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E5F" w:rsidRDefault="006738E8">
      <w:pPr>
        <w:spacing w:line="360" w:lineRule="auto"/>
        <w:jc w:val="center"/>
        <w:rPr>
          <w:b/>
          <w:sz w:val="64"/>
        </w:rPr>
      </w:pPr>
      <w:r>
        <w:rPr>
          <w:b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5.5pt;height:38.25pt">
            <v:imagedata r:id="rId7" o:title=""/>
          </v:shape>
        </w:pict>
      </w:r>
    </w:p>
    <w:p w:rsidR="00165E5F" w:rsidRDefault="007816FC">
      <w:pPr>
        <w:spacing w:line="360" w:lineRule="auto"/>
        <w:jc w:val="center"/>
        <w:rPr>
          <w:b/>
          <w:sz w:val="28"/>
        </w:rPr>
      </w:pPr>
      <w:r>
        <w:rPr>
          <w:b/>
          <w:sz w:val="28"/>
          <w:lang w:val="ru-RU"/>
        </w:rPr>
        <w:t xml:space="preserve">МИНИСТЕРСТВО ОБОРОНЫ </w:t>
      </w:r>
      <w:r>
        <w:rPr>
          <w:b/>
          <w:sz w:val="28"/>
        </w:rPr>
        <w:t>РФ</w:t>
      </w:r>
    </w:p>
    <w:p w:rsidR="00165E5F" w:rsidRDefault="007816FC">
      <w:pPr>
        <w:pStyle w:val="a8"/>
        <w:spacing w:line="360" w:lineRule="auto"/>
      </w:pPr>
      <w:r>
        <w:t>РЯЗАНСКИЙ ФИЛИАЛ ВОЕННОГО УНИВЕРСИТЕТА СВЯЗИ</w:t>
      </w:r>
    </w:p>
    <w:p w:rsidR="00165E5F" w:rsidRDefault="00165E5F">
      <w:pPr>
        <w:spacing w:line="360" w:lineRule="auto"/>
        <w:jc w:val="center"/>
        <w:rPr>
          <w:b/>
          <w:sz w:val="36"/>
          <w:lang w:val="ru-RU"/>
        </w:rPr>
      </w:pPr>
    </w:p>
    <w:p w:rsidR="00165E5F" w:rsidRDefault="007816FC">
      <w:pPr>
        <w:pStyle w:val="3"/>
        <w:spacing w:line="360" w:lineRule="auto"/>
      </w:pPr>
      <w:r>
        <w:t>КАФЕДРА №8</w:t>
      </w:r>
    </w:p>
    <w:p w:rsidR="00165E5F" w:rsidRDefault="00165E5F">
      <w:pPr>
        <w:spacing w:line="360" w:lineRule="auto"/>
        <w:jc w:val="center"/>
        <w:rPr>
          <w:b/>
          <w:sz w:val="48"/>
          <w:lang w:val="ru-RU"/>
        </w:rPr>
      </w:pPr>
    </w:p>
    <w:p w:rsidR="00165E5F" w:rsidRDefault="00165E5F">
      <w:pPr>
        <w:spacing w:line="360" w:lineRule="auto"/>
        <w:jc w:val="center"/>
        <w:rPr>
          <w:b/>
          <w:sz w:val="48"/>
          <w:lang w:val="ru-RU"/>
        </w:rPr>
      </w:pPr>
    </w:p>
    <w:p w:rsidR="00165E5F" w:rsidRDefault="007816FC">
      <w:pPr>
        <w:spacing w:line="360" w:lineRule="auto"/>
        <w:jc w:val="center"/>
        <w:rPr>
          <w:i/>
          <w:sz w:val="40"/>
        </w:rPr>
      </w:pPr>
      <w:r>
        <w:rPr>
          <w:i/>
          <w:sz w:val="40"/>
        </w:rPr>
        <w:t>Реферат по теме</w:t>
      </w:r>
    </w:p>
    <w:p w:rsidR="00165E5F" w:rsidRDefault="007816FC">
      <w:pPr>
        <w:spacing w:line="360" w:lineRule="auto"/>
        <w:jc w:val="center"/>
        <w:rPr>
          <w:b/>
          <w:i/>
          <w:sz w:val="36"/>
        </w:rPr>
      </w:pPr>
      <w:r>
        <w:rPr>
          <w:b/>
          <w:i/>
          <w:sz w:val="36"/>
        </w:rPr>
        <w:sym w:font="Times New Roman" w:char="201C"/>
      </w:r>
      <w:r>
        <w:rPr>
          <w:b/>
          <w:i/>
          <w:sz w:val="36"/>
          <w:lang w:val="ru-RU"/>
        </w:rPr>
        <w:t>ОБРАЗ БЫЛИННОГО БОГАТЫРЯ ОТЕЧЕСТВЕННОГО ИСКУССТВА 19 В.</w:t>
      </w:r>
      <w:r>
        <w:rPr>
          <w:b/>
          <w:i/>
          <w:sz w:val="36"/>
        </w:rPr>
        <w:sym w:font="Times New Roman" w:char="201D"/>
      </w:r>
    </w:p>
    <w:p w:rsidR="00165E5F" w:rsidRDefault="00165E5F">
      <w:pPr>
        <w:spacing w:line="360" w:lineRule="auto"/>
        <w:jc w:val="center"/>
        <w:rPr>
          <w:i/>
          <w:sz w:val="29"/>
        </w:rPr>
      </w:pPr>
    </w:p>
    <w:p w:rsidR="00165E5F" w:rsidRDefault="007816FC">
      <w:pPr>
        <w:spacing w:line="360" w:lineRule="auto"/>
        <w:jc w:val="right"/>
        <w:rPr>
          <w:sz w:val="36"/>
          <w:lang w:val="ru-RU"/>
        </w:rPr>
      </w:pPr>
      <w:r>
        <w:rPr>
          <w:sz w:val="36"/>
        </w:rPr>
        <w:t>Выполнил:</w:t>
      </w:r>
    </w:p>
    <w:p w:rsidR="00165E5F" w:rsidRDefault="007816FC">
      <w:pPr>
        <w:spacing w:line="360" w:lineRule="auto"/>
        <w:jc w:val="right"/>
        <w:rPr>
          <w:sz w:val="36"/>
          <w:lang w:val="ru-RU"/>
        </w:rPr>
      </w:pPr>
      <w:r>
        <w:rPr>
          <w:sz w:val="36"/>
          <w:lang w:val="ru-RU"/>
        </w:rPr>
        <w:t>курсант</w:t>
      </w:r>
    </w:p>
    <w:p w:rsidR="00165E5F" w:rsidRDefault="007816FC">
      <w:pPr>
        <w:spacing w:line="360" w:lineRule="auto"/>
        <w:jc w:val="right"/>
        <w:rPr>
          <w:sz w:val="36"/>
          <w:lang w:val="ru-RU"/>
        </w:rPr>
      </w:pPr>
      <w:r>
        <w:rPr>
          <w:sz w:val="36"/>
          <w:lang w:val="ru-RU"/>
        </w:rPr>
        <w:t>КАПУСТИН А.В.</w:t>
      </w:r>
    </w:p>
    <w:p w:rsidR="00165E5F" w:rsidRDefault="007816FC">
      <w:pPr>
        <w:spacing w:line="360" w:lineRule="auto"/>
        <w:jc w:val="right"/>
        <w:rPr>
          <w:sz w:val="36"/>
          <w:lang w:val="ru-RU"/>
        </w:rPr>
      </w:pPr>
      <w:r>
        <w:rPr>
          <w:sz w:val="36"/>
          <w:lang w:val="ru-RU"/>
        </w:rPr>
        <w:t>Проверил:</w:t>
      </w:r>
    </w:p>
    <w:p w:rsidR="00165E5F" w:rsidRDefault="007816FC">
      <w:pPr>
        <w:spacing w:line="360" w:lineRule="auto"/>
        <w:jc w:val="right"/>
        <w:rPr>
          <w:sz w:val="36"/>
          <w:lang w:val="ru-RU"/>
        </w:rPr>
      </w:pPr>
      <w:r>
        <w:rPr>
          <w:sz w:val="36"/>
          <w:lang w:val="ru-RU"/>
        </w:rPr>
        <w:t>преподаватель</w:t>
      </w:r>
    </w:p>
    <w:p w:rsidR="00165E5F" w:rsidRDefault="007816FC">
      <w:pPr>
        <w:spacing w:line="360" w:lineRule="auto"/>
        <w:jc w:val="right"/>
        <w:rPr>
          <w:sz w:val="36"/>
          <w:lang w:val="ru-RU"/>
        </w:rPr>
      </w:pPr>
      <w:r>
        <w:rPr>
          <w:sz w:val="36"/>
          <w:lang w:val="ru-RU"/>
        </w:rPr>
        <w:t>ВАРАКИНА Г.В.</w:t>
      </w:r>
    </w:p>
    <w:p w:rsidR="00165E5F" w:rsidRDefault="00165E5F">
      <w:pPr>
        <w:spacing w:line="360" w:lineRule="auto"/>
        <w:jc w:val="center"/>
        <w:rPr>
          <w:sz w:val="36"/>
          <w:lang w:val="ru-RU"/>
        </w:rPr>
      </w:pPr>
    </w:p>
    <w:p w:rsidR="00165E5F" w:rsidRDefault="007816FC">
      <w:pPr>
        <w:spacing w:line="360" w:lineRule="auto"/>
        <w:jc w:val="center"/>
        <w:rPr>
          <w:sz w:val="32"/>
        </w:rPr>
      </w:pPr>
      <w:r>
        <w:rPr>
          <w:sz w:val="32"/>
          <w:lang w:val="ru-RU"/>
        </w:rPr>
        <w:t>Рязань 2003</w:t>
      </w:r>
      <w:r>
        <w:rPr>
          <w:i/>
          <w:sz w:val="32"/>
        </w:rPr>
        <w:t>г.</w:t>
      </w:r>
    </w:p>
    <w:p w:rsidR="00165E5F" w:rsidRDefault="00165E5F">
      <w:pPr>
        <w:spacing w:line="360" w:lineRule="auto"/>
        <w:jc w:val="both"/>
        <w:sectPr w:rsidR="00165E5F">
          <w:headerReference w:type="default" r:id="rId8"/>
          <w:pgSz w:w="11907" w:h="16103" w:code="9"/>
          <w:pgMar w:top="-1418" w:right="1418" w:bottom="-1418" w:left="1418" w:header="720" w:footer="720" w:gutter="0"/>
          <w:cols w:space="720"/>
        </w:sectPr>
      </w:pPr>
    </w:p>
    <w:p w:rsidR="00165E5F" w:rsidRDefault="007816FC">
      <w:pPr>
        <w:pStyle w:val="4"/>
      </w:pPr>
      <w:r>
        <w:t>ОГЛАВЛЕНИЕ</w:t>
      </w:r>
    </w:p>
    <w:p w:rsidR="00165E5F" w:rsidRDefault="006738E8">
      <w:pPr>
        <w:framePr w:hSpace="180" w:wrap="auto" w:vAnchor="text" w:hAnchor="page" w:x="1822" w:y="157"/>
        <w:spacing w:line="360" w:lineRule="auto"/>
        <w:jc w:val="both"/>
      </w:pPr>
      <w:r>
        <w:rPr>
          <w:sz w:val="20"/>
        </w:rPr>
        <w:pict>
          <v:shape id="_x0000_i1027" type="#_x0000_t75" style="width:43.5pt;height:366.75pt">
            <v:imagedata r:id="rId9" o:title="" cropbottom="11412f"/>
          </v:shape>
        </w:pict>
      </w:r>
    </w:p>
    <w:p w:rsidR="00165E5F" w:rsidRDefault="00165E5F">
      <w:pPr>
        <w:spacing w:line="360" w:lineRule="auto"/>
        <w:jc w:val="both"/>
        <w:rPr>
          <w:sz w:val="52"/>
          <w:lang w:val="ru-RU"/>
        </w:rPr>
      </w:pPr>
    </w:p>
    <w:p w:rsidR="00165E5F" w:rsidRDefault="00165E5F">
      <w:pPr>
        <w:spacing w:line="360" w:lineRule="auto"/>
        <w:jc w:val="both"/>
        <w:rPr>
          <w:sz w:val="52"/>
          <w:lang w:val="ru-RU"/>
        </w:rPr>
      </w:pPr>
    </w:p>
    <w:p w:rsidR="00165E5F" w:rsidRDefault="007816FC">
      <w:pPr>
        <w:pStyle w:val="10"/>
        <w:spacing w:line="360" w:lineRule="auto"/>
        <w:jc w:val="both"/>
        <w:rPr>
          <w:b w:val="0"/>
          <w:caps w:val="0"/>
          <w:noProof/>
          <w:sz w:val="24"/>
        </w:rPr>
      </w:pPr>
      <w:r>
        <w:fldChar w:fldCharType="begin"/>
      </w:r>
      <w:r>
        <w:instrText xml:space="preserve"> TOC \o "1-3" \h \z </w:instrText>
      </w:r>
      <w:r>
        <w:fldChar w:fldCharType="separate"/>
      </w:r>
      <w:r>
        <w:rPr>
          <w:rStyle w:val="11"/>
          <w:rFonts w:ascii="Times New Roman" w:hAnsi="Times New Roman"/>
          <w:noProof/>
        </w:rPr>
        <w:t>Васнецов – история создания «БОГАТЫРЕЙ»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_Toc42239932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65E5F" w:rsidRDefault="007816FC">
      <w:pPr>
        <w:pStyle w:val="10"/>
        <w:spacing w:line="360" w:lineRule="auto"/>
        <w:jc w:val="both"/>
        <w:rPr>
          <w:b w:val="0"/>
          <w:caps w:val="0"/>
          <w:noProof/>
          <w:sz w:val="24"/>
        </w:rPr>
      </w:pPr>
      <w:r>
        <w:rPr>
          <w:rStyle w:val="11"/>
          <w:rFonts w:ascii="Times New Roman" w:hAnsi="Times New Roman"/>
          <w:noProof/>
        </w:rPr>
        <w:t>Николай Константинович Рерих -  "Богатырский фриз"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_Toc42239933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165E5F" w:rsidRDefault="007816FC">
      <w:pPr>
        <w:pStyle w:val="10"/>
        <w:spacing w:line="360" w:lineRule="auto"/>
        <w:jc w:val="both"/>
        <w:rPr>
          <w:b w:val="0"/>
          <w:caps w:val="0"/>
          <w:noProof/>
          <w:sz w:val="24"/>
        </w:rPr>
      </w:pPr>
      <w:r>
        <w:rPr>
          <w:rStyle w:val="11"/>
          <w:rFonts w:ascii="Times New Roman" w:hAnsi="Times New Roman"/>
          <w:noProof/>
        </w:rPr>
        <w:t>Список литературы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_Toc42239934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165E5F" w:rsidRDefault="007816FC">
      <w:pPr>
        <w:pStyle w:val="1"/>
        <w:spacing w:line="360" w:lineRule="auto"/>
        <w:jc w:val="center"/>
        <w:rPr>
          <w:rFonts w:ascii="Times New Roman" w:hAnsi="Times New Roman"/>
          <w:lang w:val="ru-RU"/>
        </w:rPr>
      </w:pPr>
      <w:r>
        <w:fldChar w:fldCharType="end"/>
      </w:r>
      <w:r>
        <w:rPr>
          <w:rFonts w:ascii="Times New Roman" w:hAnsi="Times New Roman"/>
        </w:rPr>
        <w:br w:type="page"/>
      </w:r>
      <w:bookmarkStart w:id="0" w:name="_Toc42239932"/>
      <w:r>
        <w:rPr>
          <w:rFonts w:ascii="Times New Roman" w:hAnsi="Times New Roman"/>
          <w:lang w:val="ru-RU"/>
        </w:rPr>
        <w:t>Васнецов – история создания «БОГАТЫРЕЙ»</w:t>
      </w:r>
      <w:bookmarkEnd w:id="0"/>
    </w:p>
    <w:p w:rsidR="00165E5F" w:rsidRDefault="006738E8">
      <w:pPr>
        <w:spacing w:line="360" w:lineRule="auto"/>
        <w:jc w:val="both"/>
        <w:rPr>
          <w:sz w:val="28"/>
        </w:rPr>
      </w:pPr>
      <w:r>
        <w:rPr>
          <w:sz w:val="28"/>
        </w:rPr>
        <w:pict>
          <v:shape id="_x0000_i1036" type="#_x0000_t75" style="width:108pt;height:.75pt">
            <v:imagedata r:id="rId10" o:title=""/>
          </v:shape>
        </w:pict>
      </w:r>
    </w:p>
    <w:tbl>
      <w:tblPr>
        <w:tblW w:w="0" w:type="auto"/>
        <w:tblInd w:w="-6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887"/>
      </w:tblGrid>
      <w:tr w:rsidR="00165E5F">
        <w:trPr>
          <w:trHeight w:val="2621"/>
        </w:trPr>
        <w:tc>
          <w:tcPr>
            <w:tcW w:w="3887" w:type="dxa"/>
          </w:tcPr>
          <w:p w:rsidR="00165E5F" w:rsidRDefault="00165E5F">
            <w:pPr>
              <w:spacing w:line="360" w:lineRule="auto"/>
              <w:jc w:val="both"/>
              <w:rPr>
                <w:noProof/>
                <w:sz w:val="28"/>
              </w:rPr>
            </w:pPr>
          </w:p>
          <w:p w:rsidR="00165E5F" w:rsidRDefault="006738E8">
            <w:pPr>
              <w:framePr w:hSpace="75" w:vSpace="75" w:wrap="auto" w:hAnchor="text" w:x="763" w:y="83"/>
              <w:rPr>
                <w:noProof/>
                <w:sz w:val="28"/>
              </w:rPr>
            </w:pPr>
            <w:r>
              <w:rPr>
                <w:noProof/>
                <w:sz w:val="20"/>
              </w:rPr>
              <w:pict>
                <v:shape id="_x0000_i1028" type="#_x0000_t75" style="width:114.75pt;height:128.25pt">
                  <v:imagedata r:id="rId11" o:title=""/>
                </v:shape>
              </w:pict>
            </w:r>
          </w:p>
          <w:p w:rsidR="00165E5F" w:rsidRDefault="00165E5F">
            <w:pPr>
              <w:spacing w:line="360" w:lineRule="auto"/>
              <w:jc w:val="both"/>
              <w:rPr>
                <w:sz w:val="28"/>
              </w:rPr>
            </w:pPr>
          </w:p>
        </w:tc>
      </w:tr>
    </w:tbl>
    <w:p w:rsidR="00165E5F" w:rsidRDefault="00165E5F">
      <w:pPr>
        <w:pStyle w:val="12"/>
        <w:spacing w:before="0" w:after="0" w:line="360" w:lineRule="auto"/>
        <w:jc w:val="both"/>
        <w:rPr>
          <w:sz w:val="28"/>
        </w:rPr>
      </w:pPr>
    </w:p>
    <w:p w:rsidR="00165E5F" w:rsidRDefault="00165E5F">
      <w:pPr>
        <w:pStyle w:val="12"/>
        <w:spacing w:before="0" w:after="0" w:line="360" w:lineRule="auto"/>
        <w:jc w:val="both"/>
        <w:rPr>
          <w:sz w:val="28"/>
        </w:rPr>
      </w:pPr>
    </w:p>
    <w:p w:rsidR="00165E5F" w:rsidRDefault="00165E5F">
      <w:pPr>
        <w:pStyle w:val="12"/>
        <w:spacing w:before="0" w:after="0" w:line="360" w:lineRule="auto"/>
        <w:jc w:val="both"/>
        <w:rPr>
          <w:sz w:val="28"/>
        </w:rPr>
      </w:pPr>
    </w:p>
    <w:p w:rsidR="00165E5F" w:rsidRDefault="00165E5F">
      <w:pPr>
        <w:pStyle w:val="12"/>
        <w:spacing w:before="0" w:after="0" w:line="360" w:lineRule="auto"/>
        <w:jc w:val="both"/>
        <w:rPr>
          <w:sz w:val="28"/>
        </w:rPr>
      </w:pPr>
    </w:p>
    <w:p w:rsidR="00165E5F" w:rsidRDefault="00165E5F">
      <w:pPr>
        <w:pStyle w:val="12"/>
        <w:spacing w:before="0" w:after="0" w:line="360" w:lineRule="auto"/>
        <w:jc w:val="both"/>
        <w:rPr>
          <w:sz w:val="28"/>
        </w:rPr>
      </w:pPr>
    </w:p>
    <w:p w:rsidR="00165E5F" w:rsidRDefault="00165E5F">
      <w:pPr>
        <w:pStyle w:val="12"/>
        <w:spacing w:before="0" w:after="0" w:line="360" w:lineRule="auto"/>
        <w:jc w:val="both"/>
        <w:rPr>
          <w:sz w:val="28"/>
        </w:rPr>
      </w:pPr>
    </w:p>
    <w:p w:rsidR="00165E5F" w:rsidRDefault="007816FC">
      <w:pPr>
        <w:pStyle w:val="12"/>
        <w:spacing w:before="0" w:after="0" w:line="360" w:lineRule="auto"/>
        <w:jc w:val="both"/>
        <w:rPr>
          <w:sz w:val="28"/>
        </w:rPr>
      </w:pPr>
      <w:r>
        <w:rPr>
          <w:sz w:val="28"/>
        </w:rPr>
        <w:t>Дата создания: 1881 г. - 1898 г.</w:t>
      </w:r>
      <w:r>
        <w:rPr>
          <w:sz w:val="28"/>
        </w:rPr>
        <w:br/>
        <w:t xml:space="preserve">Автор: </w:t>
      </w:r>
      <w:r>
        <w:rPr>
          <w:rStyle w:val="11"/>
          <w:rFonts w:ascii="Times New Roman" w:hAnsi="Times New Roman"/>
          <w:sz w:val="28"/>
        </w:rPr>
        <w:t>Васнецов В.М.</w:t>
      </w:r>
      <w:r>
        <w:rPr>
          <w:sz w:val="28"/>
        </w:rPr>
        <w:br/>
        <w:t>Местонахождение: Государственная Третьяковская галерея</w:t>
      </w:r>
      <w:r>
        <w:rPr>
          <w:sz w:val="28"/>
        </w:rPr>
        <w:br/>
        <w:t>Материал, техника: холст, масло</w:t>
      </w:r>
      <w:r>
        <w:rPr>
          <w:sz w:val="28"/>
        </w:rPr>
        <w:br/>
        <w:t>История мировой живописи знает немного картин, созданию которых художник посвящал бы значительную часть своей творческой жизни.</w:t>
      </w:r>
      <w:r>
        <w:rPr>
          <w:sz w:val="28"/>
        </w:rPr>
        <w:br/>
        <w:t xml:space="preserve">В числе таких картин "Богатыри" Виктора Михайловича Васнецова. </w:t>
      </w:r>
      <w:r>
        <w:rPr>
          <w:sz w:val="28"/>
        </w:rPr>
        <w:br/>
        <w:t xml:space="preserve">   Много лет работал замечательный художник над этим знаменитым полотном, выразившим наиболее полно и совершенно лучшие стороны его огромного дарования.</w:t>
      </w:r>
      <w:r>
        <w:rPr>
          <w:sz w:val="28"/>
        </w:rPr>
        <w:br/>
        <w:t>Еще в раннем детстве, затаив дыхание, с трепетным волнением вслушивался будущий художник в героические сказания, богатырские былины и волшебные сказки. Образы национального фольклора глубоко запали во впечатлительную душу ребенка, завладели его фантазией, стали как бы частицей его поэтической натуры.</w:t>
      </w:r>
      <w:r>
        <w:rPr>
          <w:sz w:val="28"/>
        </w:rPr>
        <w:br/>
        <w:t>Эти настроения и чувства поддерживала и питала величественная, со сказочным оттенком, суровая природа родного Вятского края с ее дремучими, непроходимыми лесами и окружающий бытовой уклад, бережно хранивший многие и многие давние преданья и отголоски старины. С живым интересом приглядывался юный Васнецов к народным обрядам и к обычаям своих земляков.</w:t>
      </w:r>
      <w:r>
        <w:rPr>
          <w:sz w:val="28"/>
        </w:rPr>
        <w:br/>
      </w:r>
      <w:r>
        <w:rPr>
          <w:sz w:val="28"/>
        </w:rPr>
        <w:br/>
        <w:t>Впечатления детства, такие яркие и своеобразные, оставили неизгладимый след в его сознании: народные предания он ощущал, как живую историю, эпических героев видел перед собой во плоти и крови, восхищался ими, как реальными историческими личностями.</w:t>
      </w:r>
      <w:r>
        <w:rPr>
          <w:sz w:val="28"/>
        </w:rPr>
        <w:br/>
      </w:r>
      <w:r>
        <w:rPr>
          <w:sz w:val="28"/>
        </w:rPr>
        <w:br/>
        <w:t>Позднее, уже в Петербурге, в Академии художеств, углублению и развитию этого страстного интереса молодого художника к родной старине и к прошлому своего народа много способствовало общее увлечение историей, народным бытом и искусством, характерное для шестидесятых-семидесятых годов прошлого века. В это время русские ученые Афанасьев, Гильфердинг и Киреевский опубликовали свои собрания народных сказок, песен и былин; композиторы Балакирев, Бородин, Мусоргский, Римский-Корсаков создали гениальные переложения народного песенного творчества.</w:t>
      </w:r>
      <w:r>
        <w:rPr>
          <w:sz w:val="28"/>
        </w:rPr>
        <w:br/>
        <w:t>Уже в 1871 году Васнецов набросал карандашом своего первого "Богатыря", положив тем самым начало знаменитому "богатырскому циклу", завершившемуся через четверть века "Тремя богатырями", венцом великого подвига художника во славу русского искусства.</w:t>
      </w:r>
      <w:r>
        <w:rPr>
          <w:sz w:val="28"/>
        </w:rPr>
        <w:br/>
      </w:r>
      <w:r>
        <w:rPr>
          <w:sz w:val="28"/>
        </w:rPr>
        <w:br/>
        <w:t>В последующие годы художник не раз снова и снова подступал к излюбленной теме и разрабатывал эскизы для будущей картины. В 1876 году Васнецов написал маслом Алешу Поповича с бородой и делал этюды с натуры для Ильи Муромца, а в 1882 и 1883 годах с увлечением работал над пейзажными этюдами, которые были им потом использованы для картины.</w:t>
      </w:r>
      <w:r>
        <w:rPr>
          <w:sz w:val="28"/>
        </w:rPr>
        <w:br/>
      </w:r>
      <w:r>
        <w:rPr>
          <w:sz w:val="28"/>
        </w:rPr>
        <w:br/>
        <w:t>В живописной подмосковной усадьбе Абрамцево, принадлежавшей меценату С. И. Мамонтову, талантливому самородку и знатоку искусства, подолгу жили и плодотворно работали в восьмидесятые - девяностые годы прошлого века многие выдающиеся русские художники - Поленов, Репин, Серов, Остроухов, Левитан, Коровин, Врубель. Постоянным абрамцевским завсегдатаем был и Виктор Михайлович Васнецов. Здесь, в Абрамцеве, на огромном холсте, установленном в специально сооруженном для художников так называемом "Яшкином доме", и началась его работа по воплощению на полотне грандиозного эпического замысла.</w:t>
      </w:r>
      <w:r>
        <w:rPr>
          <w:sz w:val="28"/>
        </w:rPr>
        <w:br/>
      </w:r>
      <w:r>
        <w:rPr>
          <w:sz w:val="28"/>
        </w:rPr>
        <w:br/>
        <w:t>"Я всегда был убежден, - говорит В. М. Васнецов, - что в жанровых и исторических картинах, статуях и вообще каком бы то ни было произведении искусства, в сказке, песне, былине, драме сказывается весь облик народа, внутренний и внешний, с прошлым, настоящим, а может быть" и будущим. Только больной и плохой человек не помнит и не ценит своего детства, юности. Плох тот народ, который не помнит, не ценит и не любит своей истории".</w:t>
      </w:r>
      <w:r>
        <w:rPr>
          <w:sz w:val="28"/>
        </w:rPr>
        <w:br/>
      </w:r>
      <w:r>
        <w:rPr>
          <w:sz w:val="28"/>
        </w:rPr>
        <w:br/>
      </w:r>
    </w:p>
    <w:p w:rsidR="00165E5F" w:rsidRDefault="007816FC">
      <w:pPr>
        <w:pStyle w:val="12"/>
        <w:spacing w:before="0" w:after="0" w:line="360" w:lineRule="auto"/>
        <w:jc w:val="both"/>
        <w:rPr>
          <w:sz w:val="28"/>
        </w:rPr>
      </w:pPr>
      <w:r>
        <w:rPr>
          <w:sz w:val="28"/>
        </w:rPr>
        <w:br w:type="page"/>
        <w:t>Васнецов был преданным сыном своего народа, он страстно любил историю родной страны и гордился ею. Он призывал художников с возможным совершенством и полнотой изобразить и выразить "красоту, мощь и смысл наших родных образов, нашей русской природы и человека нашей настоящей жизни, нашего прошлого, наши грезы, мечты, нашу веру" и суметь "в своем истинно национальном отразить вечное, непреходящее".</w:t>
      </w:r>
      <w:r>
        <w:rPr>
          <w:sz w:val="28"/>
        </w:rPr>
        <w:br/>
      </w:r>
      <w:r>
        <w:rPr>
          <w:sz w:val="28"/>
        </w:rPr>
        <w:br/>
        <w:t>Свое глубочайшее художественное проникновение в сущность народного характера он мастерски выразил в могучих образах трех славных русских богатырей.</w:t>
      </w:r>
      <w:r>
        <w:rPr>
          <w:sz w:val="28"/>
        </w:rPr>
        <w:br/>
      </w:r>
      <w:r>
        <w:rPr>
          <w:sz w:val="28"/>
        </w:rPr>
        <w:br/>
        <w:t>Уже работа над предшествующими картинами "После побоища Игоря Святославича с половцами" (1880) и "Витязь на распутье" (1882) дала Васнецову большой опыт художественной разработки образов родной истории. Но несмотря на многие блестящие опыты воплощения в живописных образах былинно-эпических сюжетов, "Богатыри" потребовали от В. М. Васнецова огромного творческого напряжения.</w:t>
      </w:r>
      <w:r>
        <w:rPr>
          <w:sz w:val="28"/>
        </w:rPr>
        <w:br/>
      </w:r>
      <w:r>
        <w:rPr>
          <w:sz w:val="28"/>
        </w:rPr>
        <w:br/>
        <w:t>Один из близких друзей художника - жена С. И. Мамонтова, Елизавета Григорьевна, - писала из Абрамцева летом 1881 года: "Васнецов. весь ушел в своих "Богатырей", его видим только по вечерам, он очень усердно пишет".</w:t>
      </w:r>
      <w:r>
        <w:rPr>
          <w:sz w:val="28"/>
        </w:rPr>
        <w:br/>
      </w:r>
      <w:r>
        <w:rPr>
          <w:sz w:val="28"/>
        </w:rPr>
        <w:br/>
        <w:t>В следующем году Васнецов сообщает своему почитаемому учителю П. П. Чистякову:</w:t>
      </w:r>
      <w:r>
        <w:rPr>
          <w:sz w:val="28"/>
        </w:rPr>
        <w:br/>
      </w:r>
      <w:r>
        <w:rPr>
          <w:sz w:val="28"/>
        </w:rPr>
        <w:br/>
        <w:t>"Картина моя "Богатыри" - Добрыня, Илья и Алеша Попович на богатырском выезде - примечают в поле, нет ли где ворога, не обижают ли где кого". Фигуры почти в натуру - удачнее других мне кажется Илья. Хотелось бы вам показать начало - исполнять такую картину - ох, дело нелегкое. Хотелось бы сделать дело добросовестно, а удастся ли?"</w:t>
      </w:r>
      <w:r>
        <w:rPr>
          <w:sz w:val="28"/>
        </w:rPr>
        <w:br/>
      </w:r>
      <w:r>
        <w:rPr>
          <w:sz w:val="28"/>
        </w:rPr>
        <w:br/>
        <w:t>Для образного воплощения любимых народом героев Васнецов сумел найти такие художественные решения, которые сделали непререкаемо, непреложно живыми и Илью Муромца "из-под славного города из-под Мурома", и "сына богатого гостя Рязанского" Добрыню Никитича, и Алешу Поповича, "что из красна-города из Ростова". Образы всех троих жизненно-правдивы, глубоко человечны, раскрыты в своем индивидуальном своеобразии.</w:t>
      </w:r>
      <w:r>
        <w:rPr>
          <w:sz w:val="28"/>
        </w:rPr>
        <w:br/>
      </w:r>
      <w:r>
        <w:rPr>
          <w:sz w:val="28"/>
        </w:rPr>
        <w:br/>
        <w:t>Могучей, неколебимой заставой стоят богатыри на вечной страже родной земли, зорко вглядываясь вдаль и чутко прислушиваясь ко всему окружающему.</w:t>
      </w:r>
      <w:r>
        <w:rPr>
          <w:sz w:val="28"/>
        </w:rPr>
        <w:br/>
      </w:r>
      <w:r>
        <w:rPr>
          <w:sz w:val="28"/>
        </w:rPr>
        <w:br/>
        <w:t>Через такую заставу, полную величавого спокойствия, мужества, сознания мощи, отваги, правоты своего дела и готовности отдать жизнь за любимую родину, не пройдет ни человек, не пролетит и птица из-за рубежа.</w:t>
      </w:r>
      <w:r>
        <w:rPr>
          <w:sz w:val="28"/>
        </w:rPr>
        <w:br/>
      </w:r>
      <w:r>
        <w:rPr>
          <w:sz w:val="28"/>
        </w:rPr>
        <w:br/>
        <w:t>Непреоборимой силой веет от богатырей. Они полны народной красоты, в них неукротимый дух народа, готового в любую минуту все отдать за ''честь и свободу родной земли.</w:t>
      </w:r>
      <w:r>
        <w:rPr>
          <w:sz w:val="28"/>
        </w:rPr>
        <w:br/>
      </w:r>
      <w:r>
        <w:rPr>
          <w:sz w:val="28"/>
        </w:rPr>
        <w:br/>
        <w:t>В каждом из богатырей художник сумел воплотить лучшие, типические черты русского характера, русской силы и доблести. Величавое спокойствие, идущее от сознания богатырями своей правоты и силы, насыщает всю картину. Кони под могучими всадниками под стать седокам - могучие, бесстрашные, смело и зорко глядят они с полотна.</w:t>
      </w:r>
      <w:r>
        <w:rPr>
          <w:sz w:val="28"/>
        </w:rPr>
        <w:br/>
      </w:r>
      <w:r>
        <w:rPr>
          <w:sz w:val="28"/>
        </w:rPr>
        <w:br/>
        <w:t>Очень хорош - в полном и гармоничном сочетании с фигурами богатырей - пейзаж картины, необозримо просторный, с клубящимися в небе тяжелыми облаками, весь как бы насыщенный ветром, пригибающим травы и развевающим буйные гривы лошадей.</w:t>
      </w:r>
      <w:r>
        <w:rPr>
          <w:sz w:val="28"/>
        </w:rPr>
        <w:br/>
      </w:r>
      <w:r>
        <w:rPr>
          <w:sz w:val="28"/>
        </w:rPr>
        <w:br/>
        <w:t>Мельчайшие, написанные с предельным тщанием и археологической достоверностью детали картины - одежда богатырей, их вооружение, убранство коней - подчинены общей идее произведения и, не отвлекая внимания в сторону "археологии", лишь усиливают общее впечатление полнейшей жизненной и исторической правдивости этого подлинно народного полотна.</w:t>
      </w:r>
    </w:p>
    <w:p w:rsidR="00165E5F" w:rsidRDefault="00165E5F">
      <w:pPr>
        <w:pStyle w:val="12"/>
        <w:spacing w:before="0" w:after="0" w:line="360" w:lineRule="auto"/>
        <w:jc w:val="both"/>
        <w:rPr>
          <w:sz w:val="28"/>
        </w:rPr>
      </w:pPr>
    </w:p>
    <w:p w:rsidR="00165E5F" w:rsidRDefault="007816FC">
      <w:pPr>
        <w:pStyle w:val="1"/>
        <w:spacing w:line="360" w:lineRule="auto"/>
        <w:jc w:val="both"/>
        <w:rPr>
          <w:rFonts w:ascii="Times New Roman" w:hAnsi="Times New Roman"/>
          <w:lang w:val="ru-RU"/>
        </w:rPr>
      </w:pPr>
      <w:bookmarkStart w:id="1" w:name="_Toc42239933"/>
      <w:r>
        <w:rPr>
          <w:rFonts w:ascii="Times New Roman" w:hAnsi="Times New Roman"/>
        </w:rPr>
        <w:t>Николай Константинович Рерих -  "Богатырский фриз"</w:t>
      </w:r>
      <w:bookmarkEnd w:id="1"/>
    </w:p>
    <w:p w:rsidR="00165E5F" w:rsidRDefault="00165E5F">
      <w:pPr>
        <w:spacing w:line="360" w:lineRule="auto"/>
        <w:jc w:val="both"/>
        <w:rPr>
          <w:lang w:val="ru-RU"/>
        </w:rPr>
      </w:pPr>
    </w:p>
    <w:p w:rsidR="00165E5F" w:rsidRDefault="007816FC">
      <w:pPr>
        <w:spacing w:line="360" w:lineRule="auto"/>
        <w:jc w:val="both"/>
        <w:rPr>
          <w:sz w:val="28"/>
          <w:lang w:val="ru-RU"/>
        </w:rPr>
      </w:pPr>
      <w:r>
        <w:rPr>
          <w:sz w:val="28"/>
        </w:rPr>
        <w:t>Во время своих многочисленных странствий Николай Константинович Рерих постоянно изучал жизнь и культуру других народов. Но куда бы ни забросила его судьба - в Финляндию или Монголию, Англию иди Китай, Соединенные Штаты или Индию, - он всюду возвращался к излюбленной своей теме - теме богатырства русского народа.</w:t>
      </w:r>
    </w:p>
    <w:p w:rsidR="00165E5F" w:rsidRDefault="007816FC">
      <w:pPr>
        <w:spacing w:line="360" w:lineRule="auto"/>
        <w:jc w:val="both"/>
        <w:rPr>
          <w:sz w:val="28"/>
          <w:lang w:val="ru-RU"/>
        </w:rPr>
      </w:pPr>
      <w:r>
        <w:rPr>
          <w:sz w:val="28"/>
        </w:rPr>
        <w:br/>
        <w:t>Героические образы русской истории захватили воображение Рериха уже с детства. На склоне лет, ведя дневник, художник вспоминал: "В нашей изварской библиотеке была серия стареньких книжечек о том, как стала быть Земля Русская. От самых ранних лет, от начала грамоты, полюбились эти рассказы. В них были затронуты интересные, трогательные темы. Про Святослава, про изгоя Ростислава... Было и про Ледовое побоище, и про Ольгу с древлянами, и про Ярослава, и про Бориса и Глеба, про Святополка Окаянного... Повести были собраны занимательно, но с верным изложением исторической правды. На обложке был русский богатырь, топором отбивающийся от целого кольца врагов. Все это запомнилось, и хотелось сказать, смотря на эту картину: "Не замай"</w:t>
      </w:r>
      <w:r>
        <w:rPr>
          <w:sz w:val="28"/>
          <w:lang w:val="ru-RU"/>
        </w:rPr>
        <w:t>.</w:t>
      </w:r>
      <w:r>
        <w:rPr>
          <w:sz w:val="28"/>
        </w:rPr>
        <w:t xml:space="preserve"> В юные годы, путешествуя по родной земле, Николай Константинович поэтическим взором художника в самой жизни видел истинных богатырей. На Ильмень-озере он встречает рыбаков, которые поражают его своей силой и выносливостью, и он восторженно пишет о них как о диковинном народе. Тут же, среди ильменских рыбаков, он видит и "сущую Марфу Посадницу". В воображении художника воскресают и другие картины прошлого: ладьи варяжские, вольные струги Садко и новгородской рати. Образы богатырей, рожденные воображением, вдохновленные увиденным на родной земле и дополненные различным историческим материалом, воплощаются художником в картинах, очерках, стихах.</w:t>
      </w:r>
      <w:r>
        <w:rPr>
          <w:sz w:val="28"/>
        </w:rPr>
        <w:br/>
        <w:t xml:space="preserve">В студенческие годы Рерих задумывает живописную серию "Как перевелись богатыри на Руси". Он пишет картины "Утро богатырства Киевского" и "Вечер богатырства Киевского", помышляет создать полотна </w:t>
      </w:r>
    </w:p>
    <w:p w:rsidR="00165E5F" w:rsidRDefault="00165E5F">
      <w:pPr>
        <w:spacing w:line="360" w:lineRule="auto"/>
        <w:jc w:val="both"/>
        <w:rPr>
          <w:sz w:val="28"/>
          <w:lang w:val="ru-RU"/>
        </w:rPr>
      </w:pPr>
    </w:p>
    <w:p w:rsidR="00165E5F" w:rsidRDefault="00165E5F">
      <w:pPr>
        <w:spacing w:line="360" w:lineRule="auto"/>
        <w:jc w:val="both"/>
        <w:rPr>
          <w:sz w:val="28"/>
          <w:lang w:val="ru-RU"/>
        </w:rPr>
      </w:pPr>
    </w:p>
    <w:p w:rsidR="00165E5F" w:rsidRDefault="007816FC">
      <w:pPr>
        <w:spacing w:line="360" w:lineRule="auto"/>
        <w:jc w:val="both"/>
        <w:rPr>
          <w:sz w:val="28"/>
        </w:rPr>
      </w:pPr>
      <w:r>
        <w:rPr>
          <w:sz w:val="28"/>
        </w:rPr>
        <w:t>"Илья Муромец" п "Садко". Позже в его искусство входят образы Вольги, Микулы Селяниновича и других героев народного эпоса.</w:t>
      </w:r>
      <w:r>
        <w:rPr>
          <w:sz w:val="28"/>
        </w:rPr>
        <w:br/>
        <w:t>Оказавшись вдали от России, Рерих в самые трудные годы раздумий о судьбах мира и Родины не раз вновь и вновь возвращается к дорогой ему теме, и с особенным волнением - в годы второй мировой войны.</w:t>
      </w:r>
      <w:r>
        <w:rPr>
          <w:sz w:val="28"/>
        </w:rPr>
        <w:br/>
        <w:t xml:space="preserve">Неоднократно пишет он о талантливости русского народа, о том, что ему суждено великое будущее, что он является оплотом мира и прогресса всего человечества. В обращении "Друзьям-художникам" читаем: "Знатоки говорят, что русский народ есть наследник чудесного будущего. Пишут теперь, что мир всего мира зависит от русской мощи, от русского решения. Европейские журналы пестрят изображениями жизни народов Союза...". А когда война обрушилась на поля России, появились глубоко патриотические заметки в </w:t>
      </w:r>
    </w:p>
    <w:p w:rsidR="00165E5F" w:rsidRDefault="006738E8">
      <w:pPr>
        <w:framePr w:wrap="auto" w:hAnchor="text" w:x="3403" w:y="-13134"/>
        <w:rPr>
          <w:sz w:val="28"/>
        </w:rPr>
      </w:pPr>
      <w:r>
        <w:rPr>
          <w:sz w:val="20"/>
        </w:rPr>
        <w:pict>
          <v:shape id="_x0000_i1029" type="#_x0000_t75" style="width:112.5pt;height:125.25pt">
            <v:imagedata r:id="rId12" o:title=""/>
          </v:shape>
        </w:pict>
      </w:r>
    </w:p>
    <w:p w:rsidR="00165E5F" w:rsidRDefault="007816FC">
      <w:pPr>
        <w:spacing w:line="360" w:lineRule="auto"/>
        <w:jc w:val="both"/>
        <w:rPr>
          <w:sz w:val="28"/>
          <w:lang w:val="ru-RU"/>
        </w:rPr>
      </w:pPr>
      <w:r>
        <w:rPr>
          <w:sz w:val="28"/>
        </w:rPr>
        <w:t>дневнике: "Оборона Родины", "В грозе и молнии". В эти же годы художник создает и ряд замечательных полотен, запечатлевающих образы русских богатырей: "Микула Селянинович", "Святогор", "Богатыри проснулись", "Единоборство Мстислава с Редедею", "Настасья Микулична" и другие.</w:t>
      </w:r>
      <w:r>
        <w:rPr>
          <w:sz w:val="28"/>
        </w:rPr>
        <w:br/>
      </w:r>
      <w:hyperlink r:id="rId13" w:history="1"/>
      <w:r>
        <w:rPr>
          <w:sz w:val="28"/>
        </w:rPr>
        <w:t xml:space="preserve">Постоянный интерес Рериха к героическим образам был закономерным. Как историк он неоднократно обращался к прошлому и в нем искал ответ на вопросы о движущих силах истории, о настоящем и будущем России. "Человеку, не умеющему понимать прошлое, нельзя мыслить о будущем",- любил повторять художник. </w:t>
      </w:r>
      <w:r>
        <w:rPr>
          <w:sz w:val="28"/>
        </w:rPr>
        <w:br/>
        <w:t xml:space="preserve">Особую ценность в прошлом представляли для него история народа и его культура. В искусстве народном, в фольклоре он видел духовные </w:t>
      </w:r>
    </w:p>
    <w:p w:rsidR="00165E5F" w:rsidRDefault="00165E5F">
      <w:pPr>
        <w:spacing w:line="360" w:lineRule="auto"/>
        <w:jc w:val="both"/>
        <w:rPr>
          <w:sz w:val="28"/>
        </w:rPr>
      </w:pPr>
    </w:p>
    <w:p w:rsidR="00165E5F" w:rsidRDefault="006738E8">
      <w:pPr>
        <w:framePr w:wrap="auto" w:hAnchor="text" w:x="3763" w:y="-906"/>
        <w:rPr>
          <w:sz w:val="28"/>
        </w:rPr>
      </w:pPr>
      <w:r>
        <w:rPr>
          <w:sz w:val="20"/>
        </w:rPr>
        <w:pict>
          <v:shape id="_x0000_i1030" type="#_x0000_t75" style="width:112.5pt;height:80.25pt">
            <v:imagedata r:id="rId14" o:title=""/>
          </v:shape>
        </w:pict>
      </w:r>
    </w:p>
    <w:p w:rsidR="00165E5F" w:rsidRDefault="00165E5F">
      <w:pPr>
        <w:spacing w:line="360" w:lineRule="auto"/>
        <w:jc w:val="both"/>
        <w:rPr>
          <w:sz w:val="28"/>
          <w:lang w:val="ru-RU"/>
        </w:rPr>
      </w:pPr>
    </w:p>
    <w:p w:rsidR="00165E5F" w:rsidRDefault="00165E5F">
      <w:pPr>
        <w:spacing w:line="360" w:lineRule="auto"/>
        <w:jc w:val="both"/>
        <w:rPr>
          <w:sz w:val="28"/>
          <w:lang w:val="ru-RU"/>
        </w:rPr>
      </w:pPr>
    </w:p>
    <w:p w:rsidR="00165E5F" w:rsidRDefault="007816FC">
      <w:pPr>
        <w:spacing w:line="360" w:lineRule="auto"/>
        <w:jc w:val="both"/>
        <w:rPr>
          <w:sz w:val="28"/>
        </w:rPr>
      </w:pPr>
      <w:r>
        <w:rPr>
          <w:sz w:val="28"/>
        </w:rPr>
        <w:t>богатства России, выражение мудрости народного мышления. И эта сокрытая сила являлась для художника основой исторического прогресса.</w:t>
      </w:r>
      <w:r>
        <w:rPr>
          <w:sz w:val="28"/>
        </w:rPr>
        <w:br/>
        <w:t xml:space="preserve">В огромном наследии Рериха среди работ на темы героического эпоса наибольший интерес представляет так называемый "Богатырский фриз". Он был создан еще в 1910 году в Петербурге для столовой в </w:t>
      </w:r>
      <w:r>
        <w:rPr>
          <w:b/>
          <w:sz w:val="28"/>
        </w:rPr>
        <w:t>доме Ф.Г.Баженова</w:t>
      </w:r>
      <w:r>
        <w:rPr>
          <w:sz w:val="28"/>
        </w:rPr>
        <w:t xml:space="preserve"> (ул. Марата, 72). Этот фриз состоял из 7 больших панно. Высота панно - 2,03 м. Общая длина больших панно - 25,75 м. Кроме того, над окнами на оконных наличниках было размещено еще 12 декоративных полотен значительно меньшего размера.</w:t>
      </w:r>
      <w:r>
        <w:rPr>
          <w:sz w:val="28"/>
        </w:rPr>
        <w:br/>
        <w:t>Фриз начинали два панно, расположенные по сторонам от дверного проема, - "Баян" и "Витязь". Баян с гуслями поет о подвигах русских богатырей. Его слушает молодой витязь. Оба панно как бы предваряли собою образный мир всей серии в целом, служили своеобразным прологом к ней.</w:t>
      </w:r>
      <w:r>
        <w:rPr>
          <w:sz w:val="28"/>
        </w:rPr>
        <w:br/>
        <w:t>По левую руку от дверного проема находились большие полотна - "Вольга" и "Микула".</w:t>
      </w:r>
      <w:r>
        <w:rPr>
          <w:sz w:val="28"/>
        </w:rPr>
        <w:br/>
      </w:r>
      <w:hyperlink r:id="rId15" w:history="1"/>
      <w:r>
        <w:rPr>
          <w:sz w:val="28"/>
        </w:rPr>
        <w:t>Микула изображен могучим пахарем. Он - как бы неотъемлемая часть земли и властно проводит по ней богатырские борозды. "Великий пахарь выоривает (вспахивает) красоту всенародную", - писал художник о Микуле Селяниновиче. Движение в этой композиции направлено по диагонали из глубины к зрителю, фигура Микулы занимает ее центр, ритмы плавные, мягкие.</w:t>
      </w:r>
      <w:r>
        <w:rPr>
          <w:sz w:val="28"/>
        </w:rPr>
        <w:br/>
        <w:t xml:space="preserve">По-другому строится композиция "Вольга". Дружина княжича изображена в движении, направленном слева направо по горизонтальной линии. Художник не акцентирует внимания на каком-то одном образе. Пересекающиеся линии копий, беспокойные силуэты всадников создают </w:t>
      </w:r>
    </w:p>
    <w:p w:rsidR="00165E5F" w:rsidRDefault="006738E8">
      <w:pPr>
        <w:framePr w:wrap="auto" w:hAnchor="text" w:x="3523" w:y="26"/>
        <w:rPr>
          <w:sz w:val="28"/>
        </w:rPr>
      </w:pPr>
      <w:r>
        <w:rPr>
          <w:sz w:val="20"/>
        </w:rPr>
        <w:pict>
          <v:shape id="_x0000_i1031" type="#_x0000_t75" style="width:112.5pt;height:79.5pt">
            <v:imagedata r:id="rId16" o:title=""/>
          </v:shape>
        </w:pict>
      </w:r>
    </w:p>
    <w:p w:rsidR="00165E5F" w:rsidRDefault="007816FC">
      <w:pPr>
        <w:spacing w:line="360" w:lineRule="auto"/>
        <w:jc w:val="both"/>
        <w:rPr>
          <w:sz w:val="28"/>
          <w:lang w:val="ru-RU"/>
        </w:rPr>
      </w:pPr>
      <w:r>
        <w:rPr>
          <w:sz w:val="28"/>
        </w:rPr>
        <w:t>сложный ритм.</w:t>
      </w:r>
    </w:p>
    <w:p w:rsidR="00165E5F" w:rsidRDefault="00165E5F">
      <w:pPr>
        <w:spacing w:line="360" w:lineRule="auto"/>
        <w:jc w:val="both"/>
        <w:rPr>
          <w:sz w:val="28"/>
          <w:lang w:val="ru-RU"/>
        </w:rPr>
      </w:pPr>
    </w:p>
    <w:p w:rsidR="00165E5F" w:rsidRDefault="00165E5F">
      <w:pPr>
        <w:spacing w:line="360" w:lineRule="auto"/>
        <w:jc w:val="both"/>
        <w:rPr>
          <w:sz w:val="28"/>
          <w:lang w:val="ru-RU"/>
        </w:rPr>
      </w:pPr>
    </w:p>
    <w:p w:rsidR="00165E5F" w:rsidRDefault="007816FC">
      <w:pPr>
        <w:spacing w:line="360" w:lineRule="auto"/>
        <w:jc w:val="both"/>
        <w:rPr>
          <w:sz w:val="28"/>
          <w:lang w:val="ru-RU"/>
        </w:rPr>
      </w:pPr>
      <w:r>
        <w:rPr>
          <w:sz w:val="28"/>
        </w:rPr>
        <w:br/>
      </w:r>
    </w:p>
    <w:p w:rsidR="00165E5F" w:rsidRDefault="007816FC">
      <w:pPr>
        <w:spacing w:line="360" w:lineRule="auto"/>
        <w:jc w:val="both"/>
        <w:rPr>
          <w:sz w:val="28"/>
          <w:lang w:val="ru-RU"/>
        </w:rPr>
      </w:pPr>
      <w:r>
        <w:rPr>
          <w:sz w:val="28"/>
        </w:rPr>
        <w:t>Оба панно задуманы как парные, тематически связанные между собою, что подчеркивает контрастность в их образном решении. В Государственной Третьяковской галерее хранится набросок композиции этих панно. Обе сцены расположены па одном листе и отделены друг от друга только чертой. В интерьере панно разделены камином.</w:t>
      </w:r>
      <w:r>
        <w:rPr>
          <w:sz w:val="28"/>
        </w:rPr>
        <w:br/>
      </w:r>
      <w:hyperlink r:id="rId17" w:history="1"/>
      <w:r>
        <w:rPr>
          <w:sz w:val="28"/>
        </w:rPr>
        <w:t xml:space="preserve">На противопоставлении: на контрастном подчеркивании образов </w:t>
      </w:r>
    </w:p>
    <w:p w:rsidR="00165E5F" w:rsidRDefault="00165E5F">
      <w:pPr>
        <w:spacing w:line="360" w:lineRule="auto"/>
        <w:jc w:val="both"/>
        <w:rPr>
          <w:sz w:val="28"/>
        </w:rPr>
      </w:pPr>
    </w:p>
    <w:p w:rsidR="00165E5F" w:rsidRDefault="006738E8">
      <w:pPr>
        <w:framePr w:wrap="auto" w:hAnchor="text" w:x="3643" w:y="242"/>
        <w:rPr>
          <w:sz w:val="28"/>
        </w:rPr>
      </w:pPr>
      <w:r>
        <w:rPr>
          <w:sz w:val="20"/>
        </w:rPr>
        <w:pict>
          <v:shape id="_x0000_i1032" type="#_x0000_t75" style="width:112.5pt;height:134.25pt">
            <v:imagedata r:id="rId18" o:title=""/>
          </v:shape>
        </w:pict>
      </w:r>
    </w:p>
    <w:p w:rsidR="00165E5F" w:rsidRDefault="00165E5F">
      <w:pPr>
        <w:spacing w:line="360" w:lineRule="auto"/>
        <w:jc w:val="both"/>
        <w:rPr>
          <w:sz w:val="28"/>
          <w:lang w:val="ru-RU"/>
        </w:rPr>
      </w:pPr>
    </w:p>
    <w:p w:rsidR="00165E5F" w:rsidRDefault="00165E5F">
      <w:pPr>
        <w:spacing w:line="360" w:lineRule="auto"/>
        <w:jc w:val="both"/>
        <w:rPr>
          <w:sz w:val="28"/>
          <w:lang w:val="ru-RU"/>
        </w:rPr>
      </w:pPr>
    </w:p>
    <w:p w:rsidR="00165E5F" w:rsidRDefault="00165E5F">
      <w:pPr>
        <w:spacing w:line="360" w:lineRule="auto"/>
        <w:jc w:val="both"/>
        <w:rPr>
          <w:sz w:val="28"/>
          <w:lang w:val="ru-RU"/>
        </w:rPr>
      </w:pPr>
    </w:p>
    <w:p w:rsidR="00165E5F" w:rsidRDefault="00165E5F">
      <w:pPr>
        <w:spacing w:line="360" w:lineRule="auto"/>
        <w:jc w:val="both"/>
        <w:rPr>
          <w:sz w:val="28"/>
          <w:lang w:val="ru-RU"/>
        </w:rPr>
      </w:pPr>
    </w:p>
    <w:p w:rsidR="00165E5F" w:rsidRDefault="00165E5F">
      <w:pPr>
        <w:spacing w:line="360" w:lineRule="auto"/>
        <w:jc w:val="both"/>
        <w:rPr>
          <w:sz w:val="28"/>
          <w:lang w:val="ru-RU"/>
        </w:rPr>
      </w:pPr>
    </w:p>
    <w:p w:rsidR="00165E5F" w:rsidRDefault="00165E5F">
      <w:pPr>
        <w:spacing w:line="360" w:lineRule="auto"/>
        <w:jc w:val="both"/>
        <w:rPr>
          <w:sz w:val="28"/>
          <w:lang w:val="ru-RU"/>
        </w:rPr>
      </w:pPr>
    </w:p>
    <w:p w:rsidR="00165E5F" w:rsidRDefault="00165E5F">
      <w:pPr>
        <w:spacing w:line="360" w:lineRule="auto"/>
        <w:jc w:val="both"/>
        <w:rPr>
          <w:sz w:val="28"/>
          <w:lang w:val="ru-RU"/>
        </w:rPr>
      </w:pPr>
    </w:p>
    <w:p w:rsidR="00165E5F" w:rsidRDefault="007816FC">
      <w:pPr>
        <w:spacing w:line="360" w:lineRule="auto"/>
        <w:jc w:val="both"/>
        <w:rPr>
          <w:sz w:val="28"/>
          <w:lang w:val="ru-RU"/>
        </w:rPr>
      </w:pPr>
      <w:r>
        <w:rPr>
          <w:sz w:val="28"/>
        </w:rPr>
        <w:t>строятся также два других произведения - "Илья Муромец" и "Соловей-разбойник". Илья Муромец, как и в былине, олицетворяет защитника земли русской. Подобно Микуле Селяниновичу, он неразрывно связан с землей. За его фигурой простираются синие озера и реки, холмы и белокаменные города. Соловей-разбойник показан совершенно иначе: оп забился в избушку на курьих ножках, которая словно подчеркивает его обреченность.</w:t>
      </w:r>
      <w:r>
        <w:rPr>
          <w:sz w:val="28"/>
        </w:rPr>
        <w:br/>
        <w:t>Эти панно в интерьере располагались по сторонам от большого оконного проема. Кроме того, над окном помещалось длинное узкое панно "Городище" с романтизированным, типично рериховским пейзажем древней русской земли, которое композиционно и по смыслу связывало их.</w:t>
      </w:r>
      <w:r>
        <w:rPr>
          <w:sz w:val="28"/>
        </w:rPr>
        <w:br/>
        <w:t xml:space="preserve">Самое большое панно - "Садко". Его длина - 7 метров. Садко не богатырь. Он не совершал воинских подвигов. </w:t>
      </w:r>
      <w:hyperlink r:id="rId19" w:history="1"/>
      <w:r>
        <w:rPr>
          <w:sz w:val="28"/>
        </w:rPr>
        <w:t>В былинах повествуется о нем как о певце, гусляре, пленившем царя морского, а также как о богатом купце новгородском. Отсюда - двойственный характер былины - фантастический и совершенно реалистический. Если предшественников Рериха обычно интересовала сказочная сторона былины, то сам он выбирает ее реалистический аспект. Весело плывут по синим водам Волхова ладьи Садко. Он отправляется со своей дружиной в далекий путь. На берегу раскинулся "Господин Великий Новгород" с крепостными стенами и башнями. На пристани слева дружно разгружаются торговые ладьи. Рерих рисует, по существу, идеальную картину жизни богатого торгового города, гдо нет распрей и где все трудятся на общее благо.</w:t>
      </w:r>
      <w:r>
        <w:rPr>
          <w:sz w:val="28"/>
        </w:rPr>
        <w:br/>
        <w:t xml:space="preserve">"Садко" отличается от других полотен не только по своему идейному содержанию, но и по колориту, праздничному, радостному. Во всех полотнах фриза доминируют пейзажные фоны, решенные в основном на сочетании синих, зеленых, коричневых цветов. Центральное панно построено на контрастных, декоративно-красочных сопоставлениях синего, красного, белого. Дополнительный декоративный элемент вносят нарядные одежды </w:t>
      </w:r>
    </w:p>
    <w:p w:rsidR="00165E5F" w:rsidRDefault="00165E5F">
      <w:pPr>
        <w:spacing w:line="360" w:lineRule="auto"/>
        <w:jc w:val="both"/>
        <w:rPr>
          <w:sz w:val="28"/>
          <w:lang w:val="ru-RU"/>
        </w:rPr>
      </w:pPr>
    </w:p>
    <w:p w:rsidR="00165E5F" w:rsidRDefault="00165E5F">
      <w:pPr>
        <w:spacing w:line="360" w:lineRule="auto"/>
        <w:jc w:val="both"/>
        <w:rPr>
          <w:sz w:val="28"/>
          <w:lang w:val="ru-RU"/>
        </w:rPr>
      </w:pPr>
    </w:p>
    <w:p w:rsidR="00165E5F" w:rsidRDefault="00165E5F">
      <w:pPr>
        <w:spacing w:line="360" w:lineRule="auto"/>
        <w:jc w:val="both"/>
        <w:rPr>
          <w:sz w:val="28"/>
          <w:lang w:val="ru-RU"/>
        </w:rPr>
      </w:pPr>
    </w:p>
    <w:p w:rsidR="00165E5F" w:rsidRDefault="00165E5F">
      <w:pPr>
        <w:spacing w:line="360" w:lineRule="auto"/>
        <w:jc w:val="both"/>
        <w:rPr>
          <w:sz w:val="28"/>
        </w:rPr>
      </w:pPr>
    </w:p>
    <w:p w:rsidR="00165E5F" w:rsidRDefault="006738E8">
      <w:pPr>
        <w:framePr w:wrap="auto" w:hAnchor="text" w:x="3643" w:y="280"/>
        <w:rPr>
          <w:sz w:val="28"/>
        </w:rPr>
      </w:pPr>
      <w:r>
        <w:rPr>
          <w:sz w:val="20"/>
        </w:rPr>
        <w:pict>
          <v:shape id="_x0000_i1033" type="#_x0000_t75" style="width:112.5pt;height:122.25pt">
            <v:imagedata r:id="rId20" o:title=""/>
          </v:shape>
        </w:pict>
      </w:r>
    </w:p>
    <w:p w:rsidR="00165E5F" w:rsidRDefault="00165E5F">
      <w:pPr>
        <w:spacing w:line="360" w:lineRule="auto"/>
        <w:jc w:val="both"/>
        <w:rPr>
          <w:sz w:val="28"/>
          <w:lang w:val="ru-RU"/>
        </w:rPr>
      </w:pPr>
    </w:p>
    <w:p w:rsidR="00165E5F" w:rsidRDefault="00165E5F">
      <w:pPr>
        <w:spacing w:line="360" w:lineRule="auto"/>
        <w:jc w:val="both"/>
        <w:rPr>
          <w:sz w:val="28"/>
          <w:lang w:val="ru-RU"/>
        </w:rPr>
      </w:pPr>
    </w:p>
    <w:p w:rsidR="00165E5F" w:rsidRDefault="00165E5F">
      <w:pPr>
        <w:spacing w:line="360" w:lineRule="auto"/>
        <w:jc w:val="both"/>
        <w:rPr>
          <w:sz w:val="28"/>
          <w:lang w:val="ru-RU"/>
        </w:rPr>
      </w:pPr>
    </w:p>
    <w:p w:rsidR="00165E5F" w:rsidRDefault="00165E5F">
      <w:pPr>
        <w:spacing w:line="360" w:lineRule="auto"/>
        <w:jc w:val="both"/>
        <w:rPr>
          <w:sz w:val="28"/>
          <w:lang w:val="ru-RU"/>
        </w:rPr>
      </w:pPr>
    </w:p>
    <w:p w:rsidR="00165E5F" w:rsidRDefault="00165E5F">
      <w:pPr>
        <w:spacing w:line="360" w:lineRule="auto"/>
        <w:jc w:val="both"/>
        <w:rPr>
          <w:sz w:val="28"/>
          <w:lang w:val="ru-RU"/>
        </w:rPr>
      </w:pPr>
    </w:p>
    <w:p w:rsidR="00165E5F" w:rsidRDefault="00165E5F">
      <w:pPr>
        <w:spacing w:line="360" w:lineRule="auto"/>
        <w:jc w:val="both"/>
        <w:rPr>
          <w:sz w:val="28"/>
          <w:lang w:val="ru-RU"/>
        </w:rPr>
      </w:pPr>
    </w:p>
    <w:p w:rsidR="00165E5F" w:rsidRDefault="007816FC">
      <w:pPr>
        <w:spacing w:line="360" w:lineRule="auto"/>
        <w:jc w:val="both"/>
        <w:rPr>
          <w:sz w:val="28"/>
        </w:rPr>
      </w:pPr>
      <w:r>
        <w:rPr>
          <w:sz w:val="28"/>
        </w:rPr>
        <w:t>Садко и его дружины, роспись на кораблях.</w:t>
      </w:r>
      <w:r>
        <w:rPr>
          <w:sz w:val="28"/>
        </w:rPr>
        <w:br/>
        <w:t xml:space="preserve">Рерих в этой своей работе обратился к наиболее значительным памятникам русского эпоса. В трактовке образов он близок народным представлениям о богатырях, и в этом отношении он был в начале XX века, пожалуй, наиболее последовательным продолжателем традиций В.М. Васнецова. </w:t>
      </w:r>
      <w:hyperlink r:id="rId21" w:history="1"/>
      <w:r>
        <w:rPr>
          <w:sz w:val="28"/>
        </w:rPr>
        <w:t>Это тем знаменательнее, что между произведениями Васнецова и Рериха в разработке богатырской тематики есть еще одно очень важное звено - произведения М.А.Врубеля, и прежде всего его большое живописное панно "Богатырь" (1898). Но если Васнецов и Рерих во многом следуют известным литературным сюжетам, то Врубель на основе общих представлений о русских богатырях сам творит сказочный образ.</w:t>
      </w:r>
      <w:r>
        <w:rPr>
          <w:sz w:val="28"/>
        </w:rPr>
        <w:br/>
        <w:t xml:space="preserve">Такой метод был не чужд и </w:t>
      </w:r>
    </w:p>
    <w:p w:rsidR="00165E5F" w:rsidRDefault="006738E8">
      <w:pPr>
        <w:framePr w:wrap="auto" w:hAnchor="text" w:x="3283" w:y="755"/>
        <w:rPr>
          <w:sz w:val="28"/>
        </w:rPr>
      </w:pPr>
      <w:r>
        <w:rPr>
          <w:sz w:val="20"/>
        </w:rPr>
        <w:pict>
          <v:shape id="_x0000_i1034" type="#_x0000_t75" style="width:112.5pt;height:64.5pt">
            <v:imagedata r:id="rId22" o:title=""/>
          </v:shape>
        </w:pict>
      </w:r>
    </w:p>
    <w:p w:rsidR="00165E5F" w:rsidRDefault="007816FC">
      <w:pPr>
        <w:spacing w:line="360" w:lineRule="auto"/>
        <w:jc w:val="both"/>
        <w:rPr>
          <w:sz w:val="28"/>
          <w:lang w:val="ru-RU"/>
        </w:rPr>
      </w:pPr>
      <w:r>
        <w:rPr>
          <w:sz w:val="28"/>
        </w:rPr>
        <w:t xml:space="preserve">Рериху. Ко времени создания </w:t>
      </w:r>
    </w:p>
    <w:p w:rsidR="00165E5F" w:rsidRDefault="00165E5F">
      <w:pPr>
        <w:spacing w:line="360" w:lineRule="auto"/>
        <w:jc w:val="both"/>
        <w:rPr>
          <w:sz w:val="28"/>
          <w:lang w:val="ru-RU"/>
        </w:rPr>
      </w:pPr>
    </w:p>
    <w:p w:rsidR="00165E5F" w:rsidRDefault="00165E5F">
      <w:pPr>
        <w:spacing w:line="360" w:lineRule="auto"/>
        <w:jc w:val="both"/>
        <w:rPr>
          <w:sz w:val="28"/>
          <w:lang w:val="ru-RU"/>
        </w:rPr>
      </w:pPr>
    </w:p>
    <w:p w:rsidR="00165E5F" w:rsidRDefault="00165E5F">
      <w:pPr>
        <w:spacing w:line="360" w:lineRule="auto"/>
        <w:jc w:val="both"/>
        <w:rPr>
          <w:sz w:val="28"/>
          <w:lang w:val="ru-RU"/>
        </w:rPr>
      </w:pPr>
    </w:p>
    <w:p w:rsidR="00165E5F" w:rsidRDefault="00165E5F">
      <w:pPr>
        <w:spacing w:line="360" w:lineRule="auto"/>
        <w:jc w:val="both"/>
        <w:rPr>
          <w:sz w:val="28"/>
          <w:lang w:val="ru-RU"/>
        </w:rPr>
      </w:pPr>
    </w:p>
    <w:p w:rsidR="00165E5F" w:rsidRDefault="007816FC">
      <w:pPr>
        <w:spacing w:line="360" w:lineRule="auto"/>
        <w:jc w:val="both"/>
        <w:rPr>
          <w:sz w:val="28"/>
          <w:lang w:val="ru-RU"/>
        </w:rPr>
      </w:pPr>
      <w:r>
        <w:rPr>
          <w:sz w:val="28"/>
        </w:rPr>
        <w:t>"Богатырского фриза" он был уже зрелым мастером монументально-декоративной живописи. Подобно Врубелю, для большинства своих композиций Рерих сам сочинял сюжеты, не лишенные подчас сложной символики, а иногда и мистики. Таковы "Сокровище ангелов", "Пещное действо", "Царица Небесная над рекой жизни" и другие. Однако над "Богатырским фризом" он работал по-иному.</w:t>
      </w:r>
      <w:r>
        <w:rPr>
          <w:sz w:val="28"/>
        </w:rPr>
        <w:br/>
        <w:t xml:space="preserve">В интересе Рериха к фольклорным сюжетам и в их трактовке проявилась не только преемственность традиций, но и программность некоторых других взглядов художника. Призывая современников собирать и изучать произведения народного творчества, Рерих сам очень бережно относился к этому бесконечно ценному для него наследию и стремился как можно полнее перенести красоту творении прошлого на свои полотна. </w:t>
      </w:r>
      <w:hyperlink r:id="rId23" w:history="1"/>
      <w:r>
        <w:rPr>
          <w:sz w:val="28"/>
        </w:rPr>
        <w:t>Вместе с тем, будучи живописцем начала XX века, Рерих, естественно, вносит много нового в свою работу по сравнению с мастерами предшествующего поколения. Для анализа можно сопоставить такие близкие на первый взгляд работы художников, как "Витязь на распутье" В. Васнецова и "Илья Муромец" Рериха.</w:t>
      </w:r>
      <w:r>
        <w:rPr>
          <w:sz w:val="28"/>
        </w:rPr>
        <w:br/>
        <w:t>Васнецов строит свое произведение по законам станковой картины второй половины XIX века. Это сказывается во всем: в естественных для глаза масштабных соотношениях между фигурой и пейзажем, в привычном для живописи передвижников перспективном сокращении, в светотеневой моделировке форм, в колорите, близком по своему цветовому звучанию природе.</w:t>
      </w:r>
      <w:r>
        <w:rPr>
          <w:sz w:val="28"/>
        </w:rPr>
        <w:br/>
        <w:t xml:space="preserve">В основе произведения Рериха также лежит работа с натуры. Но он использует при этом многие изобразительные приемы монументально-декоративной живописи начала XX века. Нова композиция в его панно. Поместив на первом плане фигуру богатыря и дав ее в естественном ракурсе, художник при изображении пейзажа использует точку зрения как бы с птичьего полета, и это дает ему возможность показать необозримые просторы родной земли, создать емкий, обобщающий образ родины. Колорит панно декоративен, на обобщении строится рисунок. В Третьяковской галерее хранится лист с наброском первоначальной композиции "Ильи Муромца", где четко прорисованы силуэты </w:t>
      </w:r>
    </w:p>
    <w:p w:rsidR="00165E5F" w:rsidRDefault="00165E5F">
      <w:pPr>
        <w:spacing w:line="360" w:lineRule="auto"/>
        <w:jc w:val="both"/>
        <w:rPr>
          <w:sz w:val="28"/>
          <w:lang w:val="ru-RU"/>
        </w:rPr>
      </w:pPr>
    </w:p>
    <w:p w:rsidR="00165E5F" w:rsidRDefault="00165E5F">
      <w:pPr>
        <w:spacing w:line="360" w:lineRule="auto"/>
        <w:jc w:val="both"/>
        <w:rPr>
          <w:sz w:val="28"/>
        </w:rPr>
      </w:pPr>
    </w:p>
    <w:p w:rsidR="00165E5F" w:rsidRDefault="006738E8">
      <w:pPr>
        <w:framePr w:wrap="auto" w:hAnchor="text" w:x="3283" w:y="102"/>
        <w:rPr>
          <w:sz w:val="28"/>
        </w:rPr>
      </w:pPr>
      <w:r>
        <w:rPr>
          <w:sz w:val="20"/>
        </w:rPr>
        <w:pict>
          <v:shape id="_x0000_i1035" type="#_x0000_t75" style="width:112.5pt;height:121.5pt">
            <v:imagedata r:id="rId24" o:title=""/>
          </v:shape>
        </w:pict>
      </w:r>
    </w:p>
    <w:p w:rsidR="00165E5F" w:rsidRDefault="00165E5F">
      <w:pPr>
        <w:spacing w:line="360" w:lineRule="auto"/>
        <w:jc w:val="both"/>
        <w:rPr>
          <w:sz w:val="28"/>
          <w:lang w:val="ru-RU"/>
        </w:rPr>
      </w:pPr>
    </w:p>
    <w:p w:rsidR="00165E5F" w:rsidRDefault="00165E5F">
      <w:pPr>
        <w:spacing w:line="360" w:lineRule="auto"/>
        <w:jc w:val="both"/>
        <w:rPr>
          <w:sz w:val="28"/>
          <w:lang w:val="ru-RU"/>
        </w:rPr>
      </w:pPr>
    </w:p>
    <w:p w:rsidR="00165E5F" w:rsidRDefault="00165E5F">
      <w:pPr>
        <w:spacing w:line="360" w:lineRule="auto"/>
        <w:jc w:val="both"/>
        <w:rPr>
          <w:sz w:val="28"/>
          <w:lang w:val="ru-RU"/>
        </w:rPr>
      </w:pPr>
    </w:p>
    <w:p w:rsidR="00165E5F" w:rsidRDefault="00165E5F">
      <w:pPr>
        <w:spacing w:line="360" w:lineRule="auto"/>
        <w:jc w:val="both"/>
        <w:rPr>
          <w:sz w:val="28"/>
          <w:lang w:val="ru-RU"/>
        </w:rPr>
      </w:pPr>
    </w:p>
    <w:p w:rsidR="00165E5F" w:rsidRDefault="00165E5F">
      <w:pPr>
        <w:spacing w:line="360" w:lineRule="auto"/>
        <w:jc w:val="both"/>
        <w:rPr>
          <w:sz w:val="28"/>
          <w:lang w:val="ru-RU"/>
        </w:rPr>
      </w:pPr>
    </w:p>
    <w:p w:rsidR="00165E5F" w:rsidRDefault="00165E5F">
      <w:pPr>
        <w:spacing w:line="360" w:lineRule="auto"/>
        <w:jc w:val="both"/>
        <w:rPr>
          <w:sz w:val="28"/>
          <w:lang w:val="ru-RU"/>
        </w:rPr>
      </w:pPr>
    </w:p>
    <w:p w:rsidR="00165E5F" w:rsidRDefault="007816FC">
      <w:pPr>
        <w:spacing w:line="360" w:lineRule="auto"/>
        <w:jc w:val="both"/>
        <w:rPr>
          <w:sz w:val="28"/>
        </w:rPr>
      </w:pPr>
      <w:r>
        <w:rPr>
          <w:sz w:val="28"/>
        </w:rPr>
        <w:t>курганов и дальних городов. В картине все это еще более усилено.</w:t>
      </w:r>
      <w:r>
        <w:rPr>
          <w:sz w:val="28"/>
        </w:rPr>
        <w:br/>
      </w:r>
      <w:hyperlink r:id="rId25" w:history="1"/>
      <w:r>
        <w:rPr>
          <w:sz w:val="28"/>
        </w:rPr>
        <w:t>Парные панно "Баян" и "Витязь" по своей тематике также могут вызвать в памяти одну из поздних картин В. Васнецова "Баян" (1910). Но и они, разумеется, исполнены в совершенно иной живописно-пластической системе. Полотна имеют четкое, кулисное расположение планов. В этом отношении они близки многим эскизам декораций, выполненных Рерихом для театра. Произведениям присущи некоторая фресковая условность цвета и плоскостность форм. Рерих не пользовался светотеневой моделировкой, достигая ощущения объемности другим путем.</w:t>
      </w:r>
      <w:r>
        <w:rPr>
          <w:sz w:val="28"/>
        </w:rPr>
        <w:br/>
        <w:t>Благодаря многослойности живописи достигнуто богатство различных оттенков цвета, усилилась его светоносность. Синий подмалевок записан не полностью. Во многих местах он образует своеобразный широкий контур вокруг изображенных предметов и воспринимается как глубокая тень. Светоносность палитры и синие контуры создают особое образное ощущение объемности. Отдельные детали в панно также исполнены с учетом особенностей монументальной живописи. Так, например, цветы и травы орнаментальны по рисунку и несколько условны по цвету. И все это подчинено единой цели - созданию монументально-декоративного образа. Подобные же приемы характерны и для других полотен. Весь фриз в целом по своему образному строю воспринимается как своеобразная богатырская симфония в живописи.</w:t>
      </w:r>
      <w:r>
        <w:rPr>
          <w:sz w:val="28"/>
        </w:rPr>
        <w:br/>
        <w:t>"Богатырский фриз", воскрешающий былинные образы, заключает в себе и ярко ыраженную философскую концепцию художника. Полотна создавались в очень трудный для России период. Художник работал над ними с 1907 по 1910 год, то есть после разгрома первой русской революции, когда свирепствовала реакция и многие представители интеллигенции переживали период отчаяния и неверия в будущее. Рериху был свойствен исторический оптимизм. В "Богатырском фризе" в образах былинных богатырей он утверждал свои мысли о народе, славил его трудовой и ратный подвиг, силу, красоту, талантливость и тем самым смело прогнозировал его будущее.</w:t>
      </w:r>
      <w:r>
        <w:rPr>
          <w:sz w:val="28"/>
        </w:rPr>
        <w:br/>
        <w:t>Рерих многое сделал в свое время для развития монументально-декоративного искусства. Думая об эпохе грядущего Возрождения, об искусстве этого счастливого будущего, он представлял его всеобъемлющим, повсеместно входящим в жизнь, мечтал о развитии всех видов творчества, и особенно монументально-декоративного. В одной из статей он писал, что плафоны и стены общественных зданий должны "расцвечать" "не пауки и сырость", а "живопись лучших художников, вдохновляемых широким размахом задачи".</w:t>
      </w:r>
      <w:r>
        <w:rPr>
          <w:sz w:val="28"/>
        </w:rPr>
        <w:br/>
        <w:t>Рерих не мог реализовать эти мечты в дореволюционной России. Его единственная осуществленная монументально-декоративная работа, не связанная с церковными росписями,- "Богатырский фриз". Но и он, выполненный для частного дома, был скрыт от народа. В советское время дом Бажанова был отдан под общественные учреждения, и "Богатырский фриз" смогли увидеть наконец многие зрители.</w:t>
      </w:r>
      <w:r>
        <w:rPr>
          <w:sz w:val="28"/>
        </w:rPr>
        <w:br/>
        <w:t>В годы Великой Отечественной войны в условиях блокады панно были повреждены. Весь фриз покрылся толстым слоем копоти. Особенно пострадало панно "Вольга". Кроме сильного загрязнения, на нем оказался также утраченным правый нижний угол холста размером 52x36 см.</w:t>
      </w:r>
      <w:r>
        <w:rPr>
          <w:sz w:val="28"/>
        </w:rPr>
        <w:br/>
        <w:t>В 1964 году "Богатырский фриз" был передан в Государственный Русский музей. Большую работу но его восстановлению провел старший художник-реставратор К.Б.Бернякович. Он очистил холсты от поверхностного загрязнения, заделал прорывы и многочисленные проколы, укрепил участки осыпеq красочного слоя и тонировал их. Полотна после реставрации впервые экспонировались в музее на юбилейной выставке художника осенью 1974 года. Сбереженные и сохраненные народом в тяжелые годы воины, они вошли в его жизнь, в то будущее, о котором страстно мечтал художник и которому посвятил все свое творчество.</w:t>
      </w:r>
      <w:r>
        <w:rPr>
          <w:sz w:val="28"/>
        </w:rPr>
        <w:br/>
        <w:t>При взгляде на эти произведения невольно вспоминаются слова самого художника, обращенные к одному из корреспондентов: "Вы определяете мое искусство как героический реализм. Мне радостно такое определение. Подвиг, героизм всегда были зовущими. Истинный реализм, утверждающий сущность жизни, для творчества необходим... Сердце требует песнь о прекрасном. Сердце творит в труде, в искании высшего качества".</w:t>
      </w:r>
    </w:p>
    <w:p w:rsidR="00165E5F" w:rsidRDefault="00165E5F">
      <w:pPr>
        <w:spacing w:line="360" w:lineRule="auto"/>
        <w:jc w:val="both"/>
        <w:rPr>
          <w:sz w:val="28"/>
        </w:rPr>
      </w:pPr>
    </w:p>
    <w:p w:rsidR="00165E5F" w:rsidRDefault="007816FC">
      <w:pPr>
        <w:pStyle w:val="1"/>
        <w:spacing w:line="36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br w:type="page"/>
      </w:r>
      <w:bookmarkStart w:id="2" w:name="_Toc42239934"/>
      <w:r>
        <w:rPr>
          <w:rFonts w:ascii="Times New Roman" w:hAnsi="Times New Roman"/>
        </w:rPr>
        <w:t>Список литературы</w:t>
      </w:r>
      <w:bookmarkEnd w:id="2"/>
    </w:p>
    <w:p w:rsidR="00165E5F" w:rsidRDefault="00165E5F">
      <w:pPr>
        <w:spacing w:line="360" w:lineRule="auto"/>
        <w:jc w:val="both"/>
        <w:rPr>
          <w:lang w:val="ru-RU"/>
        </w:rPr>
      </w:pPr>
    </w:p>
    <w:p w:rsidR="00165E5F" w:rsidRDefault="00165E5F">
      <w:pPr>
        <w:spacing w:line="360" w:lineRule="auto"/>
        <w:jc w:val="both"/>
        <w:rPr>
          <w:lang w:val="ru-RU"/>
        </w:rPr>
      </w:pPr>
    </w:p>
    <w:p w:rsidR="00165E5F" w:rsidRDefault="007816FC" w:rsidP="007816FC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Усытина "Русские художники от А </w:t>
      </w:r>
      <w:bookmarkStart w:id="3" w:name="_Hlt484322641"/>
      <w:r>
        <w:rPr>
          <w:sz w:val="28"/>
        </w:rPr>
        <w:t>д</w:t>
      </w:r>
      <w:bookmarkEnd w:id="3"/>
      <w:r>
        <w:rPr>
          <w:sz w:val="28"/>
        </w:rPr>
        <w:t xml:space="preserve">о Я" АСТ-ЛТД, 1996.  </w:t>
      </w:r>
    </w:p>
    <w:p w:rsidR="00165E5F" w:rsidRDefault="007816FC" w:rsidP="007816FC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РУССКИЕ ХУДОЖНИКИ.  изд-во АГНИ, САМАРА, 1997 г., </w:t>
      </w:r>
    </w:p>
    <w:p w:rsidR="00165E5F" w:rsidRDefault="007816FC" w:rsidP="007816FC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М.Алпатов "Искуство", "Просвещение", М. 1969 г. </w:t>
      </w:r>
    </w:p>
    <w:p w:rsidR="00165E5F" w:rsidRDefault="007816FC" w:rsidP="007816FC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Шедевры русской живописи Виталий Манин , 2000 г.Издательство: Белый Город; </w:t>
      </w:r>
    </w:p>
    <w:p w:rsidR="00165E5F" w:rsidRDefault="007816FC" w:rsidP="007816FC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Русские художники XII - XX веков. Энциклопедия  1999 г.Издательства: Азбука, </w:t>
      </w:r>
    </w:p>
    <w:p w:rsidR="00165E5F" w:rsidRDefault="007816FC" w:rsidP="007816FC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Три века русской живописи 1994 г. Издательство: Китеж; </w:t>
      </w:r>
    </w:p>
    <w:p w:rsidR="00165E5F" w:rsidRDefault="007816FC" w:rsidP="007816FC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100 художников XX века  1999 г Издательство: Урал LTD; </w:t>
      </w:r>
    </w:p>
    <w:p w:rsidR="00165E5F" w:rsidRDefault="007816FC" w:rsidP="007816FC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sz w:val="28"/>
        </w:rPr>
      </w:pPr>
      <w:r>
        <w:rPr>
          <w:sz w:val="28"/>
        </w:rPr>
        <w:t>Сокровища Русского музея Твердый переплет, 64 стр., 1999 г.</w:t>
      </w:r>
      <w:r>
        <w:rPr>
          <w:sz w:val="28"/>
        </w:rPr>
        <w:br/>
        <w:t>Издательство: П - 2; Серия: Многоликий Петербург</w:t>
      </w:r>
      <w:r>
        <w:rPr>
          <w:sz w:val="28"/>
          <w:lang w:val="ru-RU"/>
        </w:rPr>
        <w:t>.</w:t>
      </w:r>
      <w:r>
        <w:rPr>
          <w:sz w:val="28"/>
        </w:rPr>
        <w:t xml:space="preserve"> </w:t>
      </w:r>
    </w:p>
    <w:p w:rsidR="00165E5F" w:rsidRDefault="00165E5F">
      <w:pPr>
        <w:spacing w:line="360" w:lineRule="auto"/>
        <w:jc w:val="both"/>
        <w:rPr>
          <w:sz w:val="28"/>
        </w:rPr>
      </w:pPr>
    </w:p>
    <w:p w:rsidR="00165E5F" w:rsidRDefault="00165E5F">
      <w:pPr>
        <w:spacing w:line="360" w:lineRule="auto"/>
        <w:jc w:val="both"/>
      </w:pPr>
      <w:bookmarkStart w:id="4" w:name="_GoBack"/>
      <w:bookmarkEnd w:id="4"/>
    </w:p>
    <w:sectPr w:rsidR="00165E5F">
      <w:footerReference w:type="default" r:id="rId26"/>
      <w:pgSz w:w="11907" w:h="16103" w:code="9"/>
      <w:pgMar w:top="1418" w:right="1418" w:bottom="1418" w:left="1418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E5F" w:rsidRDefault="007816FC">
      <w:r>
        <w:separator/>
      </w:r>
    </w:p>
  </w:endnote>
  <w:endnote w:type="continuationSeparator" w:id="0">
    <w:p w:rsidR="00165E5F" w:rsidRDefault="00781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E5F" w:rsidRDefault="007816FC">
    <w:pPr>
      <w:pStyle w:val="a4"/>
      <w:ind w:right="360"/>
      <w:jc w:val="right"/>
    </w:pPr>
    <w:r>
      <w:rPr>
        <w:b/>
        <w:i/>
      </w:rPr>
      <w:t>Страница</w:t>
    </w:r>
    <w:r>
      <w:rPr>
        <w:b/>
      </w:rPr>
      <w:t xml:space="preserve"> </w:t>
    </w:r>
    <w:r>
      <w:rPr>
        <w:rStyle w:val="a6"/>
        <w:b/>
      </w:rPr>
      <w:fldChar w:fldCharType="begin"/>
    </w:r>
    <w:r>
      <w:rPr>
        <w:rStyle w:val="a6"/>
        <w:b/>
      </w:rPr>
      <w:instrText xml:space="preserve"> PAGE </w:instrText>
    </w:r>
    <w:r>
      <w:rPr>
        <w:rStyle w:val="a6"/>
        <w:b/>
      </w:rPr>
      <w:fldChar w:fldCharType="separate"/>
    </w:r>
    <w:r>
      <w:rPr>
        <w:rStyle w:val="a6"/>
        <w:b/>
        <w:noProof/>
      </w:rPr>
      <w:t>2</w:t>
    </w:r>
    <w:r>
      <w:rPr>
        <w:rStyle w:val="a6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E5F" w:rsidRDefault="007816FC">
      <w:r>
        <w:separator/>
      </w:r>
    </w:p>
  </w:footnote>
  <w:footnote w:type="continuationSeparator" w:id="0">
    <w:p w:rsidR="00165E5F" w:rsidRDefault="00781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E5F" w:rsidRDefault="00165E5F">
    <w:pPr>
      <w:pStyle w:val="a3"/>
    </w:pPr>
  </w:p>
  <w:p w:rsidR="00165E5F" w:rsidRDefault="00165E5F">
    <w:pPr>
      <w:pStyle w:val="a3"/>
    </w:pPr>
  </w:p>
  <w:p w:rsidR="00165E5F" w:rsidRDefault="00165E5F">
    <w:pPr>
      <w:pStyle w:val="a3"/>
    </w:pPr>
  </w:p>
  <w:p w:rsidR="00165E5F" w:rsidRDefault="007816FC">
    <w:pPr>
      <w:pStyle w:val="a3"/>
      <w:jc w:val="center"/>
    </w:pPr>
    <w:r>
      <w:rPr>
        <w:sz w:val="20"/>
      </w:rPr>
      <w:object w:dxaOrig="3510" w:dyaOrig="5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00.5pt;height:574.5pt" o:ole="">
          <v:imagedata r:id="rId1" o:title=""/>
        </v:shape>
        <o:OLEObject Type="Embed" ProgID="PBrush" ShapeID="_x0000_i1026" DrawAspect="Content" ObjectID="_1453216715" r:id="rId2"/>
      </w:object>
    </w:r>
  </w:p>
  <w:p w:rsidR="00165E5F" w:rsidRDefault="00165E5F">
    <w:pPr>
      <w:pStyle w:val="a3"/>
    </w:pPr>
  </w:p>
  <w:p w:rsidR="00165E5F" w:rsidRDefault="00165E5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A54A2"/>
    <w:multiLevelType w:val="singleLevel"/>
    <w:tmpl w:val="E47283F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16FC"/>
    <w:rsid w:val="00165E5F"/>
    <w:rsid w:val="006738E8"/>
    <w:rsid w:val="0078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FED1A25-49E0-4D76-A43A-89E388AC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lang w:val="ru-RU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536"/>
        <w:tab w:val="right" w:pos="9072"/>
      </w:tabs>
    </w:pPr>
  </w:style>
  <w:style w:type="paragraph" w:styleId="a4">
    <w:name w:val="footer"/>
    <w:basedOn w:val="a"/>
    <w:semiHidden/>
    <w:pPr>
      <w:tabs>
        <w:tab w:val="center" w:pos="4536"/>
        <w:tab w:val="right" w:pos="9072"/>
      </w:tabs>
    </w:pPr>
  </w:style>
  <w:style w:type="paragraph" w:styleId="10">
    <w:name w:val="toc 1"/>
    <w:basedOn w:val="a"/>
    <w:next w:val="a"/>
    <w:semiHidden/>
    <w:pPr>
      <w:tabs>
        <w:tab w:val="right" w:leader="dot" w:pos="7938"/>
      </w:tabs>
      <w:spacing w:before="120" w:after="120"/>
    </w:pPr>
    <w:rPr>
      <w:b/>
      <w:caps/>
      <w:sz w:val="20"/>
    </w:rPr>
  </w:style>
  <w:style w:type="paragraph" w:styleId="20">
    <w:name w:val="toc 2"/>
    <w:basedOn w:val="a"/>
    <w:next w:val="a"/>
    <w:semiHidden/>
    <w:pPr>
      <w:tabs>
        <w:tab w:val="right" w:leader="dot" w:pos="7938"/>
        <w:tab w:val="right" w:leader="dot" w:pos="9072"/>
      </w:tabs>
    </w:pPr>
    <w:rPr>
      <w:smallCaps/>
      <w:sz w:val="20"/>
    </w:rPr>
  </w:style>
  <w:style w:type="paragraph" w:styleId="30">
    <w:name w:val="toc 3"/>
    <w:basedOn w:val="a"/>
    <w:next w:val="a"/>
    <w:semiHidden/>
    <w:pPr>
      <w:tabs>
        <w:tab w:val="right" w:leader="dot" w:pos="9072"/>
      </w:tabs>
      <w:ind w:left="240"/>
    </w:pPr>
    <w:rPr>
      <w:i/>
      <w:sz w:val="20"/>
    </w:rPr>
  </w:style>
  <w:style w:type="paragraph" w:styleId="40">
    <w:name w:val="toc 4"/>
    <w:basedOn w:val="a"/>
    <w:next w:val="a"/>
    <w:semiHidden/>
    <w:pPr>
      <w:tabs>
        <w:tab w:val="right" w:leader="dot" w:pos="9072"/>
      </w:tabs>
      <w:ind w:left="480"/>
    </w:pPr>
    <w:rPr>
      <w:sz w:val="18"/>
    </w:rPr>
  </w:style>
  <w:style w:type="paragraph" w:styleId="5">
    <w:name w:val="toc 5"/>
    <w:basedOn w:val="a"/>
    <w:next w:val="a"/>
    <w:semiHidden/>
    <w:pPr>
      <w:tabs>
        <w:tab w:val="right" w:leader="dot" w:pos="9072"/>
      </w:tabs>
      <w:ind w:left="720"/>
    </w:pPr>
    <w:rPr>
      <w:sz w:val="18"/>
    </w:rPr>
  </w:style>
  <w:style w:type="paragraph" w:styleId="6">
    <w:name w:val="toc 6"/>
    <w:basedOn w:val="a"/>
    <w:next w:val="a"/>
    <w:semiHidden/>
    <w:pPr>
      <w:tabs>
        <w:tab w:val="right" w:leader="dot" w:pos="9072"/>
      </w:tabs>
      <w:ind w:left="960"/>
    </w:pPr>
    <w:rPr>
      <w:sz w:val="18"/>
    </w:rPr>
  </w:style>
  <w:style w:type="paragraph" w:styleId="7">
    <w:name w:val="toc 7"/>
    <w:basedOn w:val="a"/>
    <w:next w:val="a"/>
    <w:semiHidden/>
    <w:pPr>
      <w:tabs>
        <w:tab w:val="right" w:leader="dot" w:pos="9072"/>
      </w:tabs>
      <w:ind w:left="1200"/>
    </w:pPr>
    <w:rPr>
      <w:sz w:val="18"/>
    </w:rPr>
  </w:style>
  <w:style w:type="paragraph" w:styleId="8">
    <w:name w:val="toc 8"/>
    <w:basedOn w:val="a"/>
    <w:next w:val="a"/>
    <w:semiHidden/>
    <w:pPr>
      <w:tabs>
        <w:tab w:val="right" w:leader="dot" w:pos="9072"/>
      </w:tabs>
      <w:ind w:left="1440"/>
    </w:pPr>
    <w:rPr>
      <w:sz w:val="18"/>
    </w:rPr>
  </w:style>
  <w:style w:type="paragraph" w:styleId="9">
    <w:name w:val="toc 9"/>
    <w:basedOn w:val="a"/>
    <w:next w:val="a"/>
    <w:semiHidden/>
    <w:pPr>
      <w:tabs>
        <w:tab w:val="right" w:leader="dot" w:pos="9072"/>
      </w:tabs>
      <w:ind w:left="1680"/>
    </w:pPr>
    <w:rPr>
      <w:sz w:val="18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page number"/>
    <w:basedOn w:val="a0"/>
    <w:semiHidden/>
  </w:style>
  <w:style w:type="paragraph" w:styleId="a7">
    <w:name w:val="footnote text"/>
    <w:basedOn w:val="a"/>
    <w:semiHidden/>
    <w:rPr>
      <w:sz w:val="20"/>
    </w:rPr>
  </w:style>
  <w:style w:type="character" w:customStyle="1" w:styleId="11">
    <w:name w:val="Гиперссылка1"/>
    <w:basedOn w:val="a0"/>
    <w:rPr>
      <w:rFonts w:ascii="Arial" w:hAnsi="Arial"/>
      <w:b/>
      <w:color w:val="000000"/>
      <w:sz w:val="18"/>
      <w:u w:val="none"/>
    </w:rPr>
  </w:style>
  <w:style w:type="paragraph" w:customStyle="1" w:styleId="12">
    <w:name w:val="Обычный (веб)1"/>
    <w:basedOn w:val="a"/>
    <w:pPr>
      <w:spacing w:before="100" w:after="100"/>
    </w:pPr>
    <w:rPr>
      <w:lang w:val="ru-RU"/>
    </w:rPr>
  </w:style>
  <w:style w:type="character" w:customStyle="1" w:styleId="13">
    <w:name w:val="Строгий1"/>
    <w:basedOn w:val="a0"/>
    <w:rPr>
      <w:b/>
    </w:rPr>
  </w:style>
  <w:style w:type="paragraph" w:styleId="a8">
    <w:name w:val="Body Text"/>
    <w:basedOn w:val="a"/>
    <w:semiHidden/>
    <w:pPr>
      <w:jc w:val="center"/>
    </w:pPr>
    <w:rPr>
      <w:b/>
      <w:sz w:val="36"/>
      <w:lang w:val="ru-RU"/>
    </w:rPr>
  </w:style>
  <w:style w:type="character" w:customStyle="1" w:styleId="14">
    <w:name w:val="Просмотренная гиперссылка1"/>
    <w:basedOn w:val="a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javascript:void(0);" TargetMode="External"/><Relationship Id="rId18" Type="http://schemas.openxmlformats.org/officeDocument/2006/relationships/image" Target="media/image9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javascript:void(0);" TargetMode="External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17" Type="http://schemas.openxmlformats.org/officeDocument/2006/relationships/hyperlink" Target="javascript:void(0);" TargetMode="External"/><Relationship Id="rId25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2.png"/><Relationship Id="rId5" Type="http://schemas.openxmlformats.org/officeDocument/2006/relationships/footnotes" Target="footnotes.xm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4.gif"/><Relationship Id="rId19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7.png"/><Relationship Id="rId22" Type="http://schemas.openxmlformats.org/officeDocument/2006/relationships/image" Target="media/image11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3360</Words>
  <Characters>19155</Characters>
  <Application>Microsoft Office Word</Application>
  <DocSecurity>0</DocSecurity>
  <Lines>159</Lines>
  <Paragraphs>44</Paragraphs>
  <ScaleCrop>false</ScaleCrop>
  <Company/>
  <LinksUpToDate>false</LinksUpToDate>
  <CharactersWithSpaces>22471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Усачёв Владимир Владимирович</dc:creator>
  <cp:keywords/>
  <dc:description/>
  <cp:lastModifiedBy>admin</cp:lastModifiedBy>
  <cp:revision>2</cp:revision>
  <cp:lastPrinted>2003-06-01T12:16:00Z</cp:lastPrinted>
  <dcterms:created xsi:type="dcterms:W3CDTF">2014-02-06T16:32:00Z</dcterms:created>
  <dcterms:modified xsi:type="dcterms:W3CDTF">2014-02-06T16:32:00Z</dcterms:modified>
</cp:coreProperties>
</file>