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8F5" w:rsidRDefault="00D158F5">
      <w:pPr>
        <w:pStyle w:val="a3"/>
        <w:ind w:firstLine="720"/>
        <w:rPr>
          <w:sz w:val="32"/>
        </w:rPr>
      </w:pPr>
    </w:p>
    <w:p w:rsidR="00D158F5" w:rsidRDefault="007A46ED">
      <w:pPr>
        <w:pStyle w:val="a3"/>
        <w:ind w:firstLine="720"/>
        <w:rPr>
          <w:b/>
          <w:sz w:val="30"/>
        </w:rPr>
      </w:pPr>
      <w:r>
        <w:rPr>
          <w:b/>
          <w:sz w:val="30"/>
        </w:rPr>
        <w:t>1. Этапы развития секретарской службы при Петре 1.</w:t>
      </w:r>
    </w:p>
    <w:p w:rsidR="00D158F5" w:rsidRDefault="00D158F5">
      <w:pPr>
        <w:pStyle w:val="a3"/>
        <w:ind w:firstLine="720"/>
        <w:rPr>
          <w:sz w:val="32"/>
        </w:rPr>
      </w:pPr>
    </w:p>
    <w:p w:rsidR="00D158F5" w:rsidRDefault="007A46ED">
      <w:pPr>
        <w:pStyle w:val="a3"/>
        <w:ind w:firstLine="720"/>
        <w:rPr>
          <w:sz w:val="32"/>
        </w:rPr>
      </w:pPr>
      <w:r>
        <w:rPr>
          <w:sz w:val="32"/>
        </w:rPr>
        <w:t xml:space="preserve">Многовековой опыт российской государственности сформировал аппарат гражданских чиновников, в котором секретарям отводилась далеко не последнее место.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Понять особенности работы сегодняшнего секретаря невозможно без рассмотрения ее истоков, которые связаны с развитием системы государственных учреждений. Начинается служба в приказах 16-17 вв.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Документирование управленческих функций всегда сопровождалось множеством действий, которые с современных позиций можно отнести к чисто секретарским.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Глубокие преобразования государственного аппарата проводил  Петр 1.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Административная реформа началась с создания Ближней канцелярии, предшественницы правительству-ющего Сената — высшего правительственного учреждения с судебными, административными и законодательными функциями.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Вокруг царя сформировалась сплоченная группа сподвижников (П. Гордон, Ф. Лефорт, Я. Брюс, А. М. Головин, А. Д. Меньшиков, братья Апраксины), рядом с ними вырастала молодая поросль служилого чиновничества, где секретари играли одну из главных ролей. Канцелярию сената возглавлял обер-секретарь. Рядовые секретари «тянули воз» ежедневной скучной работы с текущими делами.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Кабинет-секретарь докладывал царю важнейшие документы государственной политики и приватные письма, адресованные государю.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Основным законодательным актом, принятом в 1720 году, был «Генеральный регламент», установивший очередность рассмотрения дел, функции чиновников в том числе секретарей.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Секретарь коллегии докладывал дела к слушанию, вел учет «вершинных» и «невершинных» дел, хранил печать коллегии (канцелярии).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Глава 29 «Генерального регламента» называлась «О секретарском управлении». Впервые записывалось требование об учтивости секретаря. Сохранность документов — также «попечение» секретаря.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Секретарь приходил на работу раньше других членов коллегии, «леность и недосмотр» наказывались штрафами, более серьезные проступки наказывались еще строже, вплоть до «лишения живота и пожитков».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При Петре 1 был составлен моральный кодекс «Юности честное зеркало» — требования к секретарю: приветливость, смирение и учтивость.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В 1722 году был принят «Табель о рангах», закон, по которому служба была разделена на гражданскую и военную. «Табель» состоял из 14 классов или рангов чиновников. Служащий, получивший чин до восьмого класса, становится потомственным дворянином, с девятого до четырнадцатого класса давало только личное дворянство. Секретари относились по должности к четвертому классу, и, следовательно, занимали высокое место в служилой бюрократии. Гражданский коллежский секретарь соответствовал военной должности командира полка.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С 1704 года важнейшие государственные функции выполняет кабинет и личная канцелярия царя. В царствование Петра 1 кабинет-секретарь Макаров, по мнению историка С. М. Соловьева, был «человек без мнения, без голоса, но могущественный по своему приближению к государю, все вельможи обращаются к нему с почтением, рассчитывая на благосклонность государя, когда ему будет докладывать Макаров».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Функции его не очень ясны. В кабинет поступали рапорты от дипломатических представителей. Особую группу дел кабинета представляли челобитные. После смерти Петра 1 кабинет был упразднен.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Некоторые функции кабинет-секретаря выполняли разные лица, при последователях Петра 1.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С 1763 года происходит возрождение кабинета его императорского величества.</w:t>
      </w:r>
    </w:p>
    <w:p w:rsidR="00D158F5" w:rsidRDefault="007A46ED">
      <w:pPr>
        <w:pStyle w:val="a6"/>
      </w:pPr>
      <w:r>
        <w:br w:type="page"/>
        <w:t>2. Этапы развития секретарской службы при Екатерине 2.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У императрицы Екатерины 2 было много доверенных лиц в качестве кабинет-секретарей: Безбородко, Елагин, Теплов. Все эти были люди одаренные: кроме чиновников среди них были писатели, поэты, внесшие «легкий слог в канцелярские дела» (Р. Г. Державин)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С 1763 года была введена должность статс-секретарей, основная обязанность которых заключалась в «приеме прошений на высочайшее имя». На эту должность назначались на основе рекомендательных писем и высокого покровительства.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По «Табелю о рангах» они относились к четвертому разряду с обращением «Ваше превосходительство», имели высокое жалование, единовременные выплаты, именные пенсии, награждались орденами, медалями, знаками. Кабинет имел большие финансовые средства, на которые строились поместья, дворцы, гражданские сооружения, тюрьмы и так далее на имя государыни.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Выписки хранились у статс-секретаря, а копии выдавались просителю. Работа с прошениями регламентировалась инструкциями, где был определен четкий порядок обращения с прошениями. Они подавались лично в кабинет, чаще по почте. Иногда отважных сановников (« под кувертом») — с подписью («в собственные руки»), часто вместе с рекомендательными письмами. Большую часть прошений передавались статс-секретарю в Сенат, «для разрешения по законам».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Многие вопросы, изложенные в прошениях на высочайшее имя решались вне очереди в зависимости от покровительства знатных лиц. Скорость рассмотрения вопроса нередко зависела от личности подателя. Есть резолюция Екатерины 2 на просьбы шведского посла: «Не мешкать по нашему российскому обыкновению, как в старину, чужие дабы не ведали».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Канцелярия статс-секретарей была хорошей школой чиновничьей службы, через нее пошли видные государственные деятели. Впоследствии многие становились сенаторами.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Канцелярия каждого статс-секретаря была автономна. В штате было еще два-три секретаря. Это были образованные люди, знали языки, были умны и умели схватывать суть вопроса. Были также молодые люди из знатных фамилий для «курьерских посылок в чужие края». В России их функции заключались в проверке фактов, изложенных в прошениях. Сословный состав подателей прошений — дворянство, иностранные послы, торговые люди. Крестьяне за жалобы на своих помещиков ссылались в Сибирь.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Два раза в неделю в восемь утра у Екатерины 2 была аудиенция со статс-секретарями. Частная переписка Екатерины 2 также проходила через их руки.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Статс-секретари являлись членами многочисленных комиссий об иностранных поселениях, о беспорядках в Малой России, в готовли проект закона «Об учреждении губернии».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Архивы статс-секретарей — ценный исторический источник по изучению политики абсолютизма в России.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В местных органах управления секретарям принадлежала главная роль в присутствии, секретари по каждому поступившему делу составляли докладные записки, по которым принимались решения.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В конце 18 века существовали пособия по составлению документов, которыми пользовались секретари. («Кабинетный или купеческий секретарь» И. Сокольского). Наряду с уставными правилами они включали элементы правоотношений служащего и государства, деловой и «паркетный» этикет.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Реорганизация центрального аппарата и создание министерств отвечало интересам Российской монархии 19 столетия.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Иерархический принцип все больше пронизывал систему органов управления. Это проявляется и в организации государственной службы на основе петровской «Табели о рангах» и на основе «Положения о Министерствах».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«Учреждение министерств» 1811 года строго установило структуру министерств и «образ производства дел». Министерства были представлены департаментами, советом министра, общими присутствиями департаментов, канцеляриями.</w:t>
      </w:r>
    </w:p>
    <w:p w:rsidR="00D158F5" w:rsidRDefault="007A46ED">
      <w:pPr>
        <w:ind w:firstLine="720"/>
        <w:rPr>
          <w:b/>
          <w:sz w:val="32"/>
        </w:rPr>
      </w:pPr>
      <w:r>
        <w:rPr>
          <w:b/>
          <w:sz w:val="32"/>
        </w:rPr>
        <w:br w:type="page"/>
        <w:t>3. Значение секретаря в начале 19 века.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Значение секретаря в начале 19 века несколько изменяется. Строгая регламентация порядка прохождения документов по инстанциям требовала строгого распределения обязанностей между чиновниками всех уровней управления. Каждое дело рассматривалось с точки зрения важности совершающихся в них вопросов, наличия резолюций высших чиновников, спешных и секретных.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Каждому вопросу соответствовал чиновник, занимающий определенную ступень в системе органов управления.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В соответствии с «Общим учреждением министерств» многие функции секретаря выполнялись соответственно товарищами министра, директорами департаментов.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Достаточно отчетливо функции секретарей видны  в отделениях департаментов губернских присутствиях. Причем в канцеляриях имелись три уровня секретарской службы: обер-секретарь, секретарь, помощник секретаря.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Работа секретарей регламентировалась инструкциями, содержащими перечень обязанностей по работе с документами. Составление документов 19 века проходило этап жесткого регламентирования: состав информации, последовательность изложения вопросов, резюме, что облегчало работу секретарей.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Кроме того, «ревизия дел» возложила на секретарей дополнительные обязанность по контролю за исполнением документов.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19 век по части продвижения секретарей на высокое служебное место мало отличался от 18.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Блестящую карьеру сделал блестящий русский реформатор М. М. Сперанский, пройдя за четыре года путь от домашнего секретаря знатного вельможи до видного сановника Российской империи.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Рядовые секретари канцелярии несли всю тяжесть огромного делопроизводства, они обслуживали табельное чиновничество за маленькую зарплату.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Во второй половине 19 века новые структуры управления (банки, тресты, синдикаты, специальные органы надзора, комитеты, комиссии, советы) потребовали привлечение на государственную службу большого числа чиновников, в том числе секретарей.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В 1868 году в Харькове были созданы специальные курсы подготовки секретарей. Появляется техника, упрощающая работу: множительные аппараты, пишущие машинки, стенография.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Выходили специальные журналы 1884 год — «Вестник контор и канцелярий», «Бюллетень конторщика» и другие.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Большое место в организации секретарской службы на протяжении многих лет занимали вопросы служебного этикета, взаимоотношения с начальником, искусство овладения хорошими манерами. Наука изучать характеры и приспосабливаться к ним давалась не каждому. Тональность отношений, стиль работы и стиль жизни определялся условиями, создаваемыми в каждом конкретном учреждении, размерами жалованья и самим духом времени.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Обычно секретари носили форму, соответствующую званию, подавая в отставку, увольнялись с мундиром и пенсионом. Впервые служебный этикет форменной одежды нарушил М. М. Сперанский, явившись на прием к генерал-прокурору во французском кафтане и завитках.</w:t>
      </w:r>
    </w:p>
    <w:p w:rsidR="00D158F5" w:rsidRDefault="00D158F5">
      <w:pPr>
        <w:ind w:firstLine="720"/>
        <w:rPr>
          <w:sz w:val="32"/>
        </w:rPr>
      </w:pPr>
    </w:p>
    <w:p w:rsidR="00D158F5" w:rsidRDefault="00D158F5">
      <w:pPr>
        <w:ind w:firstLine="720"/>
        <w:rPr>
          <w:sz w:val="32"/>
        </w:rPr>
      </w:pPr>
    </w:p>
    <w:p w:rsidR="00D158F5" w:rsidRDefault="007A46ED">
      <w:pPr>
        <w:pStyle w:val="a6"/>
      </w:pPr>
      <w:r>
        <w:br w:type="page"/>
        <w:t>4. Октябрьский переворот 1917 года.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Октябрьский переворот 1917 года сопровождался изданием многочисленных декретов, обращений, предписаний о необходимости «выявить лиц, желающих работать в качестве бухгалтеров, писцов, секретарей-машинисток, посыльных служащих в революционных организациях».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Специальным декретом были отменены сословия  гражданские чины, так называемые «бывшие» стали обращаться друг к другу —  не «господин» или «Ваше благородие», а скромно по-советски «товарищ».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В советских учреждениях складывается система требований к исполнителям и секретарям.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Секретарями В. И. Ленина были образованные дамы из «высших»: Е. В. Стасова, Л. А. Фотиева, выпускницы Санкт-Петербургских высших женских курсов.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Рабочий день секретарей руководителей государства, наркомов, председателя и заместителей Высшего центрального исполнительного комитета был чрезвычайно загружен.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Поручения следовали одно за другим. Не успевали выполняться одни, как надвигалась новая волна. Революционный порядок сформировал секретарский характер: сдержанность, аскетизм, безупречная преданность идее и ее воплощение в лице непосредственного начальника.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Движение за научную организацию труда в 20-30-е годы сделало немало для облегчения секретарского труда. Разрабатывались правила работы с документами, за границей закупалось конторское оборудование.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В 1932 году секретари были поделены на две неравноценные по престижу и окладам группы. Одни назывались референтами и помощниками, а другие — секретари-машинистки.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Значительно изменилось отношение к секретарскому делу в 60-е годы на гребне новой волны НОТовского движения, повышенного внимания власти к управлению и работе с документами.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В 60-е годы создается нормативно-методическая база канцелярского труда.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Меняется престиж и повышается авторитет одной из самых распространенных профессий с координацией подготовки секретарей в России и Международной ассоциации профессиональных секретарей.</w:t>
      </w:r>
    </w:p>
    <w:p w:rsidR="00D158F5" w:rsidRDefault="007A46ED">
      <w:pPr>
        <w:ind w:firstLine="720"/>
        <w:rPr>
          <w:b/>
          <w:sz w:val="32"/>
        </w:rPr>
      </w:pPr>
      <w:r>
        <w:rPr>
          <w:b/>
          <w:sz w:val="32"/>
        </w:rPr>
        <w:br w:type="page"/>
        <w:t>5. Статусы секретарей.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Говоря о статусе статс-секретарей, нельзя не вспомнить о статс-секретарях, обер-секретарях и государственных секретарях. Конечно же, это был высший уровень общественной и сословной иерархии.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С образованием государственного совета в 1810 году, в Государственной Канцелярии работают Государственный секретарь и статс-секретарь. Государственный секретарь и статс-секретари, ведавшие делами каждого из четырех департаментов Совета готовили дела к докладу в департаменте и общем собрании. На Государственного секретаря возлагалась ответственность за точность сведений, предлагавшихся Советам, ясность их изложения, составления всех документов. От него также зависели очередность рассмотрения документов, подготовка журналов, составление отчетов-меморий, доклад царю.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О влиянии и даже некоторой власти Государственного секретаря свидетельствует высказывание министра внутренних дел П. А. Валуева, который писал: «Члены государственного совета — ничто, председатель — кое-что, государственный секретарь — все».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Во второй половине 19 века государственный секретарь продолжает руководить канцелярией, а в штат государственной канцелярии по-прежнему входят статс-секретари, заведующие канцелярией одного из департаментов Государственного Совета.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Что же касается статс-секретарей и, прежде всего, исторического проявления этой должности, то здесь можно сказать лишь то, что она берет свое начало из второй половине 19 века, когда статс-секретари — особо доверенные лица Екатерины 2 выполняли ее личные поручения секретарского характера, а также работали с прошениями. Важной привилегией статс-секретаря было право личного доклада царю и объявление словесных повелений императора. </w:t>
      </w:r>
    </w:p>
    <w:p w:rsidR="00D158F5" w:rsidRDefault="007A46ED">
      <w:pPr>
        <w:pStyle w:val="2"/>
        <w:ind w:firstLine="720"/>
      </w:pPr>
      <w:r>
        <w:t xml:space="preserve">Рассказывая далее о статусах секретарей высокого уровня, нельзя не упомянуть об обер-секретарях в штате канцелярии департаментов Правительствующего Сената. Должность обер-секретаря Сената благополучно сохранилась, не изменив при этом как своего статуса, так и своих должностных обязанностей: старший секретарь, исполняющий контрольные функции.  </w:t>
      </w:r>
    </w:p>
    <w:p w:rsidR="00D158F5" w:rsidRDefault="00D158F5">
      <w:pPr>
        <w:pStyle w:val="2"/>
        <w:ind w:firstLine="720"/>
      </w:pPr>
    </w:p>
    <w:p w:rsidR="00D158F5" w:rsidRDefault="007A46ED">
      <w:pPr>
        <w:pStyle w:val="2"/>
        <w:ind w:firstLine="720"/>
        <w:rPr>
          <w:b/>
        </w:rPr>
      </w:pPr>
      <w:r>
        <w:rPr>
          <w:b/>
        </w:rPr>
        <w:br w:type="page"/>
        <w:t>6. Письмовники — сборники образцов документов.</w:t>
      </w:r>
    </w:p>
    <w:p w:rsidR="00D158F5" w:rsidRDefault="007A46ED">
      <w:pPr>
        <w:pStyle w:val="2"/>
        <w:ind w:firstLine="720"/>
      </w:pPr>
      <w:r>
        <w:t>Подводя итог, стоит отметить, что должность  секретаря в царской России на всех уровнях классной и должностной иерархии ценилась достаточно высоко и была довольно распространена (так же, как и сейчас).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Используя опыт, накопленный ранее, современным секретарям стоит задуматься о том, какое важное значение имеет их работа в общей системе управления фирмой, предприятием, компанией.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Возвращаясь к исходной теме наших рассуждений, а именно письмовникам, издаваемым в конце 18 — начале 19 века следует отметить, что делопроизводство всегда имело свои источники «в законе и обычае»: лучшее из того, что было выработано обычаем, становилось законом, а закон, в свою очередь, оказывал влияние на обычай.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Мощный пласт делопроизводственной литературы, представляющий собой разного рода сборники образцов документов, непосредственно направленной на регламентацию состава документов, их формы и содержания и в целом — процессов документирования практически не изучен.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Как же обозначались сборники образцов документов, издаваемые в конце 18 — начале 20 века? Употреблялись разные термины: «письмовник», «всеобщий письмовник», «письмоводитель», «секретарь-письмоводитель», «всеобщий секретарь», «кабинетный секретарь» и другие.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Наиболее широкое распространение получил термин «письмовник», который обозначал сборник образцов писем разного содержания в том числе и деловых.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Письмовники включали образцы документов с кратким или подробным руководством, как сочинять и писать разного рода письма, в котором давалось определение разновидностям писем, излагались требования к слову писем, их форме и структуре текста. Как правило, эти сборники содержали образцы личных писем неофициального характера. Образцы коммерческих писем, в том числе векселей, и разного рода документов, предназначенных для подачи в присутственные места: контрактов, паспортов, «верющих писем».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Выделяют важные аспекты, существенные при написании «бумаг».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Прежде всего, это тон. Тон бывает почтительный к старшим и влиятельным, шуточный — к равным себе и любезный — к низшим. Шаловливая игривость допускается только в переписке дружеской. В деловых же бумагах не может быть вопроса о тоне. Об руку с тоном, — отмечают авторы письмовников, — идет приличие, или крайняя степень благоразумия не выходить из границ вежливости и не вдаваться в дикую сальность и двусмысленность, присущие натурам испорченным привратным воспитанием и дурными манерами.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Требования к почерку были достаточно высоки: он должен был быть четким, чистым и красивым. Цвет бумаги, которая могла быть синей, оранжевой, палевой и прочей, авторы письмовника советовали выбирать осторожно, чтобы не подвергнуться упреку в недостатке вкуса. Самым подходящим они считали так называемый «молочный», так как в нем им виделась «вся чистота белого цвета, смягченного нежным оттенком и потому легкого для глаз».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Для актов, сделок и прошений обычно использовали гербовую бумагу с искусственными клеймами и с изображением государственного герба. Некоторые документы разрешалось писать на простой бумаге обыкновенного формата.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Письма отправляли в конвертах, а конверты запечатывали облатками или сургучом: первым запечатывали только записки и редко письма, все остальное сургучом.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Облатки были разноцветные, тогда как сургуч большей частью красный. Находящийся в трауре, запечатывал письмо только черным сургучом.</w:t>
      </w:r>
    </w:p>
    <w:p w:rsidR="00D158F5" w:rsidRDefault="00D158F5">
      <w:pPr>
        <w:ind w:firstLine="720"/>
        <w:rPr>
          <w:sz w:val="32"/>
        </w:rPr>
      </w:pPr>
    </w:p>
    <w:p w:rsidR="00D158F5" w:rsidRDefault="00D158F5">
      <w:pPr>
        <w:ind w:firstLine="720"/>
        <w:rPr>
          <w:sz w:val="32"/>
        </w:rPr>
      </w:pPr>
    </w:p>
    <w:p w:rsidR="00D158F5" w:rsidRDefault="00D158F5">
      <w:pPr>
        <w:ind w:firstLine="720"/>
        <w:rPr>
          <w:sz w:val="32"/>
        </w:rPr>
      </w:pPr>
    </w:p>
    <w:p w:rsidR="00D158F5" w:rsidRDefault="007A46ED">
      <w:pPr>
        <w:pStyle w:val="1"/>
      </w:pPr>
      <w:r>
        <w:t>Заключение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 xml:space="preserve">Подводя итог, можно сказать, что государственные секретари в дореволюционной России были образованными и компетентными людьми с развитым чувством долга и ответственности. Зная законы, будучи инициативными и заинтересованными, они, ко всему прочему, были также гибкими и дипломатичными, стараясь использовать любую возможность с тем, чтобы употребить накопленные знания и опыт на благо государства. </w:t>
      </w:r>
    </w:p>
    <w:p w:rsidR="00D158F5" w:rsidRDefault="007A46ED">
      <w:pPr>
        <w:ind w:firstLine="720"/>
        <w:rPr>
          <w:sz w:val="32"/>
        </w:rPr>
      </w:pPr>
      <w:r>
        <w:rPr>
          <w:sz w:val="32"/>
        </w:rPr>
        <w:t>Современный секретарь может сделать вывод о том, что ему, как и дореволюционным секретарям также необходимо стремление к совершенствованию своих профессиональных знаний, постоянное самообразование, навыки делового администрирования, собранность, а также вневременные качества, как порядочность, честность и ответственность за выполняемую работу.</w:t>
      </w:r>
    </w:p>
    <w:p w:rsidR="00D158F5" w:rsidRDefault="00D158F5">
      <w:pPr>
        <w:ind w:firstLine="720"/>
        <w:rPr>
          <w:sz w:val="32"/>
        </w:rPr>
      </w:pPr>
    </w:p>
    <w:p w:rsidR="00D158F5" w:rsidRDefault="007A46ED">
      <w:pPr>
        <w:pStyle w:val="1"/>
      </w:pPr>
      <w:r>
        <w:br w:type="page"/>
        <w:t>Список использованной литературы:</w:t>
      </w:r>
    </w:p>
    <w:p w:rsidR="00D158F5" w:rsidRDefault="007A46ED">
      <w:pPr>
        <w:pStyle w:val="2"/>
      </w:pPr>
      <w:r>
        <w:t xml:space="preserve">1. Журнал «Секретарское  дело» №1, М., 1997 г. </w:t>
      </w:r>
    </w:p>
    <w:p w:rsidR="00D158F5" w:rsidRDefault="007A46ED">
      <w:pPr>
        <w:pStyle w:val="2"/>
      </w:pPr>
      <w:r>
        <w:t>2. Журнал «Секретарское  дело» №2, М., 1997 г.</w:t>
      </w:r>
    </w:p>
    <w:p w:rsidR="00D158F5" w:rsidRDefault="007A46ED">
      <w:pPr>
        <w:pStyle w:val="2"/>
      </w:pPr>
      <w:r>
        <w:t xml:space="preserve">3. Журнал «Секретарское  дело» №3, М., 1997 г. </w:t>
      </w:r>
    </w:p>
    <w:p w:rsidR="00D158F5" w:rsidRDefault="007A46ED">
      <w:pPr>
        <w:pStyle w:val="2"/>
      </w:pPr>
      <w:r>
        <w:t xml:space="preserve">4. Журнал «Секретарское  дело» №4, М., 1997 г. </w:t>
      </w:r>
    </w:p>
    <w:p w:rsidR="00D158F5" w:rsidRDefault="007A46ED">
      <w:pPr>
        <w:pStyle w:val="2"/>
      </w:pPr>
      <w:r>
        <w:t xml:space="preserve">5. Половцов А. А. «Дневник государственного секретаря А. А. Половцова в 2-х томах, М., 1996 </w:t>
      </w:r>
    </w:p>
    <w:p w:rsidR="00D158F5" w:rsidRDefault="00D158F5">
      <w:pPr>
        <w:rPr>
          <w:sz w:val="32"/>
        </w:rPr>
      </w:pPr>
      <w:bookmarkStart w:id="0" w:name="_GoBack"/>
      <w:bookmarkEnd w:id="0"/>
    </w:p>
    <w:sectPr w:rsidR="00D158F5">
      <w:headerReference w:type="even" r:id="rId6"/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8F5" w:rsidRDefault="007A46ED">
      <w:r>
        <w:separator/>
      </w:r>
    </w:p>
  </w:endnote>
  <w:endnote w:type="continuationSeparator" w:id="0">
    <w:p w:rsidR="00D158F5" w:rsidRDefault="007A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8F5" w:rsidRDefault="007A46ED">
      <w:r>
        <w:separator/>
      </w:r>
    </w:p>
  </w:footnote>
  <w:footnote w:type="continuationSeparator" w:id="0">
    <w:p w:rsidR="00D158F5" w:rsidRDefault="007A4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8F5" w:rsidRDefault="007A46E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158F5" w:rsidRDefault="00D158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8F5" w:rsidRDefault="007A46E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D158F5" w:rsidRDefault="00D158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6ED"/>
    <w:rsid w:val="007A46ED"/>
    <w:rsid w:val="00D158F5"/>
    <w:rsid w:val="00FA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BB7DB-AA76-4977-88B7-5C20577C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">
    <w:name w:val="Body Text 2"/>
    <w:basedOn w:val="a"/>
    <w:semiHidden/>
    <w:rPr>
      <w:sz w:val="32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ind w:firstLine="72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2735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Многовековой опыт российской государственности сформировал аппарат гражданских чиновников, в котором секретарям отводилась далеко не последнее место</vt:lpstr>
    </vt:vector>
  </TitlesOfParts>
  <Company>МГТИ</Company>
  <LinksUpToDate>false</LinksUpToDate>
  <CharactersWithSpaces>18289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Многовековой опыт российской государственности сформировал аппарат гражданских чиновников, в котором секретарям отводилась далеко не последнее место</dc:title>
  <dc:subject/>
  <dc:creator>Глебова Светлана Владимировна</dc:creator>
  <cp:keywords/>
  <cp:lastModifiedBy>admin</cp:lastModifiedBy>
  <cp:revision>2</cp:revision>
  <cp:lastPrinted>2000-03-16T14:22:00Z</cp:lastPrinted>
  <dcterms:created xsi:type="dcterms:W3CDTF">2014-02-03T19:05:00Z</dcterms:created>
  <dcterms:modified xsi:type="dcterms:W3CDTF">2014-02-03T19:05:00Z</dcterms:modified>
</cp:coreProperties>
</file>