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Default="003911EA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144F59" w:rsidRPr="003911EA" w:rsidRDefault="00144F59" w:rsidP="003911EA">
      <w:pPr>
        <w:pStyle w:val="a3"/>
        <w:spacing w:line="360" w:lineRule="auto"/>
        <w:ind w:firstLine="709"/>
        <w:rPr>
          <w:caps/>
          <w:color w:val="000000"/>
          <w:sz w:val="28"/>
          <w:szCs w:val="28"/>
        </w:rPr>
      </w:pPr>
    </w:p>
    <w:p w:rsidR="003911EA" w:rsidRPr="003911EA" w:rsidRDefault="007F1D5F" w:rsidP="003911EA">
      <w:pPr>
        <w:pStyle w:val="a3"/>
        <w:spacing w:line="360" w:lineRule="auto"/>
        <w:ind w:firstLine="709"/>
        <w:jc w:val="center"/>
        <w:rPr>
          <w:caps/>
          <w:color w:val="000000"/>
          <w:sz w:val="28"/>
          <w:szCs w:val="28"/>
        </w:rPr>
      </w:pPr>
      <w:r w:rsidRPr="003911EA">
        <w:rPr>
          <w:caps/>
          <w:color w:val="000000"/>
          <w:sz w:val="28"/>
          <w:szCs w:val="28"/>
        </w:rPr>
        <w:t>ПРОИЗВОДНАя спектрофотометрия</w:t>
      </w:r>
      <w:r w:rsidR="00D073C1">
        <w:rPr>
          <w:caps/>
          <w:color w:val="000000"/>
          <w:sz w:val="28"/>
          <w:szCs w:val="28"/>
        </w:rPr>
        <w:t xml:space="preserve"> </w:t>
      </w:r>
      <w:r w:rsidRPr="003911EA">
        <w:rPr>
          <w:caps/>
          <w:color w:val="000000"/>
          <w:sz w:val="28"/>
          <w:szCs w:val="28"/>
        </w:rPr>
        <w:t>и ее возможностив химическом анализе</w:t>
      </w:r>
    </w:p>
    <w:p w:rsidR="007F1D5F" w:rsidRPr="003911EA" w:rsidRDefault="007F1D5F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uppressAutoHyphens/>
        <w:spacing w:line="360" w:lineRule="auto"/>
        <w:ind w:firstLine="709"/>
        <w:jc w:val="center"/>
        <w:rPr>
          <w:color w:val="000000"/>
          <w:kern w:val="28"/>
          <w:sz w:val="28"/>
          <w:szCs w:val="28"/>
        </w:rPr>
      </w:pPr>
      <w:r w:rsidRPr="003911EA">
        <w:rPr>
          <w:color w:val="000000"/>
          <w:sz w:val="28"/>
          <w:szCs w:val="28"/>
        </w:rPr>
        <w:br w:type="page"/>
      </w:r>
      <w:r w:rsidRPr="003911EA">
        <w:rPr>
          <w:color w:val="000000"/>
          <w:kern w:val="28"/>
          <w:sz w:val="28"/>
          <w:szCs w:val="28"/>
        </w:rPr>
        <w:lastRenderedPageBreak/>
        <w:t>Содержание</w:t>
      </w:r>
    </w:p>
    <w:p w:rsidR="007F1D5F" w:rsidRPr="003911EA" w:rsidRDefault="007F1D5F" w:rsidP="003911E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11EA" w:rsidRPr="003911EA" w:rsidRDefault="003911EA" w:rsidP="003911EA">
      <w:pPr>
        <w:pStyle w:val="11"/>
        <w:tabs>
          <w:tab w:val="right" w:leader="dot" w:pos="9344"/>
        </w:tabs>
        <w:suppressAutoHyphens/>
        <w:spacing w:line="360" w:lineRule="auto"/>
        <w:jc w:val="both"/>
        <w:rPr>
          <w:noProof/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fldChar w:fldCharType="begin"/>
      </w:r>
      <w:r w:rsidRPr="003911EA">
        <w:rPr>
          <w:color w:val="000000"/>
          <w:kern w:val="28"/>
          <w:sz w:val="28"/>
          <w:szCs w:val="28"/>
        </w:rPr>
        <w:instrText xml:space="preserve"> TOC \o "1-3" \n \h \z \u </w:instrText>
      </w:r>
      <w:r w:rsidRPr="003911EA">
        <w:rPr>
          <w:color w:val="000000"/>
          <w:kern w:val="28"/>
          <w:sz w:val="28"/>
          <w:szCs w:val="28"/>
        </w:rPr>
        <w:fldChar w:fldCharType="separate"/>
      </w:r>
      <w:hyperlink w:anchor="_Toc250206682" w:history="1">
        <w:r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Введение</w:t>
        </w:r>
      </w:hyperlink>
    </w:p>
    <w:p w:rsidR="003911EA" w:rsidRPr="003911EA" w:rsidRDefault="00DC2410" w:rsidP="003911EA">
      <w:pPr>
        <w:pStyle w:val="11"/>
        <w:tabs>
          <w:tab w:val="right" w:leader="dot" w:pos="9344"/>
        </w:tabs>
        <w:suppressAutoHyphens/>
        <w:spacing w:line="360" w:lineRule="auto"/>
        <w:jc w:val="both"/>
        <w:rPr>
          <w:noProof/>
          <w:color w:val="000000"/>
          <w:kern w:val="28"/>
          <w:sz w:val="28"/>
          <w:szCs w:val="28"/>
        </w:rPr>
      </w:pPr>
      <w:hyperlink w:anchor="_Toc250206683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Глава 1. Спектрофотометрия</w:t>
        </w:r>
      </w:hyperlink>
    </w:p>
    <w:p w:rsidR="003911EA" w:rsidRPr="003911EA" w:rsidRDefault="00DC2410" w:rsidP="003911EA">
      <w:pPr>
        <w:pStyle w:val="23"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4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1.1 Количественный фотометрический анализ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5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1.1.1 Условия фотометрического определения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6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1.1.2 Нахождение концентрации определяемого вещества</w:t>
        </w:r>
      </w:hyperlink>
    </w:p>
    <w:p w:rsidR="003911EA" w:rsidRPr="003911EA" w:rsidRDefault="00DC2410" w:rsidP="003911EA">
      <w:pPr>
        <w:pStyle w:val="23"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7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1.2 Дифференциальный фотометрический анализ. Понятие о производной спектрофотометрии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8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1.2.1 Дифференциальная спектрофотометрия (фотометрия)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89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1.2.2 Понятие о производной спектрофотометрии</w:t>
        </w:r>
      </w:hyperlink>
    </w:p>
    <w:p w:rsidR="003911EA" w:rsidRPr="003911EA" w:rsidRDefault="00DC2410" w:rsidP="003911EA">
      <w:pPr>
        <w:pStyle w:val="23"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0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1.3 Чувствительность фотометрического анализа</w:t>
        </w:r>
      </w:hyperlink>
    </w:p>
    <w:p w:rsidR="003911EA" w:rsidRPr="003911EA" w:rsidRDefault="00DC2410" w:rsidP="003911EA">
      <w:pPr>
        <w:pStyle w:val="11"/>
        <w:tabs>
          <w:tab w:val="right" w:leader="dot" w:pos="9344"/>
        </w:tabs>
        <w:suppressAutoHyphens/>
        <w:spacing w:line="360" w:lineRule="auto"/>
        <w:jc w:val="both"/>
        <w:rPr>
          <w:noProof/>
          <w:color w:val="000000"/>
          <w:kern w:val="28"/>
          <w:sz w:val="28"/>
          <w:szCs w:val="28"/>
        </w:rPr>
      </w:pPr>
      <w:hyperlink w:anchor="_Toc250206691" w:history="1">
        <w:r w:rsidR="003911EA" w:rsidRPr="003911EA">
          <w:rPr>
            <w:rStyle w:val="a7"/>
            <w:noProof/>
            <w:snapToGrid w:val="0"/>
            <w:color w:val="000000"/>
            <w:kern w:val="28"/>
            <w:sz w:val="28"/>
            <w:szCs w:val="28"/>
            <w:u w:val="none"/>
          </w:rPr>
          <w:t>Глава 2. Аппаратура, применяемая для спектрофотометрического анализа</w:t>
        </w:r>
      </w:hyperlink>
    </w:p>
    <w:p w:rsidR="003911EA" w:rsidRPr="003911EA" w:rsidRDefault="00DC2410" w:rsidP="003911EA">
      <w:pPr>
        <w:pStyle w:val="23"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2" w:history="1">
        <w:r w:rsidR="003911EA" w:rsidRPr="003911EA">
          <w:rPr>
            <w:rStyle w:val="a7"/>
            <w:noProof/>
            <w:snapToGrid w:val="0"/>
            <w:color w:val="000000"/>
            <w:kern w:val="28"/>
            <w:sz w:val="28"/>
            <w:szCs w:val="28"/>
            <w:u w:val="none"/>
          </w:rPr>
          <w:t>2.1 Схемы применяемой аппаратуры</w:t>
        </w:r>
      </w:hyperlink>
    </w:p>
    <w:p w:rsidR="003911EA" w:rsidRPr="003911EA" w:rsidRDefault="00DC2410" w:rsidP="003911EA">
      <w:pPr>
        <w:pStyle w:val="23"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3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2.2 Аппаратурное оформление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4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2.2.1 Cary - спектрофотометры нового тысячелетия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5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2.2.2 Спектрометры исследовательского класса для рутинных применений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6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2.2.4 Исследовательские спектрометры</w:t>
        </w:r>
      </w:hyperlink>
    </w:p>
    <w:p w:rsidR="003911EA" w:rsidRPr="003911EA" w:rsidRDefault="00DC2410" w:rsidP="003911EA">
      <w:pPr>
        <w:pStyle w:val="35"/>
        <w:widowControl/>
        <w:tabs>
          <w:tab w:val="right" w:leader="dot" w:pos="9344"/>
        </w:tabs>
        <w:suppressAutoHyphens/>
        <w:spacing w:line="360" w:lineRule="auto"/>
        <w:ind w:left="0"/>
        <w:jc w:val="both"/>
        <w:rPr>
          <w:noProof/>
          <w:color w:val="000000"/>
          <w:kern w:val="28"/>
          <w:sz w:val="28"/>
          <w:szCs w:val="28"/>
        </w:rPr>
      </w:pPr>
      <w:hyperlink w:anchor="_Toc250206697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2.2.5 Спектрофотометры СФ-2000, СФ-2000-01, СФ-2000-02</w:t>
        </w:r>
      </w:hyperlink>
    </w:p>
    <w:p w:rsidR="003911EA" w:rsidRPr="003911EA" w:rsidRDefault="00DC2410" w:rsidP="003911EA">
      <w:pPr>
        <w:pStyle w:val="11"/>
        <w:tabs>
          <w:tab w:val="right" w:leader="dot" w:pos="9344"/>
        </w:tabs>
        <w:suppressAutoHyphens/>
        <w:spacing w:line="360" w:lineRule="auto"/>
        <w:jc w:val="both"/>
        <w:rPr>
          <w:noProof/>
          <w:color w:val="000000"/>
          <w:kern w:val="28"/>
          <w:sz w:val="28"/>
          <w:szCs w:val="28"/>
        </w:rPr>
      </w:pPr>
      <w:hyperlink w:anchor="_Toc250206698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Заключение</w:t>
        </w:r>
      </w:hyperlink>
    </w:p>
    <w:p w:rsidR="003911EA" w:rsidRPr="003911EA" w:rsidRDefault="00DC2410" w:rsidP="003911EA">
      <w:pPr>
        <w:pStyle w:val="11"/>
        <w:tabs>
          <w:tab w:val="right" w:leader="dot" w:pos="9344"/>
        </w:tabs>
        <w:suppressAutoHyphens/>
        <w:spacing w:line="360" w:lineRule="auto"/>
        <w:jc w:val="both"/>
        <w:rPr>
          <w:noProof/>
          <w:color w:val="000000"/>
          <w:kern w:val="28"/>
          <w:sz w:val="28"/>
          <w:szCs w:val="28"/>
        </w:rPr>
      </w:pPr>
      <w:hyperlink w:anchor="_Toc250206699" w:history="1">
        <w:r w:rsidR="003911EA" w:rsidRPr="003911EA">
          <w:rPr>
            <w:rStyle w:val="a7"/>
            <w:noProof/>
            <w:color w:val="000000"/>
            <w:kern w:val="28"/>
            <w:sz w:val="28"/>
            <w:szCs w:val="28"/>
            <w:u w:val="none"/>
          </w:rPr>
          <w:t>Литература</w:t>
        </w:r>
      </w:hyperlink>
    </w:p>
    <w:p w:rsidR="00AB39E2" w:rsidRPr="003911EA" w:rsidRDefault="003911EA" w:rsidP="003911EA">
      <w:pPr>
        <w:pStyle w:val="1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fldChar w:fldCharType="end"/>
      </w:r>
      <w:r w:rsidR="007F1D5F" w:rsidRPr="003911E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bookmarkStart w:id="0" w:name="_Toc250206682"/>
      <w:r w:rsidR="00AB39E2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Введение</w:t>
      </w:r>
      <w:bookmarkEnd w:id="0"/>
    </w:p>
    <w:p w:rsidR="003911EA" w:rsidRPr="003911EA" w:rsidRDefault="003911EA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1EA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Аналитическая химия является фундаментальной химической наукой, занимающей видное место в ряду других химических дисциплин. Вместе с тем аналитическая химия теснейшим образом связана с повседневной практикой, поскольку без данных анализа о содержании в сырье или ином объекте основных компонентов и примесей невозможно грамотное проведение технологического процесса в любой отрасли промышленности. Данные химического анализа требуются при решении экономических и других важных вопросов.</w:t>
      </w:r>
    </w:p>
    <w:p w:rsidR="003911EA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Предметом аналитической химии является разработка методов анализа и практическое выполнение анализов, а также широкое исследование теоретических основ аналитических методов.</w:t>
      </w:r>
    </w:p>
    <w:p w:rsidR="003911EA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Одним из важных вопросов, которые успешно решает аналитическая химия, является анализ объектов окружающей среды. Заметно возросла роль аналитической химии в данном вопросе в связи с тем, что больше внимания стало уделяться состоянию и контрою за загрязнением окружающей среды, контролю за технологическими выбросами, сточными водами.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Все методы анализа основаны на зависимости физико-химического свойства вещества, называемым аналитическим сигналом или просто сигналом, от природы вещества и его содержания в анализируемой пробе. В классических методах химического анализа в качестве такого свойства используется или масса осадка (гравиметрический метод), или объем реактива, израсходованный на реакцию (титриметрический анализ). Однако, химические методы анализа не в состоянии были удовлетворить многообразные запросы практики, особенно возросшие как результат научно-технического прогресса и развит</w:t>
      </w:r>
      <w:r w:rsidR="00D164B0" w:rsidRPr="003911EA">
        <w:rPr>
          <w:color w:val="000000"/>
          <w:sz w:val="28"/>
          <w:szCs w:val="28"/>
        </w:rPr>
        <w:t>и</w:t>
      </w:r>
      <w:r w:rsidRPr="003911EA">
        <w:rPr>
          <w:color w:val="000000"/>
          <w:sz w:val="28"/>
          <w:szCs w:val="28"/>
        </w:rPr>
        <w:t>я других отраслей науки и техники. Наряду с черной и цветной металлургией, машиностроением, хим</w:t>
      </w:r>
      <w:r w:rsidR="00D164B0" w:rsidRPr="003911EA">
        <w:rPr>
          <w:color w:val="000000"/>
          <w:sz w:val="28"/>
          <w:szCs w:val="28"/>
        </w:rPr>
        <w:t>ической</w:t>
      </w:r>
      <w:r w:rsidRPr="003911EA">
        <w:rPr>
          <w:color w:val="000000"/>
          <w:sz w:val="28"/>
          <w:szCs w:val="28"/>
        </w:rPr>
        <w:t xml:space="preserve"> промышленностью, другими традиционными отраслями большое значение для промышленного потенциала страны стало освоение энергии атомной </w:t>
      </w:r>
      <w:r w:rsidRPr="003911EA">
        <w:rPr>
          <w:color w:val="000000"/>
          <w:sz w:val="28"/>
          <w:szCs w:val="28"/>
        </w:rPr>
        <w:lastRenderedPageBreak/>
        <w:t>энергии, энергии синтеза, работа со сверхпроводниками, прогресс полупроводниковой промышленности, бурный рост, почти что взрыв развития микроэлектроники, применение чистых и сверхчистых веществ в технике. Развитие этих отраслей поставило задачу перед аналитической химией снизить предел обнаружения до 10</w:t>
      </w:r>
      <w:r w:rsidRPr="003911EA">
        <w:rPr>
          <w:color w:val="000000"/>
          <w:sz w:val="28"/>
          <w:szCs w:val="28"/>
          <w:vertAlign w:val="superscript"/>
        </w:rPr>
        <w:t xml:space="preserve">-5 </w:t>
      </w:r>
      <w:r w:rsidRPr="003911EA">
        <w:rPr>
          <w:color w:val="000000"/>
          <w:sz w:val="28"/>
          <w:szCs w:val="28"/>
        </w:rPr>
        <w:t xml:space="preserve">и 10 </w:t>
      </w:r>
      <w:r w:rsidRPr="003911EA">
        <w:rPr>
          <w:color w:val="000000"/>
          <w:sz w:val="28"/>
          <w:szCs w:val="28"/>
          <w:vertAlign w:val="superscript"/>
        </w:rPr>
        <w:t>–10</w:t>
      </w:r>
      <w:r w:rsidRPr="003911EA">
        <w:rPr>
          <w:color w:val="000000"/>
          <w:sz w:val="28"/>
          <w:szCs w:val="28"/>
        </w:rPr>
        <w:t xml:space="preserve"> % </w:t>
      </w:r>
      <w:r w:rsidR="00BA4C93" w:rsidRPr="003911EA">
        <w:rPr>
          <w:color w:val="000000"/>
          <w:sz w:val="28"/>
          <w:szCs w:val="28"/>
        </w:rPr>
        <w:t>[1]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Важной особенностью </w:t>
      </w:r>
      <w:r w:rsidR="00D164B0" w:rsidRPr="003911EA">
        <w:rPr>
          <w:color w:val="000000"/>
          <w:sz w:val="28"/>
          <w:szCs w:val="28"/>
        </w:rPr>
        <w:t>физико-химических</w:t>
      </w:r>
      <w:r w:rsidRPr="003911EA">
        <w:rPr>
          <w:color w:val="000000"/>
          <w:sz w:val="28"/>
          <w:szCs w:val="28"/>
        </w:rPr>
        <w:t xml:space="preserve"> методов анализа является: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экспрессность – </w:t>
      </w:r>
      <w:r w:rsidR="00D164B0" w:rsidRPr="003911EA">
        <w:rPr>
          <w:color w:val="000000"/>
          <w:sz w:val="28"/>
          <w:szCs w:val="28"/>
        </w:rPr>
        <w:t>высокий</w:t>
      </w:r>
      <w:r w:rsidRPr="003911EA">
        <w:rPr>
          <w:color w:val="000000"/>
          <w:sz w:val="28"/>
          <w:szCs w:val="28"/>
        </w:rPr>
        <w:t xml:space="preserve"> темп получения результатов;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избирательность - точное и сверхточное обнаружение примесей;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недеструктивность – выполнение анализа вещества без разрушения образца;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дистанционность – возможность проведения анализа на значительном</w:t>
      </w:r>
    </w:p>
    <w:p w:rsidR="00AB39E2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расстоянии от исследуемого вещества;</w:t>
      </w:r>
    </w:p>
    <w:p w:rsidR="003911EA" w:rsidRPr="003911EA" w:rsidRDefault="00AB39E2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локальность – определение элемента в данной точке образца</w:t>
      </w:r>
      <w:r w:rsidR="00D164B0" w:rsidRPr="003911EA">
        <w:rPr>
          <w:color w:val="000000"/>
          <w:sz w:val="28"/>
          <w:szCs w:val="28"/>
        </w:rPr>
        <w:t>.</w:t>
      </w:r>
    </w:p>
    <w:p w:rsidR="00D164B0" w:rsidRPr="003911EA" w:rsidRDefault="00D164B0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BA4C93" w:rsidP="003911EA">
      <w:pPr>
        <w:pStyle w:val="1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911E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bookmarkStart w:id="1" w:name="_Toc250206683"/>
      <w:r w:rsidR="00616231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 xml:space="preserve">Глава </w:t>
      </w:r>
      <w:r w:rsidR="007F1D5F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1. Спектрофотометрия</w:t>
      </w:r>
      <w:bookmarkEnd w:id="1"/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Этот метод, применяемый чаще других и наиболее совершенный среди методов абсорбционного молекулярного анализа, основан на использовании специальных спектральных приборов — спектрофотометров, позволяющих регистрировать световые потоки в широком интервале изменения длин волн от -185 нм до ~1100 нм, т.е. в УФ, видимой и ближней ИК области спектра, и обеспечивающих высо</w:t>
      </w:r>
      <w:r w:rsidR="00616231" w:rsidRPr="003911EA">
        <w:rPr>
          <w:color w:val="000000"/>
          <w:sz w:val="28"/>
          <w:szCs w:val="28"/>
        </w:rPr>
        <w:t>к</w:t>
      </w:r>
      <w:r w:rsidRPr="003911EA">
        <w:rPr>
          <w:color w:val="000000"/>
          <w:sz w:val="28"/>
          <w:szCs w:val="28"/>
        </w:rPr>
        <w:t>ую степень монохроматичности света (-0,2—5 нм), проходящего через анализируемую среду.</w:t>
      </w: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большинстве спектрофотометров, применяемых в аналитической практике, монохроматизация светового потока осуществляется за счет использования диспергирующих (разлагающих свет в спектр) элементов — призм или дифракционных решеток. Разработаны различные конструкции спек</w:t>
      </w:r>
      <w:r w:rsidR="00D164B0" w:rsidRPr="003911EA">
        <w:rPr>
          <w:color w:val="000000"/>
          <w:sz w:val="28"/>
          <w:szCs w:val="28"/>
        </w:rPr>
        <w:t>тро</w:t>
      </w:r>
      <w:r w:rsidRPr="003911EA">
        <w:rPr>
          <w:color w:val="000000"/>
          <w:sz w:val="28"/>
          <w:szCs w:val="28"/>
        </w:rPr>
        <w:t>фотометр</w:t>
      </w:r>
      <w:r w:rsidR="00D164B0" w:rsidRPr="003911EA">
        <w:rPr>
          <w:color w:val="000000"/>
          <w:sz w:val="28"/>
          <w:szCs w:val="28"/>
        </w:rPr>
        <w:t>ов, работающих как по однолучевой (одноканальной), так и по двухлучевой (двухканальной) схеме.</w:t>
      </w:r>
    </w:p>
    <w:p w:rsidR="00337E6D" w:rsidRPr="003911EA" w:rsidRDefault="00337E6D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На рис. 1 показана принципиальная блок-схема, включающая основные узлы, обеспечивающие работу спектрофотометра.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DC2410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32.25pt">
            <v:imagedata r:id="rId7" o:title="" blacklevel="5898f"/>
          </v:shape>
        </w:pic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Рис. 1. Принципиальная блок-схема спектрофотометр</w:t>
      </w:r>
      <w:r w:rsidR="00D0193E" w:rsidRPr="003911EA">
        <w:rPr>
          <w:color w:val="000000"/>
          <w:sz w:val="28"/>
          <w:szCs w:val="28"/>
        </w:rPr>
        <w:t>а:</w:t>
      </w:r>
      <w:r w:rsidRPr="003911EA">
        <w:rPr>
          <w:color w:val="000000"/>
          <w:sz w:val="28"/>
          <w:szCs w:val="28"/>
        </w:rPr>
        <w:t xml:space="preserve"> 1 – источник излучения; 2 — монохроматор; 3 — кюветное отделение; 4 — приемник излучения (фотоэлементы); 5 </w:t>
      </w:r>
      <w:r w:rsidR="00D0193E" w:rsidRPr="003911EA">
        <w:rPr>
          <w:color w:val="000000"/>
          <w:sz w:val="28"/>
          <w:szCs w:val="28"/>
        </w:rPr>
        <w:t>–</w:t>
      </w:r>
      <w:r w:rsidRPr="003911EA">
        <w:rPr>
          <w:color w:val="000000"/>
          <w:sz w:val="28"/>
          <w:szCs w:val="28"/>
        </w:rPr>
        <w:t xml:space="preserve"> усил</w:t>
      </w:r>
      <w:r w:rsidR="00D0193E" w:rsidRPr="003911EA">
        <w:rPr>
          <w:color w:val="000000"/>
          <w:sz w:val="28"/>
          <w:szCs w:val="28"/>
        </w:rPr>
        <w:t>итель; 6</w:t>
      </w:r>
      <w:r w:rsidRPr="003911EA">
        <w:rPr>
          <w:color w:val="000000"/>
          <w:sz w:val="28"/>
          <w:szCs w:val="28"/>
        </w:rPr>
        <w:t xml:space="preserve"> </w:t>
      </w:r>
      <w:r w:rsidR="00D0193E" w:rsidRPr="003911EA">
        <w:rPr>
          <w:color w:val="000000"/>
          <w:sz w:val="28"/>
          <w:szCs w:val="28"/>
        </w:rPr>
        <w:t>–</w:t>
      </w:r>
      <w:r w:rsidRPr="003911EA">
        <w:rPr>
          <w:color w:val="000000"/>
          <w:sz w:val="28"/>
          <w:szCs w:val="28"/>
        </w:rPr>
        <w:t xml:space="preserve"> регистратор (отсчетное или записывающее устройство)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Свет от источника излучения</w:t>
      </w:r>
      <w:r w:rsidR="00337E6D" w:rsidRPr="003911EA">
        <w:rPr>
          <w:color w:val="000000"/>
          <w:sz w:val="28"/>
          <w:szCs w:val="28"/>
        </w:rPr>
        <w:t xml:space="preserve"> 1</w:t>
      </w:r>
      <w:r w:rsidRPr="003911EA">
        <w:rPr>
          <w:color w:val="000000"/>
          <w:sz w:val="28"/>
          <w:szCs w:val="28"/>
        </w:rPr>
        <w:t xml:space="preserve"> попадает в монохроматор 2, в котором он разлагается в спектр. Монохроматизованный световой поток проходит после этого через кюветное отделение 3, в котором устанавливаются кюветы с анализируемым раствором и раствором сравнения («нулевым» раствором). Пройдя через кюветы с растворами, световой поток попадает на </w:t>
      </w:r>
      <w:r w:rsidRPr="003911EA">
        <w:rPr>
          <w:color w:val="000000"/>
          <w:sz w:val="28"/>
          <w:szCs w:val="28"/>
        </w:rPr>
        <w:lastRenderedPageBreak/>
        <w:t>фотоэлементы приемника излучения 4, в котором энергия светового потока преобразуется в фототок, усиливаемый в блоке усилителя 5, после чего усиленный электрический сигнал регистрируется в блоке регистратора</w:t>
      </w:r>
      <w:r w:rsidR="00337E6D" w:rsidRPr="003911EA">
        <w:rPr>
          <w:color w:val="000000"/>
          <w:sz w:val="28"/>
          <w:szCs w:val="28"/>
        </w:rPr>
        <w:t xml:space="preserve"> 6</w:t>
      </w:r>
      <w:r w:rsidRPr="003911EA">
        <w:rPr>
          <w:color w:val="000000"/>
          <w:sz w:val="28"/>
          <w:szCs w:val="28"/>
        </w:rPr>
        <w:t xml:space="preserve"> либо в виде спектральной кривой, либо по показанию отсчитывающего устройства.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качестве источника излучения в спектрофотометрах используют лампы накаливания при работе в видимой области спектра, в которой они обеспечивают непрерывный световой поток (а не линейчатый, даваемый ртутной лампой), и водородные либо дейтериевые лампы — при работе в УФ диапазоне спектра (-200—350 нм).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Для разложения светового луча в спектр в монохроматоре чаще всего используют призмы или дифракционные решетки. При работе в видимой и в ближней ИК области используют стеклянные призмы, а также стеклянные конденсоры (линзы) и кюв</w:t>
      </w:r>
      <w:r w:rsidR="000C2009" w:rsidRPr="003911EA">
        <w:rPr>
          <w:color w:val="000000"/>
          <w:sz w:val="28"/>
          <w:szCs w:val="28"/>
        </w:rPr>
        <w:t xml:space="preserve">еты. При работе в УФ диапазоне </w:t>
      </w:r>
      <w:r w:rsidRPr="003911EA">
        <w:rPr>
          <w:color w:val="000000"/>
          <w:sz w:val="28"/>
          <w:szCs w:val="28"/>
        </w:rPr>
        <w:t>200</w:t>
      </w:r>
      <w:r w:rsidR="000C2009" w:rsidRPr="003911EA">
        <w:rPr>
          <w:color w:val="000000"/>
          <w:sz w:val="28"/>
          <w:szCs w:val="28"/>
        </w:rPr>
        <w:t>-</w:t>
      </w:r>
      <w:r w:rsidRPr="003911EA">
        <w:rPr>
          <w:color w:val="000000"/>
          <w:sz w:val="28"/>
          <w:szCs w:val="28"/>
        </w:rPr>
        <w:t>400 нм применяют кварцевую оптику (призмы, конденсоры, кюветы), так как стекло поглощает УФ лучи.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При использовании спектрофотометров, работающих по однолучевой схеме, в световой поток в кюветном отделении попеременно вносят кювету с раствором сравнения (нулевым раствором) и кювету с анализируемым раствором. В кюветное отделение спектрофотометров, работающих по двухлучевой схеме, устанавливают одновременно обе кюветы: кювету с нулевым раствором — в канал сравнения, кювету с анализируемым раствором — в измерительный канал.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Обе кюветы — с нулевым и с анализируемым растворами — должны быть совершенно одинаковыми, с равной толщиной поглощающего слоя.</w:t>
      </w:r>
      <w:r w:rsidR="000C2009" w:rsidRPr="003911EA">
        <w:rPr>
          <w:color w:val="000000"/>
          <w:sz w:val="28"/>
          <w:szCs w:val="28"/>
        </w:rPr>
        <w:t xml:space="preserve"> При толщине поглощающего слоя </w:t>
      </w:r>
      <w:r w:rsidR="000C2009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= 1 см допустимое отклонение не должно превышать </w:t>
      </w:r>
      <w:r w:rsidR="000C2009" w:rsidRPr="003911EA">
        <w:rPr>
          <w:color w:val="000000"/>
          <w:sz w:val="28"/>
          <w:szCs w:val="28"/>
        </w:rPr>
        <w:sym w:font="Symbol" w:char="F044"/>
      </w:r>
      <w:r w:rsidR="000C2009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= ±</w:t>
      </w:r>
      <w:r w:rsidR="000C2009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0,005 см при температуре (20</w:t>
      </w:r>
      <w:r w:rsidR="000C2009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±</w:t>
      </w:r>
      <w:r w:rsidR="000C2009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1) °С. Обе кюветы, заполненные чистым растворителем, должны иметь одинаковую оптическую плотность при одной и той же длине волны.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lastRenderedPageBreak/>
        <w:t xml:space="preserve">Градуировку спектрофотометров по длинам волн (или волновым числам) контролируют по положению максимумов в спектре поглощения стандартов — раствора перхлората гольмия, ртутной, </w:t>
      </w:r>
      <w:r w:rsidR="000C2009" w:rsidRPr="003911EA">
        <w:rPr>
          <w:color w:val="000000"/>
          <w:sz w:val="28"/>
          <w:szCs w:val="28"/>
        </w:rPr>
        <w:t>дейтериевой</w:t>
      </w:r>
      <w:r w:rsidRPr="003911EA">
        <w:rPr>
          <w:color w:val="000000"/>
          <w:sz w:val="28"/>
          <w:szCs w:val="28"/>
        </w:rPr>
        <w:t xml:space="preserve"> разрядной и водородной разрядной лампы (табл. </w:t>
      </w:r>
      <w:r w:rsidR="000C2009" w:rsidRPr="003911EA">
        <w:rPr>
          <w:color w:val="000000"/>
          <w:sz w:val="28"/>
          <w:szCs w:val="28"/>
        </w:rPr>
        <w:t>1</w:t>
      </w:r>
      <w:r w:rsidRPr="003911EA">
        <w:rPr>
          <w:color w:val="000000"/>
          <w:sz w:val="28"/>
          <w:szCs w:val="28"/>
        </w:rPr>
        <w:t>).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Погрешность измерения длин волн на обычных спектрофотометрах составляет ±</w:t>
      </w:r>
      <w:r w:rsidR="000C2009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2 нм в области 200—800 нм.</w:t>
      </w:r>
    </w:p>
    <w:p w:rsidR="007F1D5F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Таблица </w:t>
      </w:r>
      <w:r w:rsidR="000C2009" w:rsidRPr="003911EA">
        <w:rPr>
          <w:color w:val="000000"/>
          <w:sz w:val="28"/>
          <w:szCs w:val="28"/>
        </w:rPr>
        <w:t>1</w:t>
      </w:r>
      <w:r w:rsidRPr="003911EA">
        <w:rPr>
          <w:color w:val="000000"/>
          <w:sz w:val="28"/>
          <w:szCs w:val="28"/>
        </w:rPr>
        <w:t xml:space="preserve">. Положение максимумов в спектрах поглощения стандартов (Но — раствор перхлората гольмия, </w:t>
      </w:r>
      <w:r w:rsidRPr="003911EA">
        <w:rPr>
          <w:color w:val="000000"/>
          <w:sz w:val="28"/>
          <w:szCs w:val="28"/>
          <w:lang w:val="en-US"/>
        </w:rPr>
        <w:t>Hg</w:t>
      </w:r>
      <w:r w:rsidRPr="003911EA">
        <w:rPr>
          <w:color w:val="000000"/>
          <w:sz w:val="28"/>
          <w:szCs w:val="28"/>
        </w:rPr>
        <w:t xml:space="preserve"> — пары ртутной лампы, </w:t>
      </w:r>
      <w:r w:rsidRPr="003911EA">
        <w:rPr>
          <w:color w:val="000000"/>
          <w:sz w:val="28"/>
          <w:szCs w:val="28"/>
          <w:lang w:val="en-US"/>
        </w:rPr>
        <w:t>D</w:t>
      </w:r>
      <w:r w:rsidRPr="003911EA">
        <w:rPr>
          <w:color w:val="000000"/>
          <w:sz w:val="28"/>
          <w:szCs w:val="28"/>
        </w:rPr>
        <w:t xml:space="preserve"> — дейтериевая лампа, Н — водородная лампа)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0" w:type="auto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1"/>
        <w:gridCol w:w="2193"/>
        <w:gridCol w:w="2193"/>
        <w:gridCol w:w="2193"/>
      </w:tblGrid>
      <w:tr w:rsidR="000C2009" w:rsidRPr="003911EA">
        <w:trPr>
          <w:trHeight w:val="419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</w:rPr>
              <w:t>, нм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</w:rPr>
              <w:t>, нм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</w:rPr>
              <w:t>, нм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</w:rPr>
              <w:t>, нм</w:t>
            </w:r>
          </w:p>
        </w:tc>
      </w:tr>
      <w:tr w:rsidR="000C2009" w:rsidRPr="003911EA">
        <w:trPr>
          <w:trHeight w:val="387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241,15 Но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313,16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404,66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536,3 Но </w:t>
            </w:r>
          </w:p>
        </w:tc>
      </w:tr>
      <w:tr w:rsidR="000C2009" w:rsidRPr="003911EA">
        <w:trPr>
          <w:trHeight w:val="355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253,7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334,1 5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435,83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546,07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</w:tr>
      <w:tr w:rsidR="000C2009" w:rsidRPr="003911EA">
        <w:trPr>
          <w:trHeight w:val="387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287,15 Но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361,5 Но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486,0 </w:t>
            </w:r>
            <w:r w:rsidRPr="003911EA">
              <w:rPr>
                <w:color w:val="000000"/>
                <w:lang w:val="en-US"/>
              </w:rPr>
              <w:t>D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576,96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</w:tr>
      <w:tr w:rsidR="000C2009" w:rsidRPr="003911EA">
        <w:trPr>
          <w:trHeight w:val="387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302,25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365,48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486. 13 Н </w:t>
            </w: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579,07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</w:tr>
      <w:tr w:rsidR="000C2009" w:rsidRPr="003911EA">
        <w:trPr>
          <w:trHeight w:val="387"/>
        </w:trPr>
        <w:tc>
          <w:tcPr>
            <w:tcW w:w="2191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193" w:type="dxa"/>
          </w:tcPr>
          <w:p w:rsidR="000C2009" w:rsidRPr="003911EA" w:rsidRDefault="000C2009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656,28 </w:t>
            </w:r>
            <w:r w:rsidRPr="003911EA">
              <w:rPr>
                <w:color w:val="000000"/>
                <w:lang w:val="en-US"/>
              </w:rPr>
              <w:t>Hg</w:t>
            </w:r>
            <w:r w:rsidRPr="003911EA">
              <w:rPr>
                <w:color w:val="000000"/>
              </w:rPr>
              <w:t xml:space="preserve"> </w:t>
            </w:r>
          </w:p>
        </w:tc>
      </w:tr>
    </w:tbl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0DFF" w:rsidRPr="003911EA" w:rsidRDefault="00EF0DF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Таблица 2. Удельный коэффициент погашения Е стандартного раствора дихромата калия при разных длинах волн </w:t>
      </w:r>
      <w:r w:rsidRPr="003911EA">
        <w:rPr>
          <w:color w:val="000000"/>
          <w:sz w:val="28"/>
          <w:szCs w:val="28"/>
        </w:rPr>
        <w:sym w:font="Symbol" w:char="F06C"/>
      </w:r>
    </w:p>
    <w:tbl>
      <w:tblPr>
        <w:tblW w:w="885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20"/>
        <w:gridCol w:w="4287"/>
      </w:tblGrid>
      <w:tr w:rsidR="00EF0DFF" w:rsidRPr="003911EA">
        <w:trPr>
          <w:trHeight w:hRule="exact" w:val="408"/>
        </w:trPr>
        <w:tc>
          <w:tcPr>
            <w:tcW w:w="2549" w:type="dxa"/>
            <w:shd w:val="clear" w:color="auto" w:fill="FFFFFF"/>
          </w:tcPr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sym w:font="Symbol" w:char="F06C"/>
            </w:r>
            <w:r w:rsidRPr="00144F59">
              <w:rPr>
                <w:color w:val="000000"/>
                <w:lang w:val="en-US"/>
              </w:rPr>
              <w:t xml:space="preserve">, </w:t>
            </w:r>
            <w:r w:rsidRPr="00144F59">
              <w:rPr>
                <w:color w:val="000000"/>
              </w:rPr>
              <w:t xml:space="preserve">нм </w:t>
            </w:r>
          </w:p>
        </w:tc>
        <w:tc>
          <w:tcPr>
            <w:tcW w:w="2020" w:type="dxa"/>
            <w:shd w:val="clear" w:color="auto" w:fill="FFFFFF"/>
          </w:tcPr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 xml:space="preserve">Е </w:t>
            </w:r>
          </w:p>
        </w:tc>
        <w:tc>
          <w:tcPr>
            <w:tcW w:w="4287" w:type="dxa"/>
            <w:shd w:val="clear" w:color="auto" w:fill="FFFFFF"/>
          </w:tcPr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Допустимые отклонения в значении Е</w:t>
            </w:r>
          </w:p>
        </w:tc>
      </w:tr>
      <w:tr w:rsidR="00EF0DFF" w:rsidRPr="003911EA">
        <w:trPr>
          <w:trHeight w:hRule="exact" w:val="1479"/>
        </w:trPr>
        <w:tc>
          <w:tcPr>
            <w:tcW w:w="2549" w:type="dxa"/>
            <w:shd w:val="clear" w:color="auto" w:fill="FFFFFF"/>
          </w:tcPr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235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257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313</w:t>
            </w:r>
          </w:p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 xml:space="preserve">350 </w:t>
            </w:r>
          </w:p>
        </w:tc>
        <w:tc>
          <w:tcPr>
            <w:tcW w:w="2020" w:type="dxa"/>
            <w:shd w:val="clear" w:color="auto" w:fill="FFFFFF"/>
          </w:tcPr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124,5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144,5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48,6</w:t>
            </w:r>
          </w:p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 xml:space="preserve">107,3 </w:t>
            </w:r>
          </w:p>
        </w:tc>
        <w:tc>
          <w:tcPr>
            <w:tcW w:w="4287" w:type="dxa"/>
            <w:shd w:val="clear" w:color="auto" w:fill="FFFFFF"/>
          </w:tcPr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122,9—126,2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142,8—146,2</w:t>
            </w:r>
          </w:p>
          <w:p w:rsidR="003911EA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>47,0—50,3</w:t>
            </w:r>
          </w:p>
          <w:p w:rsidR="00EF0DFF" w:rsidRPr="00144F59" w:rsidRDefault="00EF0DFF" w:rsidP="003911EA">
            <w:pPr>
              <w:widowControl/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144F59">
              <w:rPr>
                <w:color w:val="000000"/>
              </w:rPr>
              <w:t xml:space="preserve">105,6—109,0 </w:t>
            </w:r>
          </w:p>
        </w:tc>
      </w:tr>
    </w:tbl>
    <w:p w:rsidR="000E24F2" w:rsidRPr="003911EA" w:rsidRDefault="000E24F2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02DE" w:rsidRPr="003911EA" w:rsidRDefault="00C102DE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Градуировку спектрофотометров по оптической плотности (или по пропусканию) контролируют по стандарту — сернокислому раствору дихромата калия К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С</w:t>
      </w:r>
      <w:r w:rsidRPr="003911EA">
        <w:rPr>
          <w:color w:val="000000"/>
          <w:sz w:val="28"/>
          <w:szCs w:val="28"/>
          <w:lang w:val="en-US"/>
        </w:rPr>
        <w:t>r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О</w:t>
      </w:r>
      <w:r w:rsidRPr="003911EA">
        <w:rPr>
          <w:color w:val="000000"/>
          <w:sz w:val="28"/>
          <w:szCs w:val="28"/>
          <w:vertAlign w:val="subscript"/>
        </w:rPr>
        <w:t>7</w:t>
      </w:r>
      <w:r w:rsidRPr="003911EA">
        <w:rPr>
          <w:color w:val="000000"/>
          <w:sz w:val="28"/>
          <w:szCs w:val="28"/>
        </w:rPr>
        <w:t>. В табл. 2 приведены значения удельного коэффициента погашения Е для стандартного раствора дихромата калия.</w:t>
      </w:r>
    </w:p>
    <w:p w:rsidR="00C102DE" w:rsidRPr="003911EA" w:rsidRDefault="00C102DE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F1D5F" w:rsidRPr="003911EA">
        <w:rPr>
          <w:color w:val="000000"/>
          <w:sz w:val="28"/>
          <w:szCs w:val="28"/>
        </w:rPr>
        <w:lastRenderedPageBreak/>
        <w:t>Таблица</w:t>
      </w:r>
      <w:r w:rsidR="00E200EB" w:rsidRPr="003911EA">
        <w:rPr>
          <w:color w:val="000000"/>
          <w:sz w:val="28"/>
          <w:szCs w:val="28"/>
        </w:rPr>
        <w:t xml:space="preserve"> </w:t>
      </w:r>
      <w:r w:rsidR="00EF0DFF" w:rsidRPr="003911EA">
        <w:rPr>
          <w:color w:val="000000"/>
          <w:sz w:val="28"/>
          <w:szCs w:val="28"/>
        </w:rPr>
        <w:t>3</w:t>
      </w:r>
      <w:r w:rsidR="007F1D5F" w:rsidRPr="003911EA">
        <w:rPr>
          <w:color w:val="000000"/>
          <w:sz w:val="28"/>
          <w:szCs w:val="28"/>
        </w:rPr>
        <w:t>. Молярные коэ</w:t>
      </w:r>
      <w:r w:rsidR="00401063" w:rsidRPr="003911EA">
        <w:rPr>
          <w:color w:val="000000"/>
          <w:sz w:val="28"/>
          <w:szCs w:val="28"/>
        </w:rPr>
        <w:t>ффициенты погашения е (л • моль</w:t>
      </w:r>
      <w:r w:rsidR="00401063" w:rsidRPr="003911EA">
        <w:rPr>
          <w:color w:val="000000"/>
          <w:sz w:val="28"/>
          <w:szCs w:val="28"/>
          <w:vertAlign w:val="superscript"/>
        </w:rPr>
        <w:t>-1</w:t>
      </w:r>
      <w:r w:rsidR="007F1D5F" w:rsidRPr="003911EA">
        <w:rPr>
          <w:color w:val="000000"/>
          <w:sz w:val="28"/>
          <w:szCs w:val="28"/>
        </w:rPr>
        <w:t xml:space="preserve"> </w:t>
      </w:r>
      <w:r w:rsidR="00401063" w:rsidRPr="003911EA">
        <w:rPr>
          <w:color w:val="000000"/>
          <w:sz w:val="28"/>
          <w:szCs w:val="28"/>
        </w:rPr>
        <w:sym w:font="Symbol" w:char="F0D7"/>
      </w:r>
      <w:r w:rsidR="00401063" w:rsidRPr="003911EA">
        <w:rPr>
          <w:color w:val="000000"/>
          <w:sz w:val="28"/>
          <w:szCs w:val="28"/>
        </w:rPr>
        <w:t xml:space="preserve"> </w:t>
      </w:r>
      <w:r w:rsidR="007F1D5F" w:rsidRPr="003911EA">
        <w:rPr>
          <w:color w:val="000000"/>
          <w:sz w:val="28"/>
          <w:szCs w:val="28"/>
        </w:rPr>
        <w:t>см</w:t>
      </w:r>
      <w:r w:rsidR="00401063" w:rsidRPr="003911EA">
        <w:rPr>
          <w:color w:val="000000"/>
          <w:sz w:val="28"/>
          <w:szCs w:val="28"/>
          <w:vertAlign w:val="superscript"/>
        </w:rPr>
        <w:t>-1</w:t>
      </w:r>
      <w:r w:rsidR="007F1D5F" w:rsidRPr="003911EA">
        <w:rPr>
          <w:color w:val="000000"/>
          <w:sz w:val="28"/>
          <w:szCs w:val="28"/>
        </w:rPr>
        <w:t>) хромата и нитрата калия в водных растворах (по данным В.М. Пешковой и М.И. Громовой)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1"/>
        <w:gridCol w:w="1493"/>
      </w:tblGrid>
      <w:tr w:rsidR="009024A9" w:rsidRPr="003911EA">
        <w:trPr>
          <w:trHeight w:val="410"/>
          <w:jc w:val="center"/>
        </w:trPr>
        <w:tc>
          <w:tcPr>
            <w:tcW w:w="1491" w:type="dxa"/>
            <w:vMerge w:val="restart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  <w:lang w:val="en-US"/>
              </w:rPr>
              <w:t xml:space="preserve">, </w:t>
            </w:r>
            <w:r w:rsidRPr="003911EA">
              <w:rPr>
                <w:color w:val="000000"/>
              </w:rPr>
              <w:t>нм</w:t>
            </w:r>
          </w:p>
        </w:tc>
        <w:tc>
          <w:tcPr>
            <w:tcW w:w="2983" w:type="dxa"/>
            <w:gridSpan w:val="2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5"/>
            </w:r>
          </w:p>
        </w:tc>
        <w:tc>
          <w:tcPr>
            <w:tcW w:w="1491" w:type="dxa"/>
            <w:vMerge w:val="restart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sym w:font="Symbol" w:char="F06C"/>
            </w:r>
            <w:r w:rsidRPr="003911EA">
              <w:rPr>
                <w:color w:val="000000"/>
                <w:lang w:val="en-US"/>
              </w:rPr>
              <w:t xml:space="preserve">, </w:t>
            </w:r>
            <w:r w:rsidRPr="003911EA">
              <w:rPr>
                <w:color w:val="000000"/>
              </w:rPr>
              <w:t>нм</w:t>
            </w:r>
          </w:p>
        </w:tc>
        <w:tc>
          <w:tcPr>
            <w:tcW w:w="2984" w:type="dxa"/>
            <w:gridSpan w:val="2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9024A9" w:rsidRPr="003911EA">
        <w:trPr>
          <w:trHeight w:val="167"/>
          <w:jc w:val="center"/>
        </w:trPr>
        <w:tc>
          <w:tcPr>
            <w:tcW w:w="1491" w:type="dxa"/>
            <w:vMerge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1" w:type="dxa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  <w:vertAlign w:val="subscript"/>
                <w:lang w:val="en-US"/>
              </w:rPr>
            </w:pPr>
            <w:r w:rsidRPr="003911EA">
              <w:rPr>
                <w:color w:val="000000"/>
                <w:lang w:val="en-US"/>
              </w:rPr>
              <w:t>K</w:t>
            </w:r>
            <w:r w:rsidRPr="003911EA">
              <w:rPr>
                <w:color w:val="000000"/>
                <w:vertAlign w:val="subscript"/>
                <w:lang w:val="en-US"/>
              </w:rPr>
              <w:t>2</w:t>
            </w:r>
            <w:r w:rsidRPr="003911EA">
              <w:rPr>
                <w:color w:val="000000"/>
                <w:lang w:val="en-US"/>
              </w:rPr>
              <w:t>CrO</w:t>
            </w:r>
            <w:r w:rsidRPr="003911EA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1491" w:type="dxa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  <w:vertAlign w:val="subscript"/>
                <w:lang w:val="en-US"/>
              </w:rPr>
            </w:pPr>
            <w:r w:rsidRPr="003911EA">
              <w:rPr>
                <w:color w:val="000000"/>
                <w:lang w:val="en-US"/>
              </w:rPr>
              <w:t>KNO</w:t>
            </w:r>
            <w:r w:rsidRPr="003911EA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491" w:type="dxa"/>
            <w:vMerge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1" w:type="dxa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  <w:vertAlign w:val="subscript"/>
                <w:lang w:val="en-US"/>
              </w:rPr>
            </w:pPr>
            <w:r w:rsidRPr="003911EA">
              <w:rPr>
                <w:color w:val="000000"/>
                <w:lang w:val="en-US"/>
              </w:rPr>
              <w:t>K</w:t>
            </w:r>
            <w:r w:rsidRPr="003911EA">
              <w:rPr>
                <w:color w:val="000000"/>
                <w:vertAlign w:val="subscript"/>
                <w:lang w:val="en-US"/>
              </w:rPr>
              <w:t>2</w:t>
            </w:r>
            <w:r w:rsidRPr="003911EA">
              <w:rPr>
                <w:color w:val="000000"/>
                <w:lang w:val="en-US"/>
              </w:rPr>
              <w:t>CrO</w:t>
            </w:r>
            <w:r w:rsidRPr="003911EA">
              <w:rPr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1492" w:type="dxa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  <w:vertAlign w:val="subscript"/>
                <w:lang w:val="en-US"/>
              </w:rPr>
            </w:pPr>
            <w:r w:rsidRPr="003911EA">
              <w:rPr>
                <w:color w:val="000000"/>
                <w:lang w:val="en-US"/>
              </w:rPr>
              <w:t>KNO</w:t>
            </w:r>
            <w:r w:rsidRPr="003911EA">
              <w:rPr>
                <w:color w:val="000000"/>
                <w:vertAlign w:val="subscript"/>
                <w:lang w:val="en-US"/>
              </w:rPr>
              <w:t>3</w:t>
            </w:r>
          </w:p>
        </w:tc>
      </w:tr>
      <w:tr w:rsidR="009024A9" w:rsidRPr="003911EA">
        <w:trPr>
          <w:trHeight w:val="378"/>
          <w:jc w:val="center"/>
        </w:trPr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254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2570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359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313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193,5</w:t>
            </w:r>
          </w:p>
        </w:tc>
        <w:tc>
          <w:tcPr>
            <w:tcW w:w="1492" w:type="dxa"/>
          </w:tcPr>
          <w:p w:rsidR="009024A9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5,26</w:t>
            </w:r>
          </w:p>
        </w:tc>
      </w:tr>
      <w:tr w:rsidR="009024A9" w:rsidRPr="003911EA">
        <w:trPr>
          <w:trHeight w:val="378"/>
          <w:jc w:val="center"/>
        </w:trPr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265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3160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1,56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334</w:t>
            </w:r>
          </w:p>
        </w:tc>
        <w:tc>
          <w:tcPr>
            <w:tcW w:w="1491" w:type="dxa"/>
          </w:tcPr>
          <w:p w:rsidR="009024A9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985</w:t>
            </w:r>
          </w:p>
        </w:tc>
        <w:tc>
          <w:tcPr>
            <w:tcW w:w="1492" w:type="dxa"/>
          </w:tcPr>
          <w:p w:rsidR="009024A9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0,45</w:t>
            </w:r>
          </w:p>
        </w:tc>
      </w:tr>
      <w:tr w:rsidR="009024A9" w:rsidRPr="003911EA" w:rsidTr="00144F59">
        <w:trPr>
          <w:trHeight w:val="230"/>
          <w:jc w:val="center"/>
        </w:trPr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280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3290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3,68</w:t>
            </w:r>
          </w:p>
        </w:tc>
        <w:tc>
          <w:tcPr>
            <w:tcW w:w="1491" w:type="dxa"/>
          </w:tcPr>
          <w:p w:rsidR="009024A9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366</w:t>
            </w:r>
          </w:p>
        </w:tc>
        <w:tc>
          <w:tcPr>
            <w:tcW w:w="1491" w:type="dxa"/>
          </w:tcPr>
          <w:p w:rsidR="009024A9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4410</w:t>
            </w:r>
          </w:p>
        </w:tc>
        <w:tc>
          <w:tcPr>
            <w:tcW w:w="1492" w:type="dxa"/>
          </w:tcPr>
          <w:p w:rsidR="009024A9" w:rsidRPr="003911EA" w:rsidRDefault="009024A9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1509AB" w:rsidRPr="003911EA" w:rsidTr="00144F59">
        <w:trPr>
          <w:trHeight w:val="250"/>
          <w:jc w:val="center"/>
        </w:trPr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289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2086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5,61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405</w:t>
            </w:r>
          </w:p>
        </w:tc>
        <w:tc>
          <w:tcPr>
            <w:tcW w:w="1491" w:type="dxa"/>
          </w:tcPr>
          <w:p w:rsidR="001509AB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1330</w:t>
            </w:r>
          </w:p>
        </w:tc>
        <w:tc>
          <w:tcPr>
            <w:tcW w:w="1492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1509AB" w:rsidRPr="003911EA" w:rsidTr="00144F59">
        <w:trPr>
          <w:trHeight w:val="297"/>
          <w:jc w:val="center"/>
        </w:trPr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297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927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6,84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436</w:t>
            </w:r>
          </w:p>
        </w:tc>
        <w:tc>
          <w:tcPr>
            <w:tcW w:w="1491" w:type="dxa"/>
          </w:tcPr>
          <w:p w:rsidR="001509AB" w:rsidRPr="003911EA" w:rsidRDefault="004254D3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310</w:t>
            </w:r>
          </w:p>
        </w:tc>
        <w:tc>
          <w:tcPr>
            <w:tcW w:w="1492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1509AB" w:rsidRPr="003911EA">
        <w:trPr>
          <w:trHeight w:val="378"/>
          <w:jc w:val="center"/>
        </w:trPr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303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498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6,93</w:t>
            </w: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1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492" w:type="dxa"/>
          </w:tcPr>
          <w:p w:rsidR="001509AB" w:rsidRPr="003911EA" w:rsidRDefault="001509AB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401063" w:rsidRPr="003911EA" w:rsidRDefault="00401063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Разработаны различные приемы</w:t>
      </w:r>
      <w:r w:rsidR="000E24F2" w:rsidRPr="003911EA">
        <w:rPr>
          <w:color w:val="000000"/>
          <w:sz w:val="28"/>
          <w:szCs w:val="28"/>
        </w:rPr>
        <w:t xml:space="preserve"> спектрофотометрии — прямая (не</w:t>
      </w:r>
      <w:r w:rsidRPr="003911EA">
        <w:rPr>
          <w:color w:val="000000"/>
          <w:sz w:val="28"/>
          <w:szCs w:val="28"/>
        </w:rPr>
        <w:t>посредственная), дифференциальная, производная спектрофотометрия, спектрофотометрическое титрование.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Концентрацию определяемого вещества в анализируемом растворе при спектрофотометрических измерениях находят, как и в фотоэлектроколориметрии, с использованием либо основного закона светопоглощения, либо градуировочных графиков.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Спектрофотометрические методы обладают, по сравнению с фотоэлектроколориметрическими, большей точностью и чувствительностью, позволяют проводить анализ многокомпонентных систем без разделения компонентов, определять вещества, не поглощающие в видимой области спектра (но имеющие полосы поглощения в УФ диапазоне). Относительные ошибки спектрофотометрических определений не превышают ±2%.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отличие от фотоколориметрии и фотоэлектроколориметрии, спектрофотометрия позволяет не только проводить измерение оптической плотности при фиксированной длине волны, но и получать спектры поглощения в широком спектральном диапазоне.</w:t>
      </w:r>
    </w:p>
    <w:p w:rsidR="000E24F2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Из всех фотометрических методов спектрофотометрия применяется наиболее широко при анализе самых различных объектов неорганической и органической природы.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lastRenderedPageBreak/>
        <w:t>Для приготовления стандартного раствора дихромата калия растворяют 57,0—63,0 мг К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Сг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О</w:t>
      </w:r>
      <w:r w:rsidRPr="003911EA">
        <w:rPr>
          <w:color w:val="000000"/>
          <w:sz w:val="28"/>
          <w:szCs w:val="28"/>
          <w:vertAlign w:val="subscript"/>
        </w:rPr>
        <w:t>7</w:t>
      </w:r>
      <w:r w:rsidRPr="003911EA">
        <w:rPr>
          <w:color w:val="000000"/>
          <w:sz w:val="28"/>
          <w:szCs w:val="28"/>
        </w:rPr>
        <w:t>, предварительно высушенного при 130 °С до постоянной массы, в 0,005 моль/л серной кислоте в мерной колбе на 1000,0 мл и доводят раствор до метки той же кислотой.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качестве стандартов при контроле измерения оптической плотности используют также 0,3 моль/л водный раствор нитрата калия и 0,0001 моль/л раствор хромата калия К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Сг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О</w:t>
      </w:r>
      <w:r w:rsidRPr="003911EA">
        <w:rPr>
          <w:color w:val="000000"/>
          <w:sz w:val="28"/>
          <w:szCs w:val="28"/>
          <w:vertAlign w:val="subscript"/>
        </w:rPr>
        <w:t>4</w:t>
      </w:r>
      <w:r w:rsidRPr="003911EA">
        <w:rPr>
          <w:color w:val="000000"/>
          <w:sz w:val="28"/>
          <w:szCs w:val="28"/>
        </w:rPr>
        <w:t xml:space="preserve"> в 0,05 моль/л растворе гидроксида калия КОН, значения молярных коэффициентов которых приведены в табл. </w:t>
      </w:r>
      <w:r w:rsidR="00C102DE" w:rsidRPr="003911EA">
        <w:rPr>
          <w:color w:val="000000"/>
          <w:sz w:val="28"/>
          <w:szCs w:val="28"/>
        </w:rPr>
        <w:t>3</w:t>
      </w:r>
      <w:r w:rsidRPr="003911EA">
        <w:rPr>
          <w:color w:val="000000"/>
          <w:sz w:val="28"/>
          <w:szCs w:val="28"/>
        </w:rPr>
        <w:t>.</w:t>
      </w:r>
      <w:r w:rsidR="00BA4C93" w:rsidRPr="003911EA">
        <w:rPr>
          <w:color w:val="000000"/>
          <w:sz w:val="28"/>
          <w:szCs w:val="28"/>
        </w:rPr>
        <w:t xml:space="preserve"> [2]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616231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kern w:val="28"/>
        </w:rPr>
      </w:pPr>
      <w:bookmarkStart w:id="2" w:name="_Toc250206684"/>
      <w:r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 xml:space="preserve">1.1 </w:t>
      </w:r>
      <w:r w:rsidR="007F1D5F"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>Количественный фотометрический анализ</w:t>
      </w:r>
      <w:bookmarkEnd w:id="2"/>
    </w:p>
    <w:p w:rsidR="003911EA" w:rsidRPr="003911EA" w:rsidRDefault="003911EA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" w:name="_Toc250206685"/>
    </w:p>
    <w:p w:rsidR="00124C3B" w:rsidRPr="003911EA" w:rsidRDefault="00616231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1.1.1</w:t>
      </w:r>
      <w:r w:rsidR="00124C3B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="007F1D5F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Условия фотометрического определения</w:t>
      </w:r>
      <w:bookmarkEnd w:id="3"/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Для получения оптимальных результатов при фотометрических измерениях предварительно проводят фотометрическую реакцию (если это необходимо), подбирают аналитическую длину волны, концентрацию измеряемого раствора, толщину поглощающего слоя, раствор сравнения (нулевой раствор).</w:t>
      </w:r>
    </w:p>
    <w:p w:rsidR="003911EA" w:rsidRPr="003911EA" w:rsidRDefault="007F1D5F" w:rsidP="003911EA">
      <w:pPr>
        <w:widowControl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Выбор аналитической длины волны. Аналитическая длина волны — это длина волны, при которой проводят фотометрические измерения. Для</w:t>
      </w:r>
      <w:r w:rsidR="00C102DE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выбора аналитической длины волны вначале получают спектр поглощения раствора определяемого вещества в возможно более широком спектральном диапазоне и измеряют длину волны, соответствующую максимуму самой интенсивной полосы поглощения. При этой длине волны и проводят последующие измерения. Проводить фотометрические измерения на спаде полосы поглощения не рекомендуется.</w:t>
      </w:r>
    </w:p>
    <w:p w:rsidR="00B13F18" w:rsidRPr="003911EA" w:rsidRDefault="007F1D5F" w:rsidP="003911EA">
      <w:pPr>
        <w:widowControl/>
        <w:numPr>
          <w:ilvl w:val="0"/>
          <w:numId w:val="1"/>
        </w:num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Выбор концентрации измеряемого раствора и толщины поглощающего слоя. Ранее указывалось, что фотометрические измерения целесообразно проводить в интервале изменения оптической плотности А от 0,2 до 0,6, так как при этом систематическая ошибка фотометрических измерений наименьшая. Минимальная систематическая ошибка получается </w:t>
      </w:r>
      <w:r w:rsidRPr="003911EA">
        <w:rPr>
          <w:color w:val="000000"/>
          <w:sz w:val="28"/>
          <w:szCs w:val="28"/>
        </w:rPr>
        <w:lastRenderedPageBreak/>
        <w:t>при А = 0,434 (см.</w:t>
      </w:r>
      <w:r w:rsidR="00B13F18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далее</w:t>
      </w:r>
      <w:r w:rsidR="00B13F18" w:rsidRPr="003911EA">
        <w:rPr>
          <w:color w:val="000000"/>
          <w:sz w:val="28"/>
          <w:szCs w:val="28"/>
        </w:rPr>
        <w:t xml:space="preserve"> п. 4</w:t>
      </w:r>
      <w:r w:rsidRPr="003911EA">
        <w:rPr>
          <w:color w:val="000000"/>
          <w:sz w:val="28"/>
          <w:szCs w:val="28"/>
        </w:rPr>
        <w:t xml:space="preserve"> «Чувствительность и погрешности фотометрического</w:t>
      </w:r>
      <w:r w:rsidR="00B13F18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 xml:space="preserve">анализа»). Исходя из этого, концентрацию раствора с и толщину поглощающего слоя </w:t>
      </w:r>
      <w:r w:rsidR="00B13F18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подбирают так, чтобы значение А</w:t>
      </w:r>
      <w:r w:rsidR="00B13F18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=</w:t>
      </w:r>
      <w:r w:rsidR="00B13F18" w:rsidRPr="003911EA">
        <w:rPr>
          <w:color w:val="000000"/>
          <w:sz w:val="28"/>
          <w:szCs w:val="28"/>
        </w:rPr>
        <w:t xml:space="preserve"> </w:t>
      </w:r>
      <w:r w:rsidR="00B13F18" w:rsidRPr="003911EA">
        <w:rPr>
          <w:color w:val="000000"/>
          <w:sz w:val="28"/>
          <w:szCs w:val="28"/>
        </w:rPr>
        <w:sym w:font="Symbol" w:char="F065"/>
      </w:r>
      <w:r w:rsidR="00B13F18" w:rsidRPr="003911EA">
        <w:rPr>
          <w:color w:val="000000"/>
          <w:sz w:val="28"/>
          <w:szCs w:val="28"/>
          <w:lang w:val="en-US"/>
        </w:rPr>
        <w:t>cl</w:t>
      </w:r>
      <w:r w:rsidRPr="003911EA">
        <w:rPr>
          <w:color w:val="000000"/>
          <w:sz w:val="28"/>
          <w:szCs w:val="28"/>
        </w:rPr>
        <w:t xml:space="preserve"> лежало в</w:t>
      </w:r>
      <w:r w:rsidR="00B13F18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 xml:space="preserve">интервале от 0,2 до 0,6, где </w:t>
      </w:r>
      <w:r w:rsidR="00B13F18" w:rsidRPr="003911EA">
        <w:rPr>
          <w:color w:val="000000"/>
          <w:sz w:val="28"/>
          <w:szCs w:val="28"/>
        </w:rPr>
        <w:sym w:font="Symbol" w:char="F065"/>
      </w:r>
      <w:r w:rsidR="00B13F18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 xml:space="preserve">— молярный коэффициент погашения определяемого вещества в данном растворе. Если принять А = 0,434 и </w:t>
      </w:r>
      <w:r w:rsidR="00B13F18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= 1 см, то тогда концентрация с должна быть примерно равна</w:t>
      </w:r>
    </w:p>
    <w:p w:rsidR="007F1D5F" w:rsidRPr="003911EA" w:rsidRDefault="007F1D5F" w:rsidP="003911EA">
      <w:pPr>
        <w:widowControl/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 = 0,434/</w:t>
      </w:r>
      <w:r w:rsidR="00B13F18" w:rsidRPr="003911EA">
        <w:rPr>
          <w:color w:val="000000"/>
          <w:sz w:val="28"/>
          <w:szCs w:val="28"/>
        </w:rPr>
        <w:sym w:font="Symbol" w:char="F065"/>
      </w:r>
      <w:r w:rsidR="00B13F18" w:rsidRPr="003911EA">
        <w:rPr>
          <w:color w:val="000000"/>
          <w:sz w:val="28"/>
          <w:szCs w:val="28"/>
        </w:rPr>
        <w:t>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При такой концентрации кажущиеся отклонения от основного закона светопоглощения не должны наблюдаться. Поэтому до начала проведения анализа готовят серию эталонных растворов с различной известной концентрацией определяемого вещества и находят пределы изменения концентраций и оптической плотности, в которых выполняется основной закон светопоглощения. Если величина А = 0,434 укладывается в этот интервал, то концентрацию анализируемого раствора подбирают так, чтобы его оптическая плотность была близка к указанной величине.</w:t>
      </w:r>
    </w:p>
    <w:p w:rsidR="007F1D5F" w:rsidRPr="003911EA" w:rsidRDefault="007F1D5F" w:rsidP="003911EA">
      <w:pPr>
        <w:widowControl/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3)</w:t>
      </w:r>
      <w:r w:rsidRPr="003911EA">
        <w:rPr>
          <w:color w:val="000000"/>
          <w:sz w:val="28"/>
          <w:szCs w:val="28"/>
        </w:rPr>
        <w:tab/>
        <w:t>Использование раствора сравнения. Раствор сравнения (нулевой раствор) должен представлять собой либо чистый растворитель, если измеряемый раствор состоит только из растворителя и растворенного определяемого вещества, либо растворитель, содержащий все те же компоненты и в тех же количествах, что и измеряемый раствор, за исключением определяемого вещества.</w:t>
      </w: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Все последующие измерения проводят по отношению к раствору сравнения.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Фотометрические измерения лучше проводить сразу же после приготовления растворов (если методика не предусматривает соблюдение других условий) и достаточно быстро, так как при продолжительном нахождении в кюветном отделении кюветы с растворами нагреваются; при этом возможно появление мелких пузырьков воздуха на стенках кюветы, что искажает результаты фотометрических измерений и повышает их ошибку.</w:t>
      </w:r>
      <w:r w:rsidR="00CA52EA" w:rsidRPr="003911EA">
        <w:rPr>
          <w:color w:val="000000"/>
          <w:sz w:val="28"/>
          <w:szCs w:val="28"/>
        </w:rPr>
        <w:t xml:space="preserve"> [2]</w:t>
      </w:r>
    </w:p>
    <w:p w:rsidR="00E200EB" w:rsidRPr="003911EA" w:rsidRDefault="00144F59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" w:name="_Toc250206686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r w:rsidR="004E7FB1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1.1</w:t>
      </w:r>
      <w:r w:rsidR="00E200EB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.2 </w:t>
      </w:r>
      <w:r w:rsidR="007F1D5F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Нахождение конце</w:t>
      </w:r>
      <w:r w:rsidR="00E200EB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нтрации определяемого вещества</w:t>
      </w:r>
      <w:bookmarkEnd w:id="4"/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Концентрацию определяемого вещества в анализируемом растворе находят на основании результатов фотометрических измерений различными способами.</w:t>
      </w:r>
    </w:p>
    <w:p w:rsidR="007F1D5F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Метод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градуированного графика (метод калибровочных кривых).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По результатам измерения оптической плотности А пяти-шести эталонных растворов с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различной точно известной концентрацией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с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при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аналитической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длине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волны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строят градуировочный график в координатах А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—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с (рис. 2).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DC2410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07.75pt;height:158.25pt">
            <v:imagedata r:id="rId8" o:title=""/>
          </v:shape>
        </w:pict>
      </w:r>
    </w:p>
    <w:p w:rsidR="007F1D5F" w:rsidRPr="003911EA" w:rsidRDefault="00E200EB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</w:t>
      </w:r>
      <w:r w:rsidR="007F1D5F" w:rsidRPr="003911EA">
        <w:rPr>
          <w:color w:val="000000"/>
          <w:sz w:val="28"/>
          <w:szCs w:val="28"/>
        </w:rPr>
        <w:t>ис. 2. Градуировочный график, построенный на основании фотометрических измерений.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Измеряют оптическую плотность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анализируемого раствора'в тех же условиях, в которых измеряли оптическую плотность эталонных растворов (кювета, аналитическая длина волны, раствор сравнения). По найденному значению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находят концентрацию с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определяемого вещества на градуировочном графике (рис. 2).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Графический способ нахождения концентрации применим и тогда, когда наблюдаются кажущиеся отклонения от основного закона светопоглощения.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Метод одного стандарта. Данный метод применим тогда, когда выполняется закон светопоглощения. Сущность метода состоит в следующем. Готовят стандарт (стандартный раствор) — раствор с точно </w:t>
      </w:r>
      <w:r w:rsidRPr="003911EA">
        <w:rPr>
          <w:color w:val="000000"/>
          <w:sz w:val="28"/>
          <w:szCs w:val="28"/>
        </w:rPr>
        <w:lastRenderedPageBreak/>
        <w:t xml:space="preserve">известной концентрацией определяемого вещества с(ст) — и измеряют его оптическую плотность </w:t>
      </w:r>
      <w:r w:rsidR="00E200EB"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</w:rPr>
        <w:t>(ст) при аналитической длине волны по отношению к раствору сравнения. Затем в той же кювете и в тех же условиях измеряют оптическую плотность А(х) анализируемого раствора с неизвестной концентрацией с(х) определяемого вещества. При условии выполнимости основного закона светопоглощения имеем: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1EA" w:rsidRPr="003911EA" w:rsidRDefault="00E200EB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="007F1D5F" w:rsidRPr="003911EA">
        <w:rPr>
          <w:color w:val="000000"/>
          <w:sz w:val="28"/>
          <w:szCs w:val="28"/>
        </w:rPr>
        <w:t>(ст) =</w:t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>с(ст)</w:t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А(</w:t>
      </w:r>
      <w:r w:rsidR="00E200EB" w:rsidRPr="003911EA">
        <w:rPr>
          <w:color w:val="000000"/>
          <w:sz w:val="28"/>
          <w:szCs w:val="28"/>
        </w:rPr>
        <w:t>х</w:t>
      </w:r>
      <w:r w:rsidRPr="003911EA">
        <w:rPr>
          <w:color w:val="000000"/>
          <w:sz w:val="28"/>
          <w:szCs w:val="28"/>
        </w:rPr>
        <w:t xml:space="preserve">) = </w:t>
      </w:r>
      <w:r w:rsidR="00E200EB"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>с(х)</w:t>
      </w:r>
      <w:r w:rsidR="00E200EB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откуда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0EB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1960" w:dyaOrig="660">
          <v:shape id="_x0000_i1027" type="#_x0000_t75" style="width:98.25pt;height:33pt" o:ole="">
            <v:imagedata r:id="rId9" o:title=""/>
          </v:shape>
          <o:OLEObject Type="Embed" ProgID="Equation.3" ShapeID="_x0000_i1027" DrawAspect="Content" ObjectID="_1470812068" r:id="rId10"/>
        </w:objec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Определение концентрации по молярному или удельному коэффициенту погашения. Метод применим при условии выполнимости основного закона светопоглощения. Численное значение молярного е или удельного Е коэффициента погашения должно быть известно. Если оно неизвестно, то определяют среднее значение </w:t>
      </w:r>
      <w:r w:rsidRPr="003911EA">
        <w:rPr>
          <w:smallCaps/>
          <w:color w:val="000000"/>
          <w:sz w:val="28"/>
          <w:szCs w:val="28"/>
        </w:rPr>
        <w:t xml:space="preserve">е </w:t>
      </w:r>
      <w:r w:rsidRPr="003911EA">
        <w:rPr>
          <w:color w:val="000000"/>
          <w:sz w:val="28"/>
          <w:szCs w:val="28"/>
        </w:rPr>
        <w:t>или Е экспериментально, проведя фотометрические измерения оптической плотности эталонных растворов с точно известной концентрацией определяемого вещества при аналитической длине волны.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Измеряют оптическую плотность </w:t>
      </w:r>
      <w:r w:rsidR="00AD20DA"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</w:rPr>
        <w:t xml:space="preserve">(х) анализируемого раствора с искомой концентрацией </w:t>
      </w:r>
      <w:r w:rsidR="00AD20DA" w:rsidRPr="003911EA">
        <w:rPr>
          <w:color w:val="000000"/>
          <w:sz w:val="28"/>
          <w:szCs w:val="28"/>
        </w:rPr>
        <w:t>с(х</w:t>
      </w:r>
      <w:r w:rsidRPr="003911EA">
        <w:rPr>
          <w:color w:val="000000"/>
          <w:sz w:val="28"/>
          <w:szCs w:val="28"/>
        </w:rPr>
        <w:t xml:space="preserve">) определяемого вещества при аналитической длине волны в кювете с толщиной поглощающего слоя </w:t>
      </w:r>
      <w:r w:rsidR="00AD20DA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. По измеренному значению </w:t>
      </w:r>
      <w:r w:rsidR="00AD20DA" w:rsidRPr="003911EA">
        <w:rPr>
          <w:color w:val="000000"/>
          <w:sz w:val="28"/>
          <w:szCs w:val="28"/>
          <w:lang w:val="en-US"/>
        </w:rPr>
        <w:t>A</w:t>
      </w:r>
      <w:r w:rsidRPr="003911EA">
        <w:rPr>
          <w:color w:val="000000"/>
          <w:sz w:val="28"/>
          <w:szCs w:val="28"/>
        </w:rPr>
        <w:t>(х) рассчитывают концентрацию с(х), исходя из основного закона светопоглощения: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20DA" w:rsidRPr="003911EA" w:rsidRDefault="00AD20D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А(х) =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>с(х)</w:t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  <w:r w:rsidRPr="003911EA">
        <w:rPr>
          <w:color w:val="000000"/>
          <w:sz w:val="28"/>
          <w:szCs w:val="28"/>
        </w:rPr>
        <w:tab/>
        <w:t xml:space="preserve">с(х) = А(х) /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lastRenderedPageBreak/>
        <w:t>или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А(</w:t>
      </w:r>
      <w:r w:rsidR="00AD20DA" w:rsidRPr="003911EA">
        <w:rPr>
          <w:color w:val="000000"/>
          <w:sz w:val="28"/>
          <w:szCs w:val="28"/>
        </w:rPr>
        <w:t>х</w:t>
      </w:r>
      <w:r w:rsidRPr="003911EA">
        <w:rPr>
          <w:color w:val="000000"/>
          <w:sz w:val="28"/>
          <w:szCs w:val="28"/>
        </w:rPr>
        <w:t xml:space="preserve">) = </w:t>
      </w:r>
      <w:r w:rsidRPr="003911EA">
        <w:rPr>
          <w:color w:val="000000"/>
          <w:sz w:val="28"/>
          <w:szCs w:val="28"/>
          <w:lang w:val="en-US"/>
        </w:rPr>
        <w:t>EW</w:t>
      </w:r>
      <w:r w:rsidRPr="003911EA">
        <w:rPr>
          <w:color w:val="000000"/>
          <w:sz w:val="28"/>
          <w:szCs w:val="28"/>
        </w:rPr>
        <w:t>(</w:t>
      </w:r>
      <w:r w:rsidR="00AD20DA" w:rsidRPr="003911EA">
        <w:rPr>
          <w:color w:val="000000"/>
          <w:sz w:val="28"/>
          <w:szCs w:val="28"/>
        </w:rPr>
        <w:t>х</w:t>
      </w:r>
      <w:r w:rsidRPr="003911EA">
        <w:rPr>
          <w:color w:val="000000"/>
          <w:sz w:val="28"/>
          <w:szCs w:val="28"/>
        </w:rPr>
        <w:t>)</w:t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  <w:r w:rsidR="00E200EB" w:rsidRPr="003911EA">
        <w:rPr>
          <w:color w:val="000000"/>
          <w:sz w:val="28"/>
          <w:szCs w:val="28"/>
        </w:rPr>
        <w:t xml:space="preserve"> </w:t>
      </w:r>
      <w:r w:rsidR="00AD20DA" w:rsidRPr="003911EA">
        <w:rPr>
          <w:color w:val="000000"/>
          <w:sz w:val="28"/>
          <w:szCs w:val="28"/>
        </w:rPr>
        <w:tab/>
      </w:r>
      <w:r w:rsidRPr="003911EA">
        <w:rPr>
          <w:color w:val="000000"/>
          <w:sz w:val="28"/>
          <w:szCs w:val="28"/>
          <w:lang w:val="en-US"/>
        </w:rPr>
        <w:t>W</w:t>
      </w:r>
      <w:r w:rsidRPr="003911EA">
        <w:rPr>
          <w:color w:val="000000"/>
          <w:sz w:val="28"/>
          <w:szCs w:val="28"/>
        </w:rPr>
        <w:t>(</w:t>
      </w:r>
      <w:r w:rsidRPr="003911EA">
        <w:rPr>
          <w:color w:val="000000"/>
          <w:sz w:val="28"/>
          <w:szCs w:val="28"/>
          <w:lang w:val="en-US"/>
        </w:rPr>
        <w:t>x</w:t>
      </w:r>
      <w:r w:rsidRPr="003911EA">
        <w:rPr>
          <w:color w:val="000000"/>
          <w:sz w:val="28"/>
          <w:szCs w:val="28"/>
        </w:rPr>
        <w:t xml:space="preserve">) = </w:t>
      </w:r>
      <w:r w:rsidR="00AD20DA"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</w:rPr>
        <w:t>(х)</w:t>
      </w:r>
      <w:r w:rsidR="00AD20DA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/</w:t>
      </w:r>
      <w:r w:rsidR="00AD20DA" w:rsidRPr="003911EA">
        <w:rPr>
          <w:color w:val="000000"/>
          <w:sz w:val="28"/>
          <w:szCs w:val="28"/>
        </w:rPr>
        <w:t xml:space="preserve"> Е</w:t>
      </w:r>
      <w:r w:rsidR="00AD20DA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где концентрация с(х) выражена в единицах моль/л, а концентрация </w:t>
      </w:r>
      <w:r w:rsidR="00D929DD" w:rsidRPr="003911EA">
        <w:rPr>
          <w:color w:val="000000"/>
          <w:sz w:val="28"/>
          <w:szCs w:val="28"/>
          <w:lang w:val="en-US"/>
        </w:rPr>
        <w:t>W</w:t>
      </w:r>
      <w:r w:rsidR="00D929DD" w:rsidRPr="003911EA">
        <w:rPr>
          <w:color w:val="000000"/>
          <w:sz w:val="28"/>
          <w:szCs w:val="28"/>
        </w:rPr>
        <w:t>(</w:t>
      </w:r>
      <w:r w:rsidRPr="003911EA">
        <w:rPr>
          <w:color w:val="000000"/>
          <w:sz w:val="28"/>
          <w:szCs w:val="28"/>
        </w:rPr>
        <w:t>х) — в г/100 мл раствора.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Метод добавок стандарта. Метод применим, если выполняется основной закон светопоглощения.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Готовят два раствора: первый — анализируемый раствор с искомой концентрацией с(х) определяемого вещества и второй — анализируемый раствор, к которому прибавили точно известное количество (добавка стандарта) определяемого вещества, так что его концентрация во втором растворе равна с(х) + с, где с — точно известное увеличение концентрации за счет прибавления добавки стандарта.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Измеряют последовательно оптическую плотность</w:t>
      </w:r>
      <w:r w:rsidR="00D929DD" w:rsidRPr="003911EA">
        <w:rPr>
          <w:color w:val="000000"/>
          <w:sz w:val="28"/>
          <w:szCs w:val="28"/>
        </w:rPr>
        <w:t xml:space="preserve"> А</w:t>
      </w:r>
      <w:r w:rsidR="00D929DD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smallCaps/>
          <w:color w:val="000000"/>
          <w:sz w:val="28"/>
          <w:szCs w:val="28"/>
        </w:rPr>
        <w:t xml:space="preserve">, </w:t>
      </w:r>
      <w:r w:rsidRPr="003911EA">
        <w:rPr>
          <w:color w:val="000000"/>
          <w:sz w:val="28"/>
          <w:szCs w:val="28"/>
        </w:rPr>
        <w:t>и А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 xml:space="preserve"> соответственно первого и второго растворов в одной и той же кювете при аналитической длине волны. С учетом выполнимости основного закона светопоглощения можно написать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="00D929DD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 xml:space="preserve"> = </w:t>
      </w:r>
      <w:r w:rsidR="00D929DD" w:rsidRPr="003911EA">
        <w:rPr>
          <w:color w:val="000000"/>
          <w:sz w:val="28"/>
          <w:szCs w:val="28"/>
        </w:rPr>
        <w:sym w:font="Symbol" w:char="F065"/>
      </w:r>
      <w:r w:rsidR="00D929DD" w:rsidRPr="003911EA">
        <w:rPr>
          <w:color w:val="000000"/>
          <w:sz w:val="28"/>
          <w:szCs w:val="28"/>
        </w:rPr>
        <w:t>с(х)</w:t>
      </w:r>
      <w:r w:rsidR="00D929DD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7F1D5F" w:rsidRPr="003911EA" w:rsidRDefault="00D929DD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 xml:space="preserve"> =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>[с(х) + с]</w:t>
      </w:r>
      <w:r w:rsidRPr="003911EA">
        <w:rPr>
          <w:color w:val="000000"/>
          <w:sz w:val="28"/>
          <w:szCs w:val="28"/>
          <w:lang w:val="en-US"/>
        </w:rPr>
        <w:t>l</w:t>
      </w:r>
      <w:r w:rsidR="007F1D5F" w:rsidRPr="003911EA">
        <w:rPr>
          <w:color w:val="000000"/>
          <w:sz w:val="28"/>
          <w:szCs w:val="28"/>
        </w:rPr>
        <w:t>,</w:t>
      </w:r>
    </w:p>
    <w:p w:rsidR="007F1D5F" w:rsidRPr="003911EA" w:rsidRDefault="00D929DD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</w:t>
      </w:r>
      <w:r w:rsidR="007F1D5F" w:rsidRPr="003911EA">
        <w:rPr>
          <w:color w:val="000000"/>
          <w:sz w:val="28"/>
          <w:szCs w:val="28"/>
        </w:rPr>
        <w:t>ткуда</w:t>
      </w:r>
    </w:p>
    <w:p w:rsidR="00E4289B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1460" w:dyaOrig="680">
          <v:shape id="_x0000_i1028" type="#_x0000_t75" style="width:72.75pt;height:33.75pt" o:ole="">
            <v:imagedata r:id="rId11" o:title=""/>
          </v:shape>
          <o:OLEObject Type="Embed" ProgID="Equation.3" ShapeID="_x0000_i1028" DrawAspect="Content" ObjectID="_1470812069" r:id="rId12"/>
        </w:object>
      </w:r>
      <w:r w:rsidR="007C7CA8" w:rsidRPr="003911EA">
        <w:rPr>
          <w:color w:val="000000"/>
          <w:sz w:val="28"/>
          <w:szCs w:val="28"/>
        </w:rPr>
        <w:tab/>
      </w:r>
      <w:r w:rsidRPr="003911EA">
        <w:rPr>
          <w:color w:val="000000"/>
          <w:sz w:val="28"/>
          <w:szCs w:val="28"/>
        </w:rPr>
        <w:object w:dxaOrig="2079" w:dyaOrig="340">
          <v:shape id="_x0000_i1029" type="#_x0000_t75" style="width:104.25pt;height:17.25pt" o:ole="">
            <v:imagedata r:id="rId13" o:title=""/>
          </v:shape>
          <o:OLEObject Type="Embed" ProgID="Equation.3" ShapeID="_x0000_i1029" DrawAspect="Content" ObjectID="_1470812070" r:id="rId14"/>
        </w:object>
      </w:r>
    </w:p>
    <w:p w:rsidR="00A60B17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1880" w:dyaOrig="340">
          <v:shape id="_x0000_i1030" type="#_x0000_t75" style="width:93.75pt;height:17.25pt" o:ole="">
            <v:imagedata r:id="rId15" o:title=""/>
          </v:shape>
          <o:OLEObject Type="Embed" ProgID="Equation.3" ShapeID="_x0000_i1030" DrawAspect="Content" ObjectID="_1470812071" r:id="rId16"/>
        </w:object>
      </w:r>
    </w:p>
    <w:p w:rsidR="008502B1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1579" w:dyaOrig="680">
          <v:shape id="_x0000_i1031" type="#_x0000_t75" style="width:78.75pt;height:33.75pt" o:ole="">
            <v:imagedata r:id="rId17" o:title=""/>
          </v:shape>
          <o:OLEObject Type="Embed" ProgID="Equation.3" ShapeID="_x0000_i1031" DrawAspect="Content" ObjectID="_1470812072" r:id="rId18"/>
        </w:object>
      </w:r>
    </w:p>
    <w:p w:rsidR="00A60B17" w:rsidRP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60B17" w:rsidRPr="003911EA">
        <w:rPr>
          <w:color w:val="000000"/>
          <w:sz w:val="28"/>
          <w:szCs w:val="28"/>
        </w:rPr>
        <w:lastRenderedPageBreak/>
        <w:t>Определение концентрации нескольких веществ при их совместном присутствии. В основе метода лежит закон аддитивности оптической плотности при соблюдении основного закона светопоглощения.</w:t>
      </w:r>
    </w:p>
    <w:p w:rsidR="007F1D5F" w:rsidRPr="003911EA" w:rsidRDefault="00A60B17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Пусть в анализируемом растворе одновременно присутствуют два вещества — компонент 1 и компонент 2, не вступающие в химическое взаимодействие друг с другом. Компонент 1 имеет в спектре поглощения</w:t>
      </w:r>
      <w:r w:rsidR="00496C06" w:rsidRPr="003911EA">
        <w:rPr>
          <w:color w:val="000000"/>
          <w:sz w:val="28"/>
          <w:szCs w:val="28"/>
        </w:rPr>
        <w:t xml:space="preserve"> </w:t>
      </w:r>
      <w:r w:rsidR="007F1D5F" w:rsidRPr="003911EA">
        <w:rPr>
          <w:color w:val="000000"/>
          <w:sz w:val="28"/>
          <w:szCs w:val="28"/>
        </w:rPr>
        <w:t>полос</w:t>
      </w:r>
      <w:r w:rsidR="00496C06" w:rsidRPr="003911EA">
        <w:rPr>
          <w:color w:val="000000"/>
          <w:sz w:val="28"/>
          <w:szCs w:val="28"/>
        </w:rPr>
        <w:t xml:space="preserve">у с максимумом при длине волны </w:t>
      </w:r>
      <w:r w:rsidR="00496C06" w:rsidRPr="003911EA">
        <w:rPr>
          <w:color w:val="000000"/>
          <w:sz w:val="28"/>
          <w:szCs w:val="28"/>
        </w:rPr>
        <w:sym w:font="Symbol" w:char="F06C"/>
      </w:r>
      <w:r w:rsidR="00496C06" w:rsidRPr="003911EA">
        <w:rPr>
          <w:color w:val="000000"/>
          <w:sz w:val="28"/>
          <w:szCs w:val="28"/>
          <w:vertAlign w:val="subscript"/>
        </w:rPr>
        <w:t>1</w:t>
      </w:r>
      <w:r w:rsidR="007F1D5F" w:rsidRPr="003911EA">
        <w:rPr>
          <w:color w:val="000000"/>
          <w:sz w:val="28"/>
          <w:szCs w:val="28"/>
        </w:rPr>
        <w:t xml:space="preserve"> а компонент 2 — полосу с максимумом при длине волны </w:t>
      </w:r>
      <w:r w:rsidR="00496C06" w:rsidRPr="003911EA">
        <w:rPr>
          <w:color w:val="000000"/>
          <w:sz w:val="28"/>
          <w:szCs w:val="28"/>
        </w:rPr>
        <w:sym w:font="Symbol" w:char="F06C"/>
      </w:r>
      <w:r w:rsidR="007F1D5F" w:rsidRPr="003911EA">
        <w:rPr>
          <w:color w:val="000000"/>
          <w:sz w:val="28"/>
          <w:szCs w:val="28"/>
          <w:vertAlign w:val="subscript"/>
        </w:rPr>
        <w:t>2</w:t>
      </w:r>
      <w:r w:rsidR="007F1D5F" w:rsidRPr="003911EA">
        <w:rPr>
          <w:color w:val="000000"/>
          <w:sz w:val="28"/>
          <w:szCs w:val="28"/>
        </w:rPr>
        <w:t>. Обе полосы частично налагаются друг на друга, так что суммарное светопоглощение раствора при обеих длинах волн складывается из светопоглощения обоих компонентов (рис.</w:t>
      </w:r>
      <w:r w:rsidR="00496C06" w:rsidRPr="003911EA">
        <w:rPr>
          <w:color w:val="000000"/>
          <w:sz w:val="28"/>
          <w:szCs w:val="28"/>
        </w:rPr>
        <w:t xml:space="preserve"> </w:t>
      </w:r>
      <w:r w:rsidR="007F1D5F" w:rsidRPr="003911EA">
        <w:rPr>
          <w:color w:val="000000"/>
          <w:sz w:val="28"/>
          <w:szCs w:val="28"/>
        </w:rPr>
        <w:t>3).</w:t>
      </w:r>
    </w:p>
    <w:p w:rsidR="00496C06" w:rsidRDefault="007F1D5F" w:rsidP="003911EA">
      <w:pPr>
        <w:widowControl/>
        <w:shd w:val="clear" w:color="auto" w:fill="FFFFFF"/>
        <w:tabs>
          <w:tab w:val="right" w:pos="6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Пусть оптическая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плотность</w:t>
      </w:r>
      <w:r w:rsidR="00496C06" w:rsidRPr="003911EA">
        <w:rPr>
          <w:color w:val="000000"/>
          <w:sz w:val="28"/>
          <w:szCs w:val="28"/>
        </w:rPr>
        <w:t xml:space="preserve"> раствора, измеренная при длинах волн</w:t>
      </w:r>
      <w:r w:rsidR="00CB3A5F" w:rsidRPr="003911EA">
        <w:rPr>
          <w:color w:val="000000"/>
          <w:sz w:val="28"/>
          <w:szCs w:val="28"/>
        </w:rPr>
        <w:t xml:space="preserve"> </w:t>
      </w:r>
      <w:r w:rsidR="00CB3A5F" w:rsidRPr="003911EA">
        <w:rPr>
          <w:color w:val="000000"/>
          <w:sz w:val="28"/>
          <w:szCs w:val="28"/>
        </w:rPr>
        <w:sym w:font="Symbol" w:char="F06C"/>
      </w:r>
      <w:r w:rsidR="00CB3A5F" w:rsidRPr="003911EA">
        <w:rPr>
          <w:color w:val="000000"/>
          <w:sz w:val="28"/>
          <w:szCs w:val="28"/>
          <w:vertAlign w:val="subscript"/>
        </w:rPr>
        <w:t>1</w:t>
      </w:r>
      <w:r w:rsidR="00496C06" w:rsidRPr="003911EA">
        <w:rPr>
          <w:color w:val="000000"/>
          <w:sz w:val="28"/>
          <w:szCs w:val="28"/>
        </w:rPr>
        <w:t xml:space="preserve"> </w:t>
      </w:r>
      <w:r w:rsidR="00CB3A5F" w:rsidRPr="003911EA">
        <w:rPr>
          <w:color w:val="000000"/>
          <w:sz w:val="28"/>
          <w:szCs w:val="28"/>
        </w:rPr>
        <w:t>и</w:t>
      </w:r>
      <w:r w:rsidR="00496C06" w:rsidRPr="003911EA">
        <w:rPr>
          <w:color w:val="000000"/>
          <w:sz w:val="28"/>
          <w:szCs w:val="28"/>
        </w:rPr>
        <w:t xml:space="preserve"> </w:t>
      </w:r>
      <w:r w:rsidR="00CB3A5F" w:rsidRPr="003911EA">
        <w:rPr>
          <w:color w:val="000000"/>
          <w:sz w:val="28"/>
          <w:szCs w:val="28"/>
        </w:rPr>
        <w:sym w:font="Symbol" w:char="F06C"/>
      </w:r>
      <w:r w:rsidR="00496C06" w:rsidRPr="003911EA">
        <w:rPr>
          <w:color w:val="000000"/>
          <w:sz w:val="28"/>
          <w:szCs w:val="28"/>
          <w:vertAlign w:val="subscript"/>
        </w:rPr>
        <w:t>2</w:t>
      </w:r>
      <w:r w:rsidR="00496C06" w:rsidRPr="003911EA">
        <w:rPr>
          <w:color w:val="000000"/>
          <w:sz w:val="28"/>
          <w:szCs w:val="28"/>
        </w:rPr>
        <w:t xml:space="preserve"> </w:t>
      </w:r>
      <w:r w:rsidR="00CB3A5F" w:rsidRPr="003911EA">
        <w:rPr>
          <w:color w:val="000000"/>
          <w:sz w:val="28"/>
          <w:szCs w:val="28"/>
        </w:rPr>
        <w:t>в</w:t>
      </w:r>
      <w:r w:rsidR="00496C06" w:rsidRPr="003911EA">
        <w:rPr>
          <w:color w:val="000000"/>
          <w:sz w:val="28"/>
          <w:szCs w:val="28"/>
        </w:rPr>
        <w:t xml:space="preserve"> кювете с толщиной поглощающего слоя </w:t>
      </w:r>
      <w:r w:rsidR="00496C06" w:rsidRPr="003911EA">
        <w:rPr>
          <w:color w:val="000000"/>
          <w:sz w:val="28"/>
          <w:szCs w:val="28"/>
          <w:lang w:val="en-US"/>
        </w:rPr>
        <w:t>l</w:t>
      </w:r>
      <w:r w:rsidR="00496C06" w:rsidRPr="003911EA">
        <w:rPr>
          <w:color w:val="000000"/>
          <w:sz w:val="28"/>
          <w:szCs w:val="28"/>
        </w:rPr>
        <w:t>, равна А</w:t>
      </w:r>
      <w:r w:rsidR="00496C06" w:rsidRPr="003911EA">
        <w:rPr>
          <w:color w:val="000000"/>
          <w:sz w:val="28"/>
          <w:szCs w:val="28"/>
          <w:vertAlign w:val="subscript"/>
        </w:rPr>
        <w:t>1</w:t>
      </w:r>
      <w:r w:rsidR="00496C06" w:rsidRPr="003911EA">
        <w:rPr>
          <w:color w:val="000000"/>
          <w:sz w:val="28"/>
          <w:szCs w:val="28"/>
        </w:rPr>
        <w:t xml:space="preserve"> и А</w:t>
      </w:r>
      <w:r w:rsidR="00496C06" w:rsidRPr="003911EA">
        <w:rPr>
          <w:color w:val="000000"/>
          <w:sz w:val="28"/>
          <w:szCs w:val="28"/>
          <w:vertAlign w:val="subscript"/>
        </w:rPr>
        <w:t>2</w:t>
      </w:r>
      <w:r w:rsidR="00496C06" w:rsidRPr="003911EA">
        <w:rPr>
          <w:color w:val="000000"/>
          <w:sz w:val="28"/>
          <w:szCs w:val="28"/>
        </w:rPr>
        <w:t xml:space="preserve"> соответственно (рис. 3).</w:t>
      </w:r>
    </w:p>
    <w:p w:rsidR="003911EA" w:rsidRPr="003911EA" w:rsidRDefault="003911EA" w:rsidP="003911EA">
      <w:pPr>
        <w:widowControl/>
        <w:shd w:val="clear" w:color="auto" w:fill="FFFFFF"/>
        <w:tabs>
          <w:tab w:val="right" w:pos="6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6C06" w:rsidRPr="003911EA" w:rsidRDefault="00DC2410" w:rsidP="003911EA">
      <w:pPr>
        <w:widowControl/>
        <w:shd w:val="clear" w:color="auto" w:fill="FFFFFF"/>
        <w:tabs>
          <w:tab w:val="right" w:pos="6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203.25pt;height:135pt">
            <v:imagedata r:id="rId19" o:title=""/>
          </v:shape>
        </w:pict>
      </w:r>
    </w:p>
    <w:p w:rsidR="007F1D5F" w:rsidRPr="003911EA" w:rsidRDefault="00496C06" w:rsidP="003911EA">
      <w:pPr>
        <w:widowControl/>
        <w:shd w:val="clear" w:color="auto" w:fill="FFFFFF"/>
        <w:tabs>
          <w:tab w:val="right" w:pos="6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</w:t>
      </w:r>
      <w:r w:rsidR="007F1D5F" w:rsidRPr="003911EA">
        <w:rPr>
          <w:color w:val="000000"/>
          <w:sz w:val="28"/>
          <w:szCs w:val="28"/>
        </w:rPr>
        <w:t>ис</w:t>
      </w:r>
      <w:r w:rsidRPr="003911EA">
        <w:rPr>
          <w:color w:val="000000"/>
          <w:sz w:val="28"/>
          <w:szCs w:val="28"/>
        </w:rPr>
        <w:t>. 3</w:t>
      </w:r>
      <w:r w:rsidR="007F1D5F" w:rsidRPr="003911EA">
        <w:rPr>
          <w:color w:val="000000"/>
          <w:sz w:val="28"/>
          <w:szCs w:val="28"/>
        </w:rPr>
        <w:t>. Спектр поглощения двух веществ при их совместном присутствии:</w:t>
      </w:r>
      <w:r w:rsidRPr="003911EA">
        <w:rPr>
          <w:color w:val="000000"/>
          <w:sz w:val="28"/>
          <w:szCs w:val="28"/>
        </w:rPr>
        <w:t xml:space="preserve"> 1 – полоса поглощения компонента 1; 2 — полоса поглощения компонента 2; 3 — сум</w:t>
      </w:r>
      <w:r w:rsidR="007F1D5F" w:rsidRPr="003911EA">
        <w:rPr>
          <w:color w:val="000000"/>
          <w:sz w:val="28"/>
          <w:szCs w:val="28"/>
        </w:rPr>
        <w:t>ма</w:t>
      </w:r>
      <w:r w:rsidRPr="003911EA">
        <w:rPr>
          <w:color w:val="000000"/>
          <w:sz w:val="28"/>
          <w:szCs w:val="28"/>
        </w:rPr>
        <w:t xml:space="preserve">рный спектр </w:t>
      </w:r>
      <w:r w:rsidR="007F1D5F" w:rsidRPr="003911EA">
        <w:rPr>
          <w:color w:val="000000"/>
          <w:sz w:val="28"/>
          <w:szCs w:val="28"/>
        </w:rPr>
        <w:t>поглощения раствора</w:t>
      </w:r>
    </w:p>
    <w:p w:rsidR="00496C06" w:rsidRPr="003911EA" w:rsidRDefault="00496C06" w:rsidP="003911EA">
      <w:pPr>
        <w:widowControl/>
        <w:shd w:val="clear" w:color="auto" w:fill="FFFFFF"/>
        <w:tabs>
          <w:tab w:val="right" w:pos="6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Согласно закону аддитивности оптической плотности (8.6) можно написать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0BE1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2340" w:dyaOrig="380">
          <v:shape id="_x0000_i1033" type="#_x0000_t75" style="width:117pt;height:18.75pt" o:ole="">
            <v:imagedata r:id="rId20" o:title=""/>
          </v:shape>
          <o:OLEObject Type="Embed" ProgID="Equation.3" ShapeID="_x0000_i1033" DrawAspect="Content" ObjectID="_1470812073" r:id="rId21"/>
        </w:object>
      </w:r>
    </w:p>
    <w:p w:rsidR="00615C95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2360" w:dyaOrig="380">
          <v:shape id="_x0000_i1034" type="#_x0000_t75" style="width:117.75pt;height:18.75pt" o:ole="">
            <v:imagedata r:id="rId22" o:title=""/>
          </v:shape>
          <o:OLEObject Type="Embed" ProgID="Equation.3" ShapeID="_x0000_i1034" DrawAspect="Content" ObjectID="_1470812074" r:id="rId23"/>
        </w:object>
      </w:r>
    </w:p>
    <w:p w:rsidR="007F1D5F" w:rsidRP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F1D5F" w:rsidRPr="003911EA">
        <w:rPr>
          <w:color w:val="000000"/>
          <w:sz w:val="28"/>
          <w:szCs w:val="28"/>
        </w:rPr>
        <w:lastRenderedPageBreak/>
        <w:t xml:space="preserve">где </w:t>
      </w:r>
      <w:r w:rsidR="00131B25" w:rsidRPr="003911EA">
        <w:rPr>
          <w:color w:val="000000"/>
          <w:sz w:val="28"/>
          <w:szCs w:val="28"/>
        </w:rPr>
        <w:object w:dxaOrig="600" w:dyaOrig="380">
          <v:shape id="_x0000_i1035" type="#_x0000_t75" style="width:30pt;height:18.75pt" o:ole="">
            <v:imagedata r:id="rId24" o:title=""/>
          </v:shape>
          <o:OLEObject Type="Embed" ProgID="Equation.3" ShapeID="_x0000_i1035" DrawAspect="Content" ObjectID="_1470812075" r:id="rId25"/>
        </w:object>
      </w:r>
      <w:r w:rsidR="007F1D5F" w:rsidRPr="003911EA">
        <w:rPr>
          <w:color w:val="000000"/>
          <w:sz w:val="28"/>
          <w:szCs w:val="28"/>
        </w:rPr>
        <w:t xml:space="preserve"> и </w:t>
      </w:r>
      <w:r w:rsidR="00131B25" w:rsidRPr="003911EA">
        <w:rPr>
          <w:color w:val="000000"/>
          <w:sz w:val="28"/>
          <w:szCs w:val="28"/>
        </w:rPr>
        <w:object w:dxaOrig="639" w:dyaOrig="380">
          <v:shape id="_x0000_i1036" type="#_x0000_t75" style="width:32.25pt;height:18.75pt" o:ole="">
            <v:imagedata r:id="rId26" o:title=""/>
          </v:shape>
          <o:OLEObject Type="Embed" ProgID="Equation.3" ShapeID="_x0000_i1036" DrawAspect="Content" ObjectID="_1470812076" r:id="rId27"/>
        </w:object>
      </w:r>
      <w:r w:rsidR="007F1D5F" w:rsidRPr="003911EA">
        <w:rPr>
          <w:color w:val="000000"/>
          <w:sz w:val="28"/>
          <w:szCs w:val="28"/>
        </w:rPr>
        <w:t xml:space="preserve"> — соответственно молярные коэффициенты погашения компонентов 1 и 2 при длине волны </w:t>
      </w:r>
      <w:r w:rsidR="00615C95" w:rsidRPr="003911EA">
        <w:rPr>
          <w:color w:val="000000"/>
          <w:sz w:val="28"/>
          <w:szCs w:val="28"/>
        </w:rPr>
        <w:sym w:font="Symbol" w:char="F06C"/>
      </w:r>
      <w:r w:rsidR="00615C95" w:rsidRPr="003911EA">
        <w:rPr>
          <w:color w:val="000000"/>
          <w:sz w:val="28"/>
          <w:szCs w:val="28"/>
          <w:vertAlign w:val="subscript"/>
        </w:rPr>
        <w:t>1</w:t>
      </w:r>
      <w:r w:rsidR="007F1D5F" w:rsidRPr="003911EA">
        <w:rPr>
          <w:color w:val="000000"/>
          <w:sz w:val="28"/>
          <w:szCs w:val="28"/>
        </w:rPr>
        <w:t xml:space="preserve">; </w:t>
      </w:r>
      <w:r w:rsidR="00131B25" w:rsidRPr="003911EA">
        <w:rPr>
          <w:color w:val="000000"/>
          <w:sz w:val="28"/>
          <w:szCs w:val="28"/>
        </w:rPr>
        <w:object w:dxaOrig="600" w:dyaOrig="380">
          <v:shape id="_x0000_i1037" type="#_x0000_t75" style="width:30pt;height:18.75pt" o:ole="">
            <v:imagedata r:id="rId28" o:title=""/>
          </v:shape>
          <o:OLEObject Type="Embed" ProgID="Equation.3" ShapeID="_x0000_i1037" DrawAspect="Content" ObjectID="_1470812077" r:id="rId29"/>
        </w:object>
      </w:r>
      <w:r w:rsidR="00615C95" w:rsidRPr="003911EA">
        <w:rPr>
          <w:color w:val="000000"/>
          <w:sz w:val="28"/>
          <w:szCs w:val="28"/>
        </w:rPr>
        <w:t xml:space="preserve"> и </w:t>
      </w:r>
      <w:r w:rsidR="00131B25" w:rsidRPr="003911EA">
        <w:rPr>
          <w:color w:val="000000"/>
          <w:sz w:val="28"/>
          <w:szCs w:val="28"/>
        </w:rPr>
        <w:object w:dxaOrig="639" w:dyaOrig="380">
          <v:shape id="_x0000_i1038" type="#_x0000_t75" style="width:32.25pt;height:18.75pt" o:ole="">
            <v:imagedata r:id="rId30" o:title=""/>
          </v:shape>
          <o:OLEObject Type="Embed" ProgID="Equation.3" ShapeID="_x0000_i1038" DrawAspect="Content" ObjectID="_1470812078" r:id="rId31"/>
        </w:object>
      </w:r>
      <w:r w:rsidR="00615C95" w:rsidRPr="003911EA">
        <w:rPr>
          <w:color w:val="000000"/>
          <w:sz w:val="28"/>
          <w:szCs w:val="28"/>
        </w:rPr>
        <w:t xml:space="preserve"> </w:t>
      </w:r>
      <w:r w:rsidR="007F1D5F" w:rsidRPr="003911EA">
        <w:rPr>
          <w:color w:val="000000"/>
          <w:sz w:val="28"/>
          <w:szCs w:val="28"/>
        </w:rPr>
        <w:t>— соответственно молярные коэффициенты погашения ком</w:t>
      </w:r>
      <w:r w:rsidR="00615C95" w:rsidRPr="003911EA">
        <w:rPr>
          <w:color w:val="000000"/>
          <w:sz w:val="28"/>
          <w:szCs w:val="28"/>
        </w:rPr>
        <w:t xml:space="preserve">понентов 1 и 2 при длине волны </w:t>
      </w:r>
      <w:r w:rsidR="00615C95" w:rsidRPr="003911EA">
        <w:rPr>
          <w:color w:val="000000"/>
          <w:sz w:val="28"/>
          <w:szCs w:val="28"/>
        </w:rPr>
        <w:sym w:font="Symbol" w:char="F06C"/>
      </w:r>
      <w:r w:rsidR="007F1D5F" w:rsidRPr="003911EA">
        <w:rPr>
          <w:color w:val="000000"/>
          <w:sz w:val="28"/>
          <w:szCs w:val="28"/>
          <w:vertAlign w:val="subscript"/>
        </w:rPr>
        <w:t>2</w:t>
      </w:r>
      <w:r w:rsidR="007F1D5F" w:rsidRPr="003911EA">
        <w:rPr>
          <w:color w:val="000000"/>
          <w:sz w:val="28"/>
          <w:szCs w:val="28"/>
        </w:rPr>
        <w:t xml:space="preserve">; </w:t>
      </w:r>
      <w:r w:rsidR="00615C95" w:rsidRPr="003911EA">
        <w:rPr>
          <w:color w:val="000000"/>
          <w:sz w:val="28"/>
          <w:szCs w:val="28"/>
        </w:rPr>
        <w:t>с</w:t>
      </w:r>
      <w:r w:rsidR="00615C95" w:rsidRPr="003911EA">
        <w:rPr>
          <w:color w:val="000000"/>
          <w:sz w:val="28"/>
          <w:szCs w:val="28"/>
          <w:vertAlign w:val="subscript"/>
        </w:rPr>
        <w:t>1</w:t>
      </w:r>
      <w:r w:rsidR="007F1D5F" w:rsidRPr="003911EA">
        <w:rPr>
          <w:color w:val="000000"/>
          <w:sz w:val="28"/>
          <w:szCs w:val="28"/>
        </w:rPr>
        <w:t xml:space="preserve"> и с</w:t>
      </w:r>
      <w:r w:rsidR="007F1D5F" w:rsidRPr="003911EA">
        <w:rPr>
          <w:color w:val="000000"/>
          <w:sz w:val="28"/>
          <w:szCs w:val="28"/>
          <w:vertAlign w:val="subscript"/>
        </w:rPr>
        <w:t>2</w:t>
      </w:r>
      <w:r w:rsidR="007F1D5F" w:rsidRPr="003911EA">
        <w:rPr>
          <w:color w:val="000000"/>
          <w:sz w:val="28"/>
          <w:szCs w:val="28"/>
        </w:rPr>
        <w:t xml:space="preserve"> — концентрация соответственно компонента 1 и компонента 2 в анализируемом растворе.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Решая эти два уравнения с двумя неизвестными с</w:t>
      </w:r>
      <w:r w:rsidR="00821AB0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 xml:space="preserve"> и с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, можно определить обе концентрации: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6C06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3240" w:dyaOrig="760">
          <v:shape id="_x0000_i1039" type="#_x0000_t75" style="width:152.25pt;height:35.25pt" o:ole="">
            <v:imagedata r:id="rId32" o:title=""/>
          </v:shape>
          <o:OLEObject Type="Embed" ProgID="Equation.3" ShapeID="_x0000_i1039" DrawAspect="Content" ObjectID="_1470812079" r:id="rId33"/>
        </w:object>
      </w:r>
    </w:p>
    <w:p w:rsidR="00CB3A5F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3240" w:dyaOrig="740">
          <v:shape id="_x0000_i1040" type="#_x0000_t75" style="width:153.75pt;height:35.25pt" o:ole="">
            <v:imagedata r:id="rId34" o:title=""/>
          </v:shape>
          <o:OLEObject Type="Embed" ProgID="Equation.3" ShapeID="_x0000_i1040" DrawAspect="Content" ObjectID="_1470812080" r:id="rId35"/>
        </w:objec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Аналогично можно провести измерения и расчеты и в тех случаях, когда в анализируемом растворе одновременно присутствуют более двух определяемых веществ.</w:t>
      </w:r>
      <w:r w:rsidR="00344A0F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Рассматриваемым методом можно определять медь, кобальт и никель при их совместном присутствии в виде комплексонатов фотометрированием раствора при трех длинах волн (436; 367 и 328 нм); амидопирин и кофеин — при 272 и 255 нм; дикаин и новокаин — при 311 и 290 нм и т.д.</w:t>
      </w:r>
      <w:r w:rsidR="00CA52EA" w:rsidRPr="003911EA">
        <w:rPr>
          <w:color w:val="000000"/>
          <w:sz w:val="28"/>
          <w:szCs w:val="28"/>
        </w:rPr>
        <w:t xml:space="preserve"> [2]</w:t>
      </w:r>
    </w:p>
    <w:p w:rsidR="003911EA" w:rsidRDefault="003911EA" w:rsidP="003911EA">
      <w:pPr>
        <w:pStyle w:val="2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bookmarkStart w:id="5" w:name="_Toc250206687"/>
    </w:p>
    <w:p w:rsidR="007F1D5F" w:rsidRPr="003911EA" w:rsidRDefault="004E7FB1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kern w:val="28"/>
        </w:rPr>
      </w:pPr>
      <w:r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>1.2</w:t>
      </w:r>
      <w:r w:rsidR="007F1D5F"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 xml:space="preserve"> Дифференциальный фотометрический анализ. Понятие о производной спектрофотометрии</w:t>
      </w:r>
      <w:bookmarkEnd w:id="5"/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Описанный выше метод фотометрии иногда называют непосредственной спектрофотометрией (фотометрией), когда светопоглощение анализируемого раствора измеряют по отношению к раствору сравнения, оптическая плотность которого близка к нулю (принимается равной нулю).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lastRenderedPageBreak/>
        <w:t>Кроме метода непосредственной спектрофотометрии разработаны и нашли применение дифференциальная спектрофотометрия (фотометрия) и производная спектрофотометрия.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Большой вклад в развитие современной дифференциальной и производной спектрофотометрии, особенно ее приложений к исследованию и анализу лекарственных препаратов, внесли отечественные ученые В.</w:t>
      </w:r>
      <w:r w:rsidR="004D3DE1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Г</w:t>
      </w:r>
      <w:r w:rsidR="004D3DE1" w:rsidRPr="003911EA">
        <w:rPr>
          <w:color w:val="000000"/>
          <w:sz w:val="28"/>
          <w:szCs w:val="28"/>
        </w:rPr>
        <w:t>.</w:t>
      </w:r>
      <w:r w:rsidRPr="003911EA">
        <w:rPr>
          <w:color w:val="000000"/>
          <w:sz w:val="28"/>
          <w:szCs w:val="28"/>
        </w:rPr>
        <w:t xml:space="preserve"> Беликов и Е.</w:t>
      </w:r>
      <w:r w:rsidR="004D3DE1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Н. Вергейчик.</w:t>
      </w:r>
      <w:r w:rsidR="00CA52EA" w:rsidRPr="003911EA">
        <w:rPr>
          <w:color w:val="000000"/>
          <w:sz w:val="28"/>
          <w:szCs w:val="28"/>
        </w:rPr>
        <w:t xml:space="preserve"> [1, 2]</w:t>
      </w:r>
    </w:p>
    <w:p w:rsidR="00C102DE" w:rsidRPr="003911EA" w:rsidRDefault="00C102DE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3DE1" w:rsidRPr="003911EA" w:rsidRDefault="004E7FB1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6" w:name="_Toc250206688"/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1.2</w:t>
      </w:r>
      <w:r w:rsidR="004D3DE1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.1 </w:t>
      </w:r>
      <w:r w:rsidR="007F1D5F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Дифференциальная спектрофотометрия (фотометрия)</w:t>
      </w:r>
      <w:bookmarkEnd w:id="6"/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Если светопоглощение анализируемого раствора измеряют по отношению к среде сравнения (раствор сравнения, диафрагма, оптический клин), оптическая плотность А которой существенно больше нуля (например, А =</w:t>
      </w:r>
      <w:r w:rsidR="00FD4320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0,1—1,0), то такой спектрофотометрический метод называют дифференциальной спектрофотометрией, или дифференциальным фотометрическим анализом.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Одно из основных достоинств дифференциальной спектрофотометрии состоит в уменьшении ошибки спектрофотометрических определений. Поэтому дифференциальную спектрофотометрию иногда называют прецизионной спектрофотометрией.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Дифференциальная спектрофотометрия используется, в частности, при получении ИК спектров поглощения таких веществ, у которых наблюдается большое общее рассеивание света, вследствие чего светопропускание в ИК области сильно понижается (иногда до 10—20%), спектры получаются нечеткими, полосы поглощения трудно идентифицируются. Для устранения этого явления в канал сравнения вводят диафрагму, перекрывающую часть светового потока. При этом шкала пропускания расширяется и ИК спектры поглощения получаются более четкими, полосы поглощения идентифицируются надежно.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Среди различных вариантов дифференциальной спектрофотометрии в аналитической практике распространен простой способ, когда оптическую </w:t>
      </w:r>
      <w:r w:rsidRPr="003911EA">
        <w:rPr>
          <w:color w:val="000000"/>
          <w:sz w:val="28"/>
          <w:szCs w:val="28"/>
        </w:rPr>
        <w:lastRenderedPageBreak/>
        <w:t>плотность анализируемого раствора измеряют по отношению к раствору сравнения, содержащему то же определяемое вещество, что и анализируемый раствор, но с несколько меньшей концентрацией. В этом случае измеряемая относительная оптическая плотность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равна разности оптической плотности анализируемого раствора и оптической плотности</w:t>
      </w:r>
      <w:r w:rsidR="00FD4320" w:rsidRPr="003911EA">
        <w:rPr>
          <w:color w:val="000000"/>
          <w:sz w:val="28"/>
          <w:szCs w:val="28"/>
        </w:rPr>
        <w:t xml:space="preserve"> А</w:t>
      </w:r>
      <w:r w:rsidR="00FD4320"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smallCaps/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раствора сравнения.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Метод используют тогда, когда концентрация раствора — большая (десятки процентов) и оптическая плотность — высока. При высокой оптической плотности возрастает ошибка непосредственных спектрофотометрических определений. Применение же раствора сравнения, также содержащего определяемое вещество, позволяет уменьшить измеряемую относительную оптическую плотность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анализируемого раствора, расширить протяженность шкалы светопропускания и снизить ошибку определений до нескольких десятых долей процента.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Наименьшую ошибку получают тогда, когда разность оптических плотностей измеряемого раствора и раствора сравнения минимальна, а оптическая плотность раствора сравнения — высокая, вплоть до А </w:t>
      </w:r>
      <w:r w:rsidR="00D82A05" w:rsidRPr="003911EA">
        <w:rPr>
          <w:color w:val="000000"/>
          <w:sz w:val="28"/>
          <w:szCs w:val="28"/>
        </w:rPr>
        <w:t>=</w:t>
      </w:r>
      <w:r w:rsidRPr="003911EA">
        <w:rPr>
          <w:color w:val="000000"/>
          <w:sz w:val="28"/>
          <w:szCs w:val="28"/>
        </w:rPr>
        <w:t xml:space="preserve"> </w:t>
      </w:r>
      <w:r w:rsidR="004E7FB1" w:rsidRPr="003911EA">
        <w:rPr>
          <w:color w:val="000000"/>
          <w:sz w:val="28"/>
          <w:szCs w:val="28"/>
        </w:rPr>
        <w:t>1</w:t>
      </w:r>
      <w:r w:rsidRPr="003911EA">
        <w:rPr>
          <w:color w:val="000000"/>
          <w:sz w:val="28"/>
          <w:szCs w:val="28"/>
        </w:rPr>
        <w:t>. Однако на практике все же приходится избегать применение раствора сравнения с очень высоким светопоглощением, так как при этом уменьшается энергия светового потока, попадающего в приемник излучения, вследствие чего работа приемника излучения становится менее устойчивой, уменьшается отношение сигнал: шум (уровень шумов обусловлен особенностями конструкции спектрофотометра). Для увеличения энергии светового потока приходится увеличивать ширину щели спектрофотометра.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Сущность метода состоит в следующем.</w:t>
      </w:r>
      <w:r w:rsidR="00D82A05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Готовят ряд (пять—десять) эталонных растворов определяемого вещества с различной, точно заданной концентрацией 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>, с</w:t>
      </w:r>
      <w:r w:rsidR="00D82A05" w:rsidRPr="003911EA">
        <w:rPr>
          <w:color w:val="000000"/>
          <w:sz w:val="28"/>
          <w:szCs w:val="28"/>
          <w:vertAlign w:val="subscript"/>
        </w:rPr>
        <w:t>1</w:t>
      </w:r>
      <w:r w:rsidR="00D82A05" w:rsidRPr="003911EA">
        <w:rPr>
          <w:color w:val="000000"/>
          <w:sz w:val="28"/>
          <w:szCs w:val="28"/>
        </w:rPr>
        <w:t>,</w:t>
      </w:r>
      <w:r w:rsidRPr="003911EA">
        <w:rPr>
          <w:color w:val="000000"/>
          <w:sz w:val="28"/>
          <w:szCs w:val="28"/>
        </w:rPr>
        <w:t xml:space="preserve"> с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>, ..., с</w:t>
      </w:r>
      <w:r w:rsidR="00D82A05" w:rsidRPr="003911EA">
        <w:rPr>
          <w:color w:val="000000"/>
          <w:sz w:val="28"/>
          <w:szCs w:val="28"/>
          <w:vertAlign w:val="subscript"/>
          <w:lang w:val="en-US"/>
        </w:rPr>
        <w:t>n</w:t>
      </w:r>
      <w:r w:rsidRPr="003911EA">
        <w:rPr>
          <w:color w:val="000000"/>
          <w:sz w:val="28"/>
          <w:szCs w:val="28"/>
        </w:rPr>
        <w:t>. Вначале при выбранной длине волны в оба канала спектрофотометра помещают одинаковые кюветы с одним и тем же эталонным раствором (концентрация определяемого вещества равна 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), </w:t>
      </w:r>
      <w:r w:rsidRPr="003911EA">
        <w:rPr>
          <w:color w:val="000000"/>
          <w:sz w:val="28"/>
          <w:szCs w:val="28"/>
        </w:rPr>
        <w:lastRenderedPageBreak/>
        <w:t xml:space="preserve">относительно которого будут проводить последующие измерения, и устанавливают шкалу оптической плотности в положение </w:t>
      </w:r>
      <w:r w:rsidR="00D82A05" w:rsidRPr="003911EA">
        <w:rPr>
          <w:color w:val="000000"/>
          <w:sz w:val="28"/>
          <w:szCs w:val="28"/>
        </w:rPr>
        <w:t>А =</w:t>
      </w:r>
      <w:r w:rsidRPr="003911EA">
        <w:rPr>
          <w:color w:val="000000"/>
          <w:sz w:val="28"/>
          <w:szCs w:val="28"/>
        </w:rPr>
        <w:t xml:space="preserve"> 0.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Затем при той же постоянной аналитической длине волны измеряют оптическую плотность </w:t>
      </w:r>
      <w:r w:rsidR="00D82A05" w:rsidRPr="003911EA">
        <w:rPr>
          <w:color w:val="000000"/>
          <w:sz w:val="28"/>
          <w:szCs w:val="28"/>
        </w:rPr>
        <w:t>А</w:t>
      </w:r>
      <w:r w:rsidR="00D82A05"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(</w:t>
      </w:r>
      <w:r w:rsidR="00D82A05" w:rsidRPr="003911EA">
        <w:rPr>
          <w:color w:val="000000"/>
          <w:sz w:val="28"/>
          <w:szCs w:val="28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</w:t>
      </w:r>
      <w:r w:rsidR="00D82A05" w:rsidRPr="003911EA">
        <w:rPr>
          <w:color w:val="000000"/>
          <w:sz w:val="28"/>
          <w:szCs w:val="28"/>
        </w:rPr>
        <w:t>=</w:t>
      </w:r>
      <w:r w:rsidRPr="003911EA">
        <w:rPr>
          <w:color w:val="000000"/>
          <w:sz w:val="28"/>
          <w:szCs w:val="28"/>
        </w:rPr>
        <w:t xml:space="preserve"> 1; 2; ...; </w:t>
      </w:r>
      <w:r w:rsidR="00D82A05" w:rsidRPr="003911EA">
        <w:rPr>
          <w:color w:val="000000"/>
          <w:sz w:val="28"/>
          <w:szCs w:val="28"/>
          <w:lang w:val="en-US"/>
        </w:rPr>
        <w:t>n</w:t>
      </w:r>
      <w:r w:rsidRPr="003911EA">
        <w:rPr>
          <w:color w:val="000000"/>
          <w:sz w:val="28"/>
          <w:szCs w:val="28"/>
        </w:rPr>
        <w:t>) каждого эталонного раствора и оптическую плотность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анализируемого раствора относительно эталонного раствора с концентрацией 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 и собственной оптической плотностью</w:t>
      </w:r>
      <w:r w:rsidR="00D82A05" w:rsidRPr="003911EA">
        <w:rPr>
          <w:color w:val="000000"/>
          <w:sz w:val="28"/>
          <w:szCs w:val="28"/>
        </w:rPr>
        <w:t xml:space="preserve"> А</w:t>
      </w:r>
      <w:r w:rsidR="00D82A05"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 (относительно чистого растворителя), после чего находят концентрацию с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определяемого вещества в анализируемом растворе следующими способами.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Расчетный способ. При этом способе предполагается выполнимость основного закона светопоглощения. В соответствии с этим законом можно написать: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="00D82A05" w:rsidRPr="003911EA">
        <w:rPr>
          <w:color w:val="000000"/>
          <w:sz w:val="28"/>
          <w:szCs w:val="28"/>
          <w:vertAlign w:val="subscript"/>
        </w:rPr>
        <w:t xml:space="preserve"> </w:t>
      </w:r>
      <w:r w:rsidRPr="003911EA">
        <w:rPr>
          <w:color w:val="000000"/>
          <w:sz w:val="28"/>
          <w:szCs w:val="28"/>
        </w:rPr>
        <w:t>=</w:t>
      </w:r>
      <w:r w:rsidR="00D82A05" w:rsidRPr="003911EA">
        <w:rPr>
          <w:color w:val="000000"/>
          <w:sz w:val="28"/>
          <w:szCs w:val="28"/>
        </w:rPr>
        <w:t xml:space="preserve"> </w:t>
      </w:r>
      <w:r w:rsidR="00D82A05" w:rsidRPr="003911EA">
        <w:rPr>
          <w:color w:val="000000"/>
          <w:sz w:val="28"/>
          <w:szCs w:val="28"/>
        </w:rPr>
        <w:sym w:font="Symbol" w:char="F065"/>
      </w:r>
      <w:r w:rsidR="00D82A05" w:rsidRPr="003911EA">
        <w:rPr>
          <w:color w:val="000000"/>
          <w:sz w:val="28"/>
          <w:szCs w:val="28"/>
        </w:rPr>
        <w:t xml:space="preserve"> </w:t>
      </w:r>
      <w:r w:rsidR="00D82A05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(с</w:t>
      </w:r>
      <w:r w:rsidRPr="003911EA">
        <w:rPr>
          <w:color w:val="000000"/>
          <w:sz w:val="28"/>
          <w:szCs w:val="28"/>
          <w:vertAlign w:val="subscript"/>
        </w:rPr>
        <w:t>х</w:t>
      </w:r>
      <w:r w:rsidR="00D82A05" w:rsidRPr="003911EA">
        <w:rPr>
          <w:color w:val="000000"/>
          <w:sz w:val="28"/>
          <w:szCs w:val="28"/>
        </w:rPr>
        <w:t xml:space="preserve"> – </w:t>
      </w:r>
      <w:r w:rsidRPr="003911EA">
        <w:rPr>
          <w:color w:val="000000"/>
          <w:sz w:val="28"/>
          <w:szCs w:val="28"/>
        </w:rPr>
        <w:t>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>),</w:t>
      </w: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911EA">
        <w:rPr>
          <w:color w:val="000000"/>
          <w:sz w:val="28"/>
          <w:szCs w:val="28"/>
          <w:lang w:val="en-US"/>
        </w:rPr>
        <w:t>c</w:t>
      </w:r>
      <w:r w:rsidR="00D82A05"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="00D82A05" w:rsidRPr="003911EA">
        <w:rPr>
          <w:color w:val="000000"/>
          <w:sz w:val="28"/>
          <w:szCs w:val="28"/>
          <w:lang w:val="en-US"/>
        </w:rPr>
        <w:t xml:space="preserve"> – </w:t>
      </w: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0</w:t>
      </w:r>
      <w:r w:rsidRPr="003911EA">
        <w:rPr>
          <w:color w:val="000000"/>
          <w:sz w:val="28"/>
          <w:szCs w:val="28"/>
          <w:lang w:val="en-US"/>
        </w:rPr>
        <w:t xml:space="preserve"> = A</w:t>
      </w:r>
      <w:r w:rsidR="00D82A05"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="00D82A05" w:rsidRPr="003911EA">
        <w:rPr>
          <w:color w:val="000000"/>
          <w:sz w:val="28"/>
          <w:szCs w:val="28"/>
          <w:lang w:val="en-US"/>
        </w:rPr>
        <w:t xml:space="preserve"> / </w:t>
      </w:r>
      <w:r w:rsidR="00D82A05" w:rsidRPr="003911EA">
        <w:rPr>
          <w:color w:val="000000"/>
          <w:sz w:val="28"/>
          <w:szCs w:val="28"/>
          <w:lang w:val="en-US"/>
        </w:rPr>
        <w:sym w:font="Symbol" w:char="F065"/>
      </w:r>
      <w:r w:rsidR="00D82A05" w:rsidRPr="003911EA">
        <w:rPr>
          <w:color w:val="000000"/>
          <w:sz w:val="28"/>
          <w:szCs w:val="28"/>
          <w:lang w:val="en-US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l,</w:t>
      </w:r>
    </w:p>
    <w:p w:rsidR="007F1D5F" w:rsidRPr="003911EA" w:rsidRDefault="00D82A0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Pr="003911EA">
        <w:rPr>
          <w:color w:val="000000"/>
          <w:sz w:val="28"/>
          <w:szCs w:val="28"/>
          <w:lang w:val="en-US"/>
        </w:rPr>
        <w:t xml:space="preserve"> = c</w:t>
      </w:r>
      <w:r w:rsidRPr="003911EA">
        <w:rPr>
          <w:color w:val="000000"/>
          <w:sz w:val="28"/>
          <w:szCs w:val="28"/>
          <w:vertAlign w:val="subscript"/>
          <w:lang w:val="en-US"/>
        </w:rPr>
        <w:t>0</w:t>
      </w:r>
      <w:r w:rsidRPr="003911EA">
        <w:rPr>
          <w:color w:val="000000"/>
          <w:sz w:val="28"/>
          <w:szCs w:val="28"/>
          <w:lang w:val="en-US"/>
        </w:rPr>
        <w:t xml:space="preserve"> + A</w:t>
      </w:r>
      <w:r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Pr="003911EA">
        <w:rPr>
          <w:color w:val="000000"/>
          <w:sz w:val="28"/>
          <w:szCs w:val="28"/>
          <w:lang w:val="en-US"/>
        </w:rPr>
        <w:t xml:space="preserve"> / </w:t>
      </w:r>
      <w:r w:rsidRPr="003911EA">
        <w:rPr>
          <w:color w:val="000000"/>
          <w:sz w:val="28"/>
          <w:szCs w:val="28"/>
          <w:lang w:val="en-US"/>
        </w:rPr>
        <w:sym w:font="Symbol" w:char="F065"/>
      </w:r>
      <w:r w:rsidRPr="003911EA">
        <w:rPr>
          <w:color w:val="000000"/>
          <w:sz w:val="28"/>
          <w:szCs w:val="28"/>
          <w:lang w:val="en-US"/>
        </w:rPr>
        <w:t xml:space="preserve"> l</w:t>
      </w:r>
    </w:p>
    <w:p w:rsidR="003911EA" w:rsidRPr="00D073C1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где </w:t>
      </w:r>
      <w:r w:rsidR="00FB0415"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 xml:space="preserve"> — молярный коэффициент погашения определяемого вещества, </w:t>
      </w:r>
      <w:r w:rsidR="00FB0415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— толщина поглощающего слоя.</w:t>
      </w:r>
      <w:r w:rsidR="004E7FB1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Если ввести фактор пересчет</w:t>
      </w:r>
      <w:r w:rsidR="00FB0415" w:rsidRPr="003911EA">
        <w:rPr>
          <w:color w:val="000000"/>
          <w:sz w:val="28"/>
          <w:szCs w:val="28"/>
        </w:rPr>
        <w:t>а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0415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  <w:lang w:val="en-US"/>
        </w:rPr>
        <w:t>F</w:t>
      </w:r>
      <w:r w:rsidRPr="003911EA">
        <w:rPr>
          <w:color w:val="000000"/>
          <w:sz w:val="28"/>
          <w:szCs w:val="28"/>
        </w:rPr>
        <w:t xml:space="preserve"> = </w:t>
      </w:r>
      <w:r w:rsidRPr="003911EA">
        <w:rPr>
          <w:color w:val="000000"/>
          <w:sz w:val="28"/>
          <w:szCs w:val="28"/>
          <w:lang w:val="en-US"/>
        </w:rPr>
        <w:t>l</w:t>
      </w:r>
      <w:r w:rsidR="00FB0415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/</w:t>
      </w:r>
      <w:r w:rsidR="00FB0415" w:rsidRPr="003911EA">
        <w:rPr>
          <w:color w:val="000000"/>
          <w:sz w:val="28"/>
          <w:szCs w:val="28"/>
        </w:rPr>
        <w:t xml:space="preserve"> </w:t>
      </w:r>
      <w:r w:rsidR="00FB0415" w:rsidRPr="003911EA">
        <w:rPr>
          <w:color w:val="000000"/>
          <w:sz w:val="28"/>
          <w:szCs w:val="28"/>
        </w:rPr>
        <w:sym w:font="Symbol" w:char="F065"/>
      </w:r>
      <w:r w:rsidR="00FB0415"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,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то последнее уравнение</w:t>
      </w:r>
      <w:r w:rsidR="00FB0415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можно пе</w:t>
      </w:r>
      <w:r w:rsidR="00FB0415" w:rsidRPr="003911EA">
        <w:rPr>
          <w:color w:val="000000"/>
          <w:sz w:val="28"/>
          <w:szCs w:val="28"/>
        </w:rPr>
        <w:t>ре</w:t>
      </w:r>
      <w:r w:rsidRPr="003911EA">
        <w:rPr>
          <w:color w:val="000000"/>
          <w:sz w:val="28"/>
          <w:szCs w:val="28"/>
        </w:rPr>
        <w:t>писать в виде: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0415" w:rsidRPr="003911EA" w:rsidRDefault="00FB041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Pr="003911EA">
        <w:rPr>
          <w:color w:val="000000"/>
          <w:sz w:val="28"/>
          <w:szCs w:val="28"/>
        </w:rPr>
        <w:t xml:space="preserve"> = </w:t>
      </w: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 + </w:t>
      </w:r>
      <w:r w:rsidRPr="003911EA">
        <w:rPr>
          <w:color w:val="000000"/>
          <w:sz w:val="28"/>
          <w:szCs w:val="28"/>
          <w:lang w:val="en-US"/>
        </w:rPr>
        <w:t>F</w:t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A</w:t>
      </w:r>
      <w:r w:rsidRPr="003911EA">
        <w:rPr>
          <w:color w:val="000000"/>
          <w:sz w:val="28"/>
          <w:szCs w:val="28"/>
          <w:vertAlign w:val="subscript"/>
          <w:lang w:val="en-US"/>
        </w:rPr>
        <w:t>x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Это уравнение и используют </w:t>
      </w:r>
      <w:r w:rsidR="00FB0415" w:rsidRPr="003911EA">
        <w:rPr>
          <w:color w:val="000000"/>
          <w:sz w:val="28"/>
          <w:szCs w:val="28"/>
        </w:rPr>
        <w:t xml:space="preserve">для </w:t>
      </w:r>
      <w:r w:rsidRPr="003911EA">
        <w:rPr>
          <w:color w:val="000000"/>
          <w:sz w:val="28"/>
          <w:szCs w:val="28"/>
        </w:rPr>
        <w:t>расчета концентрации с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</w:t>
      </w:r>
      <w:r w:rsidR="00FB0415" w:rsidRPr="003911EA">
        <w:rPr>
          <w:color w:val="000000"/>
          <w:sz w:val="28"/>
          <w:szCs w:val="28"/>
        </w:rPr>
        <w:t>определяе</w:t>
      </w:r>
      <w:r w:rsidRPr="003911EA">
        <w:rPr>
          <w:color w:val="000000"/>
          <w:sz w:val="28"/>
          <w:szCs w:val="28"/>
        </w:rPr>
        <w:t>мого вещества на основании изм</w:t>
      </w:r>
      <w:r w:rsidR="00FB0415" w:rsidRPr="003911EA">
        <w:rPr>
          <w:color w:val="000000"/>
          <w:sz w:val="28"/>
          <w:szCs w:val="28"/>
        </w:rPr>
        <w:t>ере</w:t>
      </w:r>
      <w:r w:rsidRPr="003911EA">
        <w:rPr>
          <w:color w:val="000000"/>
          <w:sz w:val="28"/>
          <w:szCs w:val="28"/>
        </w:rPr>
        <w:t>ния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</w:t>
      </w:r>
      <w:r w:rsidR="00FB0415" w:rsidRPr="003911EA">
        <w:rPr>
          <w:color w:val="000000"/>
          <w:sz w:val="28"/>
          <w:szCs w:val="28"/>
        </w:rPr>
        <w:t>и при известной концентрации с</w:t>
      </w:r>
      <w:r w:rsidR="00FB0415" w:rsidRPr="003911EA">
        <w:rPr>
          <w:color w:val="000000"/>
          <w:sz w:val="28"/>
          <w:szCs w:val="28"/>
          <w:vertAlign w:val="subscript"/>
        </w:rPr>
        <w:t>0</w:t>
      </w:r>
      <w:r w:rsidR="00FB0415" w:rsidRPr="003911EA">
        <w:rPr>
          <w:color w:val="000000"/>
          <w:sz w:val="28"/>
          <w:szCs w:val="28"/>
        </w:rPr>
        <w:t xml:space="preserve"> эталонного раствора сравнения.</w:t>
      </w:r>
    </w:p>
    <w:p w:rsidR="007F1D5F" w:rsidRP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C2410">
        <w:rPr>
          <w:color w:val="000000"/>
          <w:sz w:val="28"/>
          <w:szCs w:val="28"/>
        </w:rPr>
        <w:lastRenderedPageBreak/>
        <w:pict>
          <v:shape id="_x0000_i1041" type="#_x0000_t75" style="width:198pt;height:149.25pt">
            <v:imagedata r:id="rId36" o:title=""/>
          </v:shape>
        </w:pict>
      </w:r>
    </w:p>
    <w:p w:rsidR="00FB0415" w:rsidRPr="003911EA" w:rsidRDefault="007F1D5F" w:rsidP="003911EA">
      <w:pPr>
        <w:widowControl/>
        <w:shd w:val="clear" w:color="auto" w:fill="FFFFFF"/>
        <w:tabs>
          <w:tab w:val="left" w:pos="361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Рис. 4. Градуировочный график в</w:t>
      </w:r>
      <w:r w:rsidR="00E200EB" w:rsidRPr="003911EA">
        <w:rPr>
          <w:color w:val="000000"/>
          <w:sz w:val="28"/>
          <w:szCs w:val="28"/>
        </w:rPr>
        <w:t xml:space="preserve"> </w:t>
      </w:r>
      <w:r w:rsidR="00FB0415" w:rsidRPr="003911EA">
        <w:rPr>
          <w:color w:val="000000"/>
          <w:sz w:val="28"/>
          <w:szCs w:val="28"/>
        </w:rPr>
        <w:t>методе дифференциальной спектрофотометрии для нахождения концентрации с</w:t>
      </w:r>
      <w:r w:rsidR="00FB0415" w:rsidRPr="003911EA">
        <w:rPr>
          <w:color w:val="000000"/>
          <w:sz w:val="28"/>
          <w:szCs w:val="28"/>
          <w:vertAlign w:val="subscript"/>
        </w:rPr>
        <w:t>х</w:t>
      </w:r>
      <w:r w:rsidR="00FB0415" w:rsidRPr="003911EA">
        <w:rPr>
          <w:color w:val="000000"/>
          <w:sz w:val="28"/>
          <w:szCs w:val="28"/>
        </w:rPr>
        <w:t xml:space="preserve"> определяемого вещества в растворе по измеренной оптической плотности А</w:t>
      </w:r>
      <w:r w:rsidR="00FB0415" w:rsidRPr="003911EA">
        <w:rPr>
          <w:color w:val="000000"/>
          <w:sz w:val="28"/>
          <w:szCs w:val="28"/>
          <w:vertAlign w:val="subscript"/>
        </w:rPr>
        <w:t>х</w:t>
      </w:r>
    </w:p>
    <w:p w:rsidR="00CE64A2" w:rsidRPr="003911EA" w:rsidRDefault="00CE64A2" w:rsidP="003911EA">
      <w:pPr>
        <w:widowControl/>
        <w:shd w:val="clear" w:color="auto" w:fill="FFFFFF"/>
        <w:tabs>
          <w:tab w:val="left" w:pos="361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tabs>
          <w:tab w:val="left" w:pos="3614"/>
        </w:tabs>
        <w:spacing w:line="360" w:lineRule="auto"/>
        <w:ind w:firstLine="709"/>
        <w:jc w:val="both"/>
        <w:rPr>
          <w:smallCaps/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Фактор пересчета </w:t>
      </w:r>
      <w:r w:rsidRPr="003911EA">
        <w:rPr>
          <w:color w:val="000000"/>
          <w:sz w:val="28"/>
          <w:szCs w:val="28"/>
          <w:lang w:val="en-US"/>
        </w:rPr>
        <w:t>F</w:t>
      </w:r>
      <w:r w:rsidRPr="003911EA">
        <w:rPr>
          <w:color w:val="000000"/>
          <w:sz w:val="28"/>
          <w:szCs w:val="28"/>
        </w:rPr>
        <w:t xml:space="preserve"> находят </w:t>
      </w:r>
      <w:r w:rsidR="00524DFF" w:rsidRPr="003911EA">
        <w:rPr>
          <w:color w:val="000000"/>
          <w:sz w:val="28"/>
          <w:szCs w:val="28"/>
        </w:rPr>
        <w:t xml:space="preserve">по </w:t>
      </w:r>
      <w:r w:rsidRPr="003911EA">
        <w:rPr>
          <w:color w:val="000000"/>
          <w:sz w:val="28"/>
          <w:szCs w:val="28"/>
        </w:rPr>
        <w:t>результатам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измерений</w:t>
      </w:r>
      <w:r w:rsidR="00E200EB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оптическ</w:t>
      </w:r>
      <w:r w:rsidR="00524DFF" w:rsidRPr="003911EA">
        <w:rPr>
          <w:color w:val="000000"/>
          <w:sz w:val="28"/>
          <w:szCs w:val="28"/>
        </w:rPr>
        <w:t>их плотностей А</w:t>
      </w:r>
      <w:r w:rsidR="00524DFF"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эталонных раствор</w:t>
      </w:r>
      <w:r w:rsidR="00524DFF" w:rsidRPr="003911EA">
        <w:rPr>
          <w:color w:val="000000"/>
          <w:sz w:val="28"/>
          <w:szCs w:val="28"/>
        </w:rPr>
        <w:t xml:space="preserve">ов </w:t>
      </w:r>
      <w:r w:rsidR="00FB0415" w:rsidRPr="003911EA">
        <w:rPr>
          <w:color w:val="000000"/>
          <w:sz w:val="28"/>
          <w:szCs w:val="28"/>
        </w:rPr>
        <w:t xml:space="preserve">относительно </w:t>
      </w:r>
      <w:r w:rsidR="00524DFF" w:rsidRPr="003911EA">
        <w:rPr>
          <w:color w:val="000000"/>
          <w:sz w:val="28"/>
          <w:szCs w:val="28"/>
        </w:rPr>
        <w:t xml:space="preserve">эталонного раствора с </w:t>
      </w:r>
      <w:r w:rsidRPr="003911EA">
        <w:rPr>
          <w:color w:val="000000"/>
          <w:sz w:val="28"/>
          <w:szCs w:val="28"/>
        </w:rPr>
        <w:t>концентрацией</w:t>
      </w:r>
      <w:r w:rsidR="00524DFF" w:rsidRPr="003911EA">
        <w:rPr>
          <w:color w:val="000000"/>
          <w:sz w:val="28"/>
          <w:szCs w:val="28"/>
        </w:rPr>
        <w:t xml:space="preserve"> с</w:t>
      </w:r>
      <w:r w:rsidR="00524DFF" w:rsidRPr="003911EA">
        <w:rPr>
          <w:color w:val="000000"/>
          <w:sz w:val="28"/>
          <w:szCs w:val="28"/>
          <w:vertAlign w:val="subscript"/>
        </w:rPr>
        <w:t>0</w:t>
      </w:r>
      <w:r w:rsidR="00524DFF" w:rsidRPr="003911EA">
        <w:rPr>
          <w:smallCaps/>
          <w:color w:val="000000"/>
          <w:sz w:val="28"/>
          <w:szCs w:val="28"/>
        </w:rPr>
        <w:t>: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4DFF" w:rsidRPr="003911EA" w:rsidRDefault="00524DF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  <w:vertAlign w:val="subscript"/>
        </w:rPr>
        <w:t xml:space="preserve"> </w:t>
      </w:r>
      <w:r w:rsidRPr="003911EA">
        <w:rPr>
          <w:color w:val="000000"/>
          <w:sz w:val="28"/>
          <w:szCs w:val="28"/>
        </w:rPr>
        <w:t xml:space="preserve">=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>(с</w:t>
      </w:r>
      <w:r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– 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>),</w:t>
      </w:r>
    </w:p>
    <w:p w:rsidR="00524DFF" w:rsidRPr="003911EA" w:rsidRDefault="00524DF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3911EA">
        <w:rPr>
          <w:color w:val="000000"/>
          <w:sz w:val="28"/>
          <w:szCs w:val="28"/>
          <w:lang w:val="en-US"/>
        </w:rPr>
        <w:t>F</w:t>
      </w:r>
      <w:r w:rsidRPr="003911EA">
        <w:rPr>
          <w:color w:val="000000"/>
          <w:sz w:val="28"/>
          <w:szCs w:val="28"/>
        </w:rPr>
        <w:t xml:space="preserve"> = 1 / </w:t>
      </w:r>
      <w:r w:rsidRPr="003911EA">
        <w:rPr>
          <w:color w:val="000000"/>
          <w:sz w:val="28"/>
          <w:szCs w:val="28"/>
          <w:lang w:val="en-US"/>
        </w:rPr>
        <w:sym w:font="Symbol" w:char="F065"/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l</w:t>
      </w:r>
      <w:r w:rsidRPr="003911EA">
        <w:rPr>
          <w:color w:val="000000"/>
          <w:sz w:val="28"/>
          <w:szCs w:val="28"/>
        </w:rPr>
        <w:t xml:space="preserve"> = (</w:t>
      </w: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– </w:t>
      </w: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) / </w:t>
      </w:r>
      <w:r w:rsidRPr="003911EA">
        <w:rPr>
          <w:color w:val="000000"/>
          <w:sz w:val="28"/>
          <w:szCs w:val="28"/>
          <w:lang w:val="en-US"/>
        </w:rPr>
        <w:t>A</w:t>
      </w:r>
      <w:r w:rsidRPr="003911EA">
        <w:rPr>
          <w:color w:val="000000"/>
          <w:sz w:val="28"/>
          <w:szCs w:val="28"/>
          <w:vertAlign w:val="subscript"/>
          <w:lang w:val="en-US"/>
        </w:rPr>
        <w:t>i</w:t>
      </w:r>
    </w:p>
    <w:p w:rsidR="003911EA" w:rsidRDefault="003911EA" w:rsidP="003911EA">
      <w:pPr>
        <w:widowControl/>
        <w:shd w:val="clear" w:color="auto" w:fill="FFFFFF"/>
        <w:tabs>
          <w:tab w:val="left" w:pos="630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tabs>
          <w:tab w:val="left" w:pos="630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Рассчитывают среднее значение фактора пересчета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1600" w:dyaOrig="700">
          <v:shape id="_x0000_i1042" type="#_x0000_t75" style="width:93.75pt;height:41.25pt" o:ole="">
            <v:imagedata r:id="rId37" o:title=""/>
          </v:shape>
          <o:OLEObject Type="Embed" ProgID="Equation.3" ShapeID="_x0000_i1042" DrawAspect="Content" ObjectID="_1470812081" r:id="rId38"/>
        </w:objec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где п — число измеренных эталонных</w:t>
      </w:r>
      <w:r w:rsidR="00524DFF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растворов.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Способ градуировочного графика. По полученным эксперимента</w:t>
      </w:r>
      <w:r w:rsidR="00524DFF" w:rsidRPr="003911EA">
        <w:rPr>
          <w:color w:val="000000"/>
          <w:sz w:val="28"/>
          <w:szCs w:val="28"/>
        </w:rPr>
        <w:t>ль</w:t>
      </w:r>
      <w:r w:rsidRPr="003911EA">
        <w:rPr>
          <w:color w:val="000000"/>
          <w:sz w:val="28"/>
          <w:szCs w:val="28"/>
        </w:rPr>
        <w:t>ным значениям</w:t>
      </w:r>
      <w:r w:rsidR="00524DFF" w:rsidRPr="003911EA">
        <w:rPr>
          <w:color w:val="000000"/>
          <w:sz w:val="28"/>
          <w:szCs w:val="28"/>
        </w:rPr>
        <w:t xml:space="preserve"> </w:t>
      </w:r>
      <w:r w:rsidR="00524DFF" w:rsidRPr="003911EA">
        <w:rPr>
          <w:color w:val="000000"/>
          <w:sz w:val="28"/>
          <w:szCs w:val="28"/>
          <w:lang w:val="en-US"/>
        </w:rPr>
        <w:t>A</w:t>
      </w:r>
      <w:r w:rsidR="00524DFF"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строят градуировочный график, откладывая по ос</w:t>
      </w:r>
      <w:r w:rsidR="00524DFF" w:rsidRPr="003911EA">
        <w:rPr>
          <w:color w:val="000000"/>
          <w:sz w:val="28"/>
          <w:szCs w:val="28"/>
        </w:rPr>
        <w:t xml:space="preserve">и </w:t>
      </w:r>
      <w:r w:rsidRPr="003911EA">
        <w:rPr>
          <w:color w:val="000000"/>
          <w:sz w:val="28"/>
          <w:szCs w:val="28"/>
        </w:rPr>
        <w:t>абсцисс известные величины концентрации эталонных растворов с</w:t>
      </w:r>
      <w:r w:rsidR="00524DFF"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>, а по оси ординат — значения оптической плотности А</w:t>
      </w:r>
      <w:r w:rsidR="00524DFF" w:rsidRPr="003911EA">
        <w:rPr>
          <w:color w:val="000000"/>
          <w:sz w:val="28"/>
          <w:szCs w:val="28"/>
          <w:vertAlign w:val="subscript"/>
          <w:lang w:val="en-US"/>
        </w:rPr>
        <w:t>i</w:t>
      </w:r>
      <w:r w:rsidRPr="003911EA">
        <w:rPr>
          <w:color w:val="000000"/>
          <w:sz w:val="28"/>
          <w:szCs w:val="28"/>
        </w:rPr>
        <w:t xml:space="preserve"> эталонных растворов, измеренной относительно эталонного раствора с концентрацией с</w:t>
      </w:r>
      <w:r w:rsidRPr="003911EA">
        <w:rPr>
          <w:color w:val="000000"/>
          <w:sz w:val="28"/>
          <w:szCs w:val="28"/>
          <w:vertAlign w:val="subscript"/>
        </w:rPr>
        <w:t>0</w:t>
      </w:r>
      <w:r w:rsidRPr="003911EA">
        <w:rPr>
          <w:color w:val="000000"/>
          <w:sz w:val="28"/>
          <w:szCs w:val="28"/>
        </w:rPr>
        <w:t xml:space="preserve"> </w:t>
      </w:r>
      <w:r w:rsidR="00524DFF" w:rsidRPr="003911EA">
        <w:rPr>
          <w:color w:val="000000"/>
          <w:sz w:val="28"/>
          <w:szCs w:val="28"/>
        </w:rPr>
        <w:t>(рис.</w:t>
      </w:r>
      <w:r w:rsidRPr="003911EA">
        <w:rPr>
          <w:color w:val="000000"/>
          <w:sz w:val="28"/>
          <w:szCs w:val="28"/>
        </w:rPr>
        <w:t xml:space="preserve"> 4). По этому </w:t>
      </w:r>
      <w:r w:rsidRPr="003911EA">
        <w:rPr>
          <w:color w:val="000000"/>
          <w:sz w:val="28"/>
          <w:szCs w:val="28"/>
        </w:rPr>
        <w:lastRenderedPageBreak/>
        <w:t>графику, зная измеренное значение 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>, находят концентрацию с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определяемого раствора.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Часто строят серию градуировочных графиков, используя каждый раз в качестве раствора сравнения эталонный раствор с постепенно увеличивающейся концентрацией определяемого вещества, с тем чтобы подобрать такой раствор сравнения, концентрация которого была бы наиболее близкой к концентрации анализируемого раствора.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Способом градуировочного графика можно пользоваться и тогда, когда наблюдаются отклонения от основного закона светопоглощения.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Дифференциальная спектрофотометрия в разных вариантах применяется при определении ряда металлов и неметаллов, органических соединений, лекарственных веществ. Так, разработаны варианты анализа методом дифференциальной спектрофотометрии многих двухкомпонентных смесей лекарственных веществ: кофеин и аспирин, кофеин и амидопирин, кофеин и фенацетин, теобромин и барбамил, теофиллин и барбамил, папаверина гидрохлорид и дибазол, папаверина гидрохлорид и кислота никотиновая — и т. д.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Аналогичные методы применяются и в дифференциальной фотоэлектроколориметрии.</w:t>
      </w:r>
      <w:r w:rsidR="00CA52EA" w:rsidRPr="003911EA">
        <w:rPr>
          <w:color w:val="000000"/>
          <w:sz w:val="28"/>
          <w:szCs w:val="28"/>
        </w:rPr>
        <w:t xml:space="preserve"> [1 – 3]</w:t>
      </w:r>
    </w:p>
    <w:p w:rsidR="007533FD" w:rsidRPr="003911EA" w:rsidRDefault="007533FD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14B0" w:rsidRPr="003911EA" w:rsidRDefault="004E7FB1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7" w:name="_Toc250206689"/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1.2.</w:t>
      </w:r>
      <w:r w:rsidR="00B214B0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2 </w:t>
      </w:r>
      <w:r w:rsidR="007F1D5F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Понятие о производной спектрофотометрии</w:t>
      </w:r>
      <w:bookmarkEnd w:id="7"/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Производную спектрофотометрию относят к одному из вариантов дифференциальной спектрофотометрии. Если в описанном выше варианте дифференциальной спектрофотометрии используют разность оптических плотностей при одной и той же длине волны </w:t>
      </w:r>
      <w:r w:rsidR="00BD1AB9" w:rsidRPr="003911EA">
        <w:rPr>
          <w:color w:val="000000"/>
          <w:sz w:val="28"/>
          <w:szCs w:val="28"/>
          <w:lang w:val="en-US"/>
        </w:rPr>
        <w:sym w:font="Symbol" w:char="F06C"/>
      </w:r>
      <w:r w:rsidRPr="003911EA">
        <w:rPr>
          <w:color w:val="000000"/>
          <w:sz w:val="28"/>
          <w:szCs w:val="28"/>
        </w:rPr>
        <w:t xml:space="preserve"> = </w:t>
      </w:r>
      <w:r w:rsidRPr="003911EA">
        <w:rPr>
          <w:color w:val="000000"/>
          <w:sz w:val="28"/>
          <w:szCs w:val="28"/>
          <w:lang w:val="en-US"/>
        </w:rPr>
        <w:t>const</w:t>
      </w:r>
      <w:r w:rsidRPr="003911EA">
        <w:rPr>
          <w:color w:val="000000"/>
          <w:sz w:val="28"/>
          <w:szCs w:val="28"/>
        </w:rPr>
        <w:t xml:space="preserve"> (А</w:t>
      </w:r>
      <w:r w:rsidRPr="003911EA">
        <w:rPr>
          <w:color w:val="000000"/>
          <w:sz w:val="28"/>
          <w:szCs w:val="28"/>
          <w:vertAlign w:val="subscript"/>
        </w:rPr>
        <w:t>х</w:t>
      </w:r>
      <w:r w:rsidRPr="003911EA">
        <w:rPr>
          <w:color w:val="000000"/>
          <w:sz w:val="28"/>
          <w:szCs w:val="28"/>
        </w:rPr>
        <w:t xml:space="preserve"> = </w:t>
      </w:r>
      <w:r w:rsidR="00BD1AB9" w:rsidRPr="003911EA">
        <w:rPr>
          <w:smallCaps/>
          <w:color w:val="000000"/>
          <w:sz w:val="28"/>
          <w:szCs w:val="28"/>
        </w:rPr>
        <w:sym w:font="Symbol" w:char="F065"/>
      </w:r>
      <w:r w:rsidR="00BD1AB9" w:rsidRPr="003911EA">
        <w:rPr>
          <w:smallCaps/>
          <w:color w:val="000000"/>
          <w:sz w:val="28"/>
          <w:szCs w:val="28"/>
        </w:rPr>
        <w:t xml:space="preserve"> </w:t>
      </w:r>
      <w:r w:rsidR="00BD1AB9" w:rsidRPr="003911EA">
        <w:rPr>
          <w:color w:val="000000"/>
          <w:sz w:val="28"/>
          <w:szCs w:val="28"/>
          <w:lang w:val="en-US"/>
        </w:rPr>
        <w:t>l</w:t>
      </w:r>
      <w:r w:rsidR="00BD1AB9" w:rsidRPr="003911EA">
        <w:rPr>
          <w:color w:val="000000"/>
          <w:sz w:val="28"/>
          <w:szCs w:val="28"/>
        </w:rPr>
        <w:t>(</w:t>
      </w:r>
      <w:r w:rsidR="00BD1AB9" w:rsidRPr="003911EA">
        <w:rPr>
          <w:color w:val="000000"/>
          <w:sz w:val="28"/>
          <w:szCs w:val="28"/>
          <w:lang w:val="en-US"/>
        </w:rPr>
        <w:t>c</w:t>
      </w:r>
      <w:r w:rsidR="00BD1AB9" w:rsidRPr="003911EA">
        <w:rPr>
          <w:color w:val="000000"/>
          <w:sz w:val="28"/>
          <w:szCs w:val="28"/>
          <w:vertAlign w:val="subscript"/>
          <w:lang w:val="en-US"/>
        </w:rPr>
        <w:t>x</w:t>
      </w:r>
      <w:r w:rsidR="00BD1AB9" w:rsidRPr="003911EA">
        <w:rPr>
          <w:color w:val="000000"/>
          <w:sz w:val="28"/>
          <w:szCs w:val="28"/>
          <w:vertAlign w:val="subscript"/>
        </w:rPr>
        <w:t xml:space="preserve"> </w:t>
      </w:r>
      <w:r w:rsidR="00BD1AB9" w:rsidRPr="003911EA">
        <w:rPr>
          <w:color w:val="000000"/>
          <w:sz w:val="28"/>
          <w:szCs w:val="28"/>
        </w:rPr>
        <w:t xml:space="preserve">– </w:t>
      </w:r>
      <w:r w:rsidR="00BD1AB9" w:rsidRPr="003911EA">
        <w:rPr>
          <w:color w:val="000000"/>
          <w:sz w:val="28"/>
          <w:szCs w:val="28"/>
          <w:lang w:val="en-US"/>
        </w:rPr>
        <w:t>c</w:t>
      </w:r>
      <w:r w:rsidR="00BD1AB9" w:rsidRPr="003911EA">
        <w:rPr>
          <w:color w:val="000000"/>
          <w:sz w:val="28"/>
          <w:szCs w:val="28"/>
          <w:vertAlign w:val="subscript"/>
        </w:rPr>
        <w:t>0</w:t>
      </w:r>
      <w:r w:rsidR="00BD1AB9" w:rsidRPr="003911EA">
        <w:rPr>
          <w:color w:val="000000"/>
          <w:sz w:val="28"/>
          <w:szCs w:val="28"/>
        </w:rPr>
        <w:t>)</w:t>
      </w:r>
      <w:r w:rsidRPr="003911EA">
        <w:rPr>
          <w:color w:val="000000"/>
          <w:sz w:val="28"/>
          <w:szCs w:val="28"/>
        </w:rPr>
        <w:t xml:space="preserve">), то в производной спектрофотометрии также измеряют разность светопоглощения, но при двух длинах волн </w:t>
      </w:r>
      <w:r w:rsidR="00BD1AB9" w:rsidRPr="003911EA">
        <w:rPr>
          <w:color w:val="000000"/>
          <w:sz w:val="28"/>
          <w:szCs w:val="28"/>
        </w:rPr>
        <w:sym w:font="Symbol" w:char="F06C"/>
      </w:r>
      <w:r w:rsidR="00BD1AB9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 xml:space="preserve"> и </w:t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  <w:vertAlign w:val="subscript"/>
        </w:rPr>
        <w:t>2</w:t>
      </w:r>
      <w:r w:rsidR="00BD1AB9" w:rsidRPr="003911EA">
        <w:rPr>
          <w:color w:val="000000"/>
          <w:sz w:val="28"/>
          <w:szCs w:val="28"/>
        </w:rPr>
        <w:t>,</w:t>
      </w:r>
      <w:r w:rsidRPr="003911EA">
        <w:rPr>
          <w:color w:val="000000"/>
          <w:sz w:val="28"/>
          <w:szCs w:val="28"/>
        </w:rPr>
        <w:t xml:space="preserve"> разделенных небольшим интервалом </w:t>
      </w:r>
      <w:r w:rsidR="00BD1AB9" w:rsidRPr="003911EA">
        <w:rPr>
          <w:color w:val="000000"/>
          <w:sz w:val="28"/>
          <w:szCs w:val="28"/>
        </w:rPr>
        <w:sym w:font="Symbol" w:char="F044"/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 xml:space="preserve"> = </w:t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 xml:space="preserve"> - </w:t>
      </w:r>
      <w:r w:rsidR="00BD1AB9" w:rsidRPr="003911EA">
        <w:rPr>
          <w:color w:val="000000"/>
          <w:sz w:val="28"/>
          <w:szCs w:val="28"/>
          <w:lang w:val="en-US"/>
        </w:rPr>
        <w:sym w:font="Symbol" w:char="F06C"/>
      </w:r>
      <w:r w:rsidR="00BD1AB9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>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lastRenderedPageBreak/>
        <w:t xml:space="preserve">Предел отношения разности оптических плотностей </w:t>
      </w:r>
      <w:r w:rsidR="00BD1AB9" w:rsidRPr="003911EA">
        <w:rPr>
          <w:color w:val="000000"/>
          <w:sz w:val="28"/>
          <w:szCs w:val="28"/>
        </w:rPr>
        <w:sym w:font="Symbol" w:char="F044"/>
      </w:r>
      <w:r w:rsidR="00BD1AB9"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</w:rPr>
        <w:t xml:space="preserve"> = А</w:t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 xml:space="preserve"> </w:t>
      </w:r>
      <w:r w:rsidR="00BD1AB9" w:rsidRPr="003911EA">
        <w:rPr>
          <w:color w:val="000000"/>
          <w:sz w:val="28"/>
          <w:szCs w:val="28"/>
        </w:rPr>
        <w:t>–</w:t>
      </w:r>
      <w:r w:rsidRPr="003911EA">
        <w:rPr>
          <w:color w:val="000000"/>
          <w:sz w:val="28"/>
          <w:szCs w:val="28"/>
        </w:rPr>
        <w:t xml:space="preserve"> А</w:t>
      </w:r>
      <w:r w:rsidR="00BD1AB9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 xml:space="preserve"> соответственно при двух длинах волн </w:t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  <w:vertAlign w:val="subscript"/>
        </w:rPr>
        <w:t>2</w:t>
      </w:r>
      <w:r w:rsidRPr="003911EA">
        <w:rPr>
          <w:color w:val="000000"/>
          <w:sz w:val="28"/>
          <w:szCs w:val="28"/>
        </w:rPr>
        <w:t xml:space="preserve"> и </w:t>
      </w:r>
      <w:r w:rsidR="00BD1AB9" w:rsidRPr="003911EA">
        <w:rPr>
          <w:color w:val="000000"/>
          <w:sz w:val="28"/>
          <w:szCs w:val="28"/>
          <w:lang w:val="en-US"/>
        </w:rPr>
        <w:sym w:font="Symbol" w:char="F06C"/>
      </w:r>
      <w:r w:rsidR="00BD1AB9" w:rsidRPr="003911EA">
        <w:rPr>
          <w:color w:val="000000"/>
          <w:sz w:val="28"/>
          <w:szCs w:val="28"/>
          <w:vertAlign w:val="subscript"/>
        </w:rPr>
        <w:t>1</w:t>
      </w:r>
      <w:r w:rsidRPr="003911EA">
        <w:rPr>
          <w:color w:val="000000"/>
          <w:sz w:val="28"/>
          <w:szCs w:val="28"/>
        </w:rPr>
        <w:t xml:space="preserve"> к </w:t>
      </w:r>
      <w:r w:rsidR="00BD1AB9" w:rsidRPr="003911EA">
        <w:rPr>
          <w:color w:val="000000"/>
          <w:sz w:val="28"/>
          <w:szCs w:val="28"/>
        </w:rPr>
        <w:sym w:font="Symbol" w:char="F044"/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 xml:space="preserve"> равен математической первой производной</w:t>
      </w:r>
    </w:p>
    <w:p w:rsidR="00144F59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2100" w:dyaOrig="620">
          <v:shape id="_x0000_i1043" type="#_x0000_t75" style="width:109.5pt;height:32.25pt" o:ole="">
            <v:imagedata r:id="rId39" o:title=""/>
          </v:shape>
          <o:OLEObject Type="Embed" ProgID="Equation.3" ShapeID="_x0000_i1043" DrawAspect="Content" ObjectID="_1470812082" r:id="rId40"/>
        </w:objec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1AB9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и представляет собой некоторую функцию</w:t>
      </w:r>
      <w:r w:rsidR="00BD1AB9" w:rsidRPr="003911EA">
        <w:rPr>
          <w:color w:val="000000"/>
          <w:sz w:val="28"/>
          <w:szCs w:val="28"/>
        </w:rPr>
        <w:t xml:space="preserve"> </w:t>
      </w:r>
      <w:r w:rsidR="00BD1AB9" w:rsidRPr="003911EA">
        <w:rPr>
          <w:color w:val="000000"/>
          <w:sz w:val="28"/>
          <w:szCs w:val="28"/>
          <w:lang w:val="en-US"/>
        </w:rPr>
        <w:t>f</w:t>
      </w:r>
      <w:r w:rsidR="00BD1AB9" w:rsidRPr="003911EA">
        <w:rPr>
          <w:color w:val="000000"/>
          <w:sz w:val="28"/>
          <w:szCs w:val="28"/>
        </w:rPr>
        <w:t>(</w:t>
      </w:r>
      <w:r w:rsidR="00BD1AB9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>) от длины волны.</w:t>
      </w: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производной спектрофотометрии определяют математические производные от оптической плотности по длине волны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460" w:dyaOrig="620">
          <v:shape id="_x0000_i1044" type="#_x0000_t75" style="width:24pt;height:32.25pt" o:ole="">
            <v:imagedata r:id="rId41" o:title=""/>
          </v:shape>
          <o:OLEObject Type="Embed" ProgID="Equation.3" ShapeID="_x0000_i1044" DrawAspect="Content" ObjectID="_1470812083" r:id="rId42"/>
        </w:object>
      </w:r>
      <w:r w:rsidR="00B11959" w:rsidRPr="003911EA">
        <w:rPr>
          <w:color w:val="000000"/>
          <w:sz w:val="28"/>
          <w:szCs w:val="28"/>
        </w:rPr>
        <w:tab/>
      </w:r>
      <w:r w:rsidRPr="003911EA">
        <w:rPr>
          <w:color w:val="000000"/>
          <w:sz w:val="28"/>
          <w:szCs w:val="28"/>
        </w:rPr>
        <w:object w:dxaOrig="600" w:dyaOrig="660">
          <v:shape id="_x0000_i1045" type="#_x0000_t75" style="width:31.5pt;height:33.75pt" o:ole="">
            <v:imagedata r:id="rId43" o:title=""/>
          </v:shape>
          <o:OLEObject Type="Embed" ProgID="Equation.3" ShapeID="_x0000_i1045" DrawAspect="Content" ObjectID="_1470812084" r:id="rId44"/>
        </w:object>
      </w:r>
      <w:r w:rsidR="00B11959" w:rsidRPr="003911EA">
        <w:rPr>
          <w:color w:val="000000"/>
          <w:sz w:val="28"/>
          <w:szCs w:val="28"/>
        </w:rPr>
        <w:t xml:space="preserve"> и т. д.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(чаще всего — не выше второй производной) и строят график спектральной кривой в координатах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Default="00131B2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object w:dxaOrig="740" w:dyaOrig="620">
          <v:shape id="_x0000_i1046" type="#_x0000_t75" style="width:38.25pt;height:32.25pt" o:ole="">
            <v:imagedata r:id="rId45" o:title=""/>
          </v:shape>
          <o:OLEObject Type="Embed" ProgID="Equation.3" ShapeID="_x0000_i1046" DrawAspect="Content" ObjectID="_1470812085" r:id="rId46"/>
        </w:object>
      </w:r>
      <w:r w:rsidR="000C38FD" w:rsidRPr="003911EA">
        <w:rPr>
          <w:color w:val="000000"/>
          <w:sz w:val="28"/>
          <w:szCs w:val="28"/>
        </w:rPr>
        <w:t xml:space="preserve">, </w:t>
      </w:r>
      <w:r w:rsidR="000C38FD" w:rsidRPr="003911EA">
        <w:rPr>
          <w:color w:val="000000"/>
          <w:sz w:val="28"/>
          <w:szCs w:val="28"/>
        </w:rPr>
        <w:tab/>
      </w:r>
      <w:r w:rsidRPr="003911EA">
        <w:rPr>
          <w:color w:val="000000"/>
          <w:sz w:val="28"/>
          <w:szCs w:val="28"/>
        </w:rPr>
        <w:object w:dxaOrig="859" w:dyaOrig="660">
          <v:shape id="_x0000_i1047" type="#_x0000_t75" style="width:45pt;height:33.75pt" o:ole="">
            <v:imagedata r:id="rId47" o:title=""/>
          </v:shape>
          <o:OLEObject Type="Embed" ProgID="Equation.3" ShapeID="_x0000_i1047" DrawAspect="Content" ObjectID="_1470812086" r:id="rId48"/>
        </w:object>
      </w:r>
      <w:r w:rsidR="003911EA" w:rsidRPr="003911EA">
        <w:rPr>
          <w:color w:val="000000"/>
          <w:sz w:val="28"/>
          <w:szCs w:val="28"/>
        </w:rPr>
        <w:t xml:space="preserve"> </w:t>
      </w:r>
      <w:r w:rsidR="000C38FD" w:rsidRPr="003911EA">
        <w:rPr>
          <w:color w:val="000000"/>
          <w:sz w:val="28"/>
          <w:szCs w:val="28"/>
        </w:rPr>
        <w:t>и т. д.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откладывая по оси абсцисс длину волны, а по оси ординат — первую или вторую производную (иногда — производные более высокого порядка).</w:t>
      </w:r>
    </w:p>
    <w:p w:rsidR="00435A06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В методе определяют также производные от оптической плотности не только по длине волны, но и по волновому числу </w:t>
      </w:r>
      <w:r w:rsidRPr="003911EA">
        <w:rPr>
          <w:color w:val="000000"/>
          <w:sz w:val="28"/>
          <w:szCs w:val="28"/>
          <w:lang w:val="en-US"/>
        </w:rPr>
        <w:t>v</w:t>
      </w:r>
      <w:r w:rsidRPr="003911EA">
        <w:rPr>
          <w:color w:val="000000"/>
          <w:sz w:val="28"/>
          <w:szCs w:val="28"/>
        </w:rPr>
        <w:t xml:space="preserve"> (или по частоте)</w:t>
      </w:r>
      <w:r w:rsidR="00435A06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и получают соответствующие спектральные кривые в координатах производная по волновому числу (ось ординат) — волновое число (ось абсцисс). Достоинство рассматриваемого метода состоит в том, что на спектральных кривых, записанных в координатах производная — длина волны (или производная — волновое число), отчетливо получаются полосы, проявляющиеся лишь в виде скрытых максимумов и нечетких перегибов</w:t>
      </w:r>
      <w:r w:rsidR="005E1D45" w:rsidRPr="003911EA">
        <w:rPr>
          <w:color w:val="000000"/>
          <w:sz w:val="28"/>
          <w:szCs w:val="28"/>
        </w:rPr>
        <w:t xml:space="preserve"> </w:t>
      </w:r>
      <w:r w:rsidR="00435A06" w:rsidRPr="003911EA">
        <w:rPr>
          <w:color w:val="000000"/>
          <w:sz w:val="28"/>
          <w:szCs w:val="28"/>
        </w:rPr>
        <w:t xml:space="preserve">на </w:t>
      </w:r>
      <w:r w:rsidR="00435A06" w:rsidRPr="003911EA">
        <w:rPr>
          <w:color w:val="000000"/>
          <w:sz w:val="28"/>
          <w:szCs w:val="28"/>
        </w:rPr>
        <w:lastRenderedPageBreak/>
        <w:t>полосе поглощения при обычном представлении спектральной криво</w:t>
      </w:r>
      <w:r w:rsidR="005E1D45" w:rsidRPr="003911EA">
        <w:rPr>
          <w:color w:val="000000"/>
          <w:sz w:val="28"/>
          <w:szCs w:val="28"/>
        </w:rPr>
        <w:t>й</w:t>
      </w:r>
      <w:r w:rsidR="00435A06" w:rsidRPr="003911EA">
        <w:rPr>
          <w:color w:val="000000"/>
          <w:sz w:val="28"/>
          <w:szCs w:val="28"/>
        </w:rPr>
        <w:t xml:space="preserve"> в координатах оптическая плотность (или коэффициент погашения) </w:t>
      </w:r>
      <w:r w:rsidR="005E1D45" w:rsidRPr="003911EA">
        <w:rPr>
          <w:color w:val="000000"/>
          <w:sz w:val="28"/>
          <w:szCs w:val="28"/>
        </w:rPr>
        <w:t xml:space="preserve">– </w:t>
      </w:r>
      <w:r w:rsidR="00435A06" w:rsidRPr="003911EA">
        <w:rPr>
          <w:color w:val="000000"/>
          <w:sz w:val="28"/>
          <w:szCs w:val="28"/>
        </w:rPr>
        <w:t>длина волны. Такие полосы на спектральных кривых производных можн</w:t>
      </w:r>
      <w:r w:rsidR="005E1D45" w:rsidRPr="003911EA">
        <w:rPr>
          <w:color w:val="000000"/>
          <w:sz w:val="28"/>
          <w:szCs w:val="28"/>
        </w:rPr>
        <w:t>о</w:t>
      </w:r>
      <w:r w:rsidR="00435A06" w:rsidRPr="003911EA">
        <w:rPr>
          <w:color w:val="000000"/>
          <w:sz w:val="28"/>
          <w:szCs w:val="28"/>
        </w:rPr>
        <w:t xml:space="preserve"> использовать как в качественном анализе (идентификация веществ п</w:t>
      </w:r>
      <w:r w:rsidR="005E1D45" w:rsidRPr="003911EA">
        <w:rPr>
          <w:color w:val="000000"/>
          <w:sz w:val="28"/>
          <w:szCs w:val="28"/>
        </w:rPr>
        <w:t>о</w:t>
      </w:r>
      <w:r w:rsidR="00435A06" w:rsidRPr="003911EA">
        <w:rPr>
          <w:color w:val="000000"/>
          <w:sz w:val="28"/>
          <w:szCs w:val="28"/>
        </w:rPr>
        <w:t xml:space="preserve"> спектру), так и при количественном определении веществ в растворах (</w:t>
      </w:r>
      <w:r w:rsidR="00435A06" w:rsidRPr="003911EA">
        <w:rPr>
          <w:color w:val="000000"/>
          <w:sz w:val="28"/>
          <w:szCs w:val="28"/>
          <w:lang w:val="en-US"/>
        </w:rPr>
        <w:t>c</w:t>
      </w:r>
      <w:r w:rsidR="00435A06" w:rsidRPr="003911EA">
        <w:rPr>
          <w:color w:val="000000"/>
          <w:sz w:val="28"/>
          <w:szCs w:val="28"/>
        </w:rPr>
        <w:t xml:space="preserve"> использованием в качестве аналитической полосы максимумов на производных спектральных кривых), в том числе компонентов смесей без и</w:t>
      </w:r>
      <w:r w:rsidR="005E1D45" w:rsidRPr="003911EA">
        <w:rPr>
          <w:color w:val="000000"/>
          <w:sz w:val="28"/>
          <w:szCs w:val="28"/>
        </w:rPr>
        <w:t>х</w:t>
      </w:r>
      <w:r w:rsidR="00435A06" w:rsidRPr="003911EA">
        <w:rPr>
          <w:color w:val="000000"/>
          <w:sz w:val="28"/>
          <w:szCs w:val="28"/>
        </w:rPr>
        <w:t xml:space="preserve"> предварительного разделения.</w:t>
      </w:r>
    </w:p>
    <w:p w:rsidR="00435A06" w:rsidRPr="003911EA" w:rsidRDefault="00435A06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Величина первой производной пропорциональна крутизне наклона; исходной спектральной кривой </w:t>
      </w:r>
      <w:r w:rsidRPr="003911EA">
        <w:rPr>
          <w:color w:val="000000"/>
          <w:sz w:val="28"/>
          <w:szCs w:val="28"/>
          <w:lang w:val="en-US"/>
        </w:rPr>
        <w:t>A</w:t>
      </w:r>
      <w:r w:rsidR="005E1D45" w:rsidRPr="003911EA">
        <w:rPr>
          <w:color w:val="000000"/>
          <w:sz w:val="28"/>
          <w:szCs w:val="28"/>
        </w:rPr>
        <w:t xml:space="preserve"> = </w:t>
      </w:r>
      <w:r w:rsidR="005E1D45" w:rsidRPr="003911EA">
        <w:rPr>
          <w:color w:val="000000"/>
          <w:sz w:val="28"/>
          <w:szCs w:val="28"/>
          <w:lang w:val="en-US"/>
        </w:rPr>
        <w:t>f</w:t>
      </w:r>
      <w:r w:rsidRPr="003911EA">
        <w:rPr>
          <w:color w:val="000000"/>
          <w:sz w:val="28"/>
          <w:szCs w:val="28"/>
        </w:rPr>
        <w:t>(</w:t>
      </w:r>
      <w:r w:rsidR="005E1D45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 xml:space="preserve">), а точки пересечения кривой первой производной с осью длин волн отвечают максимумам или минимумам на исходной спектральной кривой. При этом форма производной кривой усложняется: максимуму на исходной спектральной кривой А </w:t>
      </w:r>
      <w:r w:rsidR="005E1D45" w:rsidRPr="003911EA">
        <w:rPr>
          <w:color w:val="000000"/>
          <w:sz w:val="28"/>
          <w:szCs w:val="28"/>
        </w:rPr>
        <w:t xml:space="preserve">= </w:t>
      </w:r>
      <w:r w:rsidR="005E1D45" w:rsidRPr="003911EA">
        <w:rPr>
          <w:color w:val="000000"/>
          <w:sz w:val="28"/>
          <w:szCs w:val="28"/>
          <w:lang w:val="en-US"/>
        </w:rPr>
        <w:t>f</w:t>
      </w:r>
      <w:r w:rsidR="005E1D45" w:rsidRPr="003911EA">
        <w:rPr>
          <w:color w:val="000000"/>
          <w:sz w:val="28"/>
          <w:szCs w:val="28"/>
        </w:rPr>
        <w:t>(</w:t>
      </w:r>
      <w:r w:rsidR="005E1D45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>) соответствуют положительн</w:t>
      </w:r>
      <w:r w:rsidR="005E1D45" w:rsidRPr="003911EA">
        <w:rPr>
          <w:color w:val="000000"/>
          <w:sz w:val="28"/>
          <w:szCs w:val="28"/>
        </w:rPr>
        <w:t>ый и отрицательный максимумы на</w:t>
      </w:r>
      <w:r w:rsidRPr="003911EA">
        <w:rPr>
          <w:color w:val="000000"/>
          <w:sz w:val="28"/>
          <w:szCs w:val="28"/>
        </w:rPr>
        <w:t xml:space="preserve"> кривой </w:t>
      </w:r>
      <w:r w:rsidRPr="003911EA">
        <w:rPr>
          <w:color w:val="000000"/>
          <w:sz w:val="28"/>
          <w:szCs w:val="28"/>
          <w:lang w:val="en-US"/>
        </w:rPr>
        <w:t>dA</w:t>
      </w:r>
      <w:r w:rsidRPr="003911EA">
        <w:rPr>
          <w:color w:val="000000"/>
          <w:sz w:val="28"/>
          <w:szCs w:val="28"/>
        </w:rPr>
        <w:t>/</w:t>
      </w:r>
      <w:r w:rsidRPr="003911EA">
        <w:rPr>
          <w:color w:val="000000"/>
          <w:sz w:val="28"/>
          <w:szCs w:val="28"/>
          <w:lang w:val="en-US"/>
        </w:rPr>
        <w:t>d</w:t>
      </w:r>
      <w:r w:rsidR="005E1D45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 xml:space="preserve"> =</w:t>
      </w:r>
      <w:r w:rsidR="005E1D45" w:rsidRPr="003911EA">
        <w:rPr>
          <w:color w:val="000000"/>
          <w:sz w:val="28"/>
          <w:szCs w:val="28"/>
        </w:rPr>
        <w:t xml:space="preserve"> </w:t>
      </w:r>
      <w:r w:rsidR="005E1D45" w:rsidRPr="003911EA">
        <w:rPr>
          <w:color w:val="000000"/>
          <w:sz w:val="28"/>
          <w:szCs w:val="28"/>
          <w:lang w:val="en-US"/>
        </w:rPr>
        <w:t>f</w:t>
      </w:r>
      <w:r w:rsidR="005E1D45" w:rsidRPr="003911EA">
        <w:rPr>
          <w:color w:val="000000"/>
          <w:sz w:val="28"/>
          <w:szCs w:val="28"/>
        </w:rPr>
        <w:t>(</w:t>
      </w:r>
      <w:r w:rsidR="005E1D45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>).</w:t>
      </w:r>
    </w:p>
    <w:p w:rsidR="00435A06" w:rsidRPr="003911EA" w:rsidRDefault="00435A06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На кривой второй производной максимуму в исходном спектре</w:t>
      </w:r>
      <w:r w:rsidR="005E1D45" w:rsidRPr="003911EA">
        <w:rPr>
          <w:color w:val="000000"/>
          <w:sz w:val="28"/>
          <w:szCs w:val="28"/>
        </w:rPr>
        <w:t xml:space="preserve"> А = </w:t>
      </w:r>
      <w:r w:rsidR="005E1D45" w:rsidRPr="003911EA">
        <w:rPr>
          <w:color w:val="000000"/>
          <w:sz w:val="28"/>
          <w:szCs w:val="28"/>
          <w:lang w:val="en-US"/>
        </w:rPr>
        <w:t>f</w:t>
      </w:r>
      <w:r w:rsidR="005E1D45" w:rsidRPr="003911EA">
        <w:rPr>
          <w:color w:val="000000"/>
          <w:sz w:val="28"/>
          <w:szCs w:val="28"/>
        </w:rPr>
        <w:t>(</w:t>
      </w:r>
      <w:r w:rsidR="005E1D45" w:rsidRPr="003911EA">
        <w:rPr>
          <w:color w:val="000000"/>
          <w:sz w:val="28"/>
          <w:szCs w:val="28"/>
        </w:rPr>
        <w:sym w:font="Symbol" w:char="F06C"/>
      </w:r>
      <w:r w:rsidR="005E1D45" w:rsidRPr="003911EA">
        <w:rPr>
          <w:color w:val="000000"/>
          <w:sz w:val="28"/>
          <w:szCs w:val="28"/>
        </w:rPr>
        <w:t xml:space="preserve">) </w:t>
      </w:r>
      <w:r w:rsidRPr="003911EA">
        <w:rPr>
          <w:color w:val="000000"/>
          <w:sz w:val="28"/>
          <w:szCs w:val="28"/>
        </w:rPr>
        <w:t>соответствует также мак</w:t>
      </w:r>
      <w:r w:rsidR="005E1D45" w:rsidRPr="003911EA">
        <w:rPr>
          <w:color w:val="000000"/>
          <w:sz w:val="28"/>
          <w:szCs w:val="28"/>
        </w:rPr>
        <w:t>симум, но взятый с обратным зна</w:t>
      </w:r>
      <w:r w:rsidRPr="003911EA">
        <w:rPr>
          <w:color w:val="000000"/>
          <w:sz w:val="28"/>
          <w:szCs w:val="28"/>
        </w:rPr>
        <w:t>ком. К тому же вторая производная позволяет фиксировать две соседние полосы поглоще</w:t>
      </w:r>
      <w:r w:rsidR="005E1D45" w:rsidRPr="003911EA">
        <w:rPr>
          <w:color w:val="000000"/>
          <w:sz w:val="28"/>
          <w:szCs w:val="28"/>
        </w:rPr>
        <w:t>ния, разделен</w:t>
      </w:r>
      <w:r w:rsidRPr="003911EA">
        <w:rPr>
          <w:color w:val="000000"/>
          <w:sz w:val="28"/>
          <w:szCs w:val="28"/>
        </w:rPr>
        <w:t>ные меньшим интервалом длин волн. Поэтому на практике чаще предпочитают пользоваться спектральной кривой второй производной, чем первой.</w:t>
      </w:r>
    </w:p>
    <w:p w:rsidR="00435A06" w:rsidRPr="003911EA" w:rsidRDefault="00435A06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Производные спектральные кривые получают либо численными методами дифференцирования, либо непосредственно на регистрирующем спектрофотометре, если на нем предусмотрена запись кривых производных (например, с использованием дифференцирующих приставок к саморегистрирующим спектрофотометрам).</w:t>
      </w:r>
    </w:p>
    <w:p w:rsidR="003911EA" w:rsidRPr="003911EA" w:rsidRDefault="00435A06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Вид спектральных кривых существенно зависит от величины</w:t>
      </w:r>
      <w:r w:rsidR="005E1D45" w:rsidRPr="003911EA">
        <w:rPr>
          <w:color w:val="000000"/>
          <w:sz w:val="28"/>
          <w:szCs w:val="28"/>
        </w:rPr>
        <w:t xml:space="preserve"> </w:t>
      </w:r>
      <w:r w:rsidR="00DE7CDC" w:rsidRPr="003911EA">
        <w:rPr>
          <w:color w:val="000000"/>
          <w:sz w:val="28"/>
          <w:szCs w:val="28"/>
        </w:rPr>
        <w:t xml:space="preserve">интервала </w:t>
      </w:r>
      <w:r w:rsidR="00DE7CDC" w:rsidRPr="003911EA">
        <w:rPr>
          <w:color w:val="000000"/>
          <w:sz w:val="28"/>
          <w:szCs w:val="28"/>
        </w:rPr>
        <w:sym w:font="Symbol" w:char="F044"/>
      </w:r>
      <w:r w:rsidR="00DE7CDC" w:rsidRPr="003911EA">
        <w:rPr>
          <w:color w:val="000000"/>
          <w:sz w:val="28"/>
          <w:szCs w:val="28"/>
        </w:rPr>
        <w:sym w:font="Symbol" w:char="F06C"/>
      </w:r>
      <w:r w:rsidR="005E1D45" w:rsidRPr="003911EA">
        <w:rPr>
          <w:color w:val="000000"/>
          <w:sz w:val="28"/>
          <w:szCs w:val="28"/>
        </w:rPr>
        <w:t>, используемого в</w:t>
      </w:r>
      <w:r w:rsidR="00DE7CDC" w:rsidRPr="003911EA">
        <w:rPr>
          <w:color w:val="000000"/>
          <w:sz w:val="28"/>
          <w:szCs w:val="28"/>
        </w:rPr>
        <w:t xml:space="preserve"> расчетах </w:t>
      </w:r>
      <w:r w:rsidR="005E1D45" w:rsidRPr="003911EA">
        <w:rPr>
          <w:color w:val="000000"/>
          <w:sz w:val="28"/>
          <w:szCs w:val="28"/>
        </w:rPr>
        <w:t xml:space="preserve">кривой производной. В случае широких полос поглощения в исходных спектрах </w:t>
      </w:r>
      <w:r w:rsidR="003040E5" w:rsidRPr="003911EA">
        <w:rPr>
          <w:color w:val="000000"/>
          <w:sz w:val="28"/>
          <w:szCs w:val="28"/>
        </w:rPr>
        <w:t xml:space="preserve">А = </w:t>
      </w:r>
      <w:r w:rsidR="003040E5" w:rsidRPr="003911EA">
        <w:rPr>
          <w:color w:val="000000"/>
          <w:sz w:val="28"/>
          <w:szCs w:val="28"/>
          <w:lang w:val="en-US"/>
        </w:rPr>
        <w:t>f</w:t>
      </w:r>
      <w:r w:rsidR="003040E5" w:rsidRPr="003911EA">
        <w:rPr>
          <w:color w:val="000000"/>
          <w:sz w:val="28"/>
          <w:szCs w:val="28"/>
        </w:rPr>
        <w:t>(</w:t>
      </w:r>
      <w:r w:rsidR="003040E5" w:rsidRPr="003911EA">
        <w:rPr>
          <w:color w:val="000000"/>
          <w:sz w:val="28"/>
          <w:szCs w:val="28"/>
        </w:rPr>
        <w:sym w:font="Symbol" w:char="F06C"/>
      </w:r>
      <w:r w:rsidR="003040E5" w:rsidRPr="003911EA">
        <w:rPr>
          <w:color w:val="000000"/>
          <w:sz w:val="28"/>
          <w:szCs w:val="28"/>
        </w:rPr>
        <w:t>)</w:t>
      </w:r>
      <w:r w:rsidR="005E1D45" w:rsidRPr="003911EA">
        <w:rPr>
          <w:color w:val="000000"/>
          <w:sz w:val="28"/>
          <w:szCs w:val="28"/>
        </w:rPr>
        <w:t xml:space="preserve"> спектральную кривую </w:t>
      </w:r>
      <w:r w:rsidR="005E1D45" w:rsidRPr="003911EA">
        <w:rPr>
          <w:color w:val="000000"/>
          <w:sz w:val="28"/>
          <w:szCs w:val="28"/>
        </w:rPr>
        <w:lastRenderedPageBreak/>
        <w:t xml:space="preserve">производной рассчитывают для интервала </w:t>
      </w:r>
      <w:r w:rsidR="003040E5" w:rsidRPr="003911EA">
        <w:rPr>
          <w:color w:val="000000"/>
          <w:sz w:val="28"/>
          <w:szCs w:val="28"/>
        </w:rPr>
        <w:sym w:font="Symbol" w:char="F044"/>
      </w:r>
      <w:r w:rsidR="003040E5" w:rsidRPr="003911EA">
        <w:rPr>
          <w:color w:val="000000"/>
          <w:sz w:val="28"/>
          <w:szCs w:val="28"/>
        </w:rPr>
        <w:sym w:font="Symbol" w:char="F06C"/>
      </w:r>
      <w:r w:rsidR="005E1D45" w:rsidRPr="003911EA">
        <w:rPr>
          <w:color w:val="000000"/>
          <w:sz w:val="28"/>
          <w:szCs w:val="28"/>
        </w:rPr>
        <w:t xml:space="preserve"> = 2; 4; 6 и 8 нм; оптимальный интервал составляет 4 нм.</w:t>
      </w:r>
    </w:p>
    <w:p w:rsidR="00357A42" w:rsidRPr="003911EA" w:rsidRDefault="003040E5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На рис. 5 приведены спектральные кривые для раствора ле</w:t>
      </w:r>
      <w:r w:rsidR="00D6779B" w:rsidRPr="003911EA">
        <w:rPr>
          <w:color w:val="000000"/>
          <w:sz w:val="28"/>
          <w:szCs w:val="28"/>
        </w:rPr>
        <w:t>карственного препарата теофилли</w:t>
      </w:r>
      <w:r w:rsidRPr="003911EA">
        <w:rPr>
          <w:color w:val="000000"/>
          <w:sz w:val="28"/>
          <w:szCs w:val="28"/>
        </w:rPr>
        <w:t>на в координатах Е</w:t>
      </w:r>
      <w:r w:rsidR="00357A42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—</w:t>
      </w:r>
      <w:r w:rsidR="00357A42" w:rsidRPr="003911EA">
        <w:rPr>
          <w:color w:val="000000"/>
          <w:sz w:val="28"/>
          <w:szCs w:val="28"/>
        </w:rPr>
        <w:t xml:space="preserve"> </w:t>
      </w:r>
      <w:r w:rsidR="00357A42" w:rsidRPr="003911EA">
        <w:rPr>
          <w:color w:val="000000"/>
          <w:sz w:val="28"/>
          <w:szCs w:val="28"/>
        </w:rPr>
        <w:sym w:font="Symbol" w:char="F06C"/>
      </w:r>
      <w:r w:rsidR="00357A42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 xml:space="preserve">(а) и </w:t>
      </w:r>
      <w:r w:rsidRPr="003911EA">
        <w:rPr>
          <w:color w:val="000000"/>
          <w:sz w:val="28"/>
          <w:szCs w:val="28"/>
          <w:lang w:val="en-US"/>
        </w:rPr>
        <w:t>d</w:t>
      </w:r>
      <w:r w:rsidRPr="003911EA">
        <w:rPr>
          <w:color w:val="000000"/>
          <w:sz w:val="28"/>
          <w:szCs w:val="28"/>
          <w:vertAlign w:val="superscript"/>
        </w:rPr>
        <w:t>2</w:t>
      </w:r>
      <w:r w:rsidR="00357A42" w:rsidRPr="003911EA">
        <w:rPr>
          <w:color w:val="000000"/>
          <w:sz w:val="28"/>
          <w:szCs w:val="28"/>
        </w:rPr>
        <w:t xml:space="preserve"> А </w:t>
      </w:r>
      <w:r w:rsidRPr="003911EA">
        <w:rPr>
          <w:color w:val="000000"/>
          <w:sz w:val="28"/>
          <w:szCs w:val="28"/>
        </w:rPr>
        <w:t>/</w:t>
      </w:r>
      <w:r w:rsidR="00357A42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d</w:t>
      </w:r>
      <w:r w:rsidR="00357A42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  <w:vertAlign w:val="superscript"/>
        </w:rPr>
        <w:t>2</w:t>
      </w:r>
      <w:r w:rsidR="00357A42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—</w:t>
      </w:r>
      <w:r w:rsidR="00357A42" w:rsidRPr="003911EA">
        <w:rPr>
          <w:color w:val="000000"/>
          <w:sz w:val="28"/>
          <w:szCs w:val="28"/>
        </w:rPr>
        <w:t xml:space="preserve"> </w:t>
      </w:r>
      <w:r w:rsidR="00357A42" w:rsidRPr="003911EA">
        <w:rPr>
          <w:color w:val="000000"/>
          <w:sz w:val="28"/>
          <w:szCs w:val="28"/>
        </w:rPr>
        <w:sym w:font="Symbol" w:char="F06C"/>
      </w:r>
      <w:r w:rsidRPr="003911EA">
        <w:rPr>
          <w:color w:val="000000"/>
          <w:sz w:val="28"/>
          <w:szCs w:val="28"/>
        </w:rPr>
        <w:t xml:space="preserve"> (б), </w:t>
      </w:r>
      <w:r w:rsidR="00357A42" w:rsidRPr="003911EA">
        <w:rPr>
          <w:color w:val="000000"/>
          <w:sz w:val="28"/>
          <w:szCs w:val="28"/>
        </w:rPr>
        <w:t xml:space="preserve">где Е — удельный коэффициент погашения теофиллина в растворе. При этом кривая второй производной построена с интервалом </w:t>
      </w:r>
      <w:r w:rsidR="00357A42" w:rsidRPr="003911EA">
        <w:rPr>
          <w:color w:val="000000"/>
          <w:sz w:val="28"/>
          <w:szCs w:val="28"/>
        </w:rPr>
        <w:sym w:font="Symbol" w:char="F044"/>
      </w:r>
      <w:r w:rsidR="00357A42" w:rsidRPr="003911EA">
        <w:rPr>
          <w:color w:val="000000"/>
          <w:sz w:val="28"/>
          <w:szCs w:val="28"/>
        </w:rPr>
        <w:sym w:font="Symbol" w:char="F06C"/>
      </w:r>
      <w:r w:rsidR="00357A42" w:rsidRPr="003911EA">
        <w:rPr>
          <w:color w:val="000000"/>
          <w:sz w:val="28"/>
          <w:szCs w:val="28"/>
        </w:rPr>
        <w:t xml:space="preserve"> = 4 нм.</w:t>
      </w:r>
    </w:p>
    <w:p w:rsidR="00337156" w:rsidRPr="003911EA" w:rsidRDefault="00337156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Двум отчетливым максимумам в спектре поглощения раствора теофиллина отвечают два столь же отчетливые минимумы (отрицательные максимумы) на кривой второй производной. Кроме того, на этой кривой проявляются и малоинтенсивные скрытые максимумы.</w:t>
      </w:r>
    </w:p>
    <w:p w:rsidR="00CE64A2" w:rsidRPr="003911EA" w:rsidRDefault="00CE64A2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5A06" w:rsidRPr="003911EA" w:rsidRDefault="00DC2410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8" type="#_x0000_t75" style="width:210pt;height:347.25pt">
            <v:imagedata r:id="rId49" o:title=""/>
          </v:shape>
        </w:pict>
      </w:r>
    </w:p>
    <w:p w:rsidR="00435A06" w:rsidRPr="003911EA" w:rsidRDefault="00435A06" w:rsidP="003911EA">
      <w:pPr>
        <w:widowControl/>
        <w:shd w:val="clear" w:color="auto" w:fill="FFFFFF"/>
        <w:tabs>
          <w:tab w:val="left" w:pos="3265"/>
        </w:tabs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3911EA">
        <w:rPr>
          <w:color w:val="000000"/>
          <w:sz w:val="28"/>
          <w:szCs w:val="28"/>
        </w:rPr>
        <w:t xml:space="preserve">Рис. 5. Спектр поглощения (а) и спектральная кривая второй производной (б), построенная с интервалом </w:t>
      </w:r>
      <w:r w:rsidR="00CF4D8A" w:rsidRPr="003911EA">
        <w:rPr>
          <w:color w:val="000000"/>
          <w:sz w:val="28"/>
          <w:szCs w:val="28"/>
        </w:rPr>
        <w:sym w:font="Symbol" w:char="F044"/>
      </w:r>
      <w:r w:rsidR="00CF4D8A" w:rsidRPr="003911EA">
        <w:rPr>
          <w:color w:val="000000"/>
          <w:sz w:val="28"/>
          <w:szCs w:val="28"/>
        </w:rPr>
        <w:sym w:font="Symbol" w:char="F06C"/>
      </w:r>
      <w:r w:rsidR="00CF4D8A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=</w:t>
      </w:r>
      <w:r w:rsidR="00CF4D8A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4 нм, раствора теофиллина</w:t>
      </w:r>
    </w:p>
    <w:p w:rsidR="007F1D5F" w:rsidRP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C2410">
        <w:rPr>
          <w:color w:val="000000"/>
          <w:sz w:val="28"/>
          <w:szCs w:val="28"/>
        </w:rPr>
        <w:lastRenderedPageBreak/>
        <w:pict>
          <v:shape id="_x0000_i1049" type="#_x0000_t75" style="width:189pt;height:180.75pt">
            <v:imagedata r:id="rId50" o:title=""/>
          </v:shape>
        </w:pict>
      </w:r>
    </w:p>
    <w:p w:rsidR="007F1D5F" w:rsidRPr="003911EA" w:rsidRDefault="007F1D5F" w:rsidP="003911EA">
      <w:pPr>
        <w:widowControl/>
        <w:shd w:val="clear" w:color="auto" w:fill="FFFFFF"/>
        <w:tabs>
          <w:tab w:val="left" w:pos="32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Рис. 6. Спектр поглощения (1) и спектральная кривая второй производной (2) раствора смеси амидопирина и дибазола</w:t>
      </w:r>
    </w:p>
    <w:p w:rsidR="00CE64A2" w:rsidRPr="003911EA" w:rsidRDefault="00CE64A2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1EA" w:rsidRPr="003911EA" w:rsidRDefault="00D14D8E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Метод позволяет идентифицировать скрытые максимумы в спектре раствора смесей. На рис. 6 в качестве примера представлены спектр поглощения раствора смеси лекарственных препаратов амидопирина с дибазолом и спектральная кривая второй производной для того же раствора. Полосы обоих компонентов, включая скрытые максимумы, четко проявляются на кривой второй производной и могут быть использованы для определения компонентов в их смеси.</w:t>
      </w:r>
    </w:p>
    <w:p w:rsidR="003911EA" w:rsidRDefault="00D14D8E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На рис. 7 показана спектральная кривая четвертой производной для </w:t>
      </w:r>
      <w:r w:rsidR="00144F59" w:rsidRPr="00144F59">
        <w:rPr>
          <w:color w:val="000000"/>
          <w:sz w:val="28"/>
          <w:szCs w:val="28"/>
        </w:rPr>
        <w:t>смеси амидопирина и дибазола. Скрытые максимумы и перегибы проявляются на ней еще более отчетливо, чем на спектральной кривой второй производной, что может быть использовано для идентификации дибазола в лекарственных формах.</w:t>
      </w:r>
    </w:p>
    <w:p w:rsidR="00144F59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C2410">
        <w:rPr>
          <w:color w:val="000000"/>
          <w:sz w:val="28"/>
          <w:szCs w:val="28"/>
        </w:rPr>
      </w:r>
      <w:r w:rsidR="00DC2410">
        <w:rPr>
          <w:color w:val="000000"/>
          <w:sz w:val="28"/>
          <w:szCs w:val="28"/>
        </w:rPr>
        <w:pict>
          <v:group id="_x0000_s1026" style="width:194.75pt;height:342pt;mso-position-horizontal-relative:char;mso-position-vertical-relative:line" coordorigin="1521,7794" coordsize="4500,7952" wrapcoords="1584 0 1584 16013 19944 16013 19944 0 1584 0">
            <v:shape id="_x0000_s1027" type="#_x0000_t75" style="position:absolute;left:1881;top:7794;width:3774;height:6120;mso-wrap-edited:f;mso-wrap-distance-left:0;mso-wrap-distance-right:0" wrapcoords="0 0 0 10923 0 10923 0 21600 21529 21600 21529 10923 21600 10923 21600 0 0 0">
              <v:imagedata r:id="rId51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21;top:14274;width:4500;height:1472" filled="f" stroked="f">
              <v:textbox style="mso-next-textbox:#_x0000_s1028">
                <w:txbxContent>
                  <w:p w:rsidR="005A24E5" w:rsidRPr="00344A0F" w:rsidRDefault="005A24E5" w:rsidP="00D745E8">
                    <w:pPr>
                      <w:shd w:val="clear" w:color="auto" w:fill="FFFFFF"/>
                      <w:ind w:right="79"/>
                      <w:jc w:val="center"/>
                      <w:rPr>
                        <w:color w:val="000000"/>
                        <w:sz w:val="24"/>
                        <w:szCs w:val="24"/>
                      </w:rPr>
                    </w:pPr>
                    <w:r w:rsidRPr="00344A0F">
                      <w:rPr>
                        <w:color w:val="000000"/>
                        <w:sz w:val="24"/>
                        <w:szCs w:val="24"/>
                      </w:rPr>
                      <w:t>Рис. 7.</w:t>
                    </w:r>
                    <w:r w:rsidRPr="00344A0F"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Pr="00344A0F">
                      <w:rPr>
                        <w:color w:val="000000"/>
                        <w:sz w:val="24"/>
                        <w:szCs w:val="24"/>
                      </w:rPr>
                      <w:t>Спектр поглощения раствора, содержащего смесь амидопирина и дибазола (</w:t>
                    </w:r>
                    <w:r w:rsidRPr="00344A0F">
                      <w:rPr>
                        <w:i/>
                        <w:iCs/>
                        <w:color w:val="000000"/>
                        <w:sz w:val="24"/>
                        <w:szCs w:val="24"/>
                      </w:rPr>
                      <w:t>а</w:t>
                    </w:r>
                    <w:r w:rsidRPr="00344A0F">
                      <w:rPr>
                        <w:color w:val="000000"/>
                        <w:sz w:val="24"/>
                        <w:szCs w:val="24"/>
                      </w:rPr>
                      <w:t>), и спектральная кривая четвертой производной (</w:t>
                    </w:r>
                    <w:r w:rsidRPr="00344A0F">
                      <w:rPr>
                        <w:i/>
                        <w:iCs/>
                        <w:color w:val="000000"/>
                        <w:sz w:val="24"/>
                        <w:szCs w:val="24"/>
                      </w:rPr>
                      <w:t>б</w:t>
                    </w:r>
                    <w:r w:rsidRPr="00344A0F">
                      <w:rPr>
                        <w:color w:val="000000"/>
                        <w:sz w:val="24"/>
                        <w:szCs w:val="24"/>
                      </w:rPr>
                      <w:t>) для того же раствора.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4F59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Переход к производным кривым более высокого порядка повышает случайные ошибки фотометрических определений.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Разработаны многочисленные методики, использующие производную спектрофотометрию для идентификации и определения различных веществ, особенно — лекарственных препаратов. Так, по первым производным предложено анализировать смесь теобромина и салицилата натрия, бутамида в трехкомпонентной смеси. По вторым производным идентифицируют дибазол, кофеин, папаверина гидрохлорид, теобромин, теофиллин; определяют амидопирин, атропин, бензотропин, бутадион, д</w:t>
      </w:r>
      <w:r w:rsidR="006D64F5" w:rsidRPr="003911EA">
        <w:rPr>
          <w:color w:val="000000"/>
          <w:sz w:val="28"/>
          <w:szCs w:val="28"/>
        </w:rPr>
        <w:t>и</w:t>
      </w:r>
      <w:r w:rsidRPr="003911EA">
        <w:rPr>
          <w:color w:val="000000"/>
          <w:sz w:val="28"/>
          <w:szCs w:val="28"/>
        </w:rPr>
        <w:t>фенилгидантоин, кофеин, нифуроксим и фуразолидон при совместном присутствии, папаверина гидрохлорид, парацетамол, стрептомицин, теофиллин и др. По четвертой производной определяют дибазол.</w:t>
      </w: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Методами производной спектрофотометрии анализируют также соединения урана</w:t>
      </w:r>
      <w:r w:rsidR="006D64F5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(</w:t>
      </w:r>
      <w:r w:rsidR="006D64F5" w:rsidRPr="003911EA">
        <w:rPr>
          <w:color w:val="000000"/>
          <w:sz w:val="28"/>
          <w:szCs w:val="28"/>
          <w:lang w:val="en-US"/>
        </w:rPr>
        <w:t>VI</w:t>
      </w:r>
      <w:r w:rsidRPr="003911EA">
        <w:rPr>
          <w:color w:val="000000"/>
          <w:sz w:val="28"/>
          <w:szCs w:val="28"/>
        </w:rPr>
        <w:t>) в присутствии солей железа; соединения редкоземельных элементов и т.д.</w:t>
      </w:r>
      <w:r w:rsidR="00CA52EA" w:rsidRPr="003911EA">
        <w:rPr>
          <w:color w:val="000000"/>
          <w:sz w:val="28"/>
          <w:szCs w:val="28"/>
        </w:rPr>
        <w:t xml:space="preserve"> [2]</w:t>
      </w:r>
    </w:p>
    <w:p w:rsidR="007F1D5F" w:rsidRPr="003911EA" w:rsidRDefault="004E7FB1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kern w:val="28"/>
        </w:rPr>
      </w:pPr>
      <w:bookmarkStart w:id="8" w:name="_Toc250206690"/>
      <w:r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lastRenderedPageBreak/>
        <w:t>1.</w:t>
      </w:r>
      <w:r w:rsidR="00FD3477"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>3</w:t>
      </w:r>
      <w:r w:rsidR="007F1D5F"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 xml:space="preserve"> Чувствительность фотометрического анализа</w:t>
      </w:r>
      <w:bookmarkEnd w:id="8"/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Чувствительность фотометрического анализа характеризуется минимальной концентрацией </w:t>
      </w: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определяемого вещества в анализируемом растворе, которую еще можно определить фотометрическим методом. Эту минимальную концентрацию можно оценить следующим образом.</w:t>
      </w:r>
    </w:p>
    <w:p w:rsidR="003911EA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соответствии с основным законом светопоглощения имеем</w:t>
      </w:r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Default="00FD3477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</w:t>
      </w:r>
      <w:r w:rsidR="007F1D5F"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=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c</w:t>
      </w:r>
      <w:r w:rsidR="007F1D5F"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  <w:lang w:val="en-US"/>
        </w:rPr>
        <w:t>l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Pr="003911EA" w:rsidRDefault="007F1D5F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где </w:t>
      </w:r>
      <w:r w:rsidR="00FD3477" w:rsidRPr="003911EA">
        <w:rPr>
          <w:color w:val="000000"/>
          <w:sz w:val="28"/>
          <w:szCs w:val="28"/>
        </w:rPr>
        <w:t>А</w:t>
      </w:r>
      <w:r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= 0,01 — минимальное значение оптической плотности, которое можно измерить на обыч</w:t>
      </w:r>
      <w:r w:rsidR="00FD3477" w:rsidRPr="003911EA">
        <w:rPr>
          <w:color w:val="000000"/>
          <w:sz w:val="28"/>
          <w:szCs w:val="28"/>
        </w:rPr>
        <w:t xml:space="preserve">ном </w:t>
      </w:r>
      <w:r w:rsidRPr="003911EA">
        <w:rPr>
          <w:color w:val="000000"/>
          <w:sz w:val="28"/>
          <w:szCs w:val="28"/>
        </w:rPr>
        <w:t xml:space="preserve">спектрофотометре. При толщине поглощающего слоя </w:t>
      </w:r>
      <w:r w:rsidR="00FD3477" w:rsidRPr="003911EA">
        <w:rPr>
          <w:color w:val="000000"/>
          <w:sz w:val="28"/>
          <w:szCs w:val="28"/>
          <w:lang w:val="en-US"/>
        </w:rPr>
        <w:t>l</w:t>
      </w:r>
      <w:r w:rsidR="00FD3477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= 1 см получаем:</w:t>
      </w:r>
    </w:p>
    <w:p w:rsidR="003911EA" w:rsidRDefault="003911EA" w:rsidP="003911EA">
      <w:pPr>
        <w:widowControl/>
        <w:shd w:val="clear" w:color="auto" w:fill="FFFFFF"/>
        <w:tabs>
          <w:tab w:val="left" w:pos="3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1D5F" w:rsidRDefault="007F1D5F" w:rsidP="003911EA">
      <w:pPr>
        <w:widowControl/>
        <w:shd w:val="clear" w:color="auto" w:fill="FFFFFF"/>
        <w:tabs>
          <w:tab w:val="left" w:pos="3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= 0,01/</w:t>
      </w:r>
      <w:r w:rsidR="00FD3477" w:rsidRPr="003911EA">
        <w:rPr>
          <w:color w:val="000000"/>
          <w:sz w:val="28"/>
          <w:szCs w:val="28"/>
          <w:lang w:val="en-US"/>
        </w:rPr>
        <w:sym w:font="Symbol" w:char="F065"/>
      </w:r>
    </w:p>
    <w:p w:rsidR="003911EA" w:rsidRPr="003911EA" w:rsidRDefault="003911EA" w:rsidP="003911EA">
      <w:pPr>
        <w:widowControl/>
        <w:shd w:val="clear" w:color="auto" w:fill="FFFFFF"/>
        <w:tabs>
          <w:tab w:val="left" w:pos="31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1EA" w:rsidRPr="003911EA" w:rsidRDefault="00C66E53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Эта ф</w:t>
      </w:r>
      <w:r w:rsidR="007F1D5F" w:rsidRPr="003911EA">
        <w:rPr>
          <w:color w:val="000000"/>
          <w:sz w:val="28"/>
          <w:szCs w:val="28"/>
        </w:rPr>
        <w:t>ормула позволяет оценить минимальную концентрацию определяемого вещества в анализируемом растворе по его молярному коэффициенту погашения. Максимально возможное значение молярного коэффициента погашения считают равным примерно</w:t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sym w:font="Symbol" w:char="F065"/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sym w:font="Symbol" w:char="F0BB"/>
      </w:r>
      <w:r w:rsidRPr="003911EA">
        <w:rPr>
          <w:color w:val="000000"/>
          <w:sz w:val="28"/>
          <w:szCs w:val="28"/>
        </w:rPr>
        <w:t xml:space="preserve"> </w:t>
      </w:r>
      <w:r w:rsidR="007F1D5F" w:rsidRPr="003911EA">
        <w:rPr>
          <w:color w:val="000000"/>
          <w:sz w:val="28"/>
          <w:szCs w:val="28"/>
        </w:rPr>
        <w:t>10</w:t>
      </w:r>
      <w:r w:rsidR="007F1D5F" w:rsidRPr="003911EA">
        <w:rPr>
          <w:color w:val="000000"/>
          <w:sz w:val="28"/>
          <w:szCs w:val="28"/>
          <w:vertAlign w:val="superscript"/>
        </w:rPr>
        <w:t>5</w:t>
      </w:r>
      <w:r w:rsidR="007F1D5F" w:rsidRPr="003911EA">
        <w:rPr>
          <w:color w:val="000000"/>
          <w:sz w:val="28"/>
          <w:szCs w:val="28"/>
        </w:rPr>
        <w:t xml:space="preserve"> л </w:t>
      </w:r>
      <w:r w:rsidRPr="003911EA">
        <w:rPr>
          <w:color w:val="000000"/>
          <w:sz w:val="28"/>
          <w:szCs w:val="28"/>
        </w:rPr>
        <w:sym w:font="Symbol" w:char="F0D7"/>
      </w:r>
      <w:r w:rsidR="007F1D5F" w:rsidRPr="003911EA">
        <w:rPr>
          <w:color w:val="000000"/>
          <w:sz w:val="28"/>
          <w:szCs w:val="28"/>
        </w:rPr>
        <w:t xml:space="preserve"> моль</w:t>
      </w:r>
      <w:r w:rsidRPr="003911EA">
        <w:rPr>
          <w:color w:val="000000"/>
          <w:sz w:val="28"/>
          <w:szCs w:val="28"/>
          <w:vertAlign w:val="superscript"/>
        </w:rPr>
        <w:t>-1</w:t>
      </w:r>
      <w:r w:rsidR="007F1D5F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sym w:font="Symbol" w:char="F0D7"/>
      </w:r>
      <w:r w:rsidR="007F1D5F" w:rsidRPr="003911EA">
        <w:rPr>
          <w:color w:val="000000"/>
          <w:sz w:val="28"/>
          <w:szCs w:val="28"/>
        </w:rPr>
        <w:t xml:space="preserve"> см</w:t>
      </w:r>
      <w:r w:rsidRPr="003911EA">
        <w:rPr>
          <w:color w:val="000000"/>
          <w:sz w:val="28"/>
          <w:szCs w:val="28"/>
          <w:vertAlign w:val="superscript"/>
        </w:rPr>
        <w:t>-1</w:t>
      </w:r>
      <w:r w:rsidR="007F1D5F" w:rsidRPr="003911EA">
        <w:rPr>
          <w:color w:val="000000"/>
          <w:sz w:val="28"/>
          <w:szCs w:val="28"/>
        </w:rPr>
        <w:t>. Следовательно, минимальная концентрация, определяемая фотометрическим методом, может составлять</w:t>
      </w:r>
    </w:p>
    <w:p w:rsidR="007F1D5F" w:rsidRPr="003911EA" w:rsidRDefault="00C66E53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  <w:lang w:val="en-US"/>
        </w:rPr>
        <w:t>c</w:t>
      </w:r>
      <w:r w:rsidRPr="003911EA">
        <w:rPr>
          <w:color w:val="000000"/>
          <w:sz w:val="28"/>
          <w:szCs w:val="28"/>
          <w:vertAlign w:val="subscript"/>
          <w:lang w:val="en-US"/>
        </w:rPr>
        <w:t>min</w:t>
      </w:r>
      <w:r w:rsidRPr="003911EA">
        <w:rPr>
          <w:color w:val="000000"/>
          <w:sz w:val="28"/>
          <w:szCs w:val="28"/>
        </w:rPr>
        <w:t xml:space="preserve"> = 0,01/10</w:t>
      </w:r>
      <w:r w:rsidRPr="003911EA">
        <w:rPr>
          <w:color w:val="000000"/>
          <w:sz w:val="28"/>
          <w:szCs w:val="28"/>
          <w:vertAlign w:val="superscript"/>
        </w:rPr>
        <w:t>5</w:t>
      </w:r>
      <w:r w:rsidRPr="003911EA">
        <w:rPr>
          <w:color w:val="000000"/>
          <w:sz w:val="28"/>
          <w:szCs w:val="28"/>
        </w:rPr>
        <w:t xml:space="preserve"> =</w:t>
      </w:r>
      <w:r w:rsidR="00E22D63" w:rsidRPr="003911EA">
        <w:rPr>
          <w:color w:val="000000"/>
          <w:sz w:val="28"/>
          <w:szCs w:val="28"/>
        </w:rPr>
        <w:t>10</w:t>
      </w:r>
      <w:r w:rsidR="00E22D63" w:rsidRPr="003911EA">
        <w:rPr>
          <w:color w:val="000000"/>
          <w:sz w:val="28"/>
          <w:szCs w:val="28"/>
          <w:vertAlign w:val="superscript"/>
        </w:rPr>
        <w:t>-7</w:t>
      </w:r>
      <w:r w:rsidR="00E22D63" w:rsidRPr="003911EA">
        <w:rPr>
          <w:color w:val="000000"/>
          <w:sz w:val="28"/>
          <w:szCs w:val="28"/>
        </w:rPr>
        <w:t xml:space="preserve"> моль/л</w:t>
      </w:r>
    </w:p>
    <w:p w:rsidR="007F1D5F" w:rsidRPr="003911EA" w:rsidRDefault="00B07841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при толщине поглощающего слоя </w:t>
      </w:r>
      <w:r w:rsidRPr="003911EA">
        <w:rPr>
          <w:color w:val="000000"/>
          <w:sz w:val="28"/>
          <w:szCs w:val="28"/>
          <w:lang w:val="en-US"/>
        </w:rPr>
        <w:t>l</w:t>
      </w:r>
      <w:r w:rsidR="007F1D5F" w:rsidRPr="003911EA">
        <w:rPr>
          <w:color w:val="000000"/>
          <w:sz w:val="28"/>
          <w:szCs w:val="28"/>
        </w:rPr>
        <w:t xml:space="preserve"> = 1 см.</w:t>
      </w:r>
    </w:p>
    <w:p w:rsidR="00344A0F" w:rsidRPr="003911EA" w:rsidRDefault="00344A0F" w:rsidP="003911E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color w:val="000000"/>
          <w:sz w:val="28"/>
          <w:szCs w:val="28"/>
        </w:rPr>
      </w:pPr>
      <w:bookmarkStart w:id="9" w:name="_Toc41879246"/>
    </w:p>
    <w:p w:rsidR="00246108" w:rsidRPr="003911EA" w:rsidRDefault="003911EA" w:rsidP="003911EA">
      <w:pPr>
        <w:pStyle w:val="1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snapToGrid w:val="0"/>
          <w:color w:val="000000"/>
          <w:kern w:val="28"/>
          <w:sz w:val="28"/>
          <w:szCs w:val="28"/>
        </w:rPr>
      </w:pPr>
      <w:bookmarkStart w:id="10" w:name="_Toc250206691"/>
      <w:r>
        <w:rPr>
          <w:rFonts w:ascii="Times New Roman" w:hAnsi="Times New Roman" w:cs="Times New Roman"/>
          <w:b w:val="0"/>
          <w:bCs w:val="0"/>
          <w:snapToGrid w:val="0"/>
          <w:color w:val="000000"/>
          <w:sz w:val="28"/>
          <w:szCs w:val="28"/>
        </w:rPr>
        <w:br w:type="page"/>
      </w:r>
      <w:r w:rsidR="003F20E2" w:rsidRPr="003911EA">
        <w:rPr>
          <w:rFonts w:ascii="Times New Roman" w:hAnsi="Times New Roman" w:cs="Times New Roman"/>
          <w:snapToGrid w:val="0"/>
          <w:color w:val="000000"/>
          <w:kern w:val="28"/>
          <w:sz w:val="28"/>
          <w:szCs w:val="28"/>
        </w:rPr>
        <w:lastRenderedPageBreak/>
        <w:t>Глава 2</w:t>
      </w:r>
      <w:r w:rsidR="00246108" w:rsidRPr="003911EA">
        <w:rPr>
          <w:rFonts w:ascii="Times New Roman" w:hAnsi="Times New Roman" w:cs="Times New Roman"/>
          <w:snapToGrid w:val="0"/>
          <w:color w:val="000000"/>
          <w:kern w:val="28"/>
          <w:sz w:val="28"/>
          <w:szCs w:val="28"/>
        </w:rPr>
        <w:t>. Аппаратур</w:t>
      </w:r>
      <w:bookmarkEnd w:id="9"/>
      <w:r w:rsidR="00246108" w:rsidRPr="003911EA">
        <w:rPr>
          <w:rFonts w:ascii="Times New Roman" w:hAnsi="Times New Roman" w:cs="Times New Roman"/>
          <w:snapToGrid w:val="0"/>
          <w:color w:val="000000"/>
          <w:kern w:val="28"/>
          <w:sz w:val="28"/>
          <w:szCs w:val="28"/>
        </w:rPr>
        <w:t>а, применяемая для спектрофотометрического анализа</w:t>
      </w:r>
      <w:bookmarkEnd w:id="10"/>
    </w:p>
    <w:p w:rsidR="003911EA" w:rsidRPr="003911EA" w:rsidRDefault="003911EA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snapToGrid w:val="0"/>
          <w:color w:val="000000"/>
          <w:kern w:val="28"/>
        </w:rPr>
      </w:pPr>
      <w:bookmarkStart w:id="11" w:name="_Toc250206692"/>
    </w:p>
    <w:p w:rsidR="00921972" w:rsidRPr="003911EA" w:rsidRDefault="003F20E2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snapToGrid w:val="0"/>
          <w:color w:val="000000"/>
          <w:kern w:val="28"/>
        </w:rPr>
      </w:pPr>
      <w:r w:rsidRPr="003911EA">
        <w:rPr>
          <w:rFonts w:ascii="Times New Roman" w:hAnsi="Times New Roman" w:cs="Times New Roman"/>
          <w:i w:val="0"/>
          <w:iCs w:val="0"/>
          <w:snapToGrid w:val="0"/>
          <w:color w:val="000000"/>
          <w:kern w:val="28"/>
        </w:rPr>
        <w:t>2</w:t>
      </w:r>
      <w:r w:rsidR="00921972" w:rsidRPr="003911EA">
        <w:rPr>
          <w:rFonts w:ascii="Times New Roman" w:hAnsi="Times New Roman" w:cs="Times New Roman"/>
          <w:i w:val="0"/>
          <w:iCs w:val="0"/>
          <w:snapToGrid w:val="0"/>
          <w:color w:val="000000"/>
          <w:kern w:val="28"/>
        </w:rPr>
        <w:t>.1 Схемы применяемой аппаратуры</w:t>
      </w:r>
      <w:bookmarkEnd w:id="11"/>
    </w:p>
    <w:p w:rsid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Регистрация аналитических сигналов в фотометрическом анализе осуществляется измерением светопоглощения раствора аналитической формы. Общий принцип измерения состоит в поочередном сравнении интенсивностей световых потоков, проходящих через раствор сравнения и фотометрируемый раствор. Поглощение анализируемого раствора измеряют относительно поглощения раствора сравнения (последнее принимают за оптический нуль). Измерение интенсивности световых потоков осуществляют фотоэлектрическим способом после преобразования излучения в электрический сигнал.</w:t>
      </w:r>
    </w:p>
    <w:p w:rsidR="00246108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Приборы, применяемые для измерения поглощения растворов, можно классифицировать следующим образом.</w:t>
      </w:r>
    </w:p>
    <w:p w:rsidR="003911EA" w:rsidRPr="003911EA" w:rsidRDefault="003911EA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3911EA" w:rsidRDefault="00DC2410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</w:r>
      <w:r>
        <w:rPr>
          <w:snapToGrid w:val="0"/>
          <w:color w:val="000000"/>
          <w:sz w:val="28"/>
          <w:szCs w:val="28"/>
        </w:rPr>
        <w:pict>
          <v:group id="_x0000_s1029" style="width:198.8pt;height:262.85pt;mso-position-horizontal-relative:char;mso-position-vertical-relative:line" coordorigin="3834,852" coordsize="3976,5257">
            <v:shape id="_x0000_s1030" type="#_x0000_t75" style="position:absolute;left:3834;top:852;width:3834;height:2970">
              <v:imagedata r:id="rId52" o:title=""/>
            </v:shape>
            <v:shape id="_x0000_s1031" type="#_x0000_t202" style="position:absolute;left:3834;top:3837;width:3976;height:2272" stroked="f">
              <v:textbox style="mso-next-textbox:#_x0000_s1031">
                <w:txbxContent>
                  <w:p w:rsidR="005A24E5" w:rsidRDefault="005A24E5" w:rsidP="00246108">
                    <w:pPr>
                      <w:shd w:val="clear" w:color="auto" w:fill="FFFFFF"/>
                      <w:jc w:val="both"/>
                      <w:rPr>
                        <w:snapToGrid w:val="0"/>
                      </w:rPr>
                    </w:pPr>
                    <w:r w:rsidRPr="000349D2">
                      <w:rPr>
                        <w:b/>
                        <w:bCs/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b/>
                        <w:bCs/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>8</w:t>
                    </w:r>
                    <w:r w:rsidRPr="000349D2">
                      <w:rPr>
                        <w:b/>
                        <w:bCs/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>.</w:t>
                    </w:r>
                    <w:r w:rsidRPr="000349D2">
                      <w:rPr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Принципиальная схема фото</w:t>
                    </w: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softHyphen/>
                      <w:t xml:space="preserve">метрического однолучевого прибора с прямым способом измерения: </w:t>
                    </w:r>
                    <w:r w:rsidRPr="000349D2">
                      <w:rPr>
                        <w:snapToGrid w:val="0"/>
                        <w:color w:val="000000"/>
                      </w:rPr>
                      <w:t xml:space="preserve">1 </w:t>
                    </w:r>
                    <w:r>
                      <w:rPr>
                        <w:snapToGrid w:val="0"/>
                        <w:color w:val="000000"/>
                      </w:rPr>
                      <w:t>— источник света; 2 — линза; 3 — све</w:t>
                    </w:r>
                    <w:r>
                      <w:rPr>
                        <w:snapToGrid w:val="0"/>
                        <w:color w:val="000000"/>
                      </w:rPr>
                      <w:softHyphen/>
                      <w:t>тофильтр; 4, 4' — кюветы с растворами срав</w:t>
                    </w:r>
                    <w:r>
                      <w:rPr>
                        <w:snapToGrid w:val="0"/>
                        <w:color w:val="000000"/>
                      </w:rPr>
                      <w:softHyphen/>
                      <w:t>нения и фотометрируемым, соответственно; 5 — фотоэлемент; 6 — усилитель; 7 — показы</w:t>
                    </w:r>
                    <w:r>
                      <w:rPr>
                        <w:snapToGrid w:val="0"/>
                        <w:color w:val="000000"/>
                      </w:rPr>
                      <w:softHyphen/>
                      <w:t>вающий прибор</w:t>
                    </w:r>
                  </w:p>
                  <w:p w:rsidR="005A24E5" w:rsidRDefault="005A24E5" w:rsidP="00246108">
                    <w:pPr>
                      <w:pStyle w:val="a9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246108" w:rsidRP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br w:type="page"/>
      </w:r>
      <w:r w:rsidR="00246108" w:rsidRPr="003911EA">
        <w:rPr>
          <w:snapToGrid w:val="0"/>
          <w:color w:val="000000"/>
          <w:sz w:val="28"/>
          <w:szCs w:val="28"/>
        </w:rPr>
        <w:lastRenderedPageBreak/>
        <w:t>1. По способу монохроматизации лучистого потока: приборы с призменным или решеточным монохроматором, обеспечивающими высокую степень монохроматизации рабочего излучения, называют спектрофотометрами; приборы, в которых монохроматизация достигается с помощью светофильтров, называют фотоэлектроколориметрами, или абсорциомерами.</w: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2. По способу измерения: однолучевые с прямой схемой измерения (прямопоказывающие) и двухлучевые с компенсационной схемой.</w: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3. По способу регистрации измерений: регистрирующие и нерегистрирующие.</w: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 xml:space="preserve">Принципиальная схема фотометрического однолучевого прибора приведена на рис. </w:t>
      </w:r>
      <w:r w:rsidR="00344A0F" w:rsidRPr="003911EA">
        <w:rPr>
          <w:snapToGrid w:val="0"/>
          <w:color w:val="000000"/>
          <w:sz w:val="28"/>
          <w:szCs w:val="28"/>
        </w:rPr>
        <w:t>8</w:t>
      </w:r>
      <w:r w:rsidRPr="003911EA">
        <w:rPr>
          <w:snapToGrid w:val="0"/>
          <w:color w:val="000000"/>
          <w:sz w:val="28"/>
          <w:szCs w:val="28"/>
        </w:rPr>
        <w:t>.</w: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Перед началом работы в приборе устанавливают требующийся светофильтр. После настройки прибора на электрический нуль в световой поток устанавливают кювету с раствором сравнения. При этом стрелка показывающего прибора должна находиться в пределах шкалы. С помощью вспомогательной диафрагмы или регулируя усиление фототока электронным усилителем, стрелку показывающего прибора устанавливают на отметку 100%-ного пропускания, соответствующего оптическому нулю в данной системе. Затем</w:t>
      </w:r>
      <w:r w:rsidRPr="003911EA">
        <w:rPr>
          <w:color w:val="000000"/>
          <w:sz w:val="28"/>
          <w:szCs w:val="28"/>
        </w:rPr>
        <w:t xml:space="preserve"> </w:t>
      </w:r>
      <w:r w:rsidRPr="003911EA">
        <w:rPr>
          <w:snapToGrid w:val="0"/>
          <w:color w:val="000000"/>
          <w:sz w:val="28"/>
          <w:szCs w:val="28"/>
        </w:rPr>
        <w:t>в световой пучок вместо кюветы с раствором сравнения устанавливают кювету с фотометрируемым раствором. Световой поток, прошедший через кювету с поглощающим веществом, уменьшается пропорционально его концентрации, соответственно стрелка показывающего прибора останавливается на отметке, отвечающей пропусканию исследуемого раствора.</w: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Такие приборы наряду с равномерной шкалой пропускания имеют и логарифмическую шкалу оптических плотностей (поглощения). При необходимости показания прибора по шкале пропускания пересчитывают на поглощение.</w:t>
      </w:r>
    </w:p>
    <w:p w:rsidR="00144F59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lastRenderedPageBreak/>
        <w:t xml:space="preserve">Схема двухлучевого фотоэлектроколориметра приведена на рис. </w:t>
      </w:r>
      <w:r w:rsidR="00344A0F" w:rsidRPr="003911EA">
        <w:rPr>
          <w:snapToGrid w:val="0"/>
          <w:color w:val="000000"/>
          <w:sz w:val="28"/>
          <w:szCs w:val="28"/>
        </w:rPr>
        <w:t>9.</w:t>
      </w:r>
      <w:r w:rsidRPr="003911EA">
        <w:rPr>
          <w:snapToGrid w:val="0"/>
          <w:color w:val="000000"/>
          <w:sz w:val="28"/>
          <w:szCs w:val="28"/>
        </w:rPr>
        <w:t xml:space="preserve"> Световой поток от источника света 1, пройдя светофильтр 2, попадает на линзу 3 и разделяется на два потока. При работе с прибором поступают следующим образом. После настройки электрического нуля прибора шкалу правого отсчетного барабана 6' устанавливают на нулевую отметку. Затем в левый световой поток устанавливают кювету с раствором сравнения 5, а в правый с фотометрируемым раствором 5'. За счет поглощения света фотометрируемым рас</w:t>
      </w:r>
      <w:r w:rsidR="00144F59" w:rsidRPr="00144F59">
        <w:rPr>
          <w:snapToGrid w:val="0"/>
          <w:color w:val="000000"/>
          <w:sz w:val="28"/>
          <w:szCs w:val="28"/>
        </w:rPr>
        <w:t>твором интенсивность светового потока, падающего на правый фотоэлемент 7', будет меньше — фотометрическое равновесие будет нарушено. При вращении левого компенсационного барабана 6 ширина щели в нем уменьшится и стрелка нуль-индикатора 9 в момент компенсации встанет на нуль. Затем в правый световой поток вводят кювету с раствором сравнения 5.</w:t>
      </w:r>
    </w:p>
    <w:p w:rsidR="00144F59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144F59" w:rsidRDefault="00DC2410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</w:r>
      <w:r>
        <w:rPr>
          <w:snapToGrid w:val="0"/>
          <w:color w:val="000000"/>
          <w:sz w:val="28"/>
          <w:szCs w:val="28"/>
        </w:rPr>
        <w:pict>
          <v:group id="_x0000_s1032" style="width:262.7pt;height:293pt;mso-position-horizontal-relative:char;mso-position-vertical-relative:line" coordorigin="5254,2802" coordsize="5254,5860" o:allowincell="f">
            <v:shape id="_x0000_s1033" type="#_x0000_t75" style="position:absolute;left:5287;top:2802;width:5112;height:3827">
              <v:imagedata r:id="rId53" o:title=""/>
            </v:shape>
            <v:shape id="_x0000_s1034" type="#_x0000_t202" style="position:absolute;left:5254;top:6674;width:5254;height:1988" stroked="f">
              <v:textbox>
                <w:txbxContent>
                  <w:p w:rsidR="005A24E5" w:rsidRDefault="005A24E5" w:rsidP="00246108">
                    <w:pPr>
                      <w:shd w:val="clear" w:color="auto" w:fill="FFFFFF"/>
                      <w:jc w:val="both"/>
                      <w:rPr>
                        <w:snapToGrid w:val="0"/>
                        <w:color w:val="000000"/>
                      </w:rPr>
                    </w:pPr>
                    <w:r>
                      <w:rPr>
                        <w:b/>
                        <w:bCs/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>Рис. 9.</w:t>
                    </w:r>
                    <w:r>
                      <w:rPr>
                        <w:i/>
                        <w:iCs/>
                        <w:snapToGrid w:val="0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t>Принципиальная схема фотометрического двухлучевого прибора с ком</w:t>
                    </w:r>
                    <w:r>
                      <w:rPr>
                        <w:snapToGrid w:val="0"/>
                        <w:color w:val="000000"/>
                        <w:sz w:val="24"/>
                        <w:szCs w:val="24"/>
                      </w:rPr>
                      <w:softHyphen/>
                      <w:t xml:space="preserve">пенсационным способом измерения: </w:t>
                    </w:r>
                    <w:r>
                      <w:rPr>
                        <w:snapToGrid w:val="0"/>
                        <w:color w:val="000000"/>
                      </w:rPr>
                      <w:t>1 — источник света; 2 — светофильтр; 3 — линза; 4, 4' — зеркала; 5, 5' — кюветы с рас</w:t>
                    </w:r>
                    <w:r>
                      <w:rPr>
                        <w:snapToGrid w:val="0"/>
                        <w:color w:val="000000"/>
                      </w:rPr>
                      <w:softHyphen/>
                      <w:t xml:space="preserve">твором сравнения и фотометрируемым, соответственно; 6, 6' — щелевые диафрагмы; 7, 7' — фотоэлементы; 8 — усилитель; </w:t>
                    </w:r>
                    <w:r>
                      <w:rPr>
                        <w:i/>
                        <w:iCs/>
                        <w:snapToGrid w:val="0"/>
                        <w:color w:val="000000"/>
                      </w:rPr>
                      <w:t xml:space="preserve">9 — </w:t>
                    </w:r>
                    <w:r>
                      <w:rPr>
                        <w:snapToGrid w:val="0"/>
                        <w:color w:val="000000"/>
                      </w:rPr>
                      <w:t>нуль-индикатор</w:t>
                    </w:r>
                  </w:p>
                  <w:p w:rsidR="005A24E5" w:rsidRDefault="005A24E5" w:rsidP="00246108"/>
                </w:txbxContent>
              </v:textbox>
            </v:shape>
            <w10:wrap type="none"/>
            <w10:anchorlock/>
          </v:group>
        </w:pict>
      </w:r>
    </w:p>
    <w:p w:rsidR="00144F59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 xml:space="preserve">При этом фотометрическое равновесие вновь нарушается, так как увеличивается световой поток, падающий на правый фотоэлемент 7'. Вращением рукоятки правого отсчетного барабана 6', уменьшающего </w:t>
      </w:r>
      <w:r w:rsidRPr="003911EA">
        <w:rPr>
          <w:snapToGrid w:val="0"/>
          <w:color w:val="000000"/>
          <w:sz w:val="28"/>
          <w:szCs w:val="28"/>
        </w:rPr>
        <w:lastRenderedPageBreak/>
        <w:t>ширину щели, восстанавли</w:t>
      </w:r>
      <w:r w:rsidR="00344A0F" w:rsidRPr="003911EA">
        <w:rPr>
          <w:snapToGrid w:val="0"/>
          <w:color w:val="000000"/>
          <w:sz w:val="28"/>
          <w:szCs w:val="28"/>
        </w:rPr>
        <w:t>вают фото</w:t>
      </w:r>
      <w:r w:rsidRPr="003911EA">
        <w:rPr>
          <w:snapToGrid w:val="0"/>
          <w:color w:val="000000"/>
          <w:sz w:val="28"/>
          <w:szCs w:val="28"/>
        </w:rPr>
        <w:t>метрическое равновесие, о чем судят по приведению стрелки нуль-индикатора 9 к нулю. Результат измерения считывают по шкале правого барабана 6'.</w:t>
      </w:r>
    </w:p>
    <w:p w:rsidR="00246108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 xml:space="preserve">Обобщенная схема однолучевого нерегистрирующего спектрофотометра приведена на рис. </w:t>
      </w:r>
      <w:r w:rsidR="00344A0F" w:rsidRPr="003911EA">
        <w:rPr>
          <w:snapToGrid w:val="0"/>
          <w:color w:val="000000"/>
          <w:sz w:val="28"/>
          <w:szCs w:val="28"/>
        </w:rPr>
        <w:t>10</w:t>
      </w:r>
      <w:r w:rsidRPr="003911EA">
        <w:rPr>
          <w:snapToGrid w:val="0"/>
          <w:color w:val="000000"/>
          <w:sz w:val="28"/>
          <w:szCs w:val="28"/>
        </w:rPr>
        <w:t>. Измерения проводят следующим образом. Сначала рукояткой барабана длин волн, связанной с призмой 6, устанавливают необходимую длину волны. Затем включают прибор и после его прогрева при закрытой шторке переключателя и, следовательно, при неосвещенном фотоэлементе устанавливают электрический нуль прибора. Для этого компенсируют "темновой ток" усилителя 10 потенциометром темнового тока и выводят на нуль стрелку нуль-индикатора 11. На пути монохроматического луча устанавливают кювету с раствором сравнения 8 и открывают шторку фотоэлемента 9. Возникающий в нем фототок усиливается и передается на нуль-индикатор 11, в результате стрелка отклоняется от нуля. Изменяя ширину щели 4, устанавливают оптический нуль прибора, приводя стрелку нуль-индикатора к нулю. Затем на пути монохроматического луча устанавливают кювету с фотометрируемым раствором 8'. За счет поглощения интенсивность светового потока, падающего на фотоэлемент 9, уменьшится и стрелка нуль-индикатора 11 отклониться от нуля. Вращая рукоятку отсчетного потенциометра, возвращают стрелку в нулевое положение, при этом на вход усилителя подается эдс, равная фотоэдс, но противоположной полярности, т. е. измеряют фотоэдс компенсационным методом. По отградуированной шкале отсчетного потенциометра отмечают значение поглощения.</w:t>
      </w:r>
    </w:p>
    <w:p w:rsidR="003911EA" w:rsidRDefault="00144F59" w:rsidP="003911EA">
      <w:pPr>
        <w:widowControl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br w:type="page"/>
      </w:r>
      <w:r w:rsidR="00DC2410">
        <w:rPr>
          <w:snapToGrid w:val="0"/>
          <w:color w:val="000000"/>
          <w:sz w:val="28"/>
          <w:szCs w:val="28"/>
        </w:rPr>
      </w:r>
      <w:r w:rsidR="00DC2410">
        <w:rPr>
          <w:snapToGrid w:val="0"/>
          <w:color w:val="000000"/>
          <w:sz w:val="28"/>
          <w:szCs w:val="28"/>
        </w:rPr>
        <w:pict>
          <v:group id="_x0000_s1035" style="width:288.55pt;height:276.4pt;mso-position-horizontal-relative:char;mso-position-vertical-relative:line" coordorigin="3550,4402" coordsize="6248,6248">
            <v:shape id="_x0000_s1036" type="#_x0000_t75" style="position:absolute;left:3692;top:4402;width:5976;height:4137">
              <v:imagedata r:id="rId54" o:title=""/>
            </v:shape>
            <v:shape id="_x0000_s1037" type="#_x0000_t202" style="position:absolute;left:3550;top:8520;width:6248;height:2130" stroked="f">
              <v:textbox>
                <w:txbxContent>
                  <w:p w:rsidR="005A24E5" w:rsidRDefault="005A24E5" w:rsidP="00344A0F">
                    <w:r w:rsidRPr="00246108">
                      <w:rPr>
                        <w:b/>
                        <w:bCs/>
                        <w:i/>
                        <w:iCs/>
                        <w:snapToGrid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napToGrid w:val="0"/>
                        <w:sz w:val="24"/>
                        <w:szCs w:val="24"/>
                      </w:rPr>
                      <w:t>Рис. 10.</w:t>
                    </w:r>
                    <w:r>
                      <w:rPr>
                        <w:i/>
                        <w:iCs/>
                        <w:snapToGrid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napToGrid w:val="0"/>
                        <w:sz w:val="24"/>
                        <w:szCs w:val="24"/>
                      </w:rPr>
                      <w:t>Принципиальная схема однолучевого нерегистрирующего спектрофото</w:t>
                    </w:r>
                    <w:r>
                      <w:rPr>
                        <w:snapToGrid w:val="0"/>
                        <w:sz w:val="24"/>
                        <w:szCs w:val="24"/>
                      </w:rPr>
                      <w:softHyphen/>
                      <w:t>метра с компенсационным способом измерения:</w:t>
                    </w:r>
                    <w:r>
                      <w:t xml:space="preserve"> </w:t>
                    </w:r>
                    <w:r>
                      <w:rPr>
                        <w:snapToGrid w:val="0"/>
                      </w:rPr>
                      <w:t>1 — источник света; 2,</w:t>
                    </w:r>
                    <w:r>
                      <w:t xml:space="preserve"> </w:t>
                    </w:r>
                    <w:r>
                      <w:rPr>
                        <w:snapToGrid w:val="0"/>
                      </w:rPr>
                      <w:t>5 — сферические зеркала; 3 — плоское зеркало; 4 — входная и вы</w:t>
                    </w:r>
                    <w:r>
                      <w:rPr>
                        <w:snapToGrid w:val="0"/>
                      </w:rPr>
                      <w:softHyphen/>
                      <w:t xml:space="preserve">ходная щели; 6 — призма; 7 — корректирующие светофильтры; 8, 8' — кюветы с растворами сравнения и фотометрируемым, соответственно; 9 — фотоэлемент; 10 — усилитель; </w:t>
                    </w:r>
                    <w:r>
                      <w:t>11</w:t>
                    </w:r>
                    <w:r>
                      <w:rPr>
                        <w:snapToGrid w:val="0"/>
                      </w:rPr>
                      <w:t xml:space="preserve"> — нуль-индикатор; 12 — блок питания и компенсирующего напряжения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46108" w:rsidRPr="003911EA" w:rsidRDefault="00246108" w:rsidP="003911E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snapToGrid w:val="0"/>
          <w:color w:val="000000"/>
          <w:sz w:val="28"/>
          <w:szCs w:val="28"/>
        </w:rPr>
        <w:t>В современных высококачественных спектрофотометрах принципы измерений однотипны и сходны с рассмотренными, но все фотометрические измерительные операции выполняются, как правило, автоматически, на основе современной электронной техники обработки и преобразования сигналов. Обычно функционирование всего прибора осуществляется под контролем компьютера. В таких приборах измерение сигнала производится не аналоговым способом, как было рассмотрено выше, а дискретным-цифровым. Для этого компьютер встраивают в архитектуру самого прибора, обычно это двухлучевые приборы с встроенным регистрирующим устройством и цифровым отсчетом. Рутинной операцией является не только цифровая индикация, но и распечатка результатов измерения (полный или сокращенный протокол измерений), а также запись спектров и результатов измерений в память компьютера. Прибор имеет программное обеспечение для выполнения количественного анализа одно- и многокомпонентных смесей с дифференцированием спектров. В приборах осуществляется постоянный автоматический контроль электрического и оптического нуля, а также цифровая дисперсная обработка сигналов, что позволяет получать результаты с погрешностью до 0,001 единиц поглощения при диапазоне поглощения А от 0 до 4—5.</w:t>
      </w:r>
      <w:r w:rsidR="00632454" w:rsidRPr="003911EA">
        <w:rPr>
          <w:snapToGrid w:val="0"/>
          <w:color w:val="000000"/>
          <w:sz w:val="28"/>
          <w:szCs w:val="28"/>
        </w:rPr>
        <w:t xml:space="preserve"> [1, 3]</w:t>
      </w:r>
    </w:p>
    <w:p w:rsidR="00246108" w:rsidRPr="003911EA" w:rsidRDefault="00246108" w:rsidP="003911E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46108" w:rsidRPr="003911EA" w:rsidRDefault="003F20E2" w:rsidP="003911EA">
      <w:pPr>
        <w:pStyle w:val="2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color w:val="000000"/>
          <w:kern w:val="28"/>
        </w:rPr>
      </w:pPr>
      <w:bookmarkStart w:id="12" w:name="_Toc41879247"/>
      <w:bookmarkStart w:id="13" w:name="_Toc250206693"/>
      <w:r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>2.</w:t>
      </w:r>
      <w:r w:rsidR="00246108" w:rsidRPr="003911EA">
        <w:rPr>
          <w:rFonts w:ascii="Times New Roman" w:hAnsi="Times New Roman" w:cs="Times New Roman"/>
          <w:i w:val="0"/>
          <w:iCs w:val="0"/>
          <w:color w:val="000000"/>
          <w:kern w:val="28"/>
        </w:rPr>
        <w:t>2 Аппаратурное оформление</w:t>
      </w:r>
      <w:bookmarkEnd w:id="12"/>
      <w:bookmarkEnd w:id="13"/>
    </w:p>
    <w:p w:rsidR="003911EA" w:rsidRPr="003911EA" w:rsidRDefault="003911EA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4" w:name="_Toc41879248"/>
      <w:bookmarkStart w:id="15" w:name="_Toc250206694"/>
    </w:p>
    <w:p w:rsidR="00246108" w:rsidRPr="003911EA" w:rsidRDefault="003F20E2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2.2</w:t>
      </w:r>
      <w:r w:rsidR="003911EA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.1</w:t>
      </w:r>
      <w:r w:rsidR="00246108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Cary - спектрофотометры нового тысячелетия</w:t>
      </w:r>
      <w:bookmarkEnd w:id="14"/>
      <w:bookmarkEnd w:id="15"/>
    </w:p>
    <w:p w:rsidR="00246108" w:rsidRPr="003911EA" w:rsidRDefault="00246108" w:rsidP="003911E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1947 году компания Cary (отделение фирмы Varian) начала производить первый в мире двухлучевой регистрирующий УФ-видимый спектрофотометр Cary 11. С тех пор, уже более 50 лет, название Cary прочно ассоциируется с представлением об исследовательском оборудовании высочайшего класса. Диапазон производимых приборов охватывает самый широкий круг спектрофотометрических задач - от рутинного анализа до уникальных специфических анализов. В настоящий момент семейство Cary представляют модели Cary 50, Cary 100, Cary 300, Cary 4000, Cary 5000 и Cary 6000i. В приборах этой серии нашли свое дальнейшее развитие такие традиции приборостроения фирмы Varian, как высокое качество, надежность, полная автоматизация, простота и удобство в работе. Спектрометр Cary Deep UV распространяет высочайшие качества спектрометров фирмы Varian в область дальнего ультрафиолета (157 нм и далее).</w:t>
      </w:r>
    </w:p>
    <w:p w:rsidR="00246108" w:rsidRPr="003911EA" w:rsidRDefault="00246108" w:rsidP="003911E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Сочетание принципа сканирования Stop-and-Go с центральным компьютерным контролем делает новые спектрофотометры серии Cary уникальными среди оборудования этого класса. Возможности приборов существенно расширены за счет применения разнообразных приставок для анализа как жидких, так и твердых образцов. К их числу относятся приставки для сканирования тонких пленок, измерения диффузного и полного отражения, суммарной флуоресценции, проведения кинетических измерений в термостатируемых кюветах с перемешиванием, автосэмплер с возможностью подготовки проб и проточной кюветы.</w:t>
      </w:r>
    </w:p>
    <w:p w:rsidR="00246108" w:rsidRPr="003911EA" w:rsidRDefault="00246108" w:rsidP="003911E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Все приборы контролируются с центрального компьютера при помощи программного обеспечения WinUV, состоящего из набора программных модулей, специализированных под конкретный тип задач.</w:t>
      </w:r>
    </w:p>
    <w:p w:rsidR="00246108" w:rsidRPr="003911EA" w:rsidRDefault="00246108" w:rsidP="003911EA">
      <w:pPr>
        <w:pStyle w:val="a3"/>
        <w:spacing w:line="360" w:lineRule="auto"/>
        <w:ind w:firstLine="709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Подробная информация по всем моделям приборов, приставкам к ним, запасным частям и расходуемым материалам, включая широкий выбор кювет, приведена на основном сайте компании. Там же Вы можете посмотреть примеры применения спектрометров Cary для решения различных аналитических задач.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6108" w:rsidRPr="003911EA" w:rsidRDefault="00246108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6" w:name="_Toc41879249"/>
      <w:bookmarkStart w:id="17" w:name="_Toc250206695"/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2.</w:t>
      </w:r>
      <w:r w:rsidR="003F20E2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</w:t>
      </w: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.</w:t>
      </w:r>
      <w:r w:rsidR="003F20E2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</w:t>
      </w: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Спектрометры исследовательского класса для рутинных применений</w:t>
      </w:r>
      <w:bookmarkEnd w:id="16"/>
      <w:bookmarkEnd w:id="17"/>
    </w:p>
    <w:p w:rsidR="00246108" w:rsidRPr="003911EA" w:rsidRDefault="00246108" w:rsidP="003911EA">
      <w:pPr>
        <w:pStyle w:val="33"/>
        <w:widowControl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Уникальный по своим конструктивным особенностям и техническим параметрам спектрофотометр Cary 50 сразу после появления на мировом рынке привлек внимание исследователей. Фурор на Pittcon'e 98 и премия за выдающиеся инженерные достижения прекрасно характеризуют этот недорогой прибор, состоящий из 6 блоков, не имеющий блока питания и обеспечивающий снятие спектра со скоростью 24000 нм/мин в диапазоне 190-1100 нм с разрешением 1.5 нм. Это - первый в мире серийный прибор с такими параметрами, использующий в качестве единственного источника света пульсирующую ксеноновую лампу. Cary 50, знаменующий 50-летний опыт работы фирмы в области спектрометрии УФ, видимого и ближнего ИК диапазона, сочетает в себе классическую оптику с сверхбыстрым монохроматором, стабильность двухлучевой схемы, высокую светосилу пульсирующей ксеноновой лампы и огромное кюветное отделение. Прибор идеально подходит для работ с волоконно-оптическими датчиками и обеспечивает возможность получения кинетических данных до 80 точек в секунду. Вся электроника прибора располагается в управляющем компьютере (стандартный IBM-совместимый ПК). Питание осуществляется от блока питания компьютера через стандартный внутренний разъем питания дисковода. Наличие всего 2-х движущихся частей и применение "вечной" ксеноновой лампы делает прибор практически бесплатным в эксплуатации.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При необходимости работы с образцом сравнения в режиме реального времени оптимальной моделью является спектрометр Cary 100. Прибор имеет двухлучевую схему с использованием оптических элементов с кварцевым покрытием, программируемую ширину спектральной щели (с разрешением до 0.2 нм) и обеспечивает линейный фотометрический диапазон до 3.5 А.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Для измерения образцов с большими величинам поглощения (до 5 A) рекомендуется модель Cary 300, отличающаяся от Cary 100 наличием предварительного монохроматора и пониженным значением рассеянного света.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6108" w:rsidRPr="003911EA" w:rsidRDefault="00246108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" w:name="_Toc41879250"/>
      <w:bookmarkStart w:id="19" w:name="_Toc250206696"/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</w:t>
      </w:r>
      <w:r w:rsidR="003F20E2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.2</w:t>
      </w: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.</w:t>
      </w:r>
      <w:r w:rsidR="00144F59">
        <w:rPr>
          <w:rFonts w:ascii="Times New Roman" w:hAnsi="Times New Roman" w:cs="Times New Roman"/>
          <w:color w:val="000000"/>
          <w:kern w:val="28"/>
          <w:sz w:val="28"/>
          <w:szCs w:val="28"/>
        </w:rPr>
        <w:t>3</w:t>
      </w: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Исследовательские спектрометры</w:t>
      </w:r>
      <w:bookmarkEnd w:id="18"/>
      <w:bookmarkEnd w:id="19"/>
    </w:p>
    <w:p w:rsidR="00246108" w:rsidRPr="003911EA" w:rsidRDefault="00246108" w:rsidP="003911EA">
      <w:pPr>
        <w:pStyle w:val="33"/>
        <w:widowControl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 марте 2002 года фирма Varian анонсировала новые модели спектрометров Cary 4000, 5000, 6000i и Deep UV, пришедшие на смену моделям Cary 400 и Cary 500. В новом поколении приборов используются последние достижения в области электроники, что позволяет проводить уникальные измерения, невозможные раньше.</w:t>
      </w:r>
    </w:p>
    <w:p w:rsidR="003911EA" w:rsidRPr="003911EA" w:rsidRDefault="00246108" w:rsidP="003911EA">
      <w:pPr>
        <w:pStyle w:val="6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911EA">
        <w:rPr>
          <w:b w:val="0"/>
          <w:bCs w:val="0"/>
          <w:color w:val="000000"/>
          <w:sz w:val="28"/>
          <w:szCs w:val="28"/>
        </w:rPr>
        <w:t>Cary 4000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Обеспечивает наилучшие фотометрические характеристики в спектральном диапазоне от 175 до 900 нм, использую уникальную Optical Isolation System.</w:t>
      </w:r>
    </w:p>
    <w:p w:rsidR="003911EA" w:rsidRPr="003911EA" w:rsidRDefault="00246108" w:rsidP="003911EA">
      <w:pPr>
        <w:pStyle w:val="6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911EA">
        <w:rPr>
          <w:b w:val="0"/>
          <w:bCs w:val="0"/>
          <w:color w:val="000000"/>
          <w:sz w:val="28"/>
          <w:szCs w:val="28"/>
        </w:rPr>
        <w:t>Cary 6000i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Фирма Varian была первым в мире производителем, создавшим спектрофотометр с детектором InGaAs. Cary 6000i - второе поколение приборов этого типа, обеспечивающих уникальную чувствительность и оптическое разрешение в ближнем ИК диапазоне, необходимые при работе с оптоволоконными компонентами. Прибор сочетает непревзойденные характеристики Cary 5000 при работе в УФ диапазоне с возможностями, предоставляемыми детектором на арсениде индия и галлия при работе в ближней ИК части спектра. Детектор обеспечивает оптимальное соотношение сигнал:шум в в диапазоне 800-1750 нм (полный оптический диапазон прибора 175 - 2000 нм), повышенную скорость сканирования и большее оптическое разрешение, чем базовая модель Cary 500. Основная область применения - полупроводниковая промышленность и системы телекоммуникаций. Прибор совместим с приставками VN, VW, VASRA и интегрирующая ("белая") сфера, системой транспортировки проб, держателем пленок, поляризатором/деполяризатором, компенсатором референсного луча.</w:t>
      </w:r>
    </w:p>
    <w:p w:rsidR="003911EA" w:rsidRPr="003911EA" w:rsidRDefault="00246108" w:rsidP="003911EA">
      <w:pPr>
        <w:pStyle w:val="6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911EA">
        <w:rPr>
          <w:b w:val="0"/>
          <w:bCs w:val="0"/>
          <w:color w:val="000000"/>
          <w:sz w:val="28"/>
          <w:szCs w:val="28"/>
        </w:rPr>
        <w:t>Cary Deep UV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Первый в мире двухлучевой прибор для работ в области дальнего ультрафиолета (оптимизирован для работ от 140 до 260 нм). Этот прибор необходим при разработке оптических компонентов и химикатов, используемых в микролитографии (157 нм и ниже). Cary Deep UV позволяет преодолеть вакуумный барьер при измерении кремниевых подложек, фоторезисторов и т.п. Уникальные возможности спектрометра незаменимы при проведении измерений на длинах волн лазеров, применяемых при производстве интегральных схем (248.4, 193.4 и 157.6 нм).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Оптика с покрытием из фторида магния, источник - дейтериевая лампа с окном из MgF, специализированный ФЭУ с окном из MgF, двойная голографическая решетка (1200 линий/мм, угол блеска на 150 нм), приставка VW с покрытием MgF, система транспортировки проб с держателем пленок, набор специализированных программ ADL. Прибор размещается в боксе с инертной атмосферой (продувка азотом, рециркуляция).</w:t>
      </w:r>
    </w:p>
    <w:p w:rsidR="00246108" w:rsidRPr="003911EA" w:rsidRDefault="00246108" w:rsidP="003911EA">
      <w:pPr>
        <w:pStyle w:val="6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911EA">
        <w:rPr>
          <w:b w:val="0"/>
          <w:bCs w:val="0"/>
          <w:color w:val="000000"/>
          <w:sz w:val="28"/>
          <w:szCs w:val="28"/>
        </w:rPr>
        <w:t>Специализированные модели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Система для анализа растворимости таблеток Tablet Dissolution System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Система для проведения теста на растворимость в режиме on-line. Комплекс базируется на спектрометрах Cary-50, 100 или 300 и включает в себя автоматический тестер VanKel. Для подключения спектрометра Cary-50 к тестерам других производителей возможна установка волоконнооптического мультиплексора Cassini фирмы C-Technologies на 12 датчиков или использование системы автоматизации VanKel серии 8000. Возможно подключение двух тестеров к одному спектрофотометру. Продолжительность теста - до 8 дней.</w:t>
      </w:r>
    </w:p>
    <w:p w:rsidR="00246108" w:rsidRPr="003911EA" w:rsidRDefault="00246108" w:rsidP="003911EA">
      <w:pPr>
        <w:pStyle w:val="9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1EA">
        <w:rPr>
          <w:rFonts w:ascii="Times New Roman" w:hAnsi="Times New Roman" w:cs="Times New Roman"/>
          <w:color w:val="000000"/>
          <w:sz w:val="28"/>
          <w:szCs w:val="28"/>
        </w:rPr>
        <w:t>Характерные особенности спектрометров серии Cary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Принцип сканирования Stop-and-Go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Традиционный принцип, применяемый в спектрофотометрах UV-Vis-NIR, основан на непрерывном одновременном вращении чоппера и дифракционной решетки. Это приводит к отрицательным эффектам: появлению волнового сдвига, подавлению интенсивности сигнала, нестабильности работы. Принцип сканирования "Stop-and-Go" (остановка дифракционной решетки на время цикла вращения чоппера), реализованный на приборах Cary, позволяет получать адекватные результаты и не перекалибровывать спектрофотометр при любых скоростях сканирования, вплоть до 3000 нм/мин в УФ-видимой и до 8000 нм/мин в ближней ИК части спектра. Корректные условия снятия спектра гарантируют правильность получаемого аналитического результата.</w:t>
      </w:r>
    </w:p>
    <w:p w:rsidR="00246108" w:rsidRPr="003911EA" w:rsidRDefault="00246108" w:rsidP="003911EA">
      <w:pPr>
        <w:pStyle w:val="24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Центральный компьютерный контроль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Все приборные параметры и режимы работы различных приставок контролируются системой обработки данных на базе персонального компьютера. Программное обеспечение Cary Win обеспечивает исследователя всеми необходимыми возможностями в привычной для него операционной среде.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Программный "спектральный" язык ADL (Application Development Language) помогает пользователю легко настроить прибор для решения специфических аналитических задач и дает возможность контролировать все стадии работы прибора от способа сбора данных до финальных расчетов и формы распечатки результатов. Программы ADL, разработанные пользователями Cary находятся в открытом доступе на сайте компании.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Широкий выбор специализированных программных пакетов (расчет цветности, обработка кинетических данных, количественный расчет состава многокомпонентных смесей и т. п.) позволяет исследователю сконцентрироваться на выполнении эксперимента, не отвлекаясь на второстепенные задачи.</w:t>
      </w:r>
    </w:p>
    <w:p w:rsidR="00246108" w:rsidRPr="003911EA" w:rsidRDefault="00246108" w:rsidP="003911EA">
      <w:pPr>
        <w:pStyle w:val="4"/>
        <w:widowControl/>
        <w:spacing w:before="0" w:after="0" w:line="360" w:lineRule="auto"/>
        <w:ind w:firstLine="709"/>
        <w:jc w:val="both"/>
        <w:rPr>
          <w:b w:val="0"/>
          <w:bCs w:val="0"/>
          <w:color w:val="000000"/>
        </w:rPr>
      </w:pPr>
      <w:r w:rsidRPr="003911EA">
        <w:rPr>
          <w:b w:val="0"/>
          <w:bCs w:val="0"/>
          <w:color w:val="000000"/>
        </w:rPr>
        <w:t>Модульные приставки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Применение модулей позволяет пользователю оптимальным образом конфигурировать прибор для конкретной аналитической задачи. Каждый модуль автономно выполняет определенные функции, такие, как перемещение образца, измерение или установка температуры и т. п. Комбинирование необходимых модулей дает возможность применения приставок, производимых как фирмой Varian, так и другими поставщиками, и снижает суммарную стоимость прибора.</w:t>
      </w:r>
    </w:p>
    <w:p w:rsidR="00246108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Среди уникальных приставок такие, как 18-позиционный автоматизированный держатель кювет для Cary 50 или унифицированный автосэмплер SPS-5, применяемый не только в сочетании со спектрометрами Cary, но и с атомно-абсорбционн ыми спектрометрами SpectrAA или спектрометрами индуктивно-связанной плазмы Liberty, Vista и Ultramass.</w:t>
      </w:r>
    </w:p>
    <w:p w:rsidR="003911EA" w:rsidRPr="003911EA" w:rsidRDefault="003911EA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6108" w:rsidRPr="003911EA" w:rsidRDefault="003F20E2" w:rsidP="003911EA">
      <w:pPr>
        <w:pStyle w:val="3"/>
        <w:keepNext w:val="0"/>
        <w:widowControl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0" w:name="_Toc41879251"/>
      <w:bookmarkStart w:id="21" w:name="_Toc250206697"/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2.</w:t>
      </w:r>
      <w:r w:rsidR="00246108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2.</w:t>
      </w:r>
      <w:r w:rsidR="00144F59">
        <w:rPr>
          <w:rFonts w:ascii="Times New Roman" w:hAnsi="Times New Roman" w:cs="Times New Roman"/>
          <w:color w:val="000000"/>
          <w:kern w:val="28"/>
          <w:sz w:val="28"/>
          <w:szCs w:val="28"/>
        </w:rPr>
        <w:t>4</w:t>
      </w:r>
      <w:r w:rsidR="00246108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Спектрофотометры </w:t>
      </w:r>
      <w:r w:rsidR="00246108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СФ-2000, СФ-2000-01, СФ-2000-02</w:t>
      </w:r>
      <w:bookmarkEnd w:id="20"/>
      <w:bookmarkEnd w:id="21"/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Однолучевые компактные быстродействующие УВИ-спектрофотометры, управляемые IВМ-совместимым компьютером.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Госреестр СИ РФ № 18212-00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Госреестр СИТ Украины № 18212-00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Госреестр СИ № РБ 03 11 1120 00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Полный спектр от 200 до 1000 нм за 4 секунды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Автоматическая смена образцов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Анализ спектров как жидких, так и твердых образцов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Установка образцов с длиной оптического пути от 1 до 50 мм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Регистрации спектров поглощения с получением графического изображения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Определение пропускания, оптической плотности, концентрации, кинетических параметров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Автоматическое построение калибровочной кривой и ее графическое представление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Построение калибровочных зависимостей по сериям измерений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Автоматическая обработка, хранение и поиск результатов измерений</w:t>
      </w:r>
    </w:p>
    <w:p w:rsidR="003911EA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Накопление и сохранения результатов измерений в виде базы данных</w:t>
      </w:r>
    </w:p>
    <w:p w:rsidR="00246108" w:rsidRPr="003911EA" w:rsidRDefault="00246108" w:rsidP="003911EA">
      <w:pPr>
        <w:widowControl/>
        <w:numPr>
          <w:ilvl w:val="0"/>
          <w:numId w:val="2"/>
        </w:numPr>
        <w:tabs>
          <w:tab w:val="clear" w:pos="360"/>
          <w:tab w:val="left" w:pos="851"/>
        </w:tabs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Возможность проведения статистической обработки данных</w:t>
      </w:r>
    </w:p>
    <w:p w:rsidR="00246108" w:rsidRPr="003911EA" w:rsidRDefault="00246108" w:rsidP="003911EA">
      <w:pPr>
        <w:pStyle w:val="33"/>
        <w:widowControl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Спектрофотометры СФ-2000, СФ-2000-01 работают в лабораториях экологического и технологического контроля различных предприятий, в лабораториях центров санитарно-эпидемиологическ</w:t>
      </w:r>
      <w:r w:rsidR="00344A0F" w:rsidRPr="003911EA">
        <w:rPr>
          <w:color w:val="000000"/>
          <w:sz w:val="28"/>
          <w:szCs w:val="28"/>
        </w:rPr>
        <w:t>ого надзора, водоканалов, в НИИ.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Определение показателей качества атмосферного воздуха производится в соответствии с руководством по контролю загрязнения атмосферы РД 52.04.186-89.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6108" w:rsidRPr="003911EA" w:rsidRDefault="00246108" w:rsidP="003911EA">
      <w:pPr>
        <w:pStyle w:val="7"/>
        <w:widowControl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ТЕХНИЧЕСКИЕ</w:t>
      </w:r>
      <w:r w:rsidR="003911EA" w:rsidRPr="003911EA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>ХАРАКТЕРИСТИКИ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892"/>
        <w:gridCol w:w="13"/>
        <w:gridCol w:w="1879"/>
        <w:gridCol w:w="1028"/>
      </w:tblGrid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Модификация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СФ-2000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СФ-2000-01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СФ-2000-02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Спектральный диапазон, нм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200-1000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200-750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200-750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Диапазон измерения оптической плотности, ед. ОП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-0,2 - 2,0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Фотометрическая точность при измерении оптической плотности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+ 0,02 при оптической плотности 1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Фотометрическая воспроизводимость при измерении оптической плотности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0,0015 при оптической плотности 1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Минимальное время измерения всего спектра, сек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4,0</w:t>
            </w:r>
          </w:p>
        </w:tc>
      </w:tr>
      <w:tr w:rsidR="00246108" w:rsidRPr="003911EA">
        <w:trPr>
          <w:cantSplit/>
        </w:trPr>
        <w:tc>
          <w:tcPr>
            <w:tcW w:w="8520" w:type="dxa"/>
            <w:gridSpan w:val="5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Режимы измерения: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пропускание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оптическая плотность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концентрация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кинетические параметры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</w:tr>
      <w:tr w:rsidR="00246108" w:rsidRPr="003911EA"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работа по унифицированным методикам</w:t>
            </w:r>
          </w:p>
        </w:tc>
        <w:tc>
          <w:tcPr>
            <w:tcW w:w="1892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нет</w:t>
            </w:r>
          </w:p>
        </w:tc>
        <w:tc>
          <w:tcPr>
            <w:tcW w:w="1892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нет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+</w:t>
            </w:r>
          </w:p>
        </w:tc>
      </w:tr>
      <w:tr w:rsidR="00246108" w:rsidRPr="003911EA">
        <w:trPr>
          <w:cantSplit/>
        </w:trPr>
        <w:tc>
          <w:tcPr>
            <w:tcW w:w="8520" w:type="dxa"/>
            <w:gridSpan w:val="5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Кюветное отделение: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число образцов</w:t>
            </w:r>
          </w:p>
        </w:tc>
        <w:tc>
          <w:tcPr>
            <w:tcW w:w="3784" w:type="dxa"/>
            <w:gridSpan w:val="3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10 штук К1-10 или 6 штук К20-50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 xml:space="preserve">- смена образцов 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автоматическая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- температура термостатирования</w:t>
            </w:r>
          </w:p>
        </w:tc>
        <w:tc>
          <w:tcPr>
            <w:tcW w:w="1905" w:type="dxa"/>
            <w:gridSpan w:val="2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нет</w:t>
            </w:r>
          </w:p>
        </w:tc>
        <w:tc>
          <w:tcPr>
            <w:tcW w:w="1879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нет</w:t>
            </w:r>
          </w:p>
        </w:tc>
        <w:tc>
          <w:tcPr>
            <w:tcW w:w="102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37 град.С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Габаритные размеры, мм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450 х 320 х 180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Масса, кг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10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Потребляемая мощность, ВА, не более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100</w:t>
            </w:r>
          </w:p>
        </w:tc>
      </w:tr>
      <w:tr w:rsidR="00246108" w:rsidRPr="003911EA">
        <w:trPr>
          <w:cantSplit/>
        </w:trPr>
        <w:tc>
          <w:tcPr>
            <w:tcW w:w="3708" w:type="dxa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Питание</w:t>
            </w:r>
          </w:p>
        </w:tc>
        <w:tc>
          <w:tcPr>
            <w:tcW w:w="4812" w:type="dxa"/>
            <w:gridSpan w:val="4"/>
          </w:tcPr>
          <w:p w:rsidR="00246108" w:rsidRPr="003911EA" w:rsidRDefault="00246108" w:rsidP="003911EA">
            <w:pPr>
              <w:widowControl/>
              <w:spacing w:line="360" w:lineRule="auto"/>
              <w:jc w:val="both"/>
              <w:rPr>
                <w:color w:val="000000"/>
              </w:rPr>
            </w:pPr>
            <w:r w:rsidRPr="003911EA">
              <w:rPr>
                <w:color w:val="000000"/>
              </w:rPr>
              <w:t>220 В, 50 Гц</w:t>
            </w:r>
          </w:p>
        </w:tc>
      </w:tr>
    </w:tbl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Обязательная комплектация: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1. Спектрофотометр СФ-2000 (-01, -02)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2. Программное обеспечение SFSpec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3. Держатель на 10 кювет К1-10 или на 6 кювет К20-50 мм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Дополнительная комплектация: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1. Станция управления и принтер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2. Кварцевые кюветы К10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3. Кварцевые кюветы К20-50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4. Держатель твердых образцов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Дополнительные услуги:</w:t>
      </w:r>
    </w:p>
    <w:p w:rsidR="003911EA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>пуско-наладочные работы и обучение персонала у Заказчика или у Поставщика</w:t>
      </w:r>
    </w:p>
    <w:p w:rsidR="00246108" w:rsidRPr="003911EA" w:rsidRDefault="00246108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A7EDE" w:rsidRPr="003911EA" w:rsidRDefault="00CC3BE7" w:rsidP="003911EA">
      <w:pPr>
        <w:pStyle w:val="1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2" w:name="_Toc41879252"/>
      <w:r w:rsidRPr="003911E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bookmarkStart w:id="23" w:name="_Toc250206698"/>
      <w:r w:rsidR="006A7EDE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Заключение</w:t>
      </w:r>
      <w:bookmarkEnd w:id="23"/>
    </w:p>
    <w:p w:rsidR="003911EA" w:rsidRDefault="003911EA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26D4" w:rsidRPr="003911EA" w:rsidRDefault="006A7EDE" w:rsidP="003911E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11EA">
        <w:rPr>
          <w:color w:val="000000"/>
          <w:sz w:val="28"/>
          <w:szCs w:val="28"/>
        </w:rPr>
        <w:t xml:space="preserve">Современная аналитическая химия включает богатый арсенал методов и охватывает </w:t>
      </w:r>
      <w:r w:rsidR="0018371F" w:rsidRPr="003911EA">
        <w:rPr>
          <w:color w:val="000000"/>
          <w:sz w:val="28"/>
          <w:szCs w:val="28"/>
        </w:rPr>
        <w:t>очень широкое поле деятельности</w:t>
      </w:r>
      <w:r w:rsidRPr="003911EA">
        <w:rPr>
          <w:color w:val="000000"/>
          <w:sz w:val="28"/>
          <w:szCs w:val="28"/>
        </w:rPr>
        <w:t>.</w:t>
      </w:r>
      <w:r w:rsidR="00144F59">
        <w:rPr>
          <w:color w:val="000000"/>
          <w:sz w:val="28"/>
          <w:szCs w:val="28"/>
        </w:rPr>
        <w:t xml:space="preserve"> </w:t>
      </w:r>
      <w:r w:rsidRPr="003911EA">
        <w:rPr>
          <w:color w:val="000000"/>
          <w:sz w:val="28"/>
          <w:szCs w:val="28"/>
        </w:rPr>
        <w:t xml:space="preserve">Среди оптических методов анализа по-прежнему широко применяют рефрактометрию (в основном — для доказательства подлинности </w:t>
      </w:r>
      <w:r w:rsidR="00E10711" w:rsidRPr="003911EA">
        <w:rPr>
          <w:color w:val="000000"/>
          <w:sz w:val="28"/>
          <w:szCs w:val="28"/>
        </w:rPr>
        <w:t>различных</w:t>
      </w:r>
      <w:r w:rsidRPr="003911EA">
        <w:rPr>
          <w:color w:val="000000"/>
          <w:sz w:val="28"/>
          <w:szCs w:val="28"/>
        </w:rPr>
        <w:t xml:space="preserve"> препаратов), колориметрию (для оценки цветности и прозрачности растворов), реже — спектрополяриметрию, флуориметрию и особенно часто — спектрофотометрию в УВИ области. Фотоколориметрию в последние годы используют реже; она вытесняется спектрофотометрией. Широко применяется ИК спектроскопия, преимущественно — для определения подлинности субстанций и компонентов лекарственных форм.</w:t>
      </w:r>
      <w:r w:rsidR="007807D1" w:rsidRPr="003911EA">
        <w:rPr>
          <w:color w:val="000000"/>
          <w:sz w:val="28"/>
          <w:szCs w:val="28"/>
        </w:rPr>
        <w:t xml:space="preserve"> [2]</w:t>
      </w:r>
      <w:r w:rsidR="00144F59">
        <w:rPr>
          <w:color w:val="000000"/>
          <w:sz w:val="28"/>
          <w:szCs w:val="28"/>
        </w:rPr>
        <w:t xml:space="preserve"> </w:t>
      </w:r>
      <w:r w:rsidR="004D26D4" w:rsidRPr="003911EA">
        <w:rPr>
          <w:color w:val="000000"/>
          <w:sz w:val="28"/>
          <w:szCs w:val="28"/>
        </w:rPr>
        <w:t>Фотометрические и спектрометрические методы анализа применяются для определения многих (более 50) элементов периодической системы, главным образом металлов. Методами абсорбционной спектрометрии анализируются руды, минералы, объекты окружающей среды, продукты переработки обогатительных и гидрометаллургических предприятий. Эффективно эти методы используется в металлургической, электронной областях промышленности, в медицине, биологии, криминалистике и т.д. Большое значение они имеют в аналитиченском контроле окружающей среды и решении экологических проблем. Значительно расширились области практического применения методов абсорбционной спектроскопии благодаря более широкому использованию инфракрасной области спектра и приборов на базе ЭВМ. Это позволило разработать методы анализа сложных многокомпонентных систем без их химического разделения.</w:t>
      </w:r>
      <w:r w:rsidR="00144F59">
        <w:rPr>
          <w:color w:val="000000"/>
          <w:sz w:val="28"/>
          <w:szCs w:val="28"/>
        </w:rPr>
        <w:t xml:space="preserve"> </w:t>
      </w:r>
      <w:r w:rsidR="004D26D4" w:rsidRPr="003911EA">
        <w:rPr>
          <w:color w:val="000000"/>
          <w:sz w:val="28"/>
          <w:szCs w:val="28"/>
        </w:rPr>
        <w:t>Простые, быстрые и точные методы анализа имеют огромное значение для исследования различных реакций, установления состава и исследования различных химических соединений. Успехи химии координационных соединений, достижения микроэлектроники, приборостроения дают все основания ожидать дальнейшего повышения точности и чувствительности этих методов.</w:t>
      </w:r>
    </w:p>
    <w:p w:rsidR="00246108" w:rsidRPr="003911EA" w:rsidRDefault="003911EA" w:rsidP="003911EA">
      <w:pPr>
        <w:pStyle w:val="1"/>
        <w:keepNext w:val="0"/>
        <w:suppressAutoHyphens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4" w:name="_Toc250206699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/>
      </w:r>
      <w:r w:rsidR="00246108" w:rsidRPr="003911EA">
        <w:rPr>
          <w:rFonts w:ascii="Times New Roman" w:hAnsi="Times New Roman" w:cs="Times New Roman"/>
          <w:color w:val="000000"/>
          <w:kern w:val="28"/>
          <w:sz w:val="28"/>
          <w:szCs w:val="28"/>
        </w:rPr>
        <w:t>Литература</w:t>
      </w:r>
      <w:bookmarkEnd w:id="22"/>
      <w:bookmarkEnd w:id="24"/>
    </w:p>
    <w:p w:rsidR="003911EA" w:rsidRPr="003911EA" w:rsidRDefault="003911EA" w:rsidP="003911EA"/>
    <w:p w:rsidR="003911EA" w:rsidRPr="003911EA" w:rsidRDefault="00246108" w:rsidP="003911EA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t>Аналитическая химия. Физические и физико-химические методы анализа. М., Химия. 2001, с. 40-81.</w:t>
      </w:r>
    </w:p>
    <w:p w:rsidR="003911EA" w:rsidRPr="003911EA" w:rsidRDefault="00BA4C93" w:rsidP="003911EA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t>Ю.Я.</w:t>
      </w:r>
      <w:r w:rsidR="00632454" w:rsidRPr="003911EA">
        <w:rPr>
          <w:color w:val="000000"/>
          <w:kern w:val="28"/>
          <w:sz w:val="28"/>
          <w:szCs w:val="28"/>
        </w:rPr>
        <w:t xml:space="preserve"> </w:t>
      </w:r>
      <w:r w:rsidRPr="003911EA">
        <w:rPr>
          <w:color w:val="000000"/>
          <w:kern w:val="28"/>
          <w:sz w:val="28"/>
          <w:szCs w:val="28"/>
        </w:rPr>
        <w:t>Харитонов. Аналитическая химия (аналитика). В 2 кн. кн. 2. Количественный анализ. Физико-химические (инструментальные) методы анализа: Учеб. для вузов. — М: Высш. шк., 2001. — с. 334 – 351.</w:t>
      </w:r>
    </w:p>
    <w:p w:rsidR="003911EA" w:rsidRPr="003911EA" w:rsidRDefault="003911EA" w:rsidP="003911EA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t>Коренман И.</w:t>
      </w:r>
      <w:r w:rsidR="00246108" w:rsidRPr="003911EA">
        <w:rPr>
          <w:color w:val="000000"/>
          <w:kern w:val="28"/>
          <w:sz w:val="28"/>
          <w:szCs w:val="28"/>
        </w:rPr>
        <w:t>М. Фотометрический анализ. Методы</w:t>
      </w:r>
    </w:p>
    <w:p w:rsidR="003911EA" w:rsidRPr="003911EA" w:rsidRDefault="003911EA" w:rsidP="003911EA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t>Карякин А.</w:t>
      </w:r>
      <w:r w:rsidR="00246108" w:rsidRPr="003911EA">
        <w:rPr>
          <w:color w:val="000000"/>
          <w:kern w:val="28"/>
          <w:sz w:val="28"/>
          <w:szCs w:val="28"/>
        </w:rPr>
        <w:t>В. Грибовская А. Методы оптической спектроскопии в анализе природных и сточных вод. М., Химия, 1987.</w:t>
      </w:r>
    </w:p>
    <w:p w:rsidR="003911EA" w:rsidRPr="003911EA" w:rsidRDefault="003911EA" w:rsidP="003911EA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3911EA">
        <w:rPr>
          <w:color w:val="000000"/>
          <w:kern w:val="28"/>
          <w:sz w:val="28"/>
          <w:szCs w:val="28"/>
        </w:rPr>
        <w:t>Кузяков Ю.</w:t>
      </w:r>
      <w:r w:rsidR="00246108" w:rsidRPr="003911EA">
        <w:rPr>
          <w:color w:val="000000"/>
          <w:kern w:val="28"/>
          <w:sz w:val="28"/>
          <w:szCs w:val="28"/>
        </w:rPr>
        <w:t>Я. Методы спектрального анализа. М., 1990.</w:t>
      </w:r>
      <w:bookmarkStart w:id="25" w:name="_GoBack"/>
      <w:bookmarkEnd w:id="25"/>
    </w:p>
    <w:sectPr w:rsidR="003911EA" w:rsidRPr="003911EA" w:rsidSect="007807D1">
      <w:footerReference w:type="default" r:id="rId5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D5" w:rsidRDefault="005A64D5">
      <w:r>
        <w:separator/>
      </w:r>
    </w:p>
  </w:endnote>
  <w:endnote w:type="continuationSeparator" w:id="0">
    <w:p w:rsidR="005A64D5" w:rsidRDefault="005A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4E5" w:rsidRDefault="005A24E5" w:rsidP="005A24E5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2410">
      <w:rPr>
        <w:rStyle w:val="ad"/>
        <w:noProof/>
      </w:rPr>
      <w:t>25</w:t>
    </w:r>
    <w:r>
      <w:rPr>
        <w:rStyle w:val="ad"/>
      </w:rPr>
      <w:fldChar w:fldCharType="end"/>
    </w:r>
  </w:p>
  <w:p w:rsidR="005A24E5" w:rsidRDefault="005A24E5" w:rsidP="007807D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D5" w:rsidRDefault="005A64D5">
      <w:r>
        <w:separator/>
      </w:r>
    </w:p>
  </w:footnote>
  <w:footnote w:type="continuationSeparator" w:id="0">
    <w:p w:rsidR="005A64D5" w:rsidRDefault="005A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555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984141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542313"/>
    <w:multiLevelType w:val="singleLevel"/>
    <w:tmpl w:val="AF40DA88"/>
    <w:lvl w:ilvl="0">
      <w:start w:val="1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D09"/>
    <w:rsid w:val="00026EAF"/>
    <w:rsid w:val="000349D2"/>
    <w:rsid w:val="00082109"/>
    <w:rsid w:val="000C2009"/>
    <w:rsid w:val="000C38FD"/>
    <w:rsid w:val="000E24F2"/>
    <w:rsid w:val="00124C3B"/>
    <w:rsid w:val="00127355"/>
    <w:rsid w:val="00131B25"/>
    <w:rsid w:val="00144F59"/>
    <w:rsid w:val="001509AB"/>
    <w:rsid w:val="0018371F"/>
    <w:rsid w:val="001F5984"/>
    <w:rsid w:val="00246108"/>
    <w:rsid w:val="003040E5"/>
    <w:rsid w:val="00321380"/>
    <w:rsid w:val="00337156"/>
    <w:rsid w:val="00337E6D"/>
    <w:rsid w:val="00344A0F"/>
    <w:rsid w:val="00357A42"/>
    <w:rsid w:val="0038399F"/>
    <w:rsid w:val="003904BA"/>
    <w:rsid w:val="003911EA"/>
    <w:rsid w:val="003A5065"/>
    <w:rsid w:val="003F20E2"/>
    <w:rsid w:val="00401063"/>
    <w:rsid w:val="004254D3"/>
    <w:rsid w:val="00435A06"/>
    <w:rsid w:val="00496C06"/>
    <w:rsid w:val="004D26D4"/>
    <w:rsid w:val="004D3DE1"/>
    <w:rsid w:val="004D6898"/>
    <w:rsid w:val="004E7FB1"/>
    <w:rsid w:val="00524DFF"/>
    <w:rsid w:val="005A24E5"/>
    <w:rsid w:val="005A64D5"/>
    <w:rsid w:val="005B199F"/>
    <w:rsid w:val="005D75A7"/>
    <w:rsid w:val="005E1D45"/>
    <w:rsid w:val="00615C95"/>
    <w:rsid w:val="00616231"/>
    <w:rsid w:val="0062113C"/>
    <w:rsid w:val="00632454"/>
    <w:rsid w:val="006A7EDE"/>
    <w:rsid w:val="006B5F89"/>
    <w:rsid w:val="006C4E76"/>
    <w:rsid w:val="006D64F5"/>
    <w:rsid w:val="007065A3"/>
    <w:rsid w:val="00735D70"/>
    <w:rsid w:val="007533FD"/>
    <w:rsid w:val="00774002"/>
    <w:rsid w:val="007807D1"/>
    <w:rsid w:val="007C4D09"/>
    <w:rsid w:val="007C7CA8"/>
    <w:rsid w:val="007F1D5F"/>
    <w:rsid w:val="00821AB0"/>
    <w:rsid w:val="008502B1"/>
    <w:rsid w:val="008F4065"/>
    <w:rsid w:val="009024A9"/>
    <w:rsid w:val="00905DD9"/>
    <w:rsid w:val="009102A5"/>
    <w:rsid w:val="00921972"/>
    <w:rsid w:val="009268DE"/>
    <w:rsid w:val="00A60B17"/>
    <w:rsid w:val="00AA228D"/>
    <w:rsid w:val="00AB39E2"/>
    <w:rsid w:val="00AD20DA"/>
    <w:rsid w:val="00AF0BE1"/>
    <w:rsid w:val="00B07841"/>
    <w:rsid w:val="00B11959"/>
    <w:rsid w:val="00B13F18"/>
    <w:rsid w:val="00B214B0"/>
    <w:rsid w:val="00BA4C93"/>
    <w:rsid w:val="00BC5292"/>
    <w:rsid w:val="00BD1AB9"/>
    <w:rsid w:val="00BE6DE8"/>
    <w:rsid w:val="00C102DE"/>
    <w:rsid w:val="00C66E53"/>
    <w:rsid w:val="00CA52EA"/>
    <w:rsid w:val="00CB3A5F"/>
    <w:rsid w:val="00CC3BE7"/>
    <w:rsid w:val="00CE64A2"/>
    <w:rsid w:val="00CF4D8A"/>
    <w:rsid w:val="00D0193E"/>
    <w:rsid w:val="00D073C1"/>
    <w:rsid w:val="00D14D8E"/>
    <w:rsid w:val="00D164B0"/>
    <w:rsid w:val="00D6779B"/>
    <w:rsid w:val="00D745E8"/>
    <w:rsid w:val="00D77300"/>
    <w:rsid w:val="00D82A05"/>
    <w:rsid w:val="00D929DD"/>
    <w:rsid w:val="00DC2410"/>
    <w:rsid w:val="00DE7CDC"/>
    <w:rsid w:val="00E10711"/>
    <w:rsid w:val="00E200EB"/>
    <w:rsid w:val="00E22D63"/>
    <w:rsid w:val="00E4289B"/>
    <w:rsid w:val="00EA16F7"/>
    <w:rsid w:val="00EF0DFF"/>
    <w:rsid w:val="00F74BD1"/>
    <w:rsid w:val="00FB0415"/>
    <w:rsid w:val="00FD3477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docId w15:val="{2E2B8630-54D2-4740-B81A-2F28CB2B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5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1D5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00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461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461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461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461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46108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461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Body Text"/>
    <w:aliases w:val="???????? ????? ??????????,Îñíîâíîé òåêñò ëèòåðàòóðà,Основной текст литература"/>
    <w:basedOn w:val="a"/>
    <w:link w:val="a4"/>
    <w:uiPriority w:val="99"/>
    <w:rsid w:val="007F1D5F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F1D5F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a4">
    <w:name w:val="Основний текст Знак"/>
    <w:aliases w:val="???????? ????? ?????????? Знак,Îñíîâíîé òåêñò ëèòåðàòóðà Знак,Основной текст литература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7F1D5F"/>
    <w:pPr>
      <w:widowControl/>
      <w:autoSpaceDE/>
      <w:autoSpaceDN/>
      <w:adjustRightInd/>
      <w:spacing w:after="120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7F1D5F"/>
    <w:pPr>
      <w:widowControl/>
      <w:autoSpaceDE/>
      <w:autoSpaceDN/>
      <w:adjustRightInd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3">
    <w:name w:val="toc 2"/>
    <w:basedOn w:val="a"/>
    <w:next w:val="a"/>
    <w:autoRedefine/>
    <w:uiPriority w:val="99"/>
    <w:semiHidden/>
    <w:rsid w:val="007F1D5F"/>
    <w:pPr>
      <w:widowControl/>
      <w:autoSpaceDE/>
      <w:autoSpaceDN/>
      <w:adjustRightInd/>
      <w:ind w:left="200"/>
    </w:pPr>
  </w:style>
  <w:style w:type="character" w:styleId="a7">
    <w:name w:val="Hyperlink"/>
    <w:basedOn w:val="a0"/>
    <w:uiPriority w:val="99"/>
    <w:rsid w:val="007F1D5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C200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246108"/>
    <w:pPr>
      <w:spacing w:after="120" w:line="480" w:lineRule="auto"/>
    </w:pPr>
  </w:style>
  <w:style w:type="paragraph" w:styleId="31">
    <w:name w:val="Body Text 3"/>
    <w:basedOn w:val="a"/>
    <w:link w:val="32"/>
    <w:uiPriority w:val="99"/>
    <w:rsid w:val="00246108"/>
    <w:pPr>
      <w:spacing w:after="120"/>
    </w:pPr>
    <w:rPr>
      <w:sz w:val="16"/>
      <w:szCs w:val="16"/>
    </w:rPr>
  </w:style>
  <w:style w:type="character" w:customStyle="1" w:styleId="25">
    <w:name w:val="Основний текст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46108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246108"/>
    <w:pPr>
      <w:widowControl/>
      <w:autoSpaceDE/>
      <w:autoSpaceDN/>
      <w:adjustRightInd/>
    </w:pPr>
  </w:style>
  <w:style w:type="character" w:customStyle="1" w:styleId="34">
    <w:name w:val="Основний текст з від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35">
    <w:name w:val="toc 3"/>
    <w:basedOn w:val="a"/>
    <w:next w:val="a"/>
    <w:autoRedefine/>
    <w:uiPriority w:val="99"/>
    <w:semiHidden/>
    <w:rsid w:val="003F20E2"/>
    <w:pPr>
      <w:ind w:left="400"/>
    </w:pPr>
  </w:style>
  <w:style w:type="character" w:customStyle="1" w:styleId="aa">
    <w:name w:val="Текст ви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7807D1"/>
    <w:pPr>
      <w:tabs>
        <w:tab w:val="center" w:pos="4677"/>
        <w:tab w:val="right" w:pos="9355"/>
      </w:tabs>
    </w:pPr>
  </w:style>
  <w:style w:type="character" w:styleId="ad">
    <w:name w:val="page number"/>
    <w:basedOn w:val="a0"/>
    <w:uiPriority w:val="99"/>
    <w:rsid w:val="007807D1"/>
    <w:rPr>
      <w:rFonts w:cs="Times New Roman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e">
    <w:name w:val="Document Map"/>
    <w:basedOn w:val="a"/>
    <w:link w:val="af"/>
    <w:uiPriority w:val="99"/>
    <w:semiHidden/>
    <w:rsid w:val="00082109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image" Target="media/image25.png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8.png"/><Relationship Id="rId5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7994</Words>
  <Characters>45571</Characters>
  <Application>Microsoft Office Word</Application>
  <DocSecurity>0</DocSecurity>
  <Lines>379</Lines>
  <Paragraphs>106</Paragraphs>
  <ScaleCrop>false</ScaleCrop>
  <Company>home</Company>
  <LinksUpToDate>false</LinksUpToDate>
  <CharactersWithSpaces>53459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КАБАРДИНО-БАЛКАРСКИЙ ГОСУДАРСТВЕННЫЙ УНИВЕРСИТЕТ </dc:title>
  <dc:subject/>
  <dc:creator>user</dc:creator>
  <cp:keywords/>
  <dc:description/>
  <cp:lastModifiedBy>Irina</cp:lastModifiedBy>
  <cp:revision>2</cp:revision>
  <dcterms:created xsi:type="dcterms:W3CDTF">2014-08-29T07:07:00Z</dcterms:created>
  <dcterms:modified xsi:type="dcterms:W3CDTF">2014-08-29T07:07:00Z</dcterms:modified>
</cp:coreProperties>
</file>