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8C" w:rsidRDefault="001071EE">
      <w:pPr>
        <w:pStyle w:val="20"/>
        <w:ind w:firstLine="567"/>
      </w:pPr>
      <w:bookmarkStart w:id="0" w:name="_Toc20197804"/>
      <w:r>
        <w:t>ВСЕРОССИЙСКИЙ ЗАОЧНЫЙ ФИНАНСОВО-ЭКОНОМИЧЕСКИЙ ИНСТИТУТ</w:t>
      </w:r>
      <w:bookmarkEnd w:id="0"/>
    </w:p>
    <w:p w:rsidR="00E9368C" w:rsidRDefault="00E9368C">
      <w:pPr>
        <w:pStyle w:val="20"/>
        <w:ind w:firstLine="567"/>
        <w:jc w:val="both"/>
        <w:rPr>
          <w:sz w:val="28"/>
        </w:rPr>
      </w:pPr>
    </w:p>
    <w:p w:rsidR="00E9368C" w:rsidRDefault="001071EE">
      <w:pPr>
        <w:pStyle w:val="5"/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spacing w:val="20"/>
          <w:sz w:val="36"/>
        </w:rPr>
      </w:pPr>
      <w:r>
        <w:rPr>
          <w:rFonts w:ascii="Times New Roman" w:hAnsi="Times New Roman" w:cs="Times New Roman"/>
          <w:spacing w:val="20"/>
          <w:sz w:val="36"/>
        </w:rPr>
        <w:t>Кафедра «Бухгалтерский учет и аудит»</w:t>
      </w: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1071EE">
      <w:pPr>
        <w:pStyle w:val="6"/>
        <w:spacing w:line="360" w:lineRule="auto"/>
        <w:ind w:firstLine="567"/>
        <w:rPr>
          <w:b/>
          <w:iCs w:val="0"/>
          <w:spacing w:val="20"/>
          <w:sz w:val="52"/>
        </w:rPr>
      </w:pPr>
      <w:r>
        <w:rPr>
          <w:b/>
          <w:iCs w:val="0"/>
          <w:spacing w:val="20"/>
          <w:sz w:val="52"/>
        </w:rPr>
        <w:t>Курсовая работа</w:t>
      </w: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pStyle w:val="a7"/>
        <w:tabs>
          <w:tab w:val="clear" w:pos="4677"/>
          <w:tab w:val="clear" w:pos="9355"/>
        </w:tabs>
        <w:spacing w:line="360" w:lineRule="auto"/>
        <w:jc w:val="both"/>
        <w:rPr>
          <w:spacing w:val="20"/>
        </w:rPr>
      </w:pPr>
    </w:p>
    <w:p w:rsidR="00E9368C" w:rsidRDefault="001071EE">
      <w:pPr>
        <w:pStyle w:val="7"/>
        <w:spacing w:line="312" w:lineRule="auto"/>
        <w:ind w:firstLine="567"/>
        <w:rPr>
          <w:bCs/>
          <w:iCs/>
          <w:spacing w:val="20"/>
        </w:rPr>
      </w:pPr>
      <w:r>
        <w:rPr>
          <w:b/>
          <w:iCs/>
          <w:spacing w:val="20"/>
          <w:sz w:val="44"/>
        </w:rPr>
        <w:t>Тема:</w:t>
      </w:r>
      <w:r>
        <w:rPr>
          <w:bCs/>
          <w:iCs/>
          <w:spacing w:val="20"/>
        </w:rPr>
        <w:t xml:space="preserve"> </w:t>
      </w:r>
      <w:r>
        <w:rPr>
          <w:rFonts w:ascii="Monotype Corsiva" w:hAnsi="Monotype Corsiva"/>
          <w:bCs/>
          <w:iCs/>
          <w:spacing w:val="20"/>
          <w:sz w:val="40"/>
        </w:rPr>
        <w:t>“Отчет о движении денежных средств, его значение в ры</w:t>
      </w:r>
      <w:r>
        <w:rPr>
          <w:rFonts w:ascii="Monotype Corsiva" w:hAnsi="Monotype Corsiva"/>
          <w:bCs/>
          <w:iCs/>
          <w:spacing w:val="20"/>
          <w:sz w:val="40"/>
        </w:rPr>
        <w:softHyphen/>
        <w:t>ночной экономике, техника составления в России и международ</w:t>
      </w:r>
      <w:r>
        <w:rPr>
          <w:rFonts w:ascii="Monotype Corsiva" w:hAnsi="Monotype Corsiva"/>
          <w:bCs/>
          <w:iCs/>
          <w:spacing w:val="20"/>
          <w:sz w:val="40"/>
        </w:rPr>
        <w:softHyphen/>
        <w:t>ной практике”</w:t>
      </w: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1071EE">
      <w:pPr>
        <w:spacing w:line="360" w:lineRule="auto"/>
        <w:ind w:left="2880"/>
        <w:jc w:val="both"/>
        <w:rPr>
          <w:bCs/>
          <w:iCs/>
          <w:spacing w:val="20"/>
          <w:sz w:val="26"/>
        </w:rPr>
      </w:pPr>
      <w:r>
        <w:rPr>
          <w:bCs/>
          <w:iCs/>
          <w:spacing w:val="20"/>
          <w:sz w:val="26"/>
        </w:rPr>
        <w:t>Специальность: «Бухгалтерский учет и аудит»</w:t>
      </w:r>
    </w:p>
    <w:p w:rsidR="00E9368C" w:rsidRDefault="001071EE">
      <w:pPr>
        <w:spacing w:line="360" w:lineRule="auto"/>
        <w:ind w:left="2880"/>
        <w:jc w:val="both"/>
        <w:rPr>
          <w:bCs/>
          <w:iCs/>
          <w:spacing w:val="20"/>
          <w:sz w:val="26"/>
        </w:rPr>
      </w:pPr>
      <w:r>
        <w:rPr>
          <w:bCs/>
          <w:iCs/>
          <w:spacing w:val="20"/>
          <w:sz w:val="26"/>
        </w:rPr>
        <w:t>Студентка гр. 479 Личное дело № 01 убд 4054</w:t>
      </w:r>
    </w:p>
    <w:p w:rsidR="00E9368C" w:rsidRDefault="001071EE">
      <w:pPr>
        <w:pStyle w:val="a9"/>
        <w:spacing w:line="360" w:lineRule="auto"/>
        <w:ind w:left="2880"/>
        <w:rPr>
          <w:bCs/>
          <w:iCs/>
          <w:spacing w:val="20"/>
          <w:sz w:val="26"/>
        </w:rPr>
      </w:pPr>
      <w:r>
        <w:rPr>
          <w:bCs/>
          <w:iCs/>
          <w:spacing w:val="20"/>
          <w:sz w:val="26"/>
        </w:rPr>
        <w:t>Ф.И.О. Грачева О.В.</w:t>
      </w:r>
    </w:p>
    <w:p w:rsidR="00E9368C" w:rsidRDefault="001071EE">
      <w:pPr>
        <w:spacing w:line="360" w:lineRule="auto"/>
        <w:ind w:left="2880"/>
        <w:jc w:val="both"/>
        <w:rPr>
          <w:bCs/>
          <w:iCs/>
          <w:spacing w:val="20"/>
          <w:sz w:val="26"/>
        </w:rPr>
      </w:pPr>
      <w:r>
        <w:rPr>
          <w:bCs/>
          <w:iCs/>
          <w:spacing w:val="20"/>
          <w:sz w:val="26"/>
        </w:rPr>
        <w:t>Преподаватель: Новодворский В.Д.</w:t>
      </w: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1071EE">
      <w:pPr>
        <w:spacing w:line="360" w:lineRule="auto"/>
        <w:jc w:val="center"/>
        <w:rPr>
          <w:spacing w:val="20"/>
        </w:rPr>
      </w:pPr>
      <w:r>
        <w:rPr>
          <w:spacing w:val="20"/>
        </w:rPr>
        <w:t>Москва 2003 г.</w:t>
      </w:r>
    </w:p>
    <w:p w:rsidR="00E9368C" w:rsidRDefault="001071EE">
      <w:pPr>
        <w:spacing w:line="360" w:lineRule="auto"/>
        <w:jc w:val="center"/>
        <w:rPr>
          <w:noProof/>
          <w:spacing w:val="20"/>
          <w:sz w:val="36"/>
        </w:rPr>
      </w:pPr>
      <w:r>
        <w:br w:type="page"/>
      </w:r>
      <w:bookmarkStart w:id="1" w:name="_Toc38176861"/>
      <w:bookmarkStart w:id="2" w:name="_Toc37147044"/>
      <w:bookmarkStart w:id="3" w:name="_Toc37218104"/>
      <w:bookmarkStart w:id="4" w:name="_Toc37222838"/>
      <w:r>
        <w:rPr>
          <w:b/>
          <w:bCs/>
          <w:i/>
          <w:iCs/>
          <w:sz w:val="36"/>
        </w:rPr>
        <w:t>Оглавление</w:t>
      </w:r>
      <w:bookmarkEnd w:id="1"/>
      <w:r>
        <w:rPr>
          <w:rFonts w:cs="Arial"/>
          <w:b/>
          <w:bCs/>
          <w:i/>
          <w:iCs/>
          <w:spacing w:val="20"/>
          <w:sz w:val="36"/>
          <w:szCs w:val="32"/>
        </w:rPr>
        <w:fldChar w:fldCharType="begin"/>
      </w:r>
      <w:r>
        <w:rPr>
          <w:rFonts w:cs="Arial"/>
          <w:b/>
          <w:bCs/>
          <w:i/>
          <w:iCs/>
          <w:spacing w:val="20"/>
          <w:sz w:val="36"/>
          <w:szCs w:val="32"/>
        </w:rPr>
        <w:instrText xml:space="preserve"> TOC \o "1-3" \h \z </w:instrText>
      </w:r>
      <w:r>
        <w:rPr>
          <w:rFonts w:cs="Arial"/>
          <w:b/>
          <w:bCs/>
          <w:i/>
          <w:iCs/>
          <w:spacing w:val="20"/>
          <w:sz w:val="36"/>
          <w:szCs w:val="32"/>
        </w:rPr>
        <w:fldChar w:fldCharType="separate"/>
      </w:r>
    </w:p>
    <w:p w:rsidR="00E9368C" w:rsidRDefault="00977F7F">
      <w:pPr>
        <w:pStyle w:val="10"/>
        <w:spacing w:line="360" w:lineRule="auto"/>
        <w:rPr>
          <w:spacing w:val="20"/>
          <w:sz w:val="24"/>
          <w:szCs w:val="24"/>
        </w:rPr>
      </w:pPr>
      <w:hyperlink w:anchor="_Toc38438508" w:history="1">
        <w:r w:rsidR="001071EE">
          <w:rPr>
            <w:rStyle w:val="a3"/>
            <w:spacing w:val="20"/>
            <w:szCs w:val="52"/>
          </w:rPr>
          <w:t>Введение</w:t>
        </w:r>
        <w:r w:rsidR="001071EE">
          <w:rPr>
            <w:webHidden/>
            <w:spacing w:val="20"/>
          </w:rPr>
          <w:tab/>
        </w:r>
        <w:r w:rsidR="001071EE">
          <w:rPr>
            <w:webHidden/>
            <w:spacing w:val="20"/>
          </w:rPr>
          <w:fldChar w:fldCharType="begin"/>
        </w:r>
        <w:r w:rsidR="001071EE">
          <w:rPr>
            <w:webHidden/>
            <w:spacing w:val="20"/>
          </w:rPr>
          <w:instrText xml:space="preserve"> PAGEREF _Toc38438508 \h </w:instrText>
        </w:r>
        <w:r w:rsidR="001071EE">
          <w:rPr>
            <w:webHidden/>
            <w:spacing w:val="20"/>
          </w:rPr>
        </w:r>
        <w:r w:rsidR="001071EE">
          <w:rPr>
            <w:webHidden/>
            <w:spacing w:val="20"/>
          </w:rPr>
          <w:fldChar w:fldCharType="separate"/>
        </w:r>
        <w:r w:rsidR="001071EE">
          <w:rPr>
            <w:webHidden/>
            <w:spacing w:val="20"/>
          </w:rPr>
          <w:t>3</w:t>
        </w:r>
        <w:r w:rsidR="001071EE">
          <w:rPr>
            <w:webHidden/>
            <w:spacing w:val="20"/>
          </w:rPr>
          <w:fldChar w:fldCharType="end"/>
        </w:r>
      </w:hyperlink>
    </w:p>
    <w:p w:rsidR="00E9368C" w:rsidRDefault="00977F7F">
      <w:pPr>
        <w:pStyle w:val="10"/>
        <w:spacing w:line="360" w:lineRule="auto"/>
        <w:rPr>
          <w:spacing w:val="20"/>
          <w:sz w:val="24"/>
          <w:szCs w:val="24"/>
        </w:rPr>
      </w:pPr>
      <w:hyperlink w:anchor="_Toc38438509" w:history="1">
        <w:r w:rsidR="001071EE">
          <w:rPr>
            <w:rStyle w:val="a3"/>
            <w:spacing w:val="20"/>
            <w:szCs w:val="52"/>
          </w:rPr>
          <w:t>Назначение отчета о движении денежных средств</w:t>
        </w:r>
        <w:r w:rsidR="001071EE">
          <w:rPr>
            <w:webHidden/>
            <w:spacing w:val="20"/>
          </w:rPr>
          <w:tab/>
        </w:r>
        <w:r w:rsidR="001071EE">
          <w:rPr>
            <w:webHidden/>
            <w:spacing w:val="20"/>
          </w:rPr>
          <w:fldChar w:fldCharType="begin"/>
        </w:r>
        <w:r w:rsidR="001071EE">
          <w:rPr>
            <w:webHidden/>
            <w:spacing w:val="20"/>
          </w:rPr>
          <w:instrText xml:space="preserve"> PAGEREF _Toc38438509 \h </w:instrText>
        </w:r>
        <w:r w:rsidR="001071EE">
          <w:rPr>
            <w:webHidden/>
            <w:spacing w:val="20"/>
          </w:rPr>
        </w:r>
        <w:r w:rsidR="001071EE">
          <w:rPr>
            <w:webHidden/>
            <w:spacing w:val="20"/>
          </w:rPr>
          <w:fldChar w:fldCharType="separate"/>
        </w:r>
        <w:r w:rsidR="001071EE">
          <w:rPr>
            <w:webHidden/>
            <w:spacing w:val="20"/>
          </w:rPr>
          <w:t>5</w:t>
        </w:r>
        <w:r w:rsidR="001071EE">
          <w:rPr>
            <w:webHidden/>
            <w:spacing w:val="20"/>
          </w:rPr>
          <w:fldChar w:fldCharType="end"/>
        </w:r>
      </w:hyperlink>
    </w:p>
    <w:p w:rsidR="00E9368C" w:rsidRDefault="00977F7F">
      <w:pPr>
        <w:pStyle w:val="22"/>
        <w:tabs>
          <w:tab w:val="right" w:leader="dot" w:pos="9628"/>
        </w:tabs>
        <w:spacing w:line="360" w:lineRule="auto"/>
        <w:rPr>
          <w:noProof/>
          <w:spacing w:val="20"/>
          <w:sz w:val="24"/>
          <w:szCs w:val="24"/>
        </w:rPr>
      </w:pPr>
      <w:hyperlink w:anchor="_Toc38438510" w:history="1">
        <w:r w:rsidR="001071EE">
          <w:rPr>
            <w:rStyle w:val="a3"/>
            <w:noProof/>
            <w:spacing w:val="20"/>
          </w:rPr>
          <w:t>Общая структура отчета о движении денежных средств</w:t>
        </w:r>
        <w:r w:rsidR="001071EE">
          <w:rPr>
            <w:noProof/>
            <w:webHidden/>
            <w:spacing w:val="20"/>
          </w:rPr>
          <w:tab/>
        </w:r>
        <w:r w:rsidR="001071EE">
          <w:rPr>
            <w:noProof/>
            <w:webHidden/>
            <w:spacing w:val="20"/>
          </w:rPr>
          <w:fldChar w:fldCharType="begin"/>
        </w:r>
        <w:r w:rsidR="001071EE">
          <w:rPr>
            <w:noProof/>
            <w:webHidden/>
            <w:spacing w:val="20"/>
          </w:rPr>
          <w:instrText xml:space="preserve"> PAGEREF _Toc38438510 \h </w:instrText>
        </w:r>
        <w:r w:rsidR="001071EE">
          <w:rPr>
            <w:noProof/>
            <w:webHidden/>
            <w:spacing w:val="20"/>
          </w:rPr>
        </w:r>
        <w:r w:rsidR="001071EE">
          <w:rPr>
            <w:noProof/>
            <w:webHidden/>
            <w:spacing w:val="20"/>
          </w:rPr>
          <w:fldChar w:fldCharType="separate"/>
        </w:r>
        <w:r w:rsidR="001071EE">
          <w:rPr>
            <w:noProof/>
            <w:webHidden/>
            <w:spacing w:val="20"/>
          </w:rPr>
          <w:t>10</w:t>
        </w:r>
        <w:r w:rsidR="001071EE">
          <w:rPr>
            <w:noProof/>
            <w:webHidden/>
            <w:spacing w:val="20"/>
          </w:rPr>
          <w:fldChar w:fldCharType="end"/>
        </w:r>
      </w:hyperlink>
    </w:p>
    <w:p w:rsidR="00E9368C" w:rsidRDefault="00977F7F">
      <w:pPr>
        <w:pStyle w:val="10"/>
        <w:spacing w:line="360" w:lineRule="auto"/>
        <w:rPr>
          <w:spacing w:val="20"/>
          <w:sz w:val="24"/>
          <w:szCs w:val="24"/>
        </w:rPr>
      </w:pPr>
      <w:hyperlink w:anchor="_Toc38438511" w:history="1">
        <w:r w:rsidR="001071EE">
          <w:rPr>
            <w:rStyle w:val="a3"/>
            <w:spacing w:val="20"/>
            <w:szCs w:val="52"/>
          </w:rPr>
          <w:t>Основные этапы составления отчета.</w:t>
        </w:r>
        <w:r w:rsidR="001071EE">
          <w:rPr>
            <w:webHidden/>
            <w:spacing w:val="20"/>
          </w:rPr>
          <w:tab/>
        </w:r>
        <w:r w:rsidR="001071EE">
          <w:rPr>
            <w:webHidden/>
            <w:spacing w:val="20"/>
          </w:rPr>
          <w:fldChar w:fldCharType="begin"/>
        </w:r>
        <w:r w:rsidR="001071EE">
          <w:rPr>
            <w:webHidden/>
            <w:spacing w:val="20"/>
          </w:rPr>
          <w:instrText xml:space="preserve"> PAGEREF _Toc38438511 \h </w:instrText>
        </w:r>
        <w:r w:rsidR="001071EE">
          <w:rPr>
            <w:webHidden/>
            <w:spacing w:val="20"/>
          </w:rPr>
        </w:r>
        <w:r w:rsidR="001071EE">
          <w:rPr>
            <w:webHidden/>
            <w:spacing w:val="20"/>
          </w:rPr>
          <w:fldChar w:fldCharType="separate"/>
        </w:r>
        <w:r w:rsidR="001071EE">
          <w:rPr>
            <w:webHidden/>
            <w:spacing w:val="20"/>
          </w:rPr>
          <w:t>12</w:t>
        </w:r>
        <w:r w:rsidR="001071EE">
          <w:rPr>
            <w:webHidden/>
            <w:spacing w:val="20"/>
          </w:rPr>
          <w:fldChar w:fldCharType="end"/>
        </w:r>
      </w:hyperlink>
    </w:p>
    <w:p w:rsidR="00E9368C" w:rsidRDefault="00977F7F">
      <w:pPr>
        <w:pStyle w:val="22"/>
        <w:tabs>
          <w:tab w:val="right" w:leader="dot" w:pos="9628"/>
        </w:tabs>
        <w:spacing w:line="360" w:lineRule="auto"/>
        <w:rPr>
          <w:noProof/>
          <w:spacing w:val="20"/>
          <w:sz w:val="24"/>
          <w:szCs w:val="24"/>
        </w:rPr>
      </w:pPr>
      <w:hyperlink w:anchor="_Toc38438512" w:history="1">
        <w:r w:rsidR="001071EE">
          <w:rPr>
            <w:rStyle w:val="a3"/>
            <w:noProof/>
            <w:spacing w:val="20"/>
          </w:rPr>
          <w:t>Косвенный метод</w:t>
        </w:r>
        <w:r w:rsidR="001071EE">
          <w:rPr>
            <w:noProof/>
            <w:webHidden/>
            <w:spacing w:val="20"/>
          </w:rPr>
          <w:tab/>
        </w:r>
        <w:r w:rsidR="001071EE">
          <w:rPr>
            <w:noProof/>
            <w:webHidden/>
            <w:spacing w:val="20"/>
          </w:rPr>
          <w:fldChar w:fldCharType="begin"/>
        </w:r>
        <w:r w:rsidR="001071EE">
          <w:rPr>
            <w:noProof/>
            <w:webHidden/>
            <w:spacing w:val="20"/>
          </w:rPr>
          <w:instrText xml:space="preserve"> PAGEREF _Toc38438512 \h </w:instrText>
        </w:r>
        <w:r w:rsidR="001071EE">
          <w:rPr>
            <w:noProof/>
            <w:webHidden/>
            <w:spacing w:val="20"/>
          </w:rPr>
        </w:r>
        <w:r w:rsidR="001071EE">
          <w:rPr>
            <w:noProof/>
            <w:webHidden/>
            <w:spacing w:val="20"/>
          </w:rPr>
          <w:fldChar w:fldCharType="separate"/>
        </w:r>
        <w:r w:rsidR="001071EE">
          <w:rPr>
            <w:noProof/>
            <w:webHidden/>
            <w:spacing w:val="20"/>
          </w:rPr>
          <w:t>14</w:t>
        </w:r>
        <w:r w:rsidR="001071EE">
          <w:rPr>
            <w:noProof/>
            <w:webHidden/>
            <w:spacing w:val="20"/>
          </w:rPr>
          <w:fldChar w:fldCharType="end"/>
        </w:r>
      </w:hyperlink>
    </w:p>
    <w:p w:rsidR="00E9368C" w:rsidRDefault="00977F7F">
      <w:pPr>
        <w:pStyle w:val="22"/>
        <w:tabs>
          <w:tab w:val="right" w:leader="dot" w:pos="9628"/>
        </w:tabs>
        <w:spacing w:line="360" w:lineRule="auto"/>
        <w:rPr>
          <w:noProof/>
          <w:spacing w:val="20"/>
          <w:sz w:val="24"/>
          <w:szCs w:val="24"/>
        </w:rPr>
      </w:pPr>
      <w:hyperlink w:anchor="_Toc38438513" w:history="1">
        <w:r w:rsidR="001071EE">
          <w:rPr>
            <w:rStyle w:val="a3"/>
            <w:noProof/>
            <w:spacing w:val="20"/>
          </w:rPr>
          <w:t>Прямой метод.</w:t>
        </w:r>
        <w:r w:rsidR="001071EE">
          <w:rPr>
            <w:noProof/>
            <w:webHidden/>
            <w:spacing w:val="20"/>
          </w:rPr>
          <w:tab/>
        </w:r>
        <w:r w:rsidR="001071EE">
          <w:rPr>
            <w:noProof/>
            <w:webHidden/>
            <w:spacing w:val="20"/>
          </w:rPr>
          <w:fldChar w:fldCharType="begin"/>
        </w:r>
        <w:r w:rsidR="001071EE">
          <w:rPr>
            <w:noProof/>
            <w:webHidden/>
            <w:spacing w:val="20"/>
          </w:rPr>
          <w:instrText xml:space="preserve"> PAGEREF _Toc38438513 \h </w:instrText>
        </w:r>
        <w:r w:rsidR="001071EE">
          <w:rPr>
            <w:noProof/>
            <w:webHidden/>
            <w:spacing w:val="20"/>
          </w:rPr>
        </w:r>
        <w:r w:rsidR="001071EE">
          <w:rPr>
            <w:noProof/>
            <w:webHidden/>
            <w:spacing w:val="20"/>
          </w:rPr>
          <w:fldChar w:fldCharType="separate"/>
        </w:r>
        <w:r w:rsidR="001071EE">
          <w:rPr>
            <w:noProof/>
            <w:webHidden/>
            <w:spacing w:val="20"/>
          </w:rPr>
          <w:t>17</w:t>
        </w:r>
        <w:r w:rsidR="001071EE">
          <w:rPr>
            <w:noProof/>
            <w:webHidden/>
            <w:spacing w:val="20"/>
          </w:rPr>
          <w:fldChar w:fldCharType="end"/>
        </w:r>
      </w:hyperlink>
    </w:p>
    <w:p w:rsidR="00E9368C" w:rsidRDefault="00977F7F">
      <w:pPr>
        <w:pStyle w:val="10"/>
        <w:spacing w:line="360" w:lineRule="auto"/>
        <w:rPr>
          <w:spacing w:val="20"/>
          <w:sz w:val="24"/>
          <w:szCs w:val="24"/>
        </w:rPr>
      </w:pPr>
      <w:hyperlink w:anchor="_Toc38438514" w:history="1">
        <w:r w:rsidR="001071EE">
          <w:rPr>
            <w:rStyle w:val="a3"/>
            <w:spacing w:val="20"/>
            <w:szCs w:val="52"/>
          </w:rPr>
          <w:t>Сравнение прямого и косвенного методов</w:t>
        </w:r>
        <w:r w:rsidR="001071EE">
          <w:rPr>
            <w:webHidden/>
            <w:spacing w:val="20"/>
          </w:rPr>
          <w:tab/>
        </w:r>
        <w:r w:rsidR="001071EE">
          <w:rPr>
            <w:webHidden/>
            <w:spacing w:val="20"/>
          </w:rPr>
          <w:fldChar w:fldCharType="begin"/>
        </w:r>
        <w:r w:rsidR="001071EE">
          <w:rPr>
            <w:webHidden/>
            <w:spacing w:val="20"/>
          </w:rPr>
          <w:instrText xml:space="preserve"> PAGEREF _Toc38438514 \h </w:instrText>
        </w:r>
        <w:r w:rsidR="001071EE">
          <w:rPr>
            <w:webHidden/>
            <w:spacing w:val="20"/>
          </w:rPr>
        </w:r>
        <w:r w:rsidR="001071EE">
          <w:rPr>
            <w:webHidden/>
            <w:spacing w:val="20"/>
          </w:rPr>
          <w:fldChar w:fldCharType="separate"/>
        </w:r>
        <w:r w:rsidR="001071EE">
          <w:rPr>
            <w:webHidden/>
            <w:spacing w:val="20"/>
          </w:rPr>
          <w:t>21</w:t>
        </w:r>
        <w:r w:rsidR="001071EE">
          <w:rPr>
            <w:webHidden/>
            <w:spacing w:val="20"/>
          </w:rPr>
          <w:fldChar w:fldCharType="end"/>
        </w:r>
      </w:hyperlink>
    </w:p>
    <w:p w:rsidR="00E9368C" w:rsidRDefault="00977F7F">
      <w:pPr>
        <w:pStyle w:val="10"/>
        <w:spacing w:line="360" w:lineRule="auto"/>
        <w:rPr>
          <w:spacing w:val="20"/>
          <w:sz w:val="24"/>
          <w:szCs w:val="24"/>
        </w:rPr>
      </w:pPr>
      <w:hyperlink w:anchor="_Toc38438515" w:history="1">
        <w:r w:rsidR="001071EE">
          <w:rPr>
            <w:rStyle w:val="a3"/>
            <w:spacing w:val="20"/>
            <w:szCs w:val="52"/>
          </w:rPr>
          <w:t>Реформа системы бухгалтерского учета</w:t>
        </w:r>
        <w:r w:rsidR="001071EE">
          <w:rPr>
            <w:webHidden/>
            <w:spacing w:val="20"/>
          </w:rPr>
          <w:tab/>
        </w:r>
        <w:r w:rsidR="001071EE">
          <w:rPr>
            <w:webHidden/>
            <w:spacing w:val="20"/>
          </w:rPr>
          <w:fldChar w:fldCharType="begin"/>
        </w:r>
        <w:r w:rsidR="001071EE">
          <w:rPr>
            <w:webHidden/>
            <w:spacing w:val="20"/>
          </w:rPr>
          <w:instrText xml:space="preserve"> PAGEREF _Toc38438515 \h </w:instrText>
        </w:r>
        <w:r w:rsidR="001071EE">
          <w:rPr>
            <w:webHidden/>
            <w:spacing w:val="20"/>
          </w:rPr>
        </w:r>
        <w:r w:rsidR="001071EE">
          <w:rPr>
            <w:webHidden/>
            <w:spacing w:val="20"/>
          </w:rPr>
          <w:fldChar w:fldCharType="separate"/>
        </w:r>
        <w:r w:rsidR="001071EE">
          <w:rPr>
            <w:webHidden/>
            <w:spacing w:val="20"/>
          </w:rPr>
          <w:t>24</w:t>
        </w:r>
        <w:r w:rsidR="001071EE">
          <w:rPr>
            <w:webHidden/>
            <w:spacing w:val="20"/>
          </w:rPr>
          <w:fldChar w:fldCharType="end"/>
        </w:r>
      </w:hyperlink>
    </w:p>
    <w:p w:rsidR="00E9368C" w:rsidRDefault="00977F7F">
      <w:pPr>
        <w:pStyle w:val="22"/>
        <w:tabs>
          <w:tab w:val="right" w:leader="dot" w:pos="9628"/>
        </w:tabs>
        <w:spacing w:line="360" w:lineRule="auto"/>
        <w:rPr>
          <w:noProof/>
          <w:spacing w:val="20"/>
          <w:sz w:val="24"/>
          <w:szCs w:val="24"/>
        </w:rPr>
      </w:pPr>
      <w:hyperlink w:anchor="_Toc38438516" w:history="1">
        <w:r w:rsidR="001071EE">
          <w:rPr>
            <w:rStyle w:val="a3"/>
            <w:noProof/>
            <w:spacing w:val="20"/>
          </w:rPr>
          <w:t>Эффективность международных стандартов</w:t>
        </w:r>
        <w:r w:rsidR="001071EE">
          <w:rPr>
            <w:noProof/>
            <w:webHidden/>
            <w:spacing w:val="20"/>
          </w:rPr>
          <w:tab/>
        </w:r>
        <w:r w:rsidR="001071EE">
          <w:rPr>
            <w:noProof/>
            <w:webHidden/>
            <w:spacing w:val="20"/>
          </w:rPr>
          <w:fldChar w:fldCharType="begin"/>
        </w:r>
        <w:r w:rsidR="001071EE">
          <w:rPr>
            <w:noProof/>
            <w:webHidden/>
            <w:spacing w:val="20"/>
          </w:rPr>
          <w:instrText xml:space="preserve"> PAGEREF _Toc38438516 \h </w:instrText>
        </w:r>
        <w:r w:rsidR="001071EE">
          <w:rPr>
            <w:noProof/>
            <w:webHidden/>
            <w:spacing w:val="20"/>
          </w:rPr>
        </w:r>
        <w:r w:rsidR="001071EE">
          <w:rPr>
            <w:noProof/>
            <w:webHidden/>
            <w:spacing w:val="20"/>
          </w:rPr>
          <w:fldChar w:fldCharType="separate"/>
        </w:r>
        <w:r w:rsidR="001071EE">
          <w:rPr>
            <w:noProof/>
            <w:webHidden/>
            <w:spacing w:val="20"/>
          </w:rPr>
          <w:t>27</w:t>
        </w:r>
        <w:r w:rsidR="001071EE">
          <w:rPr>
            <w:noProof/>
            <w:webHidden/>
            <w:spacing w:val="20"/>
          </w:rPr>
          <w:fldChar w:fldCharType="end"/>
        </w:r>
      </w:hyperlink>
    </w:p>
    <w:p w:rsidR="00E9368C" w:rsidRDefault="00977F7F">
      <w:pPr>
        <w:pStyle w:val="10"/>
        <w:spacing w:line="360" w:lineRule="auto"/>
        <w:rPr>
          <w:spacing w:val="20"/>
          <w:sz w:val="24"/>
          <w:szCs w:val="24"/>
        </w:rPr>
      </w:pPr>
      <w:hyperlink w:anchor="_Toc38438517" w:history="1">
        <w:r w:rsidR="001071EE">
          <w:rPr>
            <w:rStyle w:val="a3"/>
            <w:spacing w:val="20"/>
            <w:szCs w:val="52"/>
          </w:rPr>
          <w:t>Заключение</w:t>
        </w:r>
        <w:r w:rsidR="001071EE">
          <w:rPr>
            <w:webHidden/>
            <w:spacing w:val="20"/>
          </w:rPr>
          <w:tab/>
        </w:r>
        <w:r w:rsidR="001071EE">
          <w:rPr>
            <w:webHidden/>
            <w:spacing w:val="20"/>
          </w:rPr>
          <w:fldChar w:fldCharType="begin"/>
        </w:r>
        <w:r w:rsidR="001071EE">
          <w:rPr>
            <w:webHidden/>
            <w:spacing w:val="20"/>
          </w:rPr>
          <w:instrText xml:space="preserve"> PAGEREF _Toc38438517 \h </w:instrText>
        </w:r>
        <w:r w:rsidR="001071EE">
          <w:rPr>
            <w:webHidden/>
            <w:spacing w:val="20"/>
          </w:rPr>
        </w:r>
        <w:r w:rsidR="001071EE">
          <w:rPr>
            <w:webHidden/>
            <w:spacing w:val="20"/>
          </w:rPr>
          <w:fldChar w:fldCharType="separate"/>
        </w:r>
        <w:r w:rsidR="001071EE">
          <w:rPr>
            <w:webHidden/>
            <w:spacing w:val="20"/>
          </w:rPr>
          <w:t>30</w:t>
        </w:r>
        <w:r w:rsidR="001071EE">
          <w:rPr>
            <w:webHidden/>
            <w:spacing w:val="20"/>
          </w:rPr>
          <w:fldChar w:fldCharType="end"/>
        </w:r>
      </w:hyperlink>
    </w:p>
    <w:p w:rsidR="00E9368C" w:rsidRDefault="00977F7F">
      <w:pPr>
        <w:pStyle w:val="10"/>
        <w:spacing w:line="360" w:lineRule="auto"/>
        <w:rPr>
          <w:spacing w:val="20"/>
          <w:sz w:val="24"/>
          <w:szCs w:val="24"/>
        </w:rPr>
      </w:pPr>
      <w:hyperlink w:anchor="_Toc38438518" w:history="1">
        <w:r w:rsidR="001071EE">
          <w:rPr>
            <w:rStyle w:val="a3"/>
            <w:spacing w:val="20"/>
            <w:szCs w:val="52"/>
          </w:rPr>
          <w:t>Список литературы</w:t>
        </w:r>
        <w:r w:rsidR="001071EE">
          <w:rPr>
            <w:webHidden/>
            <w:spacing w:val="20"/>
          </w:rPr>
          <w:tab/>
        </w:r>
        <w:r w:rsidR="001071EE">
          <w:rPr>
            <w:webHidden/>
            <w:spacing w:val="20"/>
          </w:rPr>
          <w:fldChar w:fldCharType="begin"/>
        </w:r>
        <w:r w:rsidR="001071EE">
          <w:rPr>
            <w:webHidden/>
            <w:spacing w:val="20"/>
          </w:rPr>
          <w:instrText xml:space="preserve"> PAGEREF _Toc38438518 \h </w:instrText>
        </w:r>
        <w:r w:rsidR="001071EE">
          <w:rPr>
            <w:webHidden/>
            <w:spacing w:val="20"/>
          </w:rPr>
        </w:r>
        <w:r w:rsidR="001071EE">
          <w:rPr>
            <w:webHidden/>
            <w:spacing w:val="20"/>
          </w:rPr>
          <w:fldChar w:fldCharType="separate"/>
        </w:r>
        <w:r w:rsidR="001071EE">
          <w:rPr>
            <w:webHidden/>
            <w:spacing w:val="20"/>
          </w:rPr>
          <w:t>32</w:t>
        </w:r>
        <w:r w:rsidR="001071EE">
          <w:rPr>
            <w:webHidden/>
            <w:spacing w:val="20"/>
          </w:rPr>
          <w:fldChar w:fldCharType="end"/>
        </w:r>
      </w:hyperlink>
    </w:p>
    <w:p w:rsidR="00E9368C" w:rsidRDefault="001071EE">
      <w:pPr>
        <w:spacing w:line="360" w:lineRule="auto"/>
        <w:rPr>
          <w:spacing w:val="20"/>
        </w:rPr>
      </w:pPr>
      <w:r>
        <w:rPr>
          <w:rFonts w:cs="Arial"/>
          <w:b/>
          <w:bCs/>
          <w:i/>
          <w:iCs/>
          <w:spacing w:val="20"/>
          <w:sz w:val="32"/>
          <w:szCs w:val="32"/>
        </w:rPr>
        <w:fldChar w:fldCharType="end"/>
      </w:r>
    </w:p>
    <w:p w:rsidR="00E9368C" w:rsidRDefault="001071EE">
      <w:pPr>
        <w:pStyle w:val="1"/>
      </w:pPr>
      <w:r>
        <w:rPr>
          <w:kern w:val="0"/>
        </w:rPr>
        <w:br w:type="page"/>
      </w:r>
      <w:bookmarkStart w:id="5" w:name="_Toc38438508"/>
      <w:r>
        <w:t>Введение</w:t>
      </w:r>
      <w:bookmarkEnd w:id="2"/>
      <w:bookmarkEnd w:id="3"/>
      <w:bookmarkEnd w:id="4"/>
      <w:bookmarkEnd w:id="5"/>
    </w:p>
    <w:p w:rsidR="00E9368C" w:rsidRDefault="001071EE">
      <w:pPr>
        <w:spacing w:line="360" w:lineRule="auto"/>
        <w:jc w:val="both"/>
        <w:rPr>
          <w:rStyle w:val="a3"/>
          <w:color w:val="auto"/>
          <w:spacing w:val="20"/>
        </w:rPr>
      </w:pPr>
      <w:r>
        <w:rPr>
          <w:rStyle w:val="a3"/>
          <w:b/>
          <w:iCs/>
          <w:color w:val="auto"/>
          <w:spacing w:val="20"/>
        </w:rPr>
        <w:t>Отчет о движении денежных средств</w:t>
      </w:r>
      <w:r>
        <w:rPr>
          <w:rStyle w:val="a3"/>
          <w:color w:val="auto"/>
          <w:spacing w:val="20"/>
        </w:rPr>
        <w:t xml:space="preserve"> - одна из основных форм финансо</w:t>
      </w:r>
      <w:r>
        <w:rPr>
          <w:rStyle w:val="a3"/>
          <w:color w:val="auto"/>
          <w:spacing w:val="20"/>
        </w:rPr>
        <w:softHyphen/>
        <w:t>вой отчетности, в которой суммируется информация о по</w:t>
      </w:r>
      <w:r>
        <w:rPr>
          <w:rStyle w:val="a3"/>
          <w:color w:val="auto"/>
          <w:spacing w:val="20"/>
        </w:rPr>
        <w:softHyphen/>
        <w:t>ступлении и выбытии де</w:t>
      </w:r>
      <w:r>
        <w:rPr>
          <w:rStyle w:val="a3"/>
          <w:color w:val="auto"/>
          <w:spacing w:val="20"/>
        </w:rPr>
        <w:softHyphen/>
        <w:t>нежных средств компании. Отчет о движе</w:t>
      </w:r>
      <w:r>
        <w:rPr>
          <w:rStyle w:val="a3"/>
          <w:color w:val="auto"/>
          <w:spacing w:val="20"/>
        </w:rPr>
        <w:softHyphen/>
        <w:t>нии денежных средств дополняет ба</w:t>
      </w:r>
      <w:r>
        <w:rPr>
          <w:rStyle w:val="a3"/>
          <w:color w:val="auto"/>
          <w:spacing w:val="20"/>
        </w:rPr>
        <w:softHyphen/>
        <w:t>лансовый отчет и отчет о прибы</w:t>
      </w:r>
      <w:r>
        <w:rPr>
          <w:rStyle w:val="a3"/>
          <w:color w:val="auto"/>
          <w:spacing w:val="20"/>
        </w:rPr>
        <w:softHyphen/>
        <w:t>лях и убытках. Балансовый отчет отражает фи</w:t>
      </w:r>
      <w:r>
        <w:rPr>
          <w:rStyle w:val="a3"/>
          <w:color w:val="auto"/>
          <w:spacing w:val="20"/>
        </w:rPr>
        <w:softHyphen/>
        <w:t>нансовое положение компании на определенный момент времени (конец учетного пе</w:t>
      </w:r>
      <w:r>
        <w:rPr>
          <w:rStyle w:val="a3"/>
          <w:color w:val="auto"/>
          <w:spacing w:val="20"/>
        </w:rPr>
        <w:softHyphen/>
        <w:t>риода), а отчет о движении денежных средств поясняет изменения, произо</w:t>
      </w:r>
      <w:r>
        <w:rPr>
          <w:rStyle w:val="a3"/>
          <w:color w:val="auto"/>
          <w:spacing w:val="20"/>
        </w:rPr>
        <w:softHyphen/>
        <w:t>шедшие с одним из компонентов финансовой отчетности – денежными средст</w:t>
      </w:r>
      <w:r>
        <w:rPr>
          <w:rStyle w:val="a3"/>
          <w:color w:val="auto"/>
          <w:spacing w:val="20"/>
        </w:rPr>
        <w:softHyphen/>
        <w:t>вами - от одной даты балансового отчета до дру</w:t>
      </w:r>
      <w:r>
        <w:rPr>
          <w:rStyle w:val="a3"/>
          <w:color w:val="auto"/>
          <w:spacing w:val="20"/>
        </w:rPr>
        <w:softHyphen/>
        <w:t>гой. Отчет о прибылях и убытках отражает результаты деятельности компании за период; и эта деятельность явля</w:t>
      </w:r>
      <w:r>
        <w:rPr>
          <w:rStyle w:val="a3"/>
          <w:color w:val="auto"/>
          <w:spacing w:val="20"/>
        </w:rPr>
        <w:softHyphen/>
        <w:t>ется основным факто</w:t>
      </w:r>
      <w:r>
        <w:rPr>
          <w:rStyle w:val="a3"/>
          <w:color w:val="auto"/>
          <w:spacing w:val="20"/>
        </w:rPr>
        <w:softHyphen/>
        <w:t>ром, который изменяет состояние денежных средств, отра</w:t>
      </w:r>
      <w:r>
        <w:rPr>
          <w:rStyle w:val="a3"/>
          <w:color w:val="auto"/>
          <w:spacing w:val="20"/>
        </w:rPr>
        <w:softHyphen/>
        <w:t>жаемых в отчете о движении денежных средств. Информация о движении де</w:t>
      </w:r>
      <w:r>
        <w:rPr>
          <w:rStyle w:val="a3"/>
          <w:color w:val="auto"/>
          <w:spacing w:val="20"/>
        </w:rPr>
        <w:softHyphen/>
        <w:t>неж</w:t>
      </w:r>
      <w:r>
        <w:rPr>
          <w:rStyle w:val="a3"/>
          <w:color w:val="auto"/>
          <w:spacing w:val="20"/>
        </w:rPr>
        <w:softHyphen/>
        <w:t>ных средств предприятия полезна тем, что она предоставляет пользователям фи</w:t>
      </w:r>
      <w:r>
        <w:rPr>
          <w:rStyle w:val="a3"/>
          <w:color w:val="auto"/>
          <w:spacing w:val="20"/>
        </w:rPr>
        <w:softHyphen/>
        <w:t>нансовой отчетности базу для оценки способности предприятия привлекать и ис</w:t>
      </w:r>
      <w:r>
        <w:rPr>
          <w:rStyle w:val="a3"/>
          <w:color w:val="auto"/>
          <w:spacing w:val="20"/>
        </w:rPr>
        <w:softHyphen/>
        <w:t>пользовать денежные средства и их эк</w:t>
      </w:r>
      <w:r>
        <w:rPr>
          <w:rStyle w:val="a3"/>
          <w:color w:val="auto"/>
          <w:spacing w:val="20"/>
        </w:rPr>
        <w:softHyphen/>
        <w:t>виваленты.</w:t>
      </w:r>
    </w:p>
    <w:p w:rsidR="00E9368C" w:rsidRDefault="001071EE">
      <w:pPr>
        <w:pStyle w:val="a9"/>
        <w:spacing w:line="360" w:lineRule="auto"/>
        <w:rPr>
          <w:rStyle w:val="a3"/>
          <w:color w:val="auto"/>
          <w:spacing w:val="20"/>
        </w:rPr>
      </w:pPr>
      <w:r>
        <w:rPr>
          <w:rStyle w:val="a3"/>
          <w:color w:val="auto"/>
          <w:spacing w:val="20"/>
        </w:rPr>
        <w:t>Отчет о движении денежных средств, кроме того, содержит ин</w:t>
      </w:r>
      <w:r>
        <w:rPr>
          <w:rStyle w:val="a3"/>
          <w:color w:val="auto"/>
          <w:spacing w:val="20"/>
        </w:rPr>
        <w:softHyphen/>
        <w:t>формацию, ко</w:t>
      </w:r>
      <w:r>
        <w:rPr>
          <w:rStyle w:val="a3"/>
          <w:color w:val="auto"/>
          <w:spacing w:val="20"/>
        </w:rPr>
        <w:softHyphen/>
        <w:t xml:space="preserve">торая бывает полезна при оценке финансовой гибкости фирмы. </w:t>
      </w:r>
      <w:r>
        <w:rPr>
          <w:rStyle w:val="a3"/>
          <w:i/>
          <w:iCs/>
          <w:color w:val="auto"/>
          <w:spacing w:val="20"/>
        </w:rPr>
        <w:t>Финансовая гиб</w:t>
      </w:r>
      <w:r>
        <w:rPr>
          <w:rStyle w:val="a3"/>
          <w:i/>
          <w:iCs/>
          <w:color w:val="auto"/>
          <w:spacing w:val="20"/>
        </w:rPr>
        <w:softHyphen/>
        <w:t xml:space="preserve">кость </w:t>
      </w:r>
      <w:r>
        <w:rPr>
          <w:rStyle w:val="a3"/>
          <w:color w:val="auto"/>
          <w:spacing w:val="20"/>
        </w:rPr>
        <w:t>- это способность фирмы генерировать значительные суммы денежных средств с тем, чтобы своевременно реагировать на неожиданно возникающие по</w:t>
      </w:r>
      <w:r>
        <w:rPr>
          <w:rStyle w:val="a3"/>
          <w:color w:val="auto"/>
          <w:spacing w:val="20"/>
        </w:rPr>
        <w:softHyphen/>
        <w:t>требности и возможно</w:t>
      </w:r>
      <w:r>
        <w:rPr>
          <w:rStyle w:val="a3"/>
          <w:color w:val="auto"/>
          <w:spacing w:val="20"/>
        </w:rPr>
        <w:softHyphen/>
        <w:t>сти. Информация о движении денежных средств за про</w:t>
      </w:r>
      <w:r>
        <w:rPr>
          <w:rStyle w:val="a3"/>
          <w:color w:val="auto"/>
          <w:spacing w:val="20"/>
        </w:rPr>
        <w:softHyphen/>
        <w:t>шлые пе</w:t>
      </w:r>
      <w:r>
        <w:rPr>
          <w:rStyle w:val="a3"/>
          <w:color w:val="auto"/>
          <w:spacing w:val="20"/>
        </w:rPr>
        <w:softHyphen/>
        <w:t>риоды, особенно о движении денежных средств от основной дея</w:t>
      </w:r>
      <w:r>
        <w:rPr>
          <w:rStyle w:val="a3"/>
          <w:color w:val="auto"/>
          <w:spacing w:val="20"/>
        </w:rPr>
        <w:softHyphen/>
        <w:t>тельно</w:t>
      </w:r>
      <w:r>
        <w:rPr>
          <w:rStyle w:val="a3"/>
          <w:color w:val="auto"/>
          <w:spacing w:val="20"/>
        </w:rPr>
        <w:softHyphen/>
        <w:t>сти, помогает оценить финансовую гибкость. Оценка способ</w:t>
      </w:r>
      <w:r>
        <w:rPr>
          <w:rStyle w:val="a3"/>
          <w:color w:val="auto"/>
          <w:spacing w:val="20"/>
        </w:rPr>
        <w:softHyphen/>
        <w:t>ности фирмы пере</w:t>
      </w:r>
      <w:r>
        <w:rPr>
          <w:rStyle w:val="a3"/>
          <w:color w:val="auto"/>
          <w:spacing w:val="20"/>
        </w:rPr>
        <w:softHyphen/>
        <w:t>жить, например, неожиданное падение спроса мо</w:t>
      </w:r>
      <w:r>
        <w:rPr>
          <w:rStyle w:val="a3"/>
          <w:color w:val="auto"/>
          <w:spacing w:val="20"/>
        </w:rPr>
        <w:softHyphen/>
        <w:t>жет включать в себя анализ дви</w:t>
      </w:r>
      <w:r>
        <w:rPr>
          <w:rStyle w:val="a3"/>
          <w:color w:val="auto"/>
          <w:spacing w:val="20"/>
        </w:rPr>
        <w:softHyphen/>
        <w:t>жения денежных средств от основной деятельности за прошлые периоды. Чем значительнее потоки денеж</w:t>
      </w:r>
      <w:r>
        <w:rPr>
          <w:rStyle w:val="a3"/>
          <w:color w:val="auto"/>
          <w:spacing w:val="20"/>
        </w:rPr>
        <w:softHyphen/>
        <w:t>ных средств, тем выше окажется способность фирмы выдержать не</w:t>
      </w:r>
      <w:r>
        <w:rPr>
          <w:rStyle w:val="a3"/>
          <w:color w:val="auto"/>
          <w:spacing w:val="20"/>
        </w:rPr>
        <w:softHyphen/>
        <w:t>благоприятные изменения экономических условий.</w:t>
      </w:r>
    </w:p>
    <w:p w:rsidR="00E9368C" w:rsidRDefault="001071EE">
      <w:pPr>
        <w:spacing w:line="360" w:lineRule="auto"/>
        <w:jc w:val="both"/>
        <w:rPr>
          <w:rStyle w:val="a3"/>
          <w:color w:val="auto"/>
          <w:spacing w:val="20"/>
        </w:rPr>
      </w:pPr>
      <w:r>
        <w:rPr>
          <w:rStyle w:val="a3"/>
          <w:color w:val="auto"/>
          <w:spacing w:val="20"/>
        </w:rPr>
        <w:t>Некоторые инвесторы и кредиторы считают отчет о движении денежных средств полезным при оценке "качества" доходов фирмы. Определение доходов при учете по методу начислений требует мно</w:t>
      </w:r>
      <w:r>
        <w:rPr>
          <w:rStyle w:val="a3"/>
          <w:color w:val="auto"/>
          <w:spacing w:val="20"/>
        </w:rPr>
        <w:softHyphen/>
        <w:t>жества бухгалтерских проводок, свя</w:t>
      </w:r>
      <w:r>
        <w:rPr>
          <w:rStyle w:val="a3"/>
          <w:color w:val="auto"/>
          <w:spacing w:val="20"/>
        </w:rPr>
        <w:softHyphen/>
        <w:t>занных с начислением, отраже</w:t>
      </w:r>
      <w:r>
        <w:rPr>
          <w:rStyle w:val="a3"/>
          <w:color w:val="auto"/>
          <w:spacing w:val="20"/>
        </w:rPr>
        <w:softHyphen/>
        <w:t>нием сумм, относящихся к будущим отчетным пе</w:t>
      </w:r>
      <w:r>
        <w:rPr>
          <w:rStyle w:val="a3"/>
          <w:color w:val="auto"/>
          <w:spacing w:val="20"/>
        </w:rPr>
        <w:softHyphen/>
        <w:t>риодам, распреде</w:t>
      </w:r>
      <w:r>
        <w:rPr>
          <w:rStyle w:val="a3"/>
          <w:color w:val="auto"/>
          <w:spacing w:val="20"/>
        </w:rPr>
        <w:softHyphen/>
        <w:t>лением и оценкой. Такие корректировки и процедуры делают про</w:t>
      </w:r>
      <w:r>
        <w:rPr>
          <w:rStyle w:val="a3"/>
          <w:color w:val="auto"/>
          <w:spacing w:val="20"/>
        </w:rPr>
        <w:softHyphen/>
        <w:t>цесс определения дохода более субъективным, чем хотелось бы не</w:t>
      </w:r>
      <w:r>
        <w:rPr>
          <w:rStyle w:val="a3"/>
          <w:color w:val="auto"/>
          <w:spacing w:val="20"/>
        </w:rPr>
        <w:softHyphen/>
        <w:t>которым пользователям финансовой отчетности. Такие пользователи полагаются на более объективную оценку эффективности, чем чис</w:t>
      </w:r>
      <w:r>
        <w:rPr>
          <w:rStyle w:val="a3"/>
          <w:color w:val="auto"/>
          <w:spacing w:val="20"/>
        </w:rPr>
        <w:softHyphen/>
        <w:t>тая прибыль, - на движение денеж</w:t>
      </w:r>
      <w:r>
        <w:rPr>
          <w:rStyle w:val="a3"/>
          <w:color w:val="auto"/>
          <w:spacing w:val="20"/>
        </w:rPr>
        <w:softHyphen/>
        <w:t>ных средств от основной деятель</w:t>
      </w:r>
      <w:r>
        <w:rPr>
          <w:rStyle w:val="a3"/>
          <w:color w:val="auto"/>
          <w:spacing w:val="20"/>
        </w:rPr>
        <w:softHyphen/>
        <w:t>ности. С точки зрения таких пользователей, чем выше этот показа</w:t>
      </w:r>
      <w:r>
        <w:rPr>
          <w:rStyle w:val="a3"/>
          <w:color w:val="auto"/>
          <w:spacing w:val="20"/>
        </w:rPr>
        <w:softHyphen/>
        <w:t>тель, тем выше "качество" дохода.</w:t>
      </w:r>
    </w:p>
    <w:p w:rsidR="00E9368C" w:rsidRDefault="001071EE">
      <w:pPr>
        <w:pStyle w:val="1"/>
        <w:rPr>
          <w:rStyle w:val="a6"/>
          <w:i/>
          <w:iCs w:val="0"/>
        </w:rPr>
      </w:pPr>
      <w:r>
        <w:br w:type="page"/>
      </w:r>
      <w:bookmarkStart w:id="6" w:name="_Toc38438509"/>
      <w:r>
        <w:rPr>
          <w:rStyle w:val="a6"/>
          <w:i/>
          <w:iCs w:val="0"/>
        </w:rPr>
        <w:t>Назначение отчета о движении денежных средств</w:t>
      </w:r>
      <w:bookmarkEnd w:id="6"/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bCs/>
          <w:spacing w:val="20"/>
          <w:sz w:val="28"/>
        </w:rPr>
        <w:t>Отчет о движении денежных средств</w:t>
      </w:r>
      <w:r>
        <w:rPr>
          <w:spacing w:val="20"/>
          <w:sz w:val="28"/>
        </w:rPr>
        <w:t xml:space="preserve"> является четвертым основ</w:t>
      </w:r>
      <w:r>
        <w:rPr>
          <w:spacing w:val="20"/>
          <w:sz w:val="28"/>
        </w:rPr>
        <w:softHyphen/>
        <w:t>ным фи</w:t>
      </w:r>
      <w:r>
        <w:rPr>
          <w:spacing w:val="20"/>
          <w:sz w:val="28"/>
        </w:rPr>
        <w:softHyphen/>
        <w:t>нансо</w:t>
      </w:r>
      <w:r>
        <w:rPr>
          <w:spacing w:val="20"/>
          <w:sz w:val="28"/>
        </w:rPr>
        <w:softHyphen/>
        <w:t>вым отчетом. Цель отчета заключается в предоставле</w:t>
      </w:r>
      <w:r>
        <w:rPr>
          <w:spacing w:val="20"/>
          <w:sz w:val="28"/>
        </w:rPr>
        <w:softHyphen/>
        <w:t>нии информации о де</w:t>
      </w:r>
      <w:r>
        <w:rPr>
          <w:spacing w:val="20"/>
          <w:sz w:val="28"/>
        </w:rPr>
        <w:softHyphen/>
        <w:t>неж</w:t>
      </w:r>
      <w:r>
        <w:rPr>
          <w:spacing w:val="20"/>
          <w:sz w:val="28"/>
        </w:rPr>
        <w:softHyphen/>
        <w:t>ных поступлениях и денежных выплатах организации за период.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В качестве показателей отчета о движении денежных средств, как правило, ис</w:t>
      </w:r>
      <w:r>
        <w:rPr>
          <w:spacing w:val="20"/>
          <w:sz w:val="28"/>
        </w:rPr>
        <w:softHyphen/>
        <w:t xml:space="preserve">пользуются "денежные средства и их эквиваленты". </w:t>
      </w:r>
      <w:r>
        <w:rPr>
          <w:i/>
          <w:iCs/>
          <w:spacing w:val="20"/>
          <w:sz w:val="28"/>
        </w:rPr>
        <w:t xml:space="preserve">Денежные эквиваленты </w:t>
      </w:r>
      <w:r>
        <w:rPr>
          <w:spacing w:val="20"/>
          <w:sz w:val="28"/>
        </w:rPr>
        <w:t>пред</w:t>
      </w:r>
      <w:r>
        <w:rPr>
          <w:spacing w:val="20"/>
          <w:sz w:val="28"/>
        </w:rPr>
        <w:softHyphen/>
        <w:t>ставляют собой краткосрочные, высоко ликвидные инвестиции (например, со сроком погашения 3 месяца и меньше).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Отчет о движении денежных средств подразделяет денежные по</w:t>
      </w:r>
      <w:r>
        <w:rPr>
          <w:spacing w:val="20"/>
          <w:sz w:val="28"/>
          <w:szCs w:val="20"/>
        </w:rPr>
        <w:softHyphen/>
        <w:t>ступления и вы</w:t>
      </w:r>
      <w:r>
        <w:rPr>
          <w:spacing w:val="20"/>
          <w:sz w:val="28"/>
          <w:szCs w:val="20"/>
        </w:rPr>
        <w:softHyphen/>
        <w:t>платы на три основные категории: текущая деятель</w:t>
      </w:r>
      <w:r>
        <w:rPr>
          <w:spacing w:val="20"/>
          <w:sz w:val="28"/>
          <w:szCs w:val="20"/>
        </w:rPr>
        <w:softHyphen/>
        <w:t>ность, инвестиционная дея</w:t>
      </w:r>
      <w:r>
        <w:rPr>
          <w:spacing w:val="20"/>
          <w:sz w:val="28"/>
          <w:szCs w:val="20"/>
        </w:rPr>
        <w:softHyphen/>
        <w:t>тельность и финансовая деятельность. Группировка потоков денежных средств по этим трем категориям позволяет отразить влияние каждого из трех основных на</w:t>
      </w:r>
      <w:r>
        <w:rPr>
          <w:spacing w:val="20"/>
          <w:sz w:val="28"/>
          <w:szCs w:val="20"/>
        </w:rPr>
        <w:softHyphen/>
        <w:t>правлений деятельности фирмы на денежные средства. Комбинированное воз</w:t>
      </w:r>
      <w:r>
        <w:rPr>
          <w:spacing w:val="20"/>
          <w:sz w:val="28"/>
          <w:szCs w:val="20"/>
        </w:rPr>
        <w:softHyphen/>
        <w:t>дей</w:t>
      </w:r>
      <w:r>
        <w:rPr>
          <w:spacing w:val="20"/>
          <w:sz w:val="28"/>
          <w:szCs w:val="20"/>
        </w:rPr>
        <w:softHyphen/>
        <w:t>ствие всех трех категорий на денежные средства определяет чис</w:t>
      </w:r>
      <w:r>
        <w:rPr>
          <w:spacing w:val="20"/>
          <w:sz w:val="28"/>
          <w:szCs w:val="20"/>
        </w:rPr>
        <w:softHyphen/>
        <w:t>тое изменение де</w:t>
      </w:r>
      <w:r>
        <w:rPr>
          <w:spacing w:val="20"/>
          <w:sz w:val="28"/>
          <w:szCs w:val="20"/>
        </w:rPr>
        <w:softHyphen/>
        <w:t>нежных средств за период. Затем чистое изменение денежных средств за период выверяется с начальным и конечным сальдо денежных средств.</w:t>
      </w:r>
      <w:r>
        <w:rPr>
          <w:spacing w:val="20"/>
          <w:sz w:val="28"/>
        </w:rPr>
        <w:t xml:space="preserve"> </w:t>
      </w:r>
    </w:p>
    <w:p w:rsidR="00E9368C" w:rsidRDefault="001071EE">
      <w:pPr>
        <w:pStyle w:val="a4"/>
        <w:spacing w:before="12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>Текущая деятельность</w:t>
      </w:r>
      <w:r>
        <w:rPr>
          <w:spacing w:val="20"/>
          <w:sz w:val="28"/>
          <w:szCs w:val="20"/>
        </w:rPr>
        <w:t xml:space="preserve"> - это деятельность предприятия, прино</w:t>
      </w:r>
      <w:r>
        <w:rPr>
          <w:spacing w:val="20"/>
          <w:sz w:val="28"/>
          <w:szCs w:val="20"/>
        </w:rPr>
        <w:softHyphen/>
        <w:t>сящая ему ос</w:t>
      </w:r>
      <w:r>
        <w:rPr>
          <w:spacing w:val="20"/>
          <w:sz w:val="28"/>
          <w:szCs w:val="20"/>
        </w:rPr>
        <w:softHyphen/>
        <w:t>нов</w:t>
      </w:r>
      <w:r>
        <w:rPr>
          <w:spacing w:val="20"/>
          <w:sz w:val="28"/>
          <w:szCs w:val="20"/>
        </w:rPr>
        <w:softHyphen/>
        <w:t>ные доходы, а также прочие виды деятельности, не связанные с инвестициями и финансами.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Как правило, основная деятельность фирмы направлена на про</w:t>
      </w:r>
      <w:r>
        <w:rPr>
          <w:spacing w:val="20"/>
          <w:sz w:val="28"/>
          <w:szCs w:val="20"/>
        </w:rPr>
        <w:softHyphen/>
        <w:t>дажу продук</w:t>
      </w:r>
      <w:r>
        <w:rPr>
          <w:spacing w:val="20"/>
          <w:sz w:val="28"/>
          <w:szCs w:val="20"/>
        </w:rPr>
        <w:softHyphen/>
        <w:t>ции или предоставление услуг. Движение денежных средств от основной деятель</w:t>
      </w:r>
      <w:r>
        <w:rPr>
          <w:spacing w:val="20"/>
          <w:sz w:val="28"/>
          <w:szCs w:val="20"/>
        </w:rPr>
        <w:softHyphen/>
        <w:t>но</w:t>
      </w:r>
      <w:r>
        <w:rPr>
          <w:spacing w:val="20"/>
          <w:sz w:val="28"/>
          <w:szCs w:val="20"/>
        </w:rPr>
        <w:softHyphen/>
        <w:t>сти включает в себя все операции компании, не подпадающие под определение инвестиционной или финансовой деятельности. Например, денежные средства, получен</w:t>
      </w:r>
      <w:r>
        <w:rPr>
          <w:spacing w:val="20"/>
          <w:sz w:val="28"/>
          <w:szCs w:val="20"/>
        </w:rPr>
        <w:softHyphen/>
        <w:t>ные в результате выигранного судебного иска или в качестве стра</w:t>
      </w:r>
      <w:r>
        <w:rPr>
          <w:spacing w:val="20"/>
          <w:sz w:val="28"/>
          <w:szCs w:val="20"/>
        </w:rPr>
        <w:softHyphen/>
        <w:t>ховых выплат, а также благотворительные выплаты рассматриваются как движение де</w:t>
      </w:r>
      <w:r>
        <w:rPr>
          <w:spacing w:val="20"/>
          <w:sz w:val="28"/>
          <w:szCs w:val="20"/>
        </w:rPr>
        <w:softHyphen/>
        <w:t>нежных средств от основной деятельности фирмы.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Ниже приводятся примеры денежных поступлений и выплат, от</w:t>
      </w:r>
      <w:r>
        <w:rPr>
          <w:spacing w:val="20"/>
          <w:sz w:val="28"/>
          <w:szCs w:val="20"/>
        </w:rPr>
        <w:softHyphen/>
        <w:t>носящихся к ос</w:t>
      </w:r>
      <w:r>
        <w:rPr>
          <w:spacing w:val="20"/>
          <w:sz w:val="28"/>
          <w:szCs w:val="20"/>
        </w:rPr>
        <w:softHyphen/>
        <w:t>новной деятельности: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 xml:space="preserve">Денежные поступления </w:t>
      </w:r>
    </w:p>
    <w:p w:rsidR="00E9368C" w:rsidRDefault="001071EE" w:rsidP="001071EE">
      <w:pPr>
        <w:numPr>
          <w:ilvl w:val="0"/>
          <w:numId w:val="6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Поступления от покупателей за проданные товары или оказан</w:t>
      </w:r>
      <w:r>
        <w:rPr>
          <w:spacing w:val="20"/>
        </w:rPr>
        <w:softHyphen/>
        <w:t>ные ус</w:t>
      </w:r>
      <w:r>
        <w:rPr>
          <w:spacing w:val="20"/>
        </w:rPr>
        <w:softHyphen/>
        <w:t xml:space="preserve">луги. </w:t>
      </w:r>
    </w:p>
    <w:p w:rsidR="00E9368C" w:rsidRDefault="001071EE" w:rsidP="001071EE">
      <w:pPr>
        <w:numPr>
          <w:ilvl w:val="0"/>
          <w:numId w:val="6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 xml:space="preserve">Поступления процентных выплат и дивидендов. </w:t>
      </w:r>
    </w:p>
    <w:p w:rsidR="00E9368C" w:rsidRDefault="001071EE" w:rsidP="001071EE">
      <w:pPr>
        <w:numPr>
          <w:ilvl w:val="0"/>
          <w:numId w:val="6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Прочие поступления, не связанные с инвестиционной или фи</w:t>
      </w:r>
      <w:r>
        <w:rPr>
          <w:spacing w:val="20"/>
        </w:rPr>
        <w:softHyphen/>
        <w:t>нан</w:t>
      </w:r>
      <w:r>
        <w:rPr>
          <w:spacing w:val="20"/>
        </w:rPr>
        <w:softHyphen/>
        <w:t>со</w:t>
      </w:r>
      <w:r>
        <w:rPr>
          <w:spacing w:val="20"/>
        </w:rPr>
        <w:softHyphen/>
        <w:t xml:space="preserve">вой деятельностью.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Денежные выплаты</w:t>
      </w:r>
    </w:p>
    <w:p w:rsidR="00E9368C" w:rsidRDefault="001071EE" w:rsidP="001071EE">
      <w:pPr>
        <w:numPr>
          <w:ilvl w:val="0"/>
          <w:numId w:val="6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 xml:space="preserve">Выплаты поставщикам. </w:t>
      </w:r>
    </w:p>
    <w:p w:rsidR="00E9368C" w:rsidRDefault="001071EE" w:rsidP="001071EE">
      <w:pPr>
        <w:numPr>
          <w:ilvl w:val="0"/>
          <w:numId w:val="6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 xml:space="preserve">Выплаты работникам. </w:t>
      </w:r>
    </w:p>
    <w:p w:rsidR="00E9368C" w:rsidRDefault="001071EE" w:rsidP="001071EE">
      <w:pPr>
        <w:numPr>
          <w:ilvl w:val="0"/>
          <w:numId w:val="6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 xml:space="preserve">Выплаты процентов кредиторам. </w:t>
      </w:r>
    </w:p>
    <w:p w:rsidR="00E9368C" w:rsidRDefault="001071EE" w:rsidP="001071EE">
      <w:pPr>
        <w:numPr>
          <w:ilvl w:val="0"/>
          <w:numId w:val="6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 xml:space="preserve">Перечисление налогов в бюджет. </w:t>
      </w:r>
    </w:p>
    <w:p w:rsidR="00E9368C" w:rsidRDefault="001071EE" w:rsidP="001071EE">
      <w:pPr>
        <w:numPr>
          <w:ilvl w:val="0"/>
          <w:numId w:val="6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Прочие выплаты, не связанные с инвестиционной или финансо</w:t>
      </w:r>
      <w:r>
        <w:rPr>
          <w:spacing w:val="20"/>
        </w:rPr>
        <w:softHyphen/>
        <w:t xml:space="preserve">вой деятельностью.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Для целей составления отчета о движении денежных средств по российским стан</w:t>
      </w:r>
      <w:r>
        <w:rPr>
          <w:spacing w:val="20"/>
          <w:sz w:val="28"/>
          <w:szCs w:val="20"/>
        </w:rPr>
        <w:softHyphen/>
        <w:t>дартам основная деятельность определяется как деятельность предприятия, пре</w:t>
      </w:r>
      <w:r>
        <w:rPr>
          <w:spacing w:val="20"/>
          <w:sz w:val="28"/>
          <w:szCs w:val="20"/>
        </w:rPr>
        <w:softHyphen/>
        <w:t>следующая извлечение прибыли в ка</w:t>
      </w:r>
      <w:r>
        <w:rPr>
          <w:spacing w:val="20"/>
          <w:sz w:val="28"/>
          <w:szCs w:val="20"/>
        </w:rPr>
        <w:softHyphen/>
        <w:t>честве основной цели, либо не имеющая из</w:t>
      </w:r>
      <w:r>
        <w:rPr>
          <w:spacing w:val="20"/>
          <w:sz w:val="28"/>
          <w:szCs w:val="20"/>
        </w:rPr>
        <w:softHyphen/>
        <w:t>влечение прибыли в каче</w:t>
      </w:r>
      <w:r>
        <w:rPr>
          <w:spacing w:val="20"/>
          <w:sz w:val="28"/>
          <w:szCs w:val="20"/>
        </w:rPr>
        <w:softHyphen/>
        <w:t>стве такой цели в соответствии с предметом и целями деятельности, например, производство, строительство, сельское хозяйство, тор</w:t>
      </w:r>
      <w:r>
        <w:rPr>
          <w:spacing w:val="20"/>
          <w:sz w:val="28"/>
          <w:szCs w:val="20"/>
        </w:rPr>
        <w:softHyphen/>
        <w:t>говля и т.д.</w:t>
      </w:r>
      <w:r>
        <w:rPr>
          <w:spacing w:val="20"/>
          <w:sz w:val="28"/>
        </w:rPr>
        <w:t xml:space="preserve">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С точки зрения Российского законодательства в области бухгал</w:t>
      </w:r>
      <w:r>
        <w:rPr>
          <w:spacing w:val="20"/>
          <w:sz w:val="28"/>
          <w:szCs w:val="20"/>
        </w:rPr>
        <w:softHyphen/>
        <w:t>терского учета и налогообложения определение текущей деятельно</w:t>
      </w:r>
      <w:r>
        <w:rPr>
          <w:spacing w:val="20"/>
          <w:sz w:val="28"/>
          <w:szCs w:val="20"/>
        </w:rPr>
        <w:softHyphen/>
        <w:t>сти того или иного предприятия может не совпадать с подобным оп</w:t>
      </w:r>
      <w:r>
        <w:rPr>
          <w:spacing w:val="20"/>
          <w:sz w:val="28"/>
          <w:szCs w:val="20"/>
        </w:rPr>
        <w:softHyphen/>
        <w:t>ределение с точки зрения IAS, что может при</w:t>
      </w:r>
      <w:r>
        <w:rPr>
          <w:spacing w:val="20"/>
          <w:sz w:val="28"/>
          <w:szCs w:val="20"/>
        </w:rPr>
        <w:softHyphen/>
        <w:t>вести к их неправиль</w:t>
      </w:r>
      <w:r>
        <w:rPr>
          <w:spacing w:val="20"/>
          <w:sz w:val="28"/>
          <w:szCs w:val="20"/>
        </w:rPr>
        <w:softHyphen/>
        <w:t>ной классификации.</w:t>
      </w:r>
      <w:r>
        <w:rPr>
          <w:spacing w:val="20"/>
          <w:sz w:val="28"/>
        </w:rPr>
        <w:t xml:space="preserve">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Для целей составления отчета о движении денежных средств следует приме</w:t>
      </w:r>
      <w:r>
        <w:rPr>
          <w:spacing w:val="20"/>
          <w:sz w:val="28"/>
          <w:szCs w:val="20"/>
        </w:rPr>
        <w:softHyphen/>
        <w:t>нять определение основной деятельности, приведен</w:t>
      </w:r>
      <w:r>
        <w:rPr>
          <w:spacing w:val="20"/>
          <w:sz w:val="28"/>
          <w:szCs w:val="20"/>
        </w:rPr>
        <w:softHyphen/>
        <w:t>ное в IAS, с тем, чтобы избе</w:t>
      </w:r>
      <w:r>
        <w:rPr>
          <w:spacing w:val="20"/>
          <w:sz w:val="28"/>
          <w:szCs w:val="20"/>
        </w:rPr>
        <w:softHyphen/>
        <w:t>жать неправильной классификации от</w:t>
      </w:r>
      <w:r>
        <w:rPr>
          <w:spacing w:val="20"/>
          <w:sz w:val="28"/>
          <w:szCs w:val="20"/>
        </w:rPr>
        <w:softHyphen/>
        <w:t>дельных позиций движения денежных средств по видам деятельно</w:t>
      </w:r>
      <w:r>
        <w:rPr>
          <w:spacing w:val="20"/>
          <w:sz w:val="28"/>
          <w:szCs w:val="20"/>
        </w:rPr>
        <w:softHyphen/>
        <w:t>сти.</w:t>
      </w:r>
    </w:p>
    <w:p w:rsidR="00E9368C" w:rsidRDefault="001071EE">
      <w:pPr>
        <w:pStyle w:val="a4"/>
        <w:spacing w:before="12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>Инвестиционная деятельность</w:t>
      </w:r>
      <w:r>
        <w:rPr>
          <w:spacing w:val="20"/>
          <w:sz w:val="28"/>
          <w:szCs w:val="20"/>
        </w:rPr>
        <w:t xml:space="preserve"> заключается в приобретении и продаже вне</w:t>
      </w:r>
      <w:r>
        <w:rPr>
          <w:spacing w:val="20"/>
          <w:sz w:val="28"/>
          <w:szCs w:val="20"/>
        </w:rPr>
        <w:softHyphen/>
        <w:t>обо</w:t>
      </w:r>
      <w:r>
        <w:rPr>
          <w:spacing w:val="20"/>
          <w:sz w:val="28"/>
          <w:szCs w:val="20"/>
        </w:rPr>
        <w:softHyphen/>
        <w:t>ротных активов и других объектов инвестиций, не относящихся к денежным эк</w:t>
      </w:r>
      <w:r>
        <w:rPr>
          <w:spacing w:val="20"/>
          <w:sz w:val="28"/>
          <w:szCs w:val="20"/>
        </w:rPr>
        <w:softHyphen/>
        <w:t>вивалентам.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Операции фирмы, включающие (1) приобретение и продажу ма</w:t>
      </w:r>
      <w:r>
        <w:rPr>
          <w:spacing w:val="20"/>
          <w:sz w:val="28"/>
          <w:szCs w:val="20"/>
        </w:rPr>
        <w:softHyphen/>
        <w:t>териальных вне</w:t>
      </w:r>
      <w:r>
        <w:rPr>
          <w:spacing w:val="20"/>
          <w:sz w:val="28"/>
          <w:szCs w:val="20"/>
        </w:rPr>
        <w:softHyphen/>
        <w:t>оборотных активов и нематериальных внеоборотных активов, (2) приобрете</w:t>
      </w:r>
      <w:r>
        <w:rPr>
          <w:spacing w:val="20"/>
          <w:sz w:val="28"/>
          <w:szCs w:val="20"/>
        </w:rPr>
        <w:softHyphen/>
        <w:t>ние и продажу акций, облигаций и других ценных бумаг (не являющихся денеж</w:t>
      </w:r>
      <w:r>
        <w:rPr>
          <w:spacing w:val="20"/>
          <w:sz w:val="28"/>
          <w:szCs w:val="20"/>
        </w:rPr>
        <w:softHyphen/>
        <w:t>ными эквивалентами), и (3) вы</w:t>
      </w:r>
      <w:r>
        <w:rPr>
          <w:spacing w:val="20"/>
          <w:sz w:val="28"/>
          <w:szCs w:val="20"/>
        </w:rPr>
        <w:softHyphen/>
        <w:t>дачу ссуд и последующее получение средств, пред</w:t>
      </w:r>
      <w:r>
        <w:rPr>
          <w:spacing w:val="20"/>
          <w:sz w:val="28"/>
          <w:szCs w:val="20"/>
        </w:rPr>
        <w:softHyphen/>
        <w:t>став</w:t>
      </w:r>
      <w:r>
        <w:rPr>
          <w:spacing w:val="20"/>
          <w:sz w:val="28"/>
          <w:szCs w:val="20"/>
        </w:rPr>
        <w:softHyphen/>
        <w:t>ляют собой основные компоненты ее инвестиционной деятельности. Соответ</w:t>
      </w:r>
      <w:r>
        <w:rPr>
          <w:spacing w:val="20"/>
          <w:sz w:val="28"/>
          <w:szCs w:val="20"/>
        </w:rPr>
        <w:softHyphen/>
        <w:t>ст</w:t>
      </w:r>
      <w:r>
        <w:rPr>
          <w:spacing w:val="20"/>
          <w:sz w:val="28"/>
          <w:szCs w:val="20"/>
        </w:rPr>
        <w:softHyphen/>
        <w:t>вующие денежные поступления и выплаты отражаются в разделе ин</w:t>
      </w:r>
      <w:r>
        <w:rPr>
          <w:spacing w:val="20"/>
          <w:sz w:val="28"/>
          <w:szCs w:val="20"/>
        </w:rPr>
        <w:softHyphen/>
        <w:t>вестицион</w:t>
      </w:r>
      <w:r>
        <w:rPr>
          <w:spacing w:val="20"/>
          <w:sz w:val="28"/>
          <w:szCs w:val="20"/>
        </w:rPr>
        <w:softHyphen/>
        <w:t xml:space="preserve">ной деятельности отчета о движении денежных средств.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Сведения о движении денежных средств, связанных с инвести</w:t>
      </w:r>
      <w:r>
        <w:rPr>
          <w:spacing w:val="20"/>
          <w:sz w:val="28"/>
          <w:szCs w:val="20"/>
        </w:rPr>
        <w:softHyphen/>
        <w:t>ционной дея</w:t>
      </w:r>
      <w:r>
        <w:rPr>
          <w:spacing w:val="20"/>
          <w:sz w:val="28"/>
          <w:szCs w:val="20"/>
        </w:rPr>
        <w:softHyphen/>
        <w:t>тельно</w:t>
      </w:r>
      <w:r>
        <w:rPr>
          <w:spacing w:val="20"/>
          <w:sz w:val="28"/>
          <w:szCs w:val="20"/>
        </w:rPr>
        <w:softHyphen/>
        <w:t>стью, важны, поскольку они отражают расходы, произведенные в отноше</w:t>
      </w:r>
      <w:r>
        <w:rPr>
          <w:spacing w:val="20"/>
          <w:sz w:val="28"/>
          <w:szCs w:val="20"/>
        </w:rPr>
        <w:softHyphen/>
        <w:t>нии ре</w:t>
      </w:r>
      <w:r>
        <w:rPr>
          <w:spacing w:val="20"/>
          <w:sz w:val="28"/>
          <w:szCs w:val="20"/>
        </w:rPr>
        <w:softHyphen/>
        <w:t>сурсов, которые, как предполагается, создадут в будущем прибыль и дви</w:t>
      </w:r>
      <w:r>
        <w:rPr>
          <w:spacing w:val="20"/>
          <w:sz w:val="28"/>
          <w:szCs w:val="20"/>
        </w:rPr>
        <w:softHyphen/>
        <w:t>жение денежных средств. Ниже приводятся примеры такого движения денежных средств: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 xml:space="preserve">Денежные поступления: </w:t>
      </w:r>
    </w:p>
    <w:p w:rsidR="00E9368C" w:rsidRDefault="001071EE" w:rsidP="001071EE">
      <w:pPr>
        <w:numPr>
          <w:ilvl w:val="0"/>
          <w:numId w:val="8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>Поступления от продажи внеоборотных активов, как матери</w:t>
      </w:r>
      <w:r>
        <w:rPr>
          <w:spacing w:val="20"/>
        </w:rPr>
        <w:softHyphen/>
        <w:t>аль</w:t>
      </w:r>
      <w:r>
        <w:rPr>
          <w:spacing w:val="20"/>
        </w:rPr>
        <w:softHyphen/>
        <w:t xml:space="preserve">ных, так и нематериальных; </w:t>
      </w:r>
    </w:p>
    <w:p w:rsidR="00E9368C" w:rsidRDefault="001071EE" w:rsidP="001071EE">
      <w:pPr>
        <w:numPr>
          <w:ilvl w:val="0"/>
          <w:numId w:val="8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>Поступления от реализации акций, облигаций и других цен</w:t>
      </w:r>
      <w:r>
        <w:rPr>
          <w:spacing w:val="20"/>
        </w:rPr>
        <w:softHyphen/>
        <w:t>ных бу</w:t>
      </w:r>
      <w:r>
        <w:rPr>
          <w:spacing w:val="20"/>
        </w:rPr>
        <w:softHyphen/>
        <w:t xml:space="preserve">маг (кроме денежных эквивалентов); </w:t>
      </w:r>
    </w:p>
    <w:p w:rsidR="00E9368C" w:rsidRDefault="001071EE" w:rsidP="001071EE">
      <w:pPr>
        <w:numPr>
          <w:ilvl w:val="0"/>
          <w:numId w:val="8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>Поступления по ссудам, выплачиваемые заемщиками.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 xml:space="preserve">Денежные выплаты: </w:t>
      </w:r>
    </w:p>
    <w:p w:rsidR="00E9368C" w:rsidRDefault="001071EE" w:rsidP="001071EE">
      <w:pPr>
        <w:numPr>
          <w:ilvl w:val="0"/>
          <w:numId w:val="7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>Выплаты, связанные с приобретением внеоборотных акти</w:t>
      </w:r>
      <w:r>
        <w:rPr>
          <w:spacing w:val="20"/>
        </w:rPr>
        <w:softHyphen/>
        <w:t xml:space="preserve">вов, как материальных, так и нематериальных; </w:t>
      </w:r>
    </w:p>
    <w:p w:rsidR="00E9368C" w:rsidRDefault="001071EE" w:rsidP="001071EE">
      <w:pPr>
        <w:numPr>
          <w:ilvl w:val="0"/>
          <w:numId w:val="7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>Выплаты, связанные с приобретением акций, облигаций и дру</w:t>
      </w:r>
      <w:r>
        <w:rPr>
          <w:spacing w:val="20"/>
        </w:rPr>
        <w:softHyphen/>
        <w:t xml:space="preserve">гих ценных бумаг (кроме денежных эквивалентов); </w:t>
      </w:r>
    </w:p>
    <w:p w:rsidR="00E9368C" w:rsidRDefault="001071EE" w:rsidP="001071EE">
      <w:pPr>
        <w:numPr>
          <w:ilvl w:val="0"/>
          <w:numId w:val="7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 xml:space="preserve">Выдача ссуд заемщикам.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Для целей составления отчета о движении денежных средств по российским стан</w:t>
      </w:r>
      <w:r>
        <w:rPr>
          <w:spacing w:val="20"/>
          <w:sz w:val="28"/>
          <w:szCs w:val="20"/>
        </w:rPr>
        <w:softHyphen/>
        <w:t>дартам инвестиционная деятельность определяется как деятельность предпри</w:t>
      </w:r>
      <w:r>
        <w:rPr>
          <w:spacing w:val="20"/>
          <w:sz w:val="28"/>
          <w:szCs w:val="20"/>
        </w:rPr>
        <w:softHyphen/>
        <w:t>ятия, связанная с капитальными вложе</w:t>
      </w:r>
      <w:r>
        <w:rPr>
          <w:spacing w:val="20"/>
          <w:sz w:val="28"/>
          <w:szCs w:val="20"/>
        </w:rPr>
        <w:softHyphen/>
        <w:t>ниями организации в связи с при</w:t>
      </w:r>
      <w:r>
        <w:rPr>
          <w:spacing w:val="20"/>
          <w:sz w:val="28"/>
          <w:szCs w:val="20"/>
        </w:rPr>
        <w:softHyphen/>
        <w:t>обрете</w:t>
      </w:r>
      <w:r>
        <w:rPr>
          <w:spacing w:val="20"/>
          <w:sz w:val="28"/>
          <w:szCs w:val="20"/>
        </w:rPr>
        <w:softHyphen/>
        <w:t>нием земельных участков, зданий и, оборудования, нематериальных акти</w:t>
      </w:r>
      <w:r>
        <w:rPr>
          <w:spacing w:val="20"/>
          <w:sz w:val="28"/>
          <w:szCs w:val="20"/>
        </w:rPr>
        <w:softHyphen/>
        <w:t>вов и других внеобо</w:t>
      </w:r>
      <w:r>
        <w:rPr>
          <w:spacing w:val="20"/>
          <w:sz w:val="28"/>
          <w:szCs w:val="20"/>
        </w:rPr>
        <w:softHyphen/>
        <w:t>ротных активов, а также их продажей; осуществлением дол</w:t>
      </w:r>
      <w:r>
        <w:rPr>
          <w:spacing w:val="20"/>
          <w:sz w:val="28"/>
          <w:szCs w:val="20"/>
        </w:rPr>
        <w:softHyphen/>
        <w:t>госроч</w:t>
      </w:r>
      <w:r>
        <w:rPr>
          <w:spacing w:val="20"/>
          <w:sz w:val="28"/>
          <w:szCs w:val="20"/>
        </w:rPr>
        <w:softHyphen/>
        <w:t>ных финансовых вложений в другие организации, выпуском облига</w:t>
      </w:r>
      <w:r>
        <w:rPr>
          <w:spacing w:val="20"/>
          <w:sz w:val="28"/>
          <w:szCs w:val="20"/>
        </w:rPr>
        <w:softHyphen/>
        <w:t>ций и других ценных бумаг долгосрочного характера и т.д.</w:t>
      </w:r>
      <w:r>
        <w:rPr>
          <w:spacing w:val="20"/>
          <w:sz w:val="28"/>
        </w:rPr>
        <w:t xml:space="preserve"> </w:t>
      </w:r>
    </w:p>
    <w:p w:rsidR="00E9368C" w:rsidRDefault="001071EE">
      <w:pPr>
        <w:pStyle w:val="a4"/>
        <w:spacing w:before="12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>Финансовая деятельность</w:t>
      </w:r>
      <w:r>
        <w:rPr>
          <w:spacing w:val="20"/>
          <w:sz w:val="28"/>
          <w:szCs w:val="20"/>
        </w:rPr>
        <w:t xml:space="preserve"> - это деятельность, результатом ко</w:t>
      </w:r>
      <w:r>
        <w:rPr>
          <w:spacing w:val="20"/>
          <w:sz w:val="28"/>
          <w:szCs w:val="20"/>
        </w:rPr>
        <w:softHyphen/>
        <w:t>торой явля</w:t>
      </w:r>
      <w:r>
        <w:rPr>
          <w:spacing w:val="20"/>
          <w:sz w:val="28"/>
          <w:szCs w:val="20"/>
        </w:rPr>
        <w:softHyphen/>
        <w:t>ются изменения в размере и составе собственного капи</w:t>
      </w:r>
      <w:r>
        <w:rPr>
          <w:spacing w:val="20"/>
          <w:sz w:val="28"/>
          <w:szCs w:val="20"/>
        </w:rPr>
        <w:softHyphen/>
        <w:t>тала и заемных средств пред</w:t>
      </w:r>
      <w:r>
        <w:rPr>
          <w:spacing w:val="20"/>
          <w:sz w:val="28"/>
          <w:szCs w:val="20"/>
        </w:rPr>
        <w:softHyphen/>
        <w:t>приятия.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Считается, что фирма осуществляет финансовую деятельность, если она по</w:t>
      </w:r>
      <w:r>
        <w:rPr>
          <w:spacing w:val="20"/>
          <w:sz w:val="28"/>
          <w:szCs w:val="20"/>
        </w:rPr>
        <w:softHyphen/>
        <w:t>лучает ресурсы от акционеров, возвращает ресурсы ак</w:t>
      </w:r>
      <w:r>
        <w:rPr>
          <w:spacing w:val="20"/>
          <w:sz w:val="28"/>
          <w:szCs w:val="20"/>
        </w:rPr>
        <w:softHyphen/>
        <w:t>ционерам, берет ссуды у кредито</w:t>
      </w:r>
      <w:r>
        <w:rPr>
          <w:spacing w:val="20"/>
          <w:sz w:val="28"/>
          <w:szCs w:val="20"/>
        </w:rPr>
        <w:softHyphen/>
        <w:t>ров, и выплачивает суммы, полу</w:t>
      </w:r>
      <w:r>
        <w:rPr>
          <w:spacing w:val="20"/>
          <w:sz w:val="28"/>
          <w:szCs w:val="20"/>
        </w:rPr>
        <w:softHyphen/>
        <w:t>ченные в качестве ссуды. Движение де</w:t>
      </w:r>
      <w:r>
        <w:rPr>
          <w:spacing w:val="20"/>
          <w:sz w:val="28"/>
          <w:szCs w:val="20"/>
        </w:rPr>
        <w:softHyphen/>
        <w:t>нежных средств, возникающее в связи с такими операциями, отражается в разделе "Фи</w:t>
      </w:r>
      <w:r>
        <w:rPr>
          <w:spacing w:val="20"/>
          <w:sz w:val="28"/>
          <w:szCs w:val="20"/>
        </w:rPr>
        <w:softHyphen/>
        <w:t>нансовая деятельность" отчета о движении денежных средств. Информация о движении денежных средств, связанных с финансовой деятельно</w:t>
      </w:r>
      <w:r>
        <w:rPr>
          <w:spacing w:val="20"/>
          <w:sz w:val="28"/>
          <w:szCs w:val="20"/>
        </w:rPr>
        <w:softHyphen/>
        <w:t>стью, важна по</w:t>
      </w:r>
      <w:r>
        <w:rPr>
          <w:spacing w:val="20"/>
          <w:sz w:val="28"/>
          <w:szCs w:val="20"/>
        </w:rPr>
        <w:softHyphen/>
        <w:t>тому, что она позволяет прогнозировать будущий объем денежных средств, на ко</w:t>
      </w:r>
      <w:r>
        <w:rPr>
          <w:spacing w:val="20"/>
          <w:sz w:val="28"/>
          <w:szCs w:val="20"/>
        </w:rPr>
        <w:softHyphen/>
        <w:t>торый будут иметь права поставщики капитала предприятия. Ниже приводятся примеры такого движения денежных средств: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 xml:space="preserve">Денежные поступления: </w:t>
      </w:r>
    </w:p>
    <w:p w:rsidR="00E9368C" w:rsidRDefault="001071EE" w:rsidP="001071EE">
      <w:pPr>
        <w:numPr>
          <w:ilvl w:val="0"/>
          <w:numId w:val="9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>Поступления от эмиссии простых и привилегированных ак</w:t>
      </w:r>
      <w:r>
        <w:rPr>
          <w:spacing w:val="20"/>
        </w:rPr>
        <w:softHyphen/>
        <w:t xml:space="preserve">ций; </w:t>
      </w:r>
    </w:p>
    <w:p w:rsidR="00E9368C" w:rsidRDefault="001071EE" w:rsidP="001071EE">
      <w:pPr>
        <w:numPr>
          <w:ilvl w:val="0"/>
          <w:numId w:val="9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 xml:space="preserve">Поступления от выпуска облигаций.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 xml:space="preserve">Денежные выплаты: </w:t>
      </w:r>
    </w:p>
    <w:p w:rsidR="00E9368C" w:rsidRDefault="001071EE" w:rsidP="001071EE">
      <w:pPr>
        <w:numPr>
          <w:ilvl w:val="0"/>
          <w:numId w:val="9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 xml:space="preserve">Выплаты, связанные с выкупом собственных акций; </w:t>
      </w:r>
    </w:p>
    <w:p w:rsidR="00E9368C" w:rsidRDefault="001071EE" w:rsidP="001071EE">
      <w:pPr>
        <w:numPr>
          <w:ilvl w:val="0"/>
          <w:numId w:val="9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 xml:space="preserve">Выплаты дивидендов; </w:t>
      </w:r>
    </w:p>
    <w:p w:rsidR="00E9368C" w:rsidRDefault="001071EE" w:rsidP="001071EE">
      <w:pPr>
        <w:numPr>
          <w:ilvl w:val="0"/>
          <w:numId w:val="9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>Выплаты, связанные с погашением выпущенных облига</w:t>
      </w:r>
      <w:r>
        <w:rPr>
          <w:spacing w:val="20"/>
        </w:rPr>
        <w:softHyphen/>
        <w:t xml:space="preserve">ций; </w:t>
      </w:r>
    </w:p>
    <w:p w:rsidR="00E9368C" w:rsidRDefault="001071EE" w:rsidP="001071EE">
      <w:pPr>
        <w:numPr>
          <w:ilvl w:val="0"/>
          <w:numId w:val="9"/>
        </w:numPr>
        <w:spacing w:line="360" w:lineRule="auto"/>
        <w:ind w:firstLine="567"/>
        <w:jc w:val="both"/>
        <w:rPr>
          <w:spacing w:val="20"/>
        </w:rPr>
      </w:pPr>
      <w:r>
        <w:rPr>
          <w:spacing w:val="20"/>
        </w:rPr>
        <w:t>Выплаты, производимые арендатором в уменьшение задол</w:t>
      </w:r>
      <w:r>
        <w:rPr>
          <w:spacing w:val="20"/>
        </w:rPr>
        <w:softHyphen/>
        <w:t>женно</w:t>
      </w:r>
      <w:r>
        <w:rPr>
          <w:spacing w:val="20"/>
        </w:rPr>
        <w:softHyphen/>
        <w:t xml:space="preserve">сти по финансовому лизингу.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Для целей составления отчета о движении денежных средств по российским стан</w:t>
      </w:r>
      <w:r>
        <w:rPr>
          <w:spacing w:val="20"/>
          <w:sz w:val="28"/>
          <w:szCs w:val="20"/>
        </w:rPr>
        <w:softHyphen/>
        <w:t>дартам финансовая дея</w:t>
      </w:r>
      <w:r>
        <w:rPr>
          <w:spacing w:val="20"/>
          <w:sz w:val="28"/>
          <w:szCs w:val="20"/>
        </w:rPr>
        <w:softHyphen/>
        <w:t>тель</w:t>
      </w:r>
      <w:r>
        <w:rPr>
          <w:spacing w:val="20"/>
          <w:sz w:val="28"/>
          <w:szCs w:val="20"/>
        </w:rPr>
        <w:softHyphen/>
        <w:t>ность определяется как деятельность предприятия, связанная с осуществле</w:t>
      </w:r>
      <w:r>
        <w:rPr>
          <w:spacing w:val="20"/>
          <w:sz w:val="28"/>
          <w:szCs w:val="20"/>
        </w:rPr>
        <w:softHyphen/>
        <w:t>нием краткосроч</w:t>
      </w:r>
      <w:r>
        <w:rPr>
          <w:spacing w:val="20"/>
          <w:sz w:val="28"/>
          <w:szCs w:val="20"/>
        </w:rPr>
        <w:softHyphen/>
        <w:t>ных финансовых вложений, выпуском облигаций и других цен</w:t>
      </w:r>
      <w:r>
        <w:rPr>
          <w:spacing w:val="20"/>
          <w:sz w:val="28"/>
          <w:szCs w:val="20"/>
        </w:rPr>
        <w:softHyphen/>
        <w:t>ных бу</w:t>
      </w:r>
      <w:r>
        <w:rPr>
          <w:spacing w:val="20"/>
          <w:sz w:val="28"/>
          <w:szCs w:val="20"/>
        </w:rPr>
        <w:softHyphen/>
        <w:t>маг краткосрочного характера, выбытием ранее приобретенных акций, об</w:t>
      </w:r>
      <w:r>
        <w:rPr>
          <w:spacing w:val="20"/>
          <w:sz w:val="28"/>
          <w:szCs w:val="20"/>
        </w:rPr>
        <w:softHyphen/>
        <w:t>лигаций и т.п. на срок до 12 месяцев.</w:t>
      </w:r>
      <w:r>
        <w:rPr>
          <w:spacing w:val="20"/>
          <w:sz w:val="28"/>
        </w:rPr>
        <w:t xml:space="preserve">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Основное различие в определении финансовой деятельности ме</w:t>
      </w:r>
      <w:r>
        <w:rPr>
          <w:spacing w:val="20"/>
          <w:sz w:val="28"/>
          <w:szCs w:val="20"/>
        </w:rPr>
        <w:softHyphen/>
        <w:t>жду IAS и россий</w:t>
      </w:r>
      <w:r>
        <w:rPr>
          <w:spacing w:val="20"/>
          <w:sz w:val="28"/>
          <w:szCs w:val="20"/>
        </w:rPr>
        <w:softHyphen/>
        <w:t>ской системой учета заключается в том, что, со</w:t>
      </w:r>
      <w:r>
        <w:rPr>
          <w:spacing w:val="20"/>
          <w:sz w:val="28"/>
          <w:szCs w:val="20"/>
        </w:rPr>
        <w:softHyphen/>
        <w:t>гласно IAS, финансовая деятель</w:t>
      </w:r>
      <w:r>
        <w:rPr>
          <w:spacing w:val="20"/>
          <w:sz w:val="28"/>
          <w:szCs w:val="20"/>
        </w:rPr>
        <w:softHyphen/>
        <w:t>ность включает как краткосрочные, так долгосрочные инвестиции, в то время как в российской системе учета сюда включаются только краткосрочные инвестиции.</w:t>
      </w:r>
      <w:r>
        <w:rPr>
          <w:spacing w:val="20"/>
          <w:sz w:val="28"/>
        </w:rPr>
        <w:t xml:space="preserve">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При составлении отчета о движении денежных средств согласно IAS следует ру</w:t>
      </w:r>
      <w:r>
        <w:rPr>
          <w:spacing w:val="20"/>
          <w:sz w:val="28"/>
          <w:szCs w:val="20"/>
        </w:rPr>
        <w:softHyphen/>
        <w:t>ководствоваться соответствующим определением фи</w:t>
      </w:r>
      <w:r>
        <w:rPr>
          <w:spacing w:val="20"/>
          <w:sz w:val="28"/>
          <w:szCs w:val="20"/>
        </w:rPr>
        <w:softHyphen/>
        <w:t>нансовой деятельности.</w:t>
      </w:r>
    </w:p>
    <w:p w:rsidR="00E9368C" w:rsidRDefault="001071EE">
      <w:pPr>
        <w:pStyle w:val="a9"/>
        <w:spacing w:before="120" w:line="360" w:lineRule="auto"/>
        <w:rPr>
          <w:bCs/>
          <w:spacing w:val="20"/>
        </w:rPr>
      </w:pPr>
      <w:bookmarkStart w:id="7" w:name="_Toc36541998"/>
      <w:r>
        <w:rPr>
          <w:b/>
          <w:spacing w:val="20"/>
        </w:rPr>
        <w:t>Неденежные операции</w:t>
      </w:r>
      <w:bookmarkEnd w:id="7"/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Многие виды деятельности оказывают влияние на денежные средства и, следова</w:t>
      </w:r>
      <w:r>
        <w:rPr>
          <w:spacing w:val="20"/>
          <w:sz w:val="28"/>
          <w:szCs w:val="20"/>
        </w:rPr>
        <w:softHyphen/>
        <w:t>тельно, автоматически включаются в соответст</w:t>
      </w:r>
      <w:r>
        <w:rPr>
          <w:spacing w:val="20"/>
          <w:sz w:val="28"/>
          <w:szCs w:val="20"/>
        </w:rPr>
        <w:softHyphen/>
        <w:t>вующие разделы отчета о движе</w:t>
      </w:r>
      <w:r>
        <w:rPr>
          <w:spacing w:val="20"/>
          <w:sz w:val="28"/>
          <w:szCs w:val="20"/>
        </w:rPr>
        <w:softHyphen/>
        <w:t>нии денежных средств. В то же время, отдельные значительные операции, связан</w:t>
      </w:r>
      <w:r>
        <w:rPr>
          <w:spacing w:val="20"/>
          <w:sz w:val="28"/>
          <w:szCs w:val="20"/>
        </w:rPr>
        <w:softHyphen/>
        <w:t>ные с основной, инвестиционной и финансовой деятельностью, не влияют на движе</w:t>
      </w:r>
      <w:r>
        <w:rPr>
          <w:spacing w:val="20"/>
          <w:sz w:val="28"/>
          <w:szCs w:val="20"/>
        </w:rPr>
        <w:softHyphen/>
        <w:t>ние денежных средств. Примерами неденежных инвестиционных и финан</w:t>
      </w:r>
      <w:r>
        <w:rPr>
          <w:spacing w:val="20"/>
          <w:sz w:val="28"/>
          <w:szCs w:val="20"/>
        </w:rPr>
        <w:softHyphen/>
        <w:t>совых операций могут служить выпуски акций или облигаций в обмен на матери</w:t>
      </w:r>
      <w:r>
        <w:rPr>
          <w:spacing w:val="20"/>
          <w:sz w:val="28"/>
          <w:szCs w:val="20"/>
        </w:rPr>
        <w:softHyphen/>
        <w:t>альные и нематериальные внеоборотные активы, или обмен внеоборотных акти</w:t>
      </w:r>
      <w:r>
        <w:rPr>
          <w:spacing w:val="20"/>
          <w:sz w:val="28"/>
          <w:szCs w:val="20"/>
        </w:rPr>
        <w:softHyphen/>
        <w:t>вов на другие внеоборотные активы. В российской деловой практике распростра</w:t>
      </w:r>
      <w:r>
        <w:rPr>
          <w:spacing w:val="20"/>
          <w:sz w:val="28"/>
          <w:szCs w:val="20"/>
        </w:rPr>
        <w:softHyphen/>
        <w:t>нены крупные бартерные неденежные операции, относящиеся к основной дея</w:t>
      </w:r>
      <w:r>
        <w:rPr>
          <w:spacing w:val="20"/>
          <w:sz w:val="28"/>
          <w:szCs w:val="20"/>
        </w:rPr>
        <w:softHyphen/>
        <w:t>тельности. Ин</w:t>
      </w:r>
      <w:r>
        <w:rPr>
          <w:spacing w:val="20"/>
          <w:sz w:val="28"/>
          <w:szCs w:val="20"/>
        </w:rPr>
        <w:softHyphen/>
        <w:t>формация о таких событиях должна быть представлена как приложе</w:t>
      </w:r>
      <w:r>
        <w:rPr>
          <w:spacing w:val="20"/>
          <w:sz w:val="28"/>
          <w:szCs w:val="20"/>
        </w:rPr>
        <w:softHyphen/>
        <w:t>ние к отчету о движении денежных средств.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В целом, неденежные инвестиционные и финансовые операции влияют на буду</w:t>
      </w:r>
      <w:r>
        <w:rPr>
          <w:spacing w:val="20"/>
          <w:sz w:val="28"/>
          <w:szCs w:val="20"/>
        </w:rPr>
        <w:softHyphen/>
        <w:t>щие потоки денежных средств. Выпуск облигаций требует денежных выплат ос</w:t>
      </w:r>
      <w:r>
        <w:rPr>
          <w:spacing w:val="20"/>
          <w:sz w:val="28"/>
          <w:szCs w:val="20"/>
        </w:rPr>
        <w:softHyphen/>
        <w:t>новного долга и процентов по таким облигациям в будущем.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Информация по неденежным операциям должна быть представ</w:t>
      </w:r>
      <w:r>
        <w:rPr>
          <w:spacing w:val="20"/>
          <w:sz w:val="28"/>
          <w:szCs w:val="20"/>
        </w:rPr>
        <w:softHyphen/>
        <w:t>лена в таблице, от</w:t>
      </w:r>
      <w:r>
        <w:rPr>
          <w:spacing w:val="20"/>
          <w:sz w:val="28"/>
          <w:szCs w:val="20"/>
        </w:rPr>
        <w:softHyphen/>
        <w:t>дельной от отчета о движении денежных средств. Такая отдельная таблица может быть включена в приложение к фи</w:t>
      </w:r>
      <w:r>
        <w:rPr>
          <w:spacing w:val="20"/>
          <w:sz w:val="28"/>
          <w:szCs w:val="20"/>
        </w:rPr>
        <w:softHyphen/>
        <w:t>нансовой отчетности.</w:t>
      </w:r>
    </w:p>
    <w:p w:rsidR="00E9368C" w:rsidRDefault="001071EE">
      <w:pPr>
        <w:pStyle w:val="2"/>
      </w:pPr>
      <w:bookmarkStart w:id="8" w:name="_Toc38438510"/>
      <w:r>
        <w:t>Общая структура отчета о движении денежных средств</w:t>
      </w:r>
      <w:bookmarkEnd w:id="8"/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bCs/>
          <w:spacing w:val="20"/>
          <w:sz w:val="28"/>
        </w:rPr>
        <w:t>В структуре</w:t>
      </w:r>
      <w:r>
        <w:rPr>
          <w:spacing w:val="20"/>
          <w:sz w:val="28"/>
        </w:rPr>
        <w:t xml:space="preserve"> отчета выделяют три вида деятельности, которые идут в следую</w:t>
      </w:r>
      <w:r>
        <w:rPr>
          <w:spacing w:val="20"/>
          <w:sz w:val="28"/>
        </w:rPr>
        <w:softHyphen/>
        <w:t>щем порядке: операционная, инвестиционная и финан</w:t>
      </w:r>
      <w:r>
        <w:rPr>
          <w:spacing w:val="20"/>
          <w:sz w:val="28"/>
        </w:rPr>
        <w:softHyphen/>
        <w:t>совая деятельность.</w:t>
      </w:r>
    </w:p>
    <w:p w:rsidR="00E9368C" w:rsidRDefault="001071EE" w:rsidP="001071EE">
      <w:pPr>
        <w:numPr>
          <w:ilvl w:val="0"/>
          <w:numId w:val="1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 xml:space="preserve">Сначала определяется </w:t>
      </w:r>
      <w:r>
        <w:rPr>
          <w:bCs/>
          <w:spacing w:val="20"/>
          <w:szCs w:val="16"/>
        </w:rPr>
        <w:t>чистый прирост (уменьшение) денежных средств за</w:t>
      </w:r>
      <w:r>
        <w:rPr>
          <w:spacing w:val="20"/>
          <w:szCs w:val="16"/>
        </w:rPr>
        <w:t xml:space="preserve"> отчетный период, который рассчитывается путем сумми</w:t>
      </w:r>
      <w:r>
        <w:rPr>
          <w:spacing w:val="20"/>
          <w:szCs w:val="16"/>
        </w:rPr>
        <w:softHyphen/>
        <w:t xml:space="preserve">рования </w:t>
      </w:r>
      <w:r>
        <w:rPr>
          <w:bCs/>
          <w:spacing w:val="20"/>
          <w:szCs w:val="16"/>
        </w:rPr>
        <w:t>чистых денежных средств</w:t>
      </w:r>
      <w:r>
        <w:rPr>
          <w:spacing w:val="20"/>
          <w:szCs w:val="16"/>
        </w:rPr>
        <w:t xml:space="preserve"> от всех видов деятельности. </w:t>
      </w:r>
    </w:p>
    <w:p w:rsidR="00E9368C" w:rsidRDefault="001071EE" w:rsidP="001071EE">
      <w:pPr>
        <w:numPr>
          <w:ilvl w:val="0"/>
          <w:numId w:val="1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Затем чистое изменение денежных средств за период прибавля</w:t>
      </w:r>
      <w:r>
        <w:rPr>
          <w:spacing w:val="20"/>
          <w:szCs w:val="16"/>
        </w:rPr>
        <w:softHyphen/>
        <w:t>ется к остатку (или вычитается из остатка) денежных средств на на</w:t>
      </w:r>
      <w:r>
        <w:rPr>
          <w:spacing w:val="20"/>
          <w:szCs w:val="16"/>
        </w:rPr>
        <w:softHyphen/>
        <w:t>чало пе</w:t>
      </w:r>
      <w:r>
        <w:rPr>
          <w:spacing w:val="20"/>
          <w:szCs w:val="16"/>
        </w:rPr>
        <w:softHyphen/>
        <w:t xml:space="preserve">риода. Полученная сумма равна остатку денежных средств на конец периода, </w:t>
      </w:r>
    </w:p>
    <w:p w:rsidR="00E9368C" w:rsidRDefault="001071EE" w:rsidP="001071EE">
      <w:pPr>
        <w:numPr>
          <w:ilvl w:val="0"/>
          <w:numId w:val="1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 xml:space="preserve">В нижней части отчета </w:t>
      </w:r>
      <w:r>
        <w:rPr>
          <w:bCs/>
          <w:spacing w:val="20"/>
          <w:szCs w:val="16"/>
        </w:rPr>
        <w:t>отдельно</w:t>
      </w:r>
      <w:r>
        <w:rPr>
          <w:spacing w:val="20"/>
          <w:szCs w:val="16"/>
        </w:rPr>
        <w:t xml:space="preserve"> отражаются существенные инве</w:t>
      </w:r>
      <w:r>
        <w:rPr>
          <w:spacing w:val="20"/>
          <w:szCs w:val="16"/>
        </w:rPr>
        <w:softHyphen/>
        <w:t>сти</w:t>
      </w:r>
      <w:r>
        <w:rPr>
          <w:spacing w:val="20"/>
          <w:szCs w:val="16"/>
        </w:rPr>
        <w:softHyphen/>
        <w:t>ционные и финансовые операции, не связанные с использо</w:t>
      </w:r>
      <w:r>
        <w:rPr>
          <w:spacing w:val="20"/>
          <w:szCs w:val="16"/>
        </w:rPr>
        <w:softHyphen/>
        <w:t xml:space="preserve">ванием денежных средств.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bCs/>
          <w:spacing w:val="20"/>
          <w:sz w:val="28"/>
        </w:rPr>
      </w:pPr>
      <w:r>
        <w:rPr>
          <w:bCs/>
          <w:spacing w:val="20"/>
          <w:sz w:val="28"/>
        </w:rPr>
        <w:t>Классификация денежных потоков по видам деятельности в от</w:t>
      </w:r>
      <w:r>
        <w:rPr>
          <w:bCs/>
          <w:spacing w:val="20"/>
          <w:sz w:val="28"/>
        </w:rPr>
        <w:softHyphen/>
        <w:t>чете о движении денежных средств, помогает инвесторам оценить:</w:t>
      </w:r>
    </w:p>
    <w:p w:rsidR="00E9368C" w:rsidRDefault="001071EE" w:rsidP="001071EE">
      <w:pPr>
        <w:numPr>
          <w:ilvl w:val="0"/>
          <w:numId w:val="11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потенциальные возможности организации генерировать денеж</w:t>
      </w:r>
      <w:r>
        <w:rPr>
          <w:spacing w:val="20"/>
          <w:szCs w:val="16"/>
        </w:rPr>
        <w:softHyphen/>
        <w:t xml:space="preserve">ные потоки; </w:t>
      </w:r>
    </w:p>
    <w:p w:rsidR="00E9368C" w:rsidRDefault="001071EE" w:rsidP="001071EE">
      <w:pPr>
        <w:numPr>
          <w:ilvl w:val="0"/>
          <w:numId w:val="11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потенциальные возможности организации выплачивать диви</w:t>
      </w:r>
      <w:r>
        <w:rPr>
          <w:spacing w:val="20"/>
          <w:szCs w:val="16"/>
        </w:rPr>
        <w:softHyphen/>
        <w:t xml:space="preserve">денды и выполнять свои обязательства; </w:t>
      </w:r>
    </w:p>
    <w:p w:rsidR="00E9368C" w:rsidRDefault="001071EE" w:rsidP="001071EE">
      <w:pPr>
        <w:numPr>
          <w:ilvl w:val="0"/>
          <w:numId w:val="11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причины различий между чистой прибылью и чистыми денеж</w:t>
      </w:r>
      <w:r>
        <w:rPr>
          <w:spacing w:val="20"/>
          <w:szCs w:val="16"/>
        </w:rPr>
        <w:softHyphen/>
        <w:t xml:space="preserve">ными потоками от операционной деятельности; </w:t>
      </w:r>
    </w:p>
    <w:p w:rsidR="00E9368C" w:rsidRDefault="001071EE" w:rsidP="001071EE">
      <w:pPr>
        <w:numPr>
          <w:ilvl w:val="0"/>
          <w:numId w:val="11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инвестиционные и финансовые операции, совершенные за пе</w:t>
      </w:r>
      <w:r>
        <w:rPr>
          <w:spacing w:val="20"/>
          <w:szCs w:val="16"/>
        </w:rPr>
        <w:softHyphen/>
        <w:t xml:space="preserve">риод, с использованием денежных средств.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Отчет о движении денежных средств не составляется на основе скорректиро</w:t>
      </w:r>
      <w:r>
        <w:rPr>
          <w:spacing w:val="20"/>
          <w:sz w:val="28"/>
        </w:rPr>
        <w:softHyphen/>
        <w:t>ванной оборотной ведомости. Информация, необходимая для составления дан</w:t>
      </w:r>
      <w:r>
        <w:rPr>
          <w:spacing w:val="20"/>
          <w:sz w:val="28"/>
        </w:rPr>
        <w:softHyphen/>
        <w:t>ного отчета, обычно поступает из следующих источников: (а) бухгалтерских ба</w:t>
      </w:r>
      <w:r>
        <w:rPr>
          <w:spacing w:val="20"/>
          <w:sz w:val="28"/>
        </w:rPr>
        <w:softHyphen/>
        <w:t>лансов за соответствующие пе</w:t>
      </w:r>
      <w:r>
        <w:rPr>
          <w:spacing w:val="20"/>
          <w:sz w:val="28"/>
        </w:rPr>
        <w:softHyphen/>
        <w:t>риоды, (б) отчета о прибылях и убытках за текущий период и (в) других источников.</w:t>
      </w:r>
    </w:p>
    <w:p w:rsidR="00E9368C" w:rsidRDefault="00977F7F">
      <w:pPr>
        <w:pStyle w:val="a4"/>
        <w:spacing w:before="0" w:beforeAutospacing="0" w:after="0" w:afterAutospacing="0" w:line="360" w:lineRule="auto"/>
        <w:ind w:firstLine="567"/>
        <w:jc w:val="center"/>
        <w:rPr>
          <w:bCs/>
          <w:i/>
          <w:iCs/>
          <w:spacing w:val="20"/>
          <w:sz w:val="28"/>
        </w:rPr>
      </w:pPr>
      <w:r>
        <w:rPr>
          <w:noProof/>
          <w:sz w:val="20"/>
        </w:rPr>
        <w:pict>
          <v:rect id="_x0000_s1030" style="position:absolute;left:0;text-align:left;margin-left:-3.85pt;margin-top:23.15pt;width:378pt;height:27pt;z-index:251659264" stroked="f"/>
        </w:pict>
      </w:r>
      <w:r w:rsidR="001071EE">
        <w:rPr>
          <w:bCs/>
          <w:i/>
          <w:iCs/>
          <w:spacing w:val="20"/>
          <w:sz w:val="28"/>
        </w:rPr>
        <w:t>Структура отчета о движении денежных средств</w:t>
      </w:r>
    </w:p>
    <w:p w:rsidR="00E9368C" w:rsidRDefault="00977F7F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25pt;height:417.75pt">
            <v:imagedata r:id="rId7" o:title=""/>
          </v:shape>
        </w:pict>
      </w:r>
    </w:p>
    <w:p w:rsidR="00E9368C" w:rsidRDefault="00977F7F">
      <w:pPr>
        <w:pStyle w:val="1"/>
      </w:pPr>
      <w:bookmarkStart w:id="9" w:name="_Toc36542046"/>
      <w:bookmarkStart w:id="10" w:name="_Toc38438511"/>
      <w:r>
        <w:rPr>
          <w:noProof/>
        </w:rPr>
        <w:pict>
          <v:rect id="_x0000_s1026" style="position:absolute;left:0;text-align:left;margin-left:-3.85pt;margin-top:66.1pt;width:426.8pt;height:39.4pt;z-index:251656192" stroked="f"/>
        </w:pict>
      </w:r>
      <w:r w:rsidR="001071EE">
        <w:t>Основные этапы составления отчета.</w:t>
      </w:r>
      <w:bookmarkEnd w:id="9"/>
      <w:bookmarkEnd w:id="10"/>
    </w:p>
    <w:p w:rsidR="00E9368C" w:rsidRDefault="00977F7F">
      <w:pPr>
        <w:spacing w:line="360" w:lineRule="auto"/>
        <w:ind w:firstLine="0"/>
        <w:jc w:val="both"/>
        <w:rPr>
          <w:spacing w:val="20"/>
        </w:rPr>
      </w:pPr>
      <w:r>
        <w:rPr>
          <w:spacing w:val="20"/>
        </w:rPr>
        <w:pict>
          <v:shape id="_x0000_i1026" type="#_x0000_t75" alt="" style="width:473.25pt;height:420pt">
            <v:imagedata r:id="rId8" o:title=""/>
          </v:shape>
        </w:pict>
      </w:r>
    </w:p>
    <w:p w:rsidR="00E9368C" w:rsidRDefault="00E9368C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iCs/>
          <w:spacing w:val="20"/>
          <w:sz w:val="28"/>
        </w:rPr>
      </w:pPr>
      <w:r>
        <w:rPr>
          <w:i/>
          <w:iCs/>
          <w:spacing w:val="20"/>
          <w:sz w:val="28"/>
        </w:rPr>
        <w:t>Основные этапы составления отчета:</w:t>
      </w:r>
    </w:p>
    <w:p w:rsidR="00E9368C" w:rsidRDefault="001071EE" w:rsidP="001071EE">
      <w:pPr>
        <w:numPr>
          <w:ilvl w:val="0"/>
          <w:numId w:val="12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определение чистого прироста/уменьшения денежных средств. Это дос</w:t>
      </w:r>
      <w:r>
        <w:rPr>
          <w:spacing w:val="20"/>
          <w:szCs w:val="16"/>
        </w:rPr>
        <w:softHyphen/>
        <w:t>таточно простое действие, так как разницу между остатками де</w:t>
      </w:r>
      <w:r>
        <w:rPr>
          <w:spacing w:val="20"/>
          <w:szCs w:val="16"/>
        </w:rPr>
        <w:softHyphen/>
        <w:t>нежных средств на начало и конец периода можно легко рассчи</w:t>
      </w:r>
      <w:r>
        <w:rPr>
          <w:spacing w:val="20"/>
          <w:szCs w:val="16"/>
        </w:rPr>
        <w:softHyphen/>
        <w:t>тать, исходя из бухгалтерских балансов за соответствующие пе</w:t>
      </w:r>
      <w:r>
        <w:rPr>
          <w:spacing w:val="20"/>
          <w:szCs w:val="16"/>
        </w:rPr>
        <w:softHyphen/>
        <w:t xml:space="preserve">риоды. </w:t>
      </w:r>
    </w:p>
    <w:p w:rsidR="00E9368C" w:rsidRDefault="001071EE" w:rsidP="001071EE">
      <w:pPr>
        <w:numPr>
          <w:ilvl w:val="0"/>
          <w:numId w:val="12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определение чистых денежных средств от операционной дея</w:t>
      </w:r>
      <w:r>
        <w:rPr>
          <w:spacing w:val="20"/>
          <w:szCs w:val="16"/>
        </w:rPr>
        <w:softHyphen/>
        <w:t>тельно</w:t>
      </w:r>
      <w:r>
        <w:rPr>
          <w:spacing w:val="20"/>
          <w:szCs w:val="16"/>
        </w:rPr>
        <w:softHyphen/>
        <w:t>сти. На данном этапе производится анализ показателей не только от</w:t>
      </w:r>
      <w:r>
        <w:rPr>
          <w:spacing w:val="20"/>
          <w:szCs w:val="16"/>
        </w:rPr>
        <w:softHyphen/>
        <w:t>чета о прибылях и убытках за текущий период, но и бух</w:t>
      </w:r>
      <w:r>
        <w:rPr>
          <w:spacing w:val="20"/>
          <w:szCs w:val="16"/>
        </w:rPr>
        <w:softHyphen/>
        <w:t>галтерских балансов за соответствующие периоды, а также инфор</w:t>
      </w:r>
      <w:r>
        <w:rPr>
          <w:spacing w:val="20"/>
          <w:szCs w:val="16"/>
        </w:rPr>
        <w:softHyphen/>
        <w:t>мации из дру</w:t>
      </w:r>
      <w:r>
        <w:rPr>
          <w:spacing w:val="20"/>
          <w:szCs w:val="16"/>
        </w:rPr>
        <w:softHyphen/>
        <w:t xml:space="preserve">гих источников. </w:t>
      </w:r>
    </w:p>
    <w:p w:rsidR="00E9368C" w:rsidRDefault="001071EE" w:rsidP="001071EE">
      <w:pPr>
        <w:numPr>
          <w:ilvl w:val="0"/>
          <w:numId w:val="12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определение чистых денежных средств от инвестиционной и фи</w:t>
      </w:r>
      <w:r>
        <w:rPr>
          <w:spacing w:val="20"/>
          <w:szCs w:val="16"/>
        </w:rPr>
        <w:softHyphen/>
        <w:t>нансо</w:t>
      </w:r>
      <w:r>
        <w:rPr>
          <w:spacing w:val="20"/>
          <w:szCs w:val="16"/>
        </w:rPr>
        <w:softHyphen/>
        <w:t>вой деятельности. Анализу подлежат изменения других по</w:t>
      </w:r>
      <w:r>
        <w:rPr>
          <w:spacing w:val="20"/>
          <w:szCs w:val="16"/>
        </w:rPr>
        <w:softHyphen/>
        <w:t xml:space="preserve">казателей бухгалтерского баланса для определения их воздействия на величину денежных средств.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На этапе (b) показатели операционной деятельности, отражен</w:t>
      </w:r>
      <w:r>
        <w:rPr>
          <w:spacing w:val="20"/>
          <w:sz w:val="28"/>
        </w:rPr>
        <w:softHyphen/>
        <w:t>ные по методу на</w:t>
      </w:r>
      <w:r>
        <w:rPr>
          <w:spacing w:val="20"/>
          <w:sz w:val="28"/>
        </w:rPr>
        <w:softHyphen/>
        <w:t>числения, следует пересчитать в показатели по кас</w:t>
      </w:r>
      <w:r>
        <w:rPr>
          <w:spacing w:val="20"/>
          <w:sz w:val="28"/>
        </w:rPr>
        <w:softHyphen/>
        <w:t>совому методу. Такой пересчет можно осуществить с использова</w:t>
      </w:r>
      <w:r>
        <w:rPr>
          <w:spacing w:val="20"/>
          <w:sz w:val="28"/>
        </w:rPr>
        <w:softHyphen/>
        <w:t>нием косвенного или прямого метода.</w:t>
      </w:r>
    </w:p>
    <w:p w:rsidR="00E9368C" w:rsidRDefault="001071EE" w:rsidP="001071EE">
      <w:pPr>
        <w:numPr>
          <w:ilvl w:val="0"/>
          <w:numId w:val="13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В результате применения обеих методов рассчитывается один и тот же итоговый показатель "чистые денежные средства от опера</w:t>
      </w:r>
      <w:r>
        <w:rPr>
          <w:spacing w:val="20"/>
          <w:szCs w:val="16"/>
        </w:rPr>
        <w:softHyphen/>
        <w:t>цион</w:t>
      </w:r>
      <w:r>
        <w:rPr>
          <w:spacing w:val="20"/>
          <w:szCs w:val="16"/>
        </w:rPr>
        <w:softHyphen/>
        <w:t>ной деятельности", однако, прямой и косвенный методы приме</w:t>
      </w:r>
      <w:r>
        <w:rPr>
          <w:spacing w:val="20"/>
          <w:szCs w:val="16"/>
        </w:rPr>
        <w:softHyphen/>
        <w:t>няют различный порядок раскрытия показателей, используемых при рас</w:t>
      </w:r>
      <w:r>
        <w:rPr>
          <w:spacing w:val="20"/>
          <w:szCs w:val="16"/>
        </w:rPr>
        <w:softHyphen/>
        <w:t xml:space="preserve">чете. </w:t>
      </w:r>
    </w:p>
    <w:p w:rsidR="00E9368C" w:rsidRDefault="00977F7F" w:rsidP="001071EE">
      <w:pPr>
        <w:numPr>
          <w:ilvl w:val="0"/>
          <w:numId w:val="13"/>
        </w:numPr>
        <w:spacing w:line="360" w:lineRule="auto"/>
        <w:jc w:val="both"/>
        <w:rPr>
          <w:spacing w:val="20"/>
          <w:szCs w:val="16"/>
        </w:rPr>
      </w:pPr>
      <w:r>
        <w:rPr>
          <w:noProof/>
          <w:spacing w:val="20"/>
          <w:szCs w:val="16"/>
        </w:rPr>
        <w:pict>
          <v:rect id="_x0000_s1028" style="position:absolute;left:0;text-align:left;margin-left:32.15pt;margin-top:46.85pt;width:126pt;height:11.45pt;z-index:251658240" stroked="f"/>
        </w:pict>
      </w:r>
      <w:r w:rsidR="001071EE">
        <w:rPr>
          <w:spacing w:val="20"/>
          <w:szCs w:val="16"/>
        </w:rPr>
        <w:t>В МСФО предпочтение отдается использованию прямого ме</w:t>
      </w:r>
      <w:r w:rsidR="001071EE">
        <w:rPr>
          <w:spacing w:val="20"/>
          <w:szCs w:val="16"/>
        </w:rPr>
        <w:softHyphen/>
        <w:t xml:space="preserve">тода. </w:t>
      </w:r>
    </w:p>
    <w:p w:rsidR="00E9368C" w:rsidRDefault="00977F7F">
      <w:pPr>
        <w:spacing w:line="360" w:lineRule="auto"/>
        <w:jc w:val="both"/>
        <w:rPr>
          <w:spacing w:val="20"/>
        </w:rPr>
      </w:pPr>
      <w:r>
        <w:rPr>
          <w:spacing w:val="20"/>
        </w:rPr>
        <w:pict>
          <v:shape id="_x0000_i1027" type="#_x0000_t75" alt="" style="width:444.75pt;height:324.75pt">
            <v:imagedata r:id="rId9" o:title=""/>
          </v:shape>
        </w:pict>
      </w: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977F7F">
      <w:pPr>
        <w:spacing w:line="360" w:lineRule="auto"/>
        <w:ind w:firstLine="0"/>
        <w:jc w:val="both"/>
        <w:rPr>
          <w:spacing w:val="20"/>
        </w:rPr>
      </w:pPr>
      <w:r>
        <w:rPr>
          <w:noProof/>
          <w:spacing w:val="20"/>
          <w:szCs w:val="16"/>
        </w:rPr>
        <w:pict>
          <v:rect id="_x0000_s1027" style="position:absolute;left:0;text-align:left;margin-left:-3.85pt;margin-top:-.15pt;width:122.75pt;height:18.5pt;z-index:251657216" stroked="f"/>
        </w:pict>
      </w:r>
      <w:r>
        <w:rPr>
          <w:spacing w:val="20"/>
        </w:rPr>
        <w:pict>
          <v:shape id="_x0000_i1028" type="#_x0000_t75" alt="" style="width:463.5pt;height:335.25pt">
            <v:imagedata r:id="rId10" o:title=""/>
          </v:shape>
        </w:pict>
      </w:r>
    </w:p>
    <w:p w:rsidR="00E9368C" w:rsidRDefault="00E9368C">
      <w:pPr>
        <w:spacing w:line="360" w:lineRule="auto"/>
        <w:jc w:val="both"/>
        <w:rPr>
          <w:spacing w:val="20"/>
        </w:rPr>
      </w:pPr>
    </w:p>
    <w:p w:rsidR="00E9368C" w:rsidRDefault="001071EE">
      <w:pPr>
        <w:pStyle w:val="2"/>
      </w:pPr>
      <w:bookmarkStart w:id="11" w:name="_Toc36542047"/>
      <w:bookmarkStart w:id="12" w:name="_Toc38438512"/>
      <w:r>
        <w:t>Косвенный метод</w:t>
      </w:r>
      <w:bookmarkEnd w:id="11"/>
      <w:bookmarkEnd w:id="12"/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iCs/>
          <w:spacing w:val="20"/>
          <w:sz w:val="28"/>
        </w:rPr>
      </w:pPr>
      <w:r>
        <w:rPr>
          <w:bCs/>
          <w:i/>
          <w:iCs/>
          <w:spacing w:val="20"/>
          <w:sz w:val="28"/>
        </w:rPr>
        <w:t>Первый этап.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На первом этапе составления отчета о движении денежных средств определя</w:t>
      </w:r>
      <w:r>
        <w:rPr>
          <w:spacing w:val="20"/>
          <w:sz w:val="28"/>
        </w:rPr>
        <w:softHyphen/>
        <w:t>ется чистый прирост или уменьшение денежных средств. По сути - это разница между денежными средствами на на</w:t>
      </w:r>
      <w:r>
        <w:rPr>
          <w:spacing w:val="20"/>
          <w:sz w:val="28"/>
        </w:rPr>
        <w:softHyphen/>
        <w:t>чало и конец года.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iCs/>
          <w:spacing w:val="20"/>
          <w:sz w:val="28"/>
        </w:rPr>
      </w:pPr>
      <w:r>
        <w:rPr>
          <w:bCs/>
          <w:i/>
          <w:iCs/>
          <w:spacing w:val="20"/>
          <w:sz w:val="28"/>
        </w:rPr>
        <w:t>Второй этап.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На втором этане определяются </w:t>
      </w:r>
      <w:r>
        <w:rPr>
          <w:bCs/>
          <w:spacing w:val="20"/>
          <w:sz w:val="28"/>
        </w:rPr>
        <w:t>чистые денежные средства</w:t>
      </w:r>
      <w:r>
        <w:rPr>
          <w:spacing w:val="20"/>
          <w:sz w:val="28"/>
        </w:rPr>
        <w:t xml:space="preserve"> от операционной деятельности, </w:t>
      </w:r>
    </w:p>
    <w:p w:rsidR="00E9368C" w:rsidRDefault="001071EE" w:rsidP="001071EE">
      <w:pPr>
        <w:numPr>
          <w:ilvl w:val="0"/>
          <w:numId w:val="14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 xml:space="preserve">Согласно МСФО следует использовать </w:t>
      </w:r>
      <w:r>
        <w:rPr>
          <w:bCs/>
          <w:spacing w:val="20"/>
          <w:szCs w:val="16"/>
        </w:rPr>
        <w:t>метод начисления</w:t>
      </w:r>
      <w:r>
        <w:rPr>
          <w:spacing w:val="20"/>
          <w:szCs w:val="16"/>
        </w:rPr>
        <w:t>, преду</w:t>
      </w:r>
      <w:r>
        <w:rPr>
          <w:spacing w:val="20"/>
          <w:szCs w:val="16"/>
        </w:rPr>
        <w:softHyphen/>
        <w:t>смат</w:t>
      </w:r>
      <w:r>
        <w:rPr>
          <w:spacing w:val="20"/>
          <w:szCs w:val="16"/>
        </w:rPr>
        <w:softHyphen/>
        <w:t>ривающий признание доходов и расходов по мере их воз</w:t>
      </w:r>
      <w:r>
        <w:rPr>
          <w:spacing w:val="20"/>
          <w:szCs w:val="16"/>
        </w:rPr>
        <w:softHyphen/>
        <w:t xml:space="preserve">никновения. </w:t>
      </w:r>
    </w:p>
    <w:p w:rsidR="00E9368C" w:rsidRDefault="001071EE" w:rsidP="001071EE">
      <w:pPr>
        <w:numPr>
          <w:ilvl w:val="0"/>
          <w:numId w:val="14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Для определения денежных средств от операционной деятельно</w:t>
      </w:r>
      <w:r>
        <w:rPr>
          <w:spacing w:val="20"/>
          <w:szCs w:val="16"/>
        </w:rPr>
        <w:softHyphen/>
        <w:t>сти до</w:t>
      </w:r>
      <w:r>
        <w:rPr>
          <w:spacing w:val="20"/>
          <w:szCs w:val="16"/>
        </w:rPr>
        <w:softHyphen/>
        <w:t xml:space="preserve">ходы и расходы необходимо отразить по </w:t>
      </w:r>
      <w:r>
        <w:rPr>
          <w:bCs/>
          <w:spacing w:val="20"/>
          <w:szCs w:val="16"/>
        </w:rPr>
        <w:t>кассовому методу</w:t>
      </w:r>
      <w:r>
        <w:rPr>
          <w:spacing w:val="20"/>
          <w:szCs w:val="16"/>
        </w:rPr>
        <w:t>. Для этой цели чистая прибыль корректируется с учетом влияния опера</w:t>
      </w:r>
      <w:r>
        <w:rPr>
          <w:spacing w:val="20"/>
          <w:szCs w:val="16"/>
        </w:rPr>
        <w:softHyphen/>
        <w:t xml:space="preserve">ций, не связанных с использованием денежных средств.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В разделе "операционная деятельность" отчета о движении де</w:t>
      </w:r>
      <w:r>
        <w:rPr>
          <w:spacing w:val="20"/>
          <w:sz w:val="28"/>
        </w:rPr>
        <w:softHyphen/>
        <w:t>нежных средств (а) в первой строке отражается чистая прибыль, (б) затем к ней добавляются (или вычитаются) статьи, не влияющие на движение денежных средств, и (в) в итоге получаются чистые де</w:t>
      </w:r>
      <w:r>
        <w:rPr>
          <w:spacing w:val="20"/>
          <w:sz w:val="28"/>
        </w:rPr>
        <w:softHyphen/>
        <w:t>нежные средства от операционной деятельности.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При определении чистых денежных средств от операционной деятельности:</w:t>
      </w:r>
    </w:p>
    <w:p w:rsidR="00E9368C" w:rsidRDefault="001071EE" w:rsidP="001071EE">
      <w:pPr>
        <w:numPr>
          <w:ilvl w:val="0"/>
          <w:numId w:val="15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прирост краткосрочных активов (исключая денежные сред</w:t>
      </w:r>
      <w:r>
        <w:rPr>
          <w:spacing w:val="20"/>
          <w:szCs w:val="16"/>
        </w:rPr>
        <w:softHyphen/>
        <w:t>ства) вычита</w:t>
      </w:r>
      <w:r>
        <w:rPr>
          <w:spacing w:val="20"/>
          <w:szCs w:val="16"/>
        </w:rPr>
        <w:softHyphen/>
        <w:t>ется из чистой прибыли, а уменьшение - прибавляется к чис</w:t>
      </w:r>
      <w:r>
        <w:rPr>
          <w:spacing w:val="20"/>
          <w:szCs w:val="16"/>
        </w:rPr>
        <w:softHyphen/>
        <w:t xml:space="preserve">той прибыли; </w:t>
      </w:r>
    </w:p>
    <w:p w:rsidR="00E9368C" w:rsidRDefault="001071EE" w:rsidP="001071EE">
      <w:pPr>
        <w:numPr>
          <w:ilvl w:val="0"/>
          <w:numId w:val="15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прирост краткосрочных обязательств прибавляется к чистой при</w:t>
      </w:r>
      <w:r>
        <w:rPr>
          <w:spacing w:val="20"/>
          <w:szCs w:val="16"/>
        </w:rPr>
        <w:softHyphen/>
        <w:t>были, а уменьшение - вычитается из чистой прибыли;</w:t>
      </w:r>
    </w:p>
    <w:p w:rsidR="00E9368C" w:rsidRDefault="001071EE" w:rsidP="001071EE">
      <w:pPr>
        <w:numPr>
          <w:ilvl w:val="0"/>
          <w:numId w:val="15"/>
        </w:numPr>
        <w:spacing w:line="360" w:lineRule="auto"/>
        <w:jc w:val="both"/>
        <w:rPr>
          <w:spacing w:val="20"/>
          <w:szCs w:val="16"/>
        </w:rPr>
      </w:pPr>
      <w:r>
        <w:rPr>
          <w:spacing w:val="20"/>
          <w:szCs w:val="16"/>
        </w:rPr>
        <w:t>амортизационные отчисления и убыток от продажи основ</w:t>
      </w:r>
      <w:r>
        <w:rPr>
          <w:spacing w:val="20"/>
          <w:szCs w:val="16"/>
        </w:rPr>
        <w:softHyphen/>
        <w:t xml:space="preserve">ных средств прибавляется к чистой прибыли, а прибыль от продажи основных средств вычитается из чистой прибыли.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iCs/>
          <w:spacing w:val="20"/>
          <w:sz w:val="28"/>
        </w:rPr>
      </w:pPr>
      <w:r>
        <w:rPr>
          <w:bCs/>
          <w:i/>
          <w:iCs/>
          <w:spacing w:val="20"/>
          <w:sz w:val="28"/>
        </w:rPr>
        <w:t>Третий этап.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На третьем этапе определяются </w:t>
      </w:r>
      <w:r>
        <w:rPr>
          <w:bCs/>
          <w:spacing w:val="20"/>
          <w:sz w:val="28"/>
        </w:rPr>
        <w:t>чистые денежные средства от инвестици</w:t>
      </w:r>
      <w:r>
        <w:rPr>
          <w:bCs/>
          <w:spacing w:val="20"/>
          <w:sz w:val="28"/>
        </w:rPr>
        <w:softHyphen/>
        <w:t>онной и финансовой деятельности</w:t>
      </w:r>
      <w:r>
        <w:rPr>
          <w:spacing w:val="20"/>
          <w:sz w:val="28"/>
        </w:rPr>
        <w:t>, главным образом, на основании изменений статей сравнительного бухгалтерского ба</w:t>
      </w:r>
      <w:r>
        <w:rPr>
          <w:spacing w:val="20"/>
          <w:sz w:val="28"/>
        </w:rPr>
        <w:softHyphen/>
        <w:t>ланса, относящихся к долгосрочным ак</w:t>
      </w:r>
      <w:r>
        <w:rPr>
          <w:spacing w:val="20"/>
          <w:sz w:val="28"/>
        </w:rPr>
        <w:softHyphen/>
        <w:t>тивам и обязательствам, а также исходя из другой информации.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Погашение задолженности, аннулирование или выкуп собствен</w:t>
      </w:r>
      <w:r>
        <w:rPr>
          <w:spacing w:val="20"/>
          <w:sz w:val="28"/>
        </w:rPr>
        <w:softHyphen/>
        <w:t>ных акций представляют собой выплаты денежных средств в рамках финансовой деятельно</w:t>
      </w:r>
      <w:r>
        <w:rPr>
          <w:spacing w:val="20"/>
          <w:sz w:val="28"/>
        </w:rPr>
        <w:softHyphen/>
        <w:t>сти.</w:t>
      </w:r>
    </w:p>
    <w:p w:rsidR="00E9368C" w:rsidRDefault="00E9368C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</w:p>
    <w:p w:rsidR="00E9368C" w:rsidRDefault="00E9368C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</w:p>
    <w:p w:rsidR="00E9368C" w:rsidRDefault="00E9368C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</w:p>
    <w:p w:rsidR="00E9368C" w:rsidRDefault="00E9368C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center"/>
        <w:rPr>
          <w:i/>
          <w:iCs/>
          <w:spacing w:val="20"/>
          <w:sz w:val="28"/>
        </w:rPr>
      </w:pPr>
      <w:r>
        <w:rPr>
          <w:i/>
          <w:iCs/>
          <w:spacing w:val="20"/>
          <w:sz w:val="28"/>
        </w:rPr>
        <w:t>Отчет о движении денежных средств (косвенный метод)</w:t>
      </w:r>
    </w:p>
    <w:tbl>
      <w:tblPr>
        <w:tblW w:w="0" w:type="auto"/>
        <w:tblInd w:w="13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6"/>
        <w:gridCol w:w="2178"/>
      </w:tblGrid>
      <w:tr w:rsidR="00E9368C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344" w:type="dxa"/>
              <w:bottom w:w="0" w:type="dxa"/>
              <w:right w:w="16" w:type="dxa"/>
            </w:tcMar>
          </w:tcPr>
          <w:p w:rsidR="00E9368C" w:rsidRDefault="001071EE">
            <w:pPr>
              <w:ind w:left="1440" w:firstLine="0"/>
              <w:rPr>
                <w:sz w:val="24"/>
                <w:szCs w:val="24"/>
              </w:rPr>
            </w:pPr>
            <w:bookmarkStart w:id="13" w:name="_Toc36542048"/>
            <w:r>
              <w:rPr>
                <w:sz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Сумма, тыс. руб. (+), (-)</w:t>
            </w:r>
          </w:p>
        </w:tc>
      </w:tr>
      <w:tr w:rsidR="00E9368C">
        <w:trPr>
          <w:cantSplit/>
          <w:trHeight w:val="35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Движение денежных средств от текущей деятельности</w:t>
            </w:r>
          </w:p>
        </w:tc>
      </w:tr>
      <w:tr w:rsidR="00E9368C">
        <w:trPr>
          <w:trHeight w:val="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Чистая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Начисленная амортизация по долгосрочным активам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производственных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pStyle w:val="a4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Прибыль от реализации основных средств ценных бумаг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НДС по приобретенным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Сокращение объемов незавершенного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объема готовой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дебиторской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задолженности по расчетам с бюджетом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3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Сокращение задолженности поставщикам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задолженности прочим кредиторам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задолженности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задолженности по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задолженности по авансам полученным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Недоамортизированная стоимость ликвидируемых основных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Материальные ценности, оприходованные после ликвидации основ</w:t>
            </w:r>
            <w:r>
              <w:rPr>
                <w:sz w:val="24"/>
              </w:rPr>
              <w:softHyphen/>
              <w:t>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3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Проценты, полученные по облигациям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Итого состояние денежных средств от текущей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cantSplit/>
          <w:trHeight w:val="35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Движение денежных средств от инвестиционной деятельности</w:t>
            </w:r>
          </w:p>
        </w:tc>
      </w:tr>
      <w:tr w:rsidR="00E9368C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Приобретение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Поступление выручки от реализации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Долгосрочные финансовые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Проценты полученные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Итого сумма денежных средств от инвестиционной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cantSplit/>
          <w:trHeight w:val="35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Движение денежных средств от финансовой деятельности</w:t>
            </w:r>
          </w:p>
        </w:tc>
      </w:tr>
      <w:tr w:rsidR="00E9368C">
        <w:trPr>
          <w:trHeight w:val="3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задолженности банку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Увеличение задолженности по кредитам банка для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Краткосрочные финансовые вложения (списание с баланса)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Поступления от реализации краткосрочных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Итого сумма денежных средств от финансовой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4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Общее изменение состояния денежных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Денежные средства 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9368C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Денежные средства 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E9368C" w:rsidRDefault="00E9368C">
      <w:pPr>
        <w:pStyle w:val="2"/>
      </w:pPr>
    </w:p>
    <w:p w:rsidR="00E9368C" w:rsidRDefault="00E9368C">
      <w:pPr>
        <w:pStyle w:val="2"/>
      </w:pPr>
    </w:p>
    <w:p w:rsidR="00E9368C" w:rsidRDefault="00E9368C">
      <w:pPr>
        <w:pStyle w:val="2"/>
      </w:pPr>
    </w:p>
    <w:p w:rsidR="00E9368C" w:rsidRDefault="001071EE">
      <w:pPr>
        <w:pStyle w:val="2"/>
      </w:pPr>
      <w:bookmarkStart w:id="14" w:name="_Toc38438513"/>
      <w:r>
        <w:t>Прямой метод.</w:t>
      </w:r>
      <w:bookmarkEnd w:id="13"/>
      <w:bookmarkEnd w:id="14"/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iCs/>
          <w:spacing w:val="20"/>
          <w:sz w:val="28"/>
        </w:rPr>
      </w:pPr>
      <w:r>
        <w:rPr>
          <w:bCs/>
          <w:i/>
          <w:iCs/>
          <w:spacing w:val="20"/>
          <w:sz w:val="28"/>
        </w:rPr>
        <w:t>Первый этап.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На первом этапе определяется чистый прирост или уменьшение денежных средств, т.е. разница между денежными средствами на на</w:t>
      </w:r>
      <w:r>
        <w:rPr>
          <w:spacing w:val="20"/>
          <w:sz w:val="28"/>
        </w:rPr>
        <w:softHyphen/>
        <w:t>чало и конец года.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iCs/>
          <w:spacing w:val="20"/>
          <w:sz w:val="28"/>
        </w:rPr>
      </w:pPr>
      <w:r>
        <w:rPr>
          <w:bCs/>
          <w:i/>
          <w:iCs/>
          <w:spacing w:val="20"/>
          <w:sz w:val="28"/>
        </w:rPr>
        <w:t>Второй этап.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>На втором этапе определяются чистые денежные средства от операционной деятельности путем пересчета каждого показателя, отражаемого в отчете о при</w:t>
      </w:r>
      <w:r>
        <w:rPr>
          <w:spacing w:val="20"/>
          <w:sz w:val="28"/>
        </w:rPr>
        <w:softHyphen/>
        <w:t>былях и убытках по методу начисления, в показатель, учтенный по кассовому ме</w:t>
      </w:r>
      <w:r>
        <w:rPr>
          <w:spacing w:val="20"/>
          <w:sz w:val="28"/>
        </w:rPr>
        <w:softHyphen/>
        <w:t>тоду.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В разделе "операционная деятельность" отражаются денежные поступления и выплаты только по </w:t>
      </w:r>
      <w:r>
        <w:rPr>
          <w:bCs/>
          <w:spacing w:val="20"/>
          <w:sz w:val="28"/>
        </w:rPr>
        <w:t>основным группам</w:t>
      </w:r>
      <w:r>
        <w:rPr>
          <w:spacing w:val="20"/>
          <w:sz w:val="28"/>
        </w:rPr>
        <w:t xml:space="preserve">, а именно: </w:t>
      </w:r>
    </w:p>
    <w:p w:rsidR="00E9368C" w:rsidRDefault="001071EE" w:rsidP="001071EE">
      <w:pPr>
        <w:numPr>
          <w:ilvl w:val="0"/>
          <w:numId w:val="16"/>
        </w:numPr>
        <w:spacing w:line="360" w:lineRule="auto"/>
        <w:jc w:val="both"/>
        <w:rPr>
          <w:spacing w:val="20"/>
          <w:szCs w:val="16"/>
        </w:rPr>
      </w:pPr>
      <w:r>
        <w:rPr>
          <w:bCs/>
          <w:spacing w:val="20"/>
          <w:szCs w:val="16"/>
        </w:rPr>
        <w:t>денежные поступления</w:t>
      </w:r>
      <w:r>
        <w:rPr>
          <w:spacing w:val="20"/>
          <w:szCs w:val="16"/>
        </w:rPr>
        <w:t xml:space="preserve"> от (1) продажи товаров и услуг и (2) процен</w:t>
      </w:r>
      <w:r>
        <w:rPr>
          <w:spacing w:val="20"/>
          <w:szCs w:val="16"/>
        </w:rPr>
        <w:softHyphen/>
        <w:t xml:space="preserve">тов и дивидендов по ссудам и инвестициям; </w:t>
      </w:r>
    </w:p>
    <w:p w:rsidR="00E9368C" w:rsidRDefault="001071EE" w:rsidP="001071EE">
      <w:pPr>
        <w:numPr>
          <w:ilvl w:val="0"/>
          <w:numId w:val="16"/>
        </w:numPr>
        <w:spacing w:line="360" w:lineRule="auto"/>
        <w:jc w:val="both"/>
        <w:rPr>
          <w:spacing w:val="20"/>
          <w:szCs w:val="16"/>
        </w:rPr>
      </w:pPr>
      <w:r>
        <w:rPr>
          <w:bCs/>
          <w:spacing w:val="20"/>
          <w:szCs w:val="16"/>
        </w:rPr>
        <w:t>денежные выплаты</w:t>
      </w:r>
      <w:r>
        <w:rPr>
          <w:spacing w:val="20"/>
          <w:szCs w:val="16"/>
        </w:rPr>
        <w:t xml:space="preserve"> по (1) расчетам с поставщиками, (2) расче</w:t>
      </w:r>
      <w:r>
        <w:rPr>
          <w:spacing w:val="20"/>
          <w:szCs w:val="16"/>
        </w:rPr>
        <w:softHyphen/>
        <w:t>там с сотрудниками. (3) операционным расходам, (4) процен</w:t>
      </w:r>
      <w:r>
        <w:rPr>
          <w:spacing w:val="20"/>
          <w:szCs w:val="16"/>
        </w:rPr>
        <w:softHyphen/>
        <w:t>там и (5) на</w:t>
      </w:r>
      <w:r>
        <w:rPr>
          <w:spacing w:val="20"/>
          <w:szCs w:val="16"/>
        </w:rPr>
        <w:softHyphen/>
        <w:t xml:space="preserve">логам.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Формула расчета денежных </w:t>
      </w:r>
      <w:r>
        <w:rPr>
          <w:bCs/>
          <w:spacing w:val="20"/>
          <w:sz w:val="28"/>
        </w:rPr>
        <w:t>поступлений от покупателей и за</w:t>
      </w:r>
      <w:r>
        <w:rPr>
          <w:bCs/>
          <w:spacing w:val="20"/>
          <w:sz w:val="28"/>
        </w:rPr>
        <w:softHyphen/>
        <w:t>казчиков</w:t>
      </w:r>
      <w:r>
        <w:rPr>
          <w:spacing w:val="20"/>
          <w:sz w:val="28"/>
        </w:rPr>
        <w:t xml:space="preserve"> вы</w:t>
      </w:r>
      <w:r>
        <w:rPr>
          <w:spacing w:val="20"/>
          <w:sz w:val="28"/>
        </w:rPr>
        <w:softHyphen/>
        <w:t>глядит следующим образом:</w:t>
      </w:r>
    </w:p>
    <w:tbl>
      <w:tblPr>
        <w:tblW w:w="5000" w:type="pct"/>
        <w:jc w:val="center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000" w:firstRow="0" w:lastRow="0" w:firstColumn="0" w:lastColumn="0" w:noHBand="0" w:noVBand="0"/>
      </w:tblPr>
      <w:tblGrid>
        <w:gridCol w:w="3454"/>
        <w:gridCol w:w="6286"/>
      </w:tblGrid>
      <w:tr w:rsidR="00E9368C">
        <w:trPr>
          <w:cantSplit/>
          <w:tblCellSpacing w:w="0" w:type="dxa"/>
          <w:jc w:val="center"/>
        </w:trPr>
        <w:tc>
          <w:tcPr>
            <w:tcW w:w="1773" w:type="pct"/>
            <w:vMerge w:val="restart"/>
            <w:vAlign w:val="center"/>
          </w:tcPr>
          <w:p w:rsidR="00E9368C" w:rsidRDefault="001071EE">
            <w:pPr>
              <w:ind w:firstLine="0"/>
              <w:jc w:val="center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>Выручка от реализа</w:t>
            </w:r>
            <w:r>
              <w:rPr>
                <w:sz w:val="26"/>
                <w:szCs w:val="16"/>
              </w:rPr>
              <w:softHyphen/>
              <w:t>ции</w:t>
            </w:r>
          </w:p>
        </w:tc>
        <w:tc>
          <w:tcPr>
            <w:tcW w:w="3227" w:type="pct"/>
            <w:vAlign w:val="center"/>
          </w:tcPr>
          <w:p w:rsidR="00E9368C" w:rsidRDefault="001071EE">
            <w:pPr>
              <w:ind w:firstLine="0"/>
              <w:jc w:val="center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>+ Уменьшение дебиторской задолженно</w:t>
            </w:r>
            <w:r>
              <w:rPr>
                <w:sz w:val="26"/>
                <w:szCs w:val="16"/>
              </w:rPr>
              <w:softHyphen/>
              <w:t>сти</w:t>
            </w:r>
          </w:p>
        </w:tc>
      </w:tr>
      <w:tr w:rsidR="00E9368C">
        <w:trPr>
          <w:cantSplit/>
          <w:tblCellSpacing w:w="0" w:type="dxa"/>
          <w:jc w:val="center"/>
        </w:trPr>
        <w:tc>
          <w:tcPr>
            <w:tcW w:w="1773" w:type="pct"/>
            <w:vMerge/>
            <w:vAlign w:val="center"/>
          </w:tcPr>
          <w:p w:rsidR="00E9368C" w:rsidRDefault="00E9368C">
            <w:pPr>
              <w:ind w:firstLine="0"/>
              <w:jc w:val="center"/>
              <w:rPr>
                <w:sz w:val="26"/>
                <w:szCs w:val="16"/>
              </w:rPr>
            </w:pPr>
          </w:p>
        </w:tc>
        <w:tc>
          <w:tcPr>
            <w:tcW w:w="3227" w:type="pct"/>
            <w:vAlign w:val="center"/>
          </w:tcPr>
          <w:p w:rsidR="00E9368C" w:rsidRDefault="001071EE">
            <w:pPr>
              <w:tabs>
                <w:tab w:val="left" w:pos="232"/>
                <w:tab w:val="left" w:pos="799"/>
              </w:tabs>
              <w:ind w:firstLine="0"/>
              <w:jc w:val="center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>или</w:t>
            </w:r>
          </w:p>
        </w:tc>
      </w:tr>
      <w:tr w:rsidR="00E9368C">
        <w:trPr>
          <w:cantSplit/>
          <w:tblCellSpacing w:w="0" w:type="dxa"/>
          <w:jc w:val="center"/>
        </w:trPr>
        <w:tc>
          <w:tcPr>
            <w:tcW w:w="1773" w:type="pct"/>
            <w:vMerge/>
            <w:vAlign w:val="center"/>
          </w:tcPr>
          <w:p w:rsidR="00E9368C" w:rsidRDefault="00E9368C">
            <w:pPr>
              <w:ind w:firstLine="0"/>
              <w:jc w:val="center"/>
              <w:rPr>
                <w:sz w:val="26"/>
                <w:szCs w:val="16"/>
              </w:rPr>
            </w:pPr>
          </w:p>
        </w:tc>
        <w:tc>
          <w:tcPr>
            <w:tcW w:w="3227" w:type="pct"/>
            <w:vAlign w:val="center"/>
          </w:tcPr>
          <w:p w:rsidR="00E9368C" w:rsidRDefault="001071EE">
            <w:pPr>
              <w:ind w:firstLine="0"/>
              <w:jc w:val="center"/>
              <w:rPr>
                <w:sz w:val="26"/>
                <w:szCs w:val="16"/>
              </w:rPr>
            </w:pPr>
            <w:r>
              <w:rPr>
                <w:sz w:val="26"/>
                <w:szCs w:val="16"/>
              </w:rPr>
              <w:t>- Увеличение дебиторской задолженности</w:t>
            </w:r>
          </w:p>
        </w:tc>
      </w:tr>
    </w:tbl>
    <w:p w:rsidR="00E9368C" w:rsidRDefault="001071EE">
      <w:pPr>
        <w:pStyle w:val="a4"/>
        <w:spacing w:before="120" w:beforeAutospacing="0" w:after="0" w:afterAutospacing="0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Формула расчета </w:t>
      </w:r>
      <w:r>
        <w:rPr>
          <w:bCs/>
          <w:spacing w:val="20"/>
          <w:sz w:val="28"/>
        </w:rPr>
        <w:t>денежных выплат по расчетам с поставщиками</w:t>
      </w:r>
      <w:r>
        <w:rPr>
          <w:spacing w:val="20"/>
          <w:sz w:val="28"/>
        </w:rPr>
        <w:t xml:space="preserve"> выглядит следующим образом:</w:t>
      </w:r>
    </w:p>
    <w:p w:rsidR="00E9368C" w:rsidRDefault="00E9368C">
      <w:pPr>
        <w:pStyle w:val="a4"/>
        <w:spacing w:before="120" w:beforeAutospacing="0" w:after="0" w:afterAutospacing="0"/>
        <w:ind w:firstLine="567"/>
        <w:jc w:val="both"/>
        <w:rPr>
          <w:spacing w:val="20"/>
          <w:sz w:val="28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000" w:firstRow="0" w:lastRow="0" w:firstColumn="0" w:lastColumn="0" w:noHBand="0" w:noVBand="0"/>
      </w:tblPr>
      <w:tblGrid>
        <w:gridCol w:w="1751"/>
        <w:gridCol w:w="4286"/>
        <w:gridCol w:w="3703"/>
      </w:tblGrid>
      <w:tr w:rsidR="00E9368C">
        <w:trPr>
          <w:cantSplit/>
          <w:trHeight w:val="684"/>
          <w:tblCellSpacing w:w="0" w:type="dxa"/>
        </w:trPr>
        <w:tc>
          <w:tcPr>
            <w:tcW w:w="899" w:type="pct"/>
            <w:vMerge w:val="restart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Выручка от реализации</w:t>
            </w:r>
          </w:p>
        </w:tc>
        <w:tc>
          <w:tcPr>
            <w:tcW w:w="2200" w:type="pct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+ Уменьшение деби</w:t>
            </w:r>
            <w:r>
              <w:rPr>
                <w:spacing w:val="20"/>
                <w:sz w:val="26"/>
                <w:szCs w:val="16"/>
              </w:rPr>
              <w:softHyphen/>
              <w:t>торской задолженности</w:t>
            </w:r>
          </w:p>
        </w:tc>
        <w:tc>
          <w:tcPr>
            <w:tcW w:w="1901" w:type="pct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+ Уменьшение креди</w:t>
            </w:r>
            <w:r>
              <w:rPr>
                <w:spacing w:val="20"/>
                <w:sz w:val="26"/>
                <w:szCs w:val="16"/>
              </w:rPr>
              <w:softHyphen/>
              <w:t>тор</w:t>
            </w:r>
            <w:r>
              <w:rPr>
                <w:spacing w:val="20"/>
                <w:sz w:val="26"/>
                <w:szCs w:val="16"/>
              </w:rPr>
              <w:softHyphen/>
              <w:t>ской задолженности</w:t>
            </w:r>
          </w:p>
        </w:tc>
      </w:tr>
      <w:tr w:rsidR="00E9368C">
        <w:trPr>
          <w:cantSplit/>
          <w:trHeight w:val="185"/>
          <w:tblCellSpacing w:w="0" w:type="dxa"/>
        </w:trPr>
        <w:tc>
          <w:tcPr>
            <w:tcW w:w="899" w:type="pct"/>
            <w:vMerge/>
            <w:vAlign w:val="center"/>
          </w:tcPr>
          <w:p w:rsidR="00E9368C" w:rsidRDefault="00E9368C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</w:p>
        </w:tc>
        <w:tc>
          <w:tcPr>
            <w:tcW w:w="2200" w:type="pct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Или</w:t>
            </w:r>
          </w:p>
        </w:tc>
        <w:tc>
          <w:tcPr>
            <w:tcW w:w="1901" w:type="pct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или</w:t>
            </w:r>
          </w:p>
        </w:tc>
      </w:tr>
      <w:tr w:rsidR="00E9368C">
        <w:trPr>
          <w:cantSplit/>
          <w:trHeight w:val="644"/>
          <w:tblCellSpacing w:w="0" w:type="dxa"/>
        </w:trPr>
        <w:tc>
          <w:tcPr>
            <w:tcW w:w="899" w:type="pct"/>
            <w:vMerge/>
            <w:vAlign w:val="center"/>
          </w:tcPr>
          <w:p w:rsidR="00E9368C" w:rsidRDefault="00E9368C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</w:p>
        </w:tc>
        <w:tc>
          <w:tcPr>
            <w:tcW w:w="2200" w:type="pct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- Увеличение дебитор</w:t>
            </w:r>
            <w:r>
              <w:rPr>
                <w:spacing w:val="20"/>
                <w:sz w:val="26"/>
                <w:szCs w:val="16"/>
              </w:rPr>
              <w:softHyphen/>
              <w:t>ской за</w:t>
            </w:r>
            <w:r>
              <w:rPr>
                <w:spacing w:val="20"/>
                <w:sz w:val="26"/>
                <w:szCs w:val="16"/>
              </w:rPr>
              <w:softHyphen/>
              <w:t>долженности</w:t>
            </w:r>
          </w:p>
        </w:tc>
        <w:tc>
          <w:tcPr>
            <w:tcW w:w="1901" w:type="pct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- Увеличение кредитор</w:t>
            </w:r>
            <w:r>
              <w:rPr>
                <w:spacing w:val="20"/>
                <w:sz w:val="26"/>
                <w:szCs w:val="16"/>
              </w:rPr>
              <w:softHyphen/>
              <w:t>ской задолженности</w:t>
            </w:r>
          </w:p>
        </w:tc>
      </w:tr>
    </w:tbl>
    <w:p w:rsidR="00E9368C" w:rsidRDefault="00E9368C">
      <w:pPr>
        <w:pStyle w:val="a4"/>
        <w:spacing w:before="240" w:beforeAutospacing="0" w:after="0" w:afterAutospacing="0"/>
        <w:ind w:firstLine="567"/>
        <w:jc w:val="both"/>
        <w:rPr>
          <w:spacing w:val="20"/>
          <w:sz w:val="28"/>
        </w:rPr>
      </w:pPr>
    </w:p>
    <w:p w:rsidR="00E9368C" w:rsidRDefault="001071EE">
      <w:pPr>
        <w:pStyle w:val="a4"/>
        <w:spacing w:before="240" w:beforeAutospacing="0" w:after="0" w:afterAutospacing="0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Формула расчета </w:t>
      </w:r>
      <w:r>
        <w:rPr>
          <w:bCs/>
          <w:spacing w:val="20"/>
          <w:sz w:val="28"/>
        </w:rPr>
        <w:t>денежных выплат по операционным расходам</w:t>
      </w:r>
      <w:r>
        <w:rPr>
          <w:spacing w:val="20"/>
          <w:sz w:val="28"/>
        </w:rPr>
        <w:t xml:space="preserve"> выглядит следующим образом:</w:t>
      </w:r>
    </w:p>
    <w:p w:rsidR="00E9368C" w:rsidRDefault="00E9368C">
      <w:pPr>
        <w:pStyle w:val="a4"/>
        <w:spacing w:before="240" w:beforeAutospacing="0" w:after="0" w:afterAutospacing="0"/>
        <w:ind w:firstLine="567"/>
        <w:jc w:val="both"/>
        <w:rPr>
          <w:spacing w:val="20"/>
          <w:sz w:val="28"/>
        </w:rPr>
      </w:pPr>
    </w:p>
    <w:tbl>
      <w:tblPr>
        <w:tblW w:w="0" w:type="auto"/>
        <w:tblCellSpacing w:w="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00" w:firstRow="0" w:lastRow="0" w:firstColumn="0" w:lastColumn="0" w:noHBand="0" w:noVBand="0"/>
      </w:tblPr>
      <w:tblGrid>
        <w:gridCol w:w="2178"/>
        <w:gridCol w:w="3543"/>
        <w:gridCol w:w="4019"/>
      </w:tblGrid>
      <w:tr w:rsidR="00E9368C">
        <w:trPr>
          <w:cantSplit/>
          <w:tblCellSpacing w:w="0" w:type="dxa"/>
        </w:trPr>
        <w:tc>
          <w:tcPr>
            <w:tcW w:w="2178" w:type="dxa"/>
            <w:vMerge w:val="restart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Операционные рас</w:t>
            </w:r>
            <w:r>
              <w:rPr>
                <w:spacing w:val="20"/>
                <w:sz w:val="26"/>
                <w:szCs w:val="16"/>
              </w:rPr>
              <w:softHyphen/>
              <w:t>ходы (без амортизации)</w:t>
            </w:r>
          </w:p>
        </w:tc>
        <w:tc>
          <w:tcPr>
            <w:tcW w:w="3543" w:type="dxa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+ Увеличение рас</w:t>
            </w:r>
            <w:r>
              <w:rPr>
                <w:spacing w:val="20"/>
                <w:sz w:val="26"/>
                <w:szCs w:val="16"/>
              </w:rPr>
              <w:softHyphen/>
              <w:t>ходов будущих перио</w:t>
            </w:r>
            <w:r>
              <w:rPr>
                <w:spacing w:val="20"/>
                <w:sz w:val="26"/>
                <w:szCs w:val="16"/>
              </w:rPr>
              <w:softHyphen/>
              <w:t>дов</w:t>
            </w:r>
          </w:p>
        </w:tc>
        <w:tc>
          <w:tcPr>
            <w:tcW w:w="4019" w:type="dxa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+ Уменьшение за</w:t>
            </w:r>
            <w:r>
              <w:rPr>
                <w:spacing w:val="20"/>
                <w:sz w:val="26"/>
                <w:szCs w:val="16"/>
              </w:rPr>
              <w:softHyphen/>
              <w:t>долженности по начис</w:t>
            </w:r>
            <w:r>
              <w:rPr>
                <w:spacing w:val="20"/>
                <w:sz w:val="26"/>
                <w:szCs w:val="16"/>
              </w:rPr>
              <w:softHyphen/>
              <w:t>ленным расходам</w:t>
            </w:r>
          </w:p>
        </w:tc>
      </w:tr>
      <w:tr w:rsidR="00E9368C">
        <w:trPr>
          <w:cantSplit/>
          <w:tblCellSpacing w:w="0" w:type="dxa"/>
        </w:trPr>
        <w:tc>
          <w:tcPr>
            <w:tcW w:w="2178" w:type="dxa"/>
            <w:vMerge/>
            <w:vAlign w:val="center"/>
          </w:tcPr>
          <w:p w:rsidR="00E9368C" w:rsidRDefault="00E9368C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или</w:t>
            </w:r>
          </w:p>
        </w:tc>
        <w:tc>
          <w:tcPr>
            <w:tcW w:w="4019" w:type="dxa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или</w:t>
            </w:r>
          </w:p>
        </w:tc>
      </w:tr>
      <w:tr w:rsidR="00E9368C">
        <w:trPr>
          <w:cantSplit/>
          <w:tblCellSpacing w:w="0" w:type="dxa"/>
        </w:trPr>
        <w:tc>
          <w:tcPr>
            <w:tcW w:w="2178" w:type="dxa"/>
            <w:vMerge/>
            <w:vAlign w:val="center"/>
          </w:tcPr>
          <w:p w:rsidR="00E9368C" w:rsidRDefault="00E9368C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- Уменьшение рас</w:t>
            </w:r>
            <w:r>
              <w:rPr>
                <w:spacing w:val="20"/>
                <w:sz w:val="26"/>
                <w:szCs w:val="16"/>
              </w:rPr>
              <w:softHyphen/>
              <w:t>ходов будущих перио</w:t>
            </w:r>
            <w:r>
              <w:rPr>
                <w:spacing w:val="20"/>
                <w:sz w:val="26"/>
                <w:szCs w:val="16"/>
              </w:rPr>
              <w:softHyphen/>
              <w:t>дов</w:t>
            </w:r>
          </w:p>
        </w:tc>
        <w:tc>
          <w:tcPr>
            <w:tcW w:w="4019" w:type="dxa"/>
            <w:vAlign w:val="center"/>
          </w:tcPr>
          <w:p w:rsidR="00E9368C" w:rsidRDefault="001071EE">
            <w:pPr>
              <w:ind w:firstLine="0"/>
              <w:jc w:val="center"/>
              <w:rPr>
                <w:spacing w:val="20"/>
                <w:sz w:val="26"/>
                <w:szCs w:val="16"/>
              </w:rPr>
            </w:pPr>
            <w:r>
              <w:rPr>
                <w:spacing w:val="20"/>
                <w:sz w:val="26"/>
                <w:szCs w:val="16"/>
              </w:rPr>
              <w:t>- Увеличение задол</w:t>
            </w:r>
            <w:r>
              <w:rPr>
                <w:spacing w:val="20"/>
                <w:sz w:val="26"/>
                <w:szCs w:val="16"/>
              </w:rPr>
              <w:softHyphen/>
              <w:t>женности по начисленным расходам</w:t>
            </w:r>
          </w:p>
        </w:tc>
      </w:tr>
    </w:tbl>
    <w:p w:rsidR="00E9368C" w:rsidRDefault="00E9368C">
      <w:pPr>
        <w:pStyle w:val="a4"/>
        <w:spacing w:before="0" w:beforeAutospacing="0" w:after="0" w:afterAutospacing="0"/>
        <w:jc w:val="center"/>
        <w:rPr>
          <w:bCs/>
          <w:spacing w:val="20"/>
          <w:sz w:val="26"/>
        </w:rPr>
      </w:pP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iCs/>
          <w:spacing w:val="20"/>
          <w:sz w:val="28"/>
        </w:rPr>
      </w:pPr>
      <w:r>
        <w:rPr>
          <w:bCs/>
          <w:i/>
          <w:iCs/>
          <w:spacing w:val="20"/>
          <w:sz w:val="28"/>
        </w:rPr>
        <w:t>Третий этап.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На третьем этапе определяются </w:t>
      </w:r>
      <w:r>
        <w:rPr>
          <w:bCs/>
          <w:spacing w:val="20"/>
          <w:sz w:val="28"/>
        </w:rPr>
        <w:t>чистые денежные средства от инвестици</w:t>
      </w:r>
      <w:r>
        <w:rPr>
          <w:bCs/>
          <w:spacing w:val="20"/>
          <w:sz w:val="28"/>
        </w:rPr>
        <w:softHyphen/>
        <w:t>онной и финансовой деятельности</w:t>
      </w:r>
      <w:r>
        <w:rPr>
          <w:spacing w:val="20"/>
          <w:sz w:val="28"/>
        </w:rPr>
        <w:t>, главным образом, на основании изменений статей сравнительного бухгалтерского ба</w:t>
      </w:r>
      <w:r>
        <w:rPr>
          <w:spacing w:val="20"/>
          <w:sz w:val="28"/>
        </w:rPr>
        <w:softHyphen/>
        <w:t>ланса, относящихся к долгосрочным ак</w:t>
      </w:r>
      <w:r>
        <w:rPr>
          <w:spacing w:val="20"/>
          <w:sz w:val="28"/>
        </w:rPr>
        <w:softHyphen/>
        <w:t>тивам и обязательствам, а также исходя из другой информации.</w:t>
      </w:r>
    </w:p>
    <w:p w:rsidR="00E9368C" w:rsidRDefault="00E9368C">
      <w:pPr>
        <w:pStyle w:val="a4"/>
        <w:spacing w:before="0" w:beforeAutospacing="0" w:after="0" w:afterAutospacing="0" w:line="360" w:lineRule="auto"/>
        <w:ind w:firstLine="567"/>
        <w:jc w:val="center"/>
        <w:rPr>
          <w:i/>
          <w:iCs/>
          <w:spacing w:val="20"/>
          <w:sz w:val="28"/>
        </w:rPr>
      </w:pP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center"/>
        <w:rPr>
          <w:i/>
          <w:iCs/>
          <w:spacing w:val="20"/>
          <w:sz w:val="28"/>
        </w:rPr>
      </w:pPr>
      <w:r>
        <w:rPr>
          <w:i/>
          <w:iCs/>
          <w:spacing w:val="20"/>
          <w:sz w:val="28"/>
        </w:rPr>
        <w:t>Отчет о движении денежных средств (прямой метод)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4"/>
        <w:gridCol w:w="1716"/>
      </w:tblGrid>
      <w:tr w:rsidR="00E9368C">
        <w:trPr>
          <w:trHeight w:val="624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Сумма, тыс. руб. (+),(-)</w:t>
            </w:r>
          </w:p>
        </w:tc>
      </w:tr>
      <w:tr w:rsidR="00E9368C">
        <w:trPr>
          <w:trHeight w:val="31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</w:rPr>
              <w:t xml:space="preserve">1 . Текущая деятельность 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rPr>
                <w:sz w:val="26"/>
                <w:szCs w:val="24"/>
              </w:rPr>
            </w:pPr>
          </w:p>
        </w:tc>
      </w:tr>
      <w:tr w:rsidR="00E9368C">
        <w:trPr>
          <w:trHeight w:val="67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 w:rsidP="001071EE">
            <w:pPr>
              <w:numPr>
                <w:ilvl w:val="1"/>
                <w:numId w:val="10"/>
              </w:numPr>
              <w:rPr>
                <w:sz w:val="26"/>
              </w:rPr>
            </w:pPr>
            <w:r>
              <w:rPr>
                <w:sz w:val="26"/>
              </w:rPr>
              <w:t xml:space="preserve">Приток денежных средств (поступления) - всего, </w:t>
            </w:r>
          </w:p>
          <w:p w:rsidR="00E9368C" w:rsidRDefault="001071EE">
            <w:pPr>
              <w:ind w:left="567" w:firstLine="0"/>
              <w:rPr>
                <w:sz w:val="26"/>
                <w:szCs w:val="24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37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выручка от реализации продукции (работ, услуг)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71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авансы, полученные от покупателей и прочих контрагентов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9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прочие поступления (от прочих дебиторов, полученные штрафы и др.)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60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 w:rsidP="001071EE">
            <w:pPr>
              <w:numPr>
                <w:ilvl w:val="1"/>
                <w:numId w:val="10"/>
              </w:numPr>
              <w:rPr>
                <w:sz w:val="26"/>
              </w:rPr>
            </w:pPr>
            <w:r>
              <w:rPr>
                <w:sz w:val="26"/>
              </w:rPr>
              <w:t>Отток денежных средств - всего,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587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left="567" w:firstLine="0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платежи по счетам поставщиков и подрядчиков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09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выплаты заработной платы (основной и дополнительной)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15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отчисления в фонды социального страхования и обеспечения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07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расчеты с бюджетом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248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авансы выданные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06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уплата процентов по кредиту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44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на выдачу подотчетной суммы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263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прочие выплаты (штрафы и др.)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54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 w:rsidP="001071EE">
            <w:pPr>
              <w:numPr>
                <w:ilvl w:val="1"/>
                <w:numId w:val="10"/>
              </w:numPr>
              <w:rPr>
                <w:sz w:val="26"/>
              </w:rPr>
            </w:pPr>
            <w:r>
              <w:rPr>
                <w:sz w:val="26"/>
              </w:rPr>
              <w:t>Итого денежных средств от текущей деятельности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1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</w:rPr>
              <w:t xml:space="preserve">2. Инвестиционная деятельность 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rPr>
                <w:sz w:val="26"/>
                <w:szCs w:val="24"/>
              </w:rPr>
            </w:pPr>
          </w:p>
        </w:tc>
      </w:tr>
      <w:tr w:rsidR="00E9368C">
        <w:trPr>
          <w:trHeight w:val="348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 xml:space="preserve">    2.1. Приток денежных средств - всего,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25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left="567" w:firstLine="0"/>
              <w:rPr>
                <w:sz w:val="26"/>
              </w:rPr>
            </w:pPr>
            <w:r>
              <w:rPr>
                <w:sz w:val="26"/>
              </w:rPr>
              <w:t xml:space="preserve"> в том числе:</w:t>
            </w:r>
          </w:p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выручка от реализации основных средств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04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проценты полученные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1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 xml:space="preserve">    2.2. Отток денежных средств - всего,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976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left="567" w:firstLine="0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приобретение средств долгосрочного использования (машин, обору</w:t>
            </w:r>
            <w:r>
              <w:rPr>
                <w:sz w:val="26"/>
              </w:rPr>
              <w:softHyphen/>
              <w:t>дования), нематериальных активов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1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долгосрочные финансовые вложения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3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 xml:space="preserve">    2.3.  Итого денежных средств от инвестиционной деятельности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1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</w:rPr>
              <w:t>3. Финансовая деятельность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rPr>
                <w:sz w:val="26"/>
                <w:szCs w:val="24"/>
              </w:rPr>
            </w:pPr>
          </w:p>
        </w:tc>
      </w:tr>
      <w:tr w:rsidR="00E9368C">
        <w:trPr>
          <w:trHeight w:val="37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 xml:space="preserve">    3.1. Приток денежных средств - всего,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624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left="567" w:firstLine="0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полученные кредиты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14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выручка от реализации краткосрочных ценных бумаг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1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 xml:space="preserve">    3.2. Отток денежных средств - всего,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53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left="567" w:firstLine="0"/>
              <w:rPr>
                <w:sz w:val="26"/>
              </w:rPr>
            </w:pPr>
            <w:r>
              <w:rPr>
                <w:sz w:val="26"/>
              </w:rPr>
              <w:t xml:space="preserve"> в том числе:</w:t>
            </w:r>
          </w:p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возврат полученных ранее кредитов</w:t>
            </w:r>
          </w:p>
        </w:tc>
        <w:tc>
          <w:tcPr>
            <w:tcW w:w="1716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05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краткосрочные финансовые вложения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246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 xml:space="preserve">    3.3. Итого денежных средств от финансовой деятельности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455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</w:rPr>
              <w:t>Общее изменение состояния денежных средств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1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Денежные средства на начало года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  <w:tr w:rsidR="00E9368C">
        <w:trPr>
          <w:trHeight w:val="312"/>
        </w:trPr>
        <w:tc>
          <w:tcPr>
            <w:tcW w:w="7954" w:type="dxa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1071EE">
            <w:pPr>
              <w:ind w:firstLine="0"/>
              <w:rPr>
                <w:sz w:val="26"/>
                <w:szCs w:val="24"/>
              </w:rPr>
            </w:pPr>
            <w:r>
              <w:rPr>
                <w:sz w:val="26"/>
              </w:rPr>
              <w:t>Денежные средства на конец года</w:t>
            </w:r>
          </w:p>
        </w:tc>
        <w:tc>
          <w:tcPr>
            <w:tcW w:w="17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E9368C" w:rsidRDefault="00E9368C">
            <w:pPr>
              <w:jc w:val="right"/>
              <w:rPr>
                <w:sz w:val="26"/>
                <w:szCs w:val="24"/>
              </w:rPr>
            </w:pPr>
          </w:p>
        </w:tc>
      </w:tr>
    </w:tbl>
    <w:p w:rsidR="00E9368C" w:rsidRDefault="00E9368C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  <w:bookmarkStart w:id="15" w:name="_Toc36542002"/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E9368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</w:p>
    <w:p w:rsidR="00E9368C" w:rsidRDefault="001071E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ОТЧЕТ О ДВИЖЕНИИ ДЕНЕЖНЫХ СРЕДСТВ</w:t>
      </w:r>
    </w:p>
    <w:p w:rsidR="00E9368C" w:rsidRDefault="00E9368C">
      <w:pPr>
        <w:pStyle w:val="ConsNonformat"/>
        <w:widowControl/>
        <w:rPr>
          <w:rFonts w:ascii="Times New Roman" w:hAnsi="Times New Roman" w:cs="Times New Roman"/>
          <w:sz w:val="2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851"/>
        <w:gridCol w:w="993"/>
        <w:gridCol w:w="1275"/>
        <w:gridCol w:w="1701"/>
        <w:gridCol w:w="1486"/>
      </w:tblGrid>
      <w:tr w:rsidR="00E9368C">
        <w:trPr>
          <w:cantSplit/>
          <w:trHeight w:val="240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Код строки</w:t>
            </w: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</w:t>
            </w:r>
          </w:p>
        </w:tc>
        <w:tc>
          <w:tcPr>
            <w:tcW w:w="22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нее</w:t>
            </w:r>
          </w:p>
        </w:tc>
      </w:tr>
      <w:tr w:rsidR="00E9368C">
        <w:trPr>
          <w:cantSplit/>
          <w:trHeight w:val="538"/>
        </w:trPr>
        <w:tc>
          <w:tcPr>
            <w:tcW w:w="17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теку</w:t>
            </w:r>
            <w:r>
              <w:rPr>
                <w:rFonts w:ascii="Times New Roman" w:hAnsi="Times New Roman" w:cs="Times New Roman"/>
                <w:sz w:val="24"/>
              </w:rPr>
              <w:softHyphen/>
              <w:t>щей дея</w:t>
            </w:r>
            <w:r>
              <w:rPr>
                <w:rFonts w:ascii="Times New Roman" w:hAnsi="Times New Roman" w:cs="Times New Roman"/>
                <w:sz w:val="24"/>
              </w:rPr>
              <w:softHyphen/>
              <w:t>тельности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инвестици</w:t>
            </w:r>
            <w:r>
              <w:rPr>
                <w:rFonts w:ascii="Times New Roman" w:hAnsi="Times New Roman" w:cs="Times New Roman"/>
                <w:sz w:val="24"/>
              </w:rPr>
              <w:softHyphen/>
              <w:t>онной дея</w:t>
            </w:r>
            <w:r>
              <w:rPr>
                <w:rFonts w:ascii="Times New Roman" w:hAnsi="Times New Roman" w:cs="Times New Roman"/>
                <w:sz w:val="24"/>
              </w:rPr>
              <w:softHyphen/>
              <w:t>тельности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финансо</w:t>
            </w:r>
            <w:r>
              <w:rPr>
                <w:rFonts w:ascii="Times New Roman" w:hAnsi="Times New Roman" w:cs="Times New Roman"/>
                <w:sz w:val="24"/>
              </w:rPr>
              <w:softHyphen/>
              <w:t>вой деятель</w:t>
            </w:r>
            <w:r>
              <w:rPr>
                <w:rFonts w:ascii="Times New Roman" w:hAnsi="Times New Roman" w:cs="Times New Roman"/>
                <w:sz w:val="24"/>
              </w:rPr>
              <w:softHyphen/>
              <w:t>ности</w:t>
            </w: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E9368C">
        <w:trPr>
          <w:trHeight w:val="36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1. Остаток денежных средств на начало года 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  <w:tr w:rsidR="00E9368C">
        <w:trPr>
          <w:trHeight w:val="36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 Поступило денежных средств - всего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60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числе:</w:t>
            </w:r>
            <w:r>
              <w:rPr>
                <w:rFonts w:ascii="Times New Roman" w:hAnsi="Times New Roman" w:cs="Times New Roman"/>
                <w:sz w:val="24"/>
              </w:rPr>
              <w:br/>
              <w:t>выручка от продажи товаров, продукции, работ и услуг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030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Х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Х</w:t>
            </w:r>
          </w:p>
        </w:tc>
      </w:tr>
      <w:tr w:rsidR="00E9368C">
        <w:trPr>
          <w:trHeight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выручка от продажи основных средств и иного имущества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50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авансы, полученные от покупа</w:t>
            </w:r>
            <w:r>
              <w:rPr>
                <w:rFonts w:ascii="Times New Roman" w:hAnsi="Times New Roman" w:cs="Times New Roman"/>
                <w:sz w:val="24"/>
              </w:rPr>
              <w:softHyphen/>
              <w:t>телей (заказчиков)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  <w:tr w:rsidR="00E9368C">
        <w:trPr>
          <w:trHeight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бюджетные  ассигнования и иное целевое финансирование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Безвозмездно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кредиты полученные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займы полученные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36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дивиденды, проценты по фи</w:t>
            </w:r>
            <w:r>
              <w:rPr>
                <w:rFonts w:ascii="Times New Roman" w:hAnsi="Times New Roman" w:cs="Times New Roman"/>
                <w:sz w:val="24"/>
              </w:rPr>
              <w:softHyphen/>
              <w:t>нансовым вложениям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поступления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36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3. Направлено денежных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br/>
              <w:t>средств – всего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числе:</w:t>
            </w:r>
            <w:r>
              <w:rPr>
                <w:rFonts w:ascii="Times New Roman" w:hAnsi="Times New Roman" w:cs="Times New Roman"/>
                <w:sz w:val="24"/>
              </w:rPr>
              <w:br/>
              <w:t>на оплату приобретенных това</w:t>
            </w:r>
            <w:r>
              <w:rPr>
                <w:rFonts w:ascii="Times New Roman" w:hAnsi="Times New Roman" w:cs="Times New Roman"/>
                <w:sz w:val="24"/>
              </w:rPr>
              <w:softHyphen/>
              <w:t xml:space="preserve">ров, работ, услуг  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130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оплату труда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  <w:tr w:rsidR="00E9368C">
        <w:trPr>
          <w:trHeight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отчисления в государственные внебюджетные фонды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  <w:tr w:rsidR="00E9368C">
        <w:trPr>
          <w:trHeight w:val="36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выдачу подотчетных сумм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выдачу авансов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36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оплату долевого участия в строительстве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  <w:tr w:rsidR="00E9368C">
        <w:trPr>
          <w:trHeight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оплату машин, оборудования и транспортных средств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финансовые вложения 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выплату дивидендов, про</w:t>
            </w:r>
            <w:r>
              <w:rPr>
                <w:rFonts w:ascii="Times New Roman" w:hAnsi="Times New Roman" w:cs="Times New Roman"/>
                <w:sz w:val="24"/>
              </w:rPr>
              <w:softHyphen/>
              <w:t>центов по ценным бумагам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24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расчеты с бюджетом  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60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оплату процентов и основ</w:t>
            </w:r>
            <w:r>
              <w:rPr>
                <w:rFonts w:ascii="Times New Roman" w:hAnsi="Times New Roman" w:cs="Times New Roman"/>
                <w:sz w:val="24"/>
              </w:rPr>
              <w:softHyphen/>
              <w:t>ной суммы по полученным кре</w:t>
            </w:r>
            <w:r>
              <w:rPr>
                <w:rFonts w:ascii="Times New Roman" w:hAnsi="Times New Roman" w:cs="Times New Roman"/>
                <w:sz w:val="24"/>
              </w:rPr>
              <w:softHyphen/>
              <w:t>дитам, займам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36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выплаты, перечисления и т.п.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68C">
        <w:trPr>
          <w:trHeight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4. Остаток денежных средств на конец отчетного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E9368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68C" w:rsidRDefault="001071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</w:tr>
    </w:tbl>
    <w:p w:rsidR="00E9368C" w:rsidRDefault="001071EE">
      <w:pPr>
        <w:pStyle w:val="1"/>
      </w:pPr>
      <w:bookmarkStart w:id="16" w:name="_Toc38438514"/>
      <w:r>
        <w:t>Сравнение прямого и косвенного методов</w:t>
      </w:r>
      <w:bookmarkEnd w:id="16"/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Достоинство использования прямого метода состоит в том, что он позво</w:t>
      </w:r>
      <w:r>
        <w:rPr>
          <w:spacing w:val="20"/>
        </w:rPr>
        <w:softHyphen/>
        <w:t>ляет оценить общие суммы поступлений и платежей и обращает внимание пользователя на те статьи, которые формируют наибольший приток и отток денежных средств.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Знание конкретных источников поступлений и направлений рас</w:t>
      </w:r>
      <w:r>
        <w:rPr>
          <w:spacing w:val="20"/>
        </w:rPr>
        <w:softHyphen/>
        <w:t>ходова</w:t>
      </w:r>
      <w:r>
        <w:rPr>
          <w:spacing w:val="20"/>
        </w:rPr>
        <w:softHyphen/>
        <w:t>ния средств является полезным при оценке структуры денеж</w:t>
      </w:r>
      <w:r>
        <w:rPr>
          <w:spacing w:val="20"/>
        </w:rPr>
        <w:softHyphen/>
        <w:t>ных потоков с позиции их стабильности, т.е. возможности повторения в будущем. Поэтому информация, полученная при использовании дан</w:t>
      </w:r>
      <w:r>
        <w:rPr>
          <w:spacing w:val="20"/>
        </w:rPr>
        <w:softHyphen/>
        <w:t>ного метода, может быть полезна при прогнозировании денежных по</w:t>
      </w:r>
      <w:r>
        <w:rPr>
          <w:spacing w:val="20"/>
        </w:rPr>
        <w:softHyphen/>
        <w:t>токов.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Данные о величине поступлений и платежей от текущей деятельно</w:t>
      </w:r>
      <w:r>
        <w:rPr>
          <w:spacing w:val="20"/>
        </w:rPr>
        <w:softHyphen/>
        <w:t>сти являются более информативными, чем данные только о нетто-результате те</w:t>
      </w:r>
      <w:r>
        <w:rPr>
          <w:spacing w:val="20"/>
        </w:rPr>
        <w:softHyphen/>
        <w:t>кущей деятельности (как при косвенном методе) при оценке спо</w:t>
      </w:r>
      <w:r>
        <w:rPr>
          <w:spacing w:val="20"/>
        </w:rPr>
        <w:softHyphen/>
        <w:t>собности организации обеспечить такой приток денежных средств, который позволяет погасить обязательства перед кредиторами, осуществ</w:t>
      </w:r>
      <w:r>
        <w:rPr>
          <w:spacing w:val="20"/>
        </w:rPr>
        <w:softHyphen/>
        <w:t>лять инвестиционную деятельность и выплачивать дивиденды,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В качестве основного недостатка прямого метода обычно называют его трудоемкость.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Кроме того, отражая информацию о суммах поступлений и плате</w:t>
      </w:r>
      <w:r>
        <w:rPr>
          <w:spacing w:val="20"/>
        </w:rPr>
        <w:softHyphen/>
        <w:t>жей за период, прямой метод не раскрывает взаимосвязи полученного финансового результата и изменения денежных средств на счетах орга</w:t>
      </w:r>
      <w:r>
        <w:rPr>
          <w:spacing w:val="20"/>
        </w:rPr>
        <w:softHyphen/>
        <w:t>низации.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Косвенный метод фокусирует внимание на различиях между финан</w:t>
      </w:r>
      <w:r>
        <w:rPr>
          <w:spacing w:val="20"/>
        </w:rPr>
        <w:softHyphen/>
        <w:t>со</w:t>
      </w:r>
      <w:r>
        <w:rPr>
          <w:spacing w:val="20"/>
        </w:rPr>
        <w:softHyphen/>
        <w:t>вым результатом и чистым денежным потоком организации. При этом кос</w:t>
      </w:r>
      <w:r>
        <w:rPr>
          <w:spacing w:val="20"/>
        </w:rPr>
        <w:softHyphen/>
        <w:t>венный метод выполняет контрольную функцию, поскольку позволяет оценить сбалансированность показателей бухгалтерского баланса, от</w:t>
      </w:r>
      <w:r>
        <w:rPr>
          <w:spacing w:val="20"/>
        </w:rPr>
        <w:softHyphen/>
        <w:t>чета о прибылях и убытках и отчета о движении денежных средств. Кос</w:t>
      </w:r>
      <w:r>
        <w:rPr>
          <w:spacing w:val="20"/>
        </w:rPr>
        <w:softHyphen/>
        <w:t>венный метод прост технически и его достоинством является также возможность построения от</w:t>
      </w:r>
      <w:r>
        <w:rPr>
          <w:spacing w:val="20"/>
        </w:rPr>
        <w:softHyphen/>
        <w:t>чета без привлечения внутренних данных об оборотах по счетам денежных средств ор</w:t>
      </w:r>
      <w:r>
        <w:rPr>
          <w:spacing w:val="20"/>
        </w:rPr>
        <w:softHyphen/>
        <w:t>ганизации. Вместе с тем важно учитывать, что надежность информации отчета непосредственно зависит от достоверности отраженного в отчете о прибылях и убытках финансового результата.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Таким образом, и прямой, и косвенный метод обеспечивают пользователя отчета важной информацией. С одной стороны, отчет концентриру</w:t>
      </w:r>
      <w:r>
        <w:rPr>
          <w:spacing w:val="20"/>
        </w:rPr>
        <w:softHyphen/>
        <w:t>ет в себе значительную часть данных из других бухгалтерских отчетов: бухгалтерского баланса и отчета о прибылях и убытках (косвенный метод), с другой стороны, он содержит детальное раскрытие информации о суммах поступлений и плате</w:t>
      </w:r>
      <w:r>
        <w:rPr>
          <w:spacing w:val="20"/>
        </w:rPr>
        <w:softHyphen/>
        <w:t>жей, что позволяет создать целостную картину финансовых потоков органи</w:t>
      </w:r>
      <w:r>
        <w:rPr>
          <w:spacing w:val="20"/>
        </w:rPr>
        <w:softHyphen/>
        <w:t>зации.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В качестве предпочтительного варианта можно рекомендовать при</w:t>
      </w:r>
      <w:r>
        <w:rPr>
          <w:spacing w:val="20"/>
        </w:rPr>
        <w:softHyphen/>
        <w:t>мене</w:t>
      </w:r>
      <w:r>
        <w:rPr>
          <w:spacing w:val="20"/>
        </w:rPr>
        <w:softHyphen/>
        <w:t>ние прямого метода с последующей сверкой финансового результата и чис</w:t>
      </w:r>
      <w:r>
        <w:rPr>
          <w:spacing w:val="20"/>
        </w:rPr>
        <w:softHyphen/>
        <w:t>того денежного потока, что позволяет воспользоваться преиму</w:t>
      </w:r>
      <w:r>
        <w:rPr>
          <w:spacing w:val="20"/>
        </w:rPr>
        <w:softHyphen/>
        <w:t>ществами обоих методов, делая при этом упор на раскрытие информации о поступлениях и платежах организации.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Другой вариант представления денежных потоков организации, ко</w:t>
      </w:r>
      <w:r>
        <w:rPr>
          <w:spacing w:val="20"/>
        </w:rPr>
        <w:softHyphen/>
        <w:t>торый даст пользователю отчета равноценную информацию, состоит в ис</w:t>
      </w:r>
      <w:r>
        <w:rPr>
          <w:spacing w:val="20"/>
        </w:rPr>
        <w:softHyphen/>
        <w:t>пользовании в качестве основного косвенного метода, но при этом в при</w:t>
      </w:r>
      <w:r>
        <w:rPr>
          <w:spacing w:val="20"/>
        </w:rPr>
        <w:softHyphen/>
        <w:t>мечаниях к отчету должны быть раскрыты денежные потоки от текущей деятельности, опреде</w:t>
      </w:r>
      <w:r>
        <w:rPr>
          <w:spacing w:val="20"/>
        </w:rPr>
        <w:softHyphen/>
        <w:t>ленные прямым методом.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b/>
          <w:bCs/>
          <w:spacing w:val="20"/>
        </w:rPr>
        <w:t>Результаты чрезвычайных обстоятельств</w:t>
      </w:r>
      <w:r>
        <w:rPr>
          <w:spacing w:val="20"/>
        </w:rPr>
        <w:t>. С целью повышения до</w:t>
      </w:r>
      <w:r>
        <w:rPr>
          <w:spacing w:val="20"/>
        </w:rPr>
        <w:softHyphen/>
        <w:t>сто</w:t>
      </w:r>
      <w:r>
        <w:rPr>
          <w:spacing w:val="20"/>
        </w:rPr>
        <w:softHyphen/>
        <w:t>верности отчета и возможности его использования для прогнозиро</w:t>
      </w:r>
      <w:r>
        <w:rPr>
          <w:spacing w:val="20"/>
        </w:rPr>
        <w:softHyphen/>
        <w:t>вания бу</w:t>
      </w:r>
      <w:r>
        <w:rPr>
          <w:spacing w:val="20"/>
        </w:rPr>
        <w:softHyphen/>
        <w:t>дущих потоков денежных средств информация о денежных потоках, связан</w:t>
      </w:r>
      <w:r>
        <w:rPr>
          <w:spacing w:val="20"/>
        </w:rPr>
        <w:softHyphen/>
        <w:t>ных с действием чрезвычайных Событий, должна раскры</w:t>
      </w:r>
      <w:r>
        <w:rPr>
          <w:spacing w:val="20"/>
        </w:rPr>
        <w:softHyphen/>
        <w:t>ваться отдельно либо в виде самостоятельной строки в отчете, либо в при</w:t>
      </w:r>
      <w:r>
        <w:rPr>
          <w:spacing w:val="20"/>
        </w:rPr>
        <w:softHyphen/>
        <w:t>мечаниях к отчету.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В качестве рекомендуемого может быть назван подход, предпола</w:t>
      </w:r>
      <w:r>
        <w:rPr>
          <w:spacing w:val="20"/>
        </w:rPr>
        <w:softHyphen/>
        <w:t>гаю</w:t>
      </w:r>
      <w:r>
        <w:rPr>
          <w:spacing w:val="20"/>
        </w:rPr>
        <w:softHyphen/>
        <w:t>щий выделение денежных потоков, возникающих в результате чрезвычай</w:t>
      </w:r>
      <w:r>
        <w:rPr>
          <w:spacing w:val="20"/>
        </w:rPr>
        <w:softHyphen/>
        <w:t>ных событий, в виде отдельной строки отчета, составленно</w:t>
      </w:r>
      <w:r>
        <w:rPr>
          <w:spacing w:val="20"/>
        </w:rPr>
        <w:softHyphen/>
        <w:t>го прямым мето</w:t>
      </w:r>
      <w:r>
        <w:rPr>
          <w:spacing w:val="20"/>
        </w:rPr>
        <w:softHyphen/>
        <w:t>дом, и текстовое раскрытие информации о чрезвычайных обстоятельствах и последствиях их влияния на конечный финансовый результат организа</w:t>
      </w:r>
      <w:r>
        <w:rPr>
          <w:spacing w:val="20"/>
        </w:rPr>
        <w:softHyphen/>
        <w:t>ции при составлении отчета косвенным методом.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Потоки денежных средств, связанные с действием чрезвычайных собы</w:t>
      </w:r>
      <w:r>
        <w:rPr>
          <w:spacing w:val="20"/>
        </w:rPr>
        <w:softHyphen/>
        <w:t>тий, должны рассматриваться в зависимости от природы совершения опера</w:t>
      </w:r>
      <w:r>
        <w:rPr>
          <w:spacing w:val="20"/>
        </w:rPr>
        <w:softHyphen/>
        <w:t>ции соответственно в составе текущей, инвестиционной или финан</w:t>
      </w:r>
      <w:r>
        <w:rPr>
          <w:spacing w:val="20"/>
        </w:rPr>
        <w:softHyphen/>
        <w:t>совой дея</w:t>
      </w:r>
      <w:r>
        <w:rPr>
          <w:spacing w:val="20"/>
        </w:rPr>
        <w:softHyphen/>
        <w:t>тельности.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b/>
          <w:bCs/>
          <w:spacing w:val="20"/>
        </w:rPr>
        <w:t>Отражение курсовых разниц.</w:t>
      </w:r>
      <w:r>
        <w:rPr>
          <w:spacing w:val="20"/>
        </w:rPr>
        <w:t xml:space="preserve"> Курсовые разницы, возникающие в результате отражения операций в иностранной валюте, а также в результате пере</w:t>
      </w:r>
      <w:r>
        <w:rPr>
          <w:spacing w:val="20"/>
        </w:rPr>
        <w:softHyphen/>
        <w:t>счета балансовых статей, не являются денежными потоками, но должны быть отражены в отчете, с тем, чтобы обеспечить соответствие показа</w:t>
      </w:r>
      <w:r>
        <w:rPr>
          <w:spacing w:val="20"/>
        </w:rPr>
        <w:softHyphen/>
        <w:t>телей, характеризующих величину денежных средств и их эквивалентов в на</w:t>
      </w:r>
      <w:r>
        <w:rPr>
          <w:spacing w:val="20"/>
        </w:rPr>
        <w:softHyphen/>
        <w:t>чале и конце периода.</w:t>
      </w:r>
    </w:p>
    <w:p w:rsidR="00E9368C" w:rsidRDefault="001071EE">
      <w:pPr>
        <w:shd w:val="clear" w:color="auto" w:fill="FFFFFF"/>
        <w:spacing w:line="360" w:lineRule="auto"/>
        <w:jc w:val="both"/>
        <w:rPr>
          <w:spacing w:val="20"/>
        </w:rPr>
      </w:pPr>
      <w:r>
        <w:rPr>
          <w:spacing w:val="20"/>
        </w:rPr>
        <w:t>Курсовые разницы отражаются в отчете о движении денежных от</w:t>
      </w:r>
      <w:r>
        <w:rPr>
          <w:spacing w:val="20"/>
        </w:rPr>
        <w:softHyphen/>
        <w:t>дельно от потоков денежных средств от текущей, инвестиционной и финансовой деятельности.</w:t>
      </w:r>
    </w:p>
    <w:p w:rsidR="00E9368C" w:rsidRDefault="00E9368C">
      <w:pPr>
        <w:pStyle w:val="a7"/>
        <w:tabs>
          <w:tab w:val="clear" w:pos="4677"/>
          <w:tab w:val="clear" w:pos="9355"/>
        </w:tabs>
      </w:pPr>
    </w:p>
    <w:p w:rsidR="00E9368C" w:rsidRDefault="001071EE">
      <w:pPr>
        <w:pStyle w:val="1"/>
      </w:pPr>
      <w:r>
        <w:br w:type="page"/>
      </w:r>
      <w:bookmarkStart w:id="17" w:name="_Toc38177142"/>
      <w:bookmarkStart w:id="18" w:name="_Toc38438515"/>
      <w:r>
        <w:t>Реформа системы бухгалтерского учета</w:t>
      </w:r>
      <w:bookmarkEnd w:id="17"/>
      <w:bookmarkEnd w:id="18"/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В течение последних лет в России проводится реформа системы бухгалтерского учета. Две главные задачи реформы: создание отчет</w:t>
      </w:r>
      <w:r>
        <w:rPr>
          <w:spacing w:val="20"/>
          <w:sz w:val="28"/>
          <w:szCs w:val="20"/>
        </w:rPr>
        <w:softHyphen/>
        <w:t>ности, отвечающей требова</w:t>
      </w:r>
      <w:r>
        <w:rPr>
          <w:spacing w:val="20"/>
          <w:sz w:val="28"/>
          <w:szCs w:val="20"/>
        </w:rPr>
        <w:softHyphen/>
        <w:t>ниям рыночной экономики (полезность при управлении и финансовом и экономи</w:t>
      </w:r>
      <w:r>
        <w:rPr>
          <w:spacing w:val="20"/>
          <w:sz w:val="28"/>
          <w:szCs w:val="20"/>
        </w:rPr>
        <w:softHyphen/>
        <w:t>ческом анализе); создание отчетности, понятной зарубежным инвесторам (и, со</w:t>
      </w:r>
      <w:r>
        <w:rPr>
          <w:spacing w:val="20"/>
          <w:sz w:val="28"/>
          <w:szCs w:val="20"/>
        </w:rPr>
        <w:softHyphen/>
        <w:t>ответственно, способствующей их привлечению).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Необходимость проведения реформы, вызвана значительным от</w:t>
      </w:r>
      <w:r>
        <w:rPr>
          <w:spacing w:val="20"/>
          <w:sz w:val="28"/>
          <w:szCs w:val="20"/>
        </w:rPr>
        <w:softHyphen/>
        <w:t>личием россий</w:t>
      </w:r>
      <w:r>
        <w:rPr>
          <w:spacing w:val="20"/>
          <w:sz w:val="28"/>
          <w:szCs w:val="20"/>
        </w:rPr>
        <w:softHyphen/>
        <w:t>ских принципов бухучета от стандартов западных стран. Российские стандарты формировались, в основном, во вре</w:t>
      </w:r>
      <w:r>
        <w:rPr>
          <w:spacing w:val="20"/>
          <w:sz w:val="28"/>
          <w:szCs w:val="20"/>
        </w:rPr>
        <w:softHyphen/>
        <w:t>мена командной экономики, и многие прин</w:t>
      </w:r>
      <w:r>
        <w:rPr>
          <w:spacing w:val="20"/>
          <w:sz w:val="28"/>
          <w:szCs w:val="20"/>
        </w:rPr>
        <w:softHyphen/>
        <w:t>ципы, актуальные при старой системе, используются до сих пор.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Большое значение имеет тот факт, что бухгалтерский учет в на</w:t>
      </w:r>
      <w:r>
        <w:rPr>
          <w:spacing w:val="20"/>
          <w:sz w:val="28"/>
          <w:szCs w:val="20"/>
        </w:rPr>
        <w:softHyphen/>
        <w:t>шей стране долгое время имел, в основном, налоговую направлен</w:t>
      </w:r>
      <w:r>
        <w:rPr>
          <w:spacing w:val="20"/>
          <w:sz w:val="28"/>
          <w:szCs w:val="20"/>
        </w:rPr>
        <w:softHyphen/>
        <w:t>ность. Сейчас, в переходный пе</w:t>
      </w:r>
      <w:r>
        <w:rPr>
          <w:spacing w:val="20"/>
          <w:sz w:val="28"/>
          <w:szCs w:val="20"/>
        </w:rPr>
        <w:softHyphen/>
        <w:t>риод, его нельзя назвать ни налого</w:t>
      </w:r>
      <w:r>
        <w:rPr>
          <w:spacing w:val="20"/>
          <w:sz w:val="28"/>
          <w:szCs w:val="20"/>
        </w:rPr>
        <w:softHyphen/>
        <w:t>вым, ни финансовым, так как из современной отчетности трудно по</w:t>
      </w:r>
      <w:r>
        <w:rPr>
          <w:spacing w:val="20"/>
          <w:sz w:val="28"/>
          <w:szCs w:val="20"/>
        </w:rPr>
        <w:softHyphen/>
        <w:t>лучить налоговую или финансовую информацию в чистом виде.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Кратко ситуацию с бухгалтерским учетом можно описать сле</w:t>
      </w:r>
      <w:r>
        <w:rPr>
          <w:spacing w:val="20"/>
          <w:sz w:val="28"/>
          <w:szCs w:val="20"/>
        </w:rPr>
        <w:softHyphen/>
        <w:t>дующим образом. В России: жесткое государственное регулирование -  с одной стороны и попытки ми</w:t>
      </w:r>
      <w:r>
        <w:rPr>
          <w:spacing w:val="20"/>
          <w:sz w:val="28"/>
          <w:szCs w:val="20"/>
        </w:rPr>
        <w:softHyphen/>
        <w:t>нимизировать показываемую при</w:t>
      </w:r>
      <w:r>
        <w:rPr>
          <w:spacing w:val="20"/>
          <w:sz w:val="28"/>
          <w:szCs w:val="20"/>
        </w:rPr>
        <w:softHyphen/>
        <w:t>быль для уменьшения налогового бремени – с другой. На Западе -  многовариантность правил ведения бухгалтерского учета и оп</w:t>
      </w:r>
      <w:r>
        <w:rPr>
          <w:spacing w:val="20"/>
          <w:sz w:val="28"/>
          <w:szCs w:val="20"/>
        </w:rPr>
        <w:softHyphen/>
        <w:t>тими</w:t>
      </w:r>
      <w:r>
        <w:rPr>
          <w:spacing w:val="20"/>
          <w:sz w:val="28"/>
          <w:szCs w:val="20"/>
        </w:rPr>
        <w:softHyphen/>
        <w:t>зация прибыли. Последнее в большинстве случаев означает решение во</w:t>
      </w:r>
      <w:r>
        <w:rPr>
          <w:spacing w:val="20"/>
          <w:sz w:val="28"/>
          <w:szCs w:val="20"/>
        </w:rPr>
        <w:softHyphen/>
        <w:t>проса, что лучше: показать большую прибыль и компенсировать налоги увеличе</w:t>
      </w:r>
      <w:r>
        <w:rPr>
          <w:spacing w:val="20"/>
          <w:sz w:val="28"/>
          <w:szCs w:val="20"/>
        </w:rPr>
        <w:softHyphen/>
        <w:t>нием рыночной стоимости акций (и повышением при</w:t>
      </w:r>
      <w:r>
        <w:rPr>
          <w:spacing w:val="20"/>
          <w:sz w:val="28"/>
          <w:szCs w:val="20"/>
        </w:rPr>
        <w:softHyphen/>
        <w:t>влекательности для инвесто</w:t>
      </w:r>
      <w:r>
        <w:rPr>
          <w:spacing w:val="20"/>
          <w:sz w:val="28"/>
          <w:szCs w:val="20"/>
        </w:rPr>
        <w:softHyphen/>
        <w:t>ров) или «уменьшить» прибыль, а вместе с ней и сумму налогов, но ухудшить свои показатели в глазах инве</w:t>
      </w:r>
      <w:r>
        <w:rPr>
          <w:spacing w:val="20"/>
          <w:sz w:val="28"/>
          <w:szCs w:val="20"/>
        </w:rPr>
        <w:softHyphen/>
        <w:t>сторов и кредиторов.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Проблема, связанная с различием требований государства (точ</w:t>
      </w:r>
      <w:r>
        <w:rPr>
          <w:spacing w:val="20"/>
          <w:sz w:val="28"/>
          <w:szCs w:val="20"/>
        </w:rPr>
        <w:softHyphen/>
        <w:t>ное определение налогооблагаемой базы и суммы налогов) и инве</w:t>
      </w:r>
      <w:r>
        <w:rPr>
          <w:spacing w:val="20"/>
          <w:sz w:val="28"/>
          <w:szCs w:val="20"/>
        </w:rPr>
        <w:softHyphen/>
        <w:t>сторов (предоставление справед</w:t>
      </w:r>
      <w:r>
        <w:rPr>
          <w:spacing w:val="20"/>
          <w:sz w:val="28"/>
          <w:szCs w:val="20"/>
        </w:rPr>
        <w:softHyphen/>
        <w:t>ливой и реальной информации) чаще всего решается с помощью двух систем учета: финансовой и налого</w:t>
      </w:r>
      <w:r>
        <w:rPr>
          <w:spacing w:val="20"/>
          <w:sz w:val="28"/>
          <w:szCs w:val="20"/>
        </w:rPr>
        <w:softHyphen/>
        <w:t>вой. Эти системы в основном совпадают. Исключение составляют отдельные моменты, связанные с величиной налогооблагаемой при</w:t>
      </w:r>
      <w:r>
        <w:rPr>
          <w:spacing w:val="20"/>
          <w:sz w:val="28"/>
          <w:szCs w:val="20"/>
        </w:rPr>
        <w:softHyphen/>
        <w:t>были (различные сроки износа основных средств, затраты, не уменьшающие базу для налога на прибыль и др.).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В марте 1998 года Правительство Российской Федерации при</w:t>
      </w:r>
      <w:r>
        <w:rPr>
          <w:spacing w:val="20"/>
          <w:sz w:val="28"/>
          <w:szCs w:val="20"/>
        </w:rPr>
        <w:softHyphen/>
        <w:t>няло Программу ре</w:t>
      </w:r>
      <w:r>
        <w:rPr>
          <w:spacing w:val="20"/>
          <w:sz w:val="28"/>
          <w:szCs w:val="20"/>
        </w:rPr>
        <w:softHyphen/>
        <w:t>формирования бухгалтерского учета. В Про</w:t>
      </w:r>
      <w:r>
        <w:rPr>
          <w:spacing w:val="20"/>
          <w:sz w:val="28"/>
          <w:szCs w:val="20"/>
        </w:rPr>
        <w:softHyphen/>
        <w:t>грамме намечен большой комплекс мероприятий, цель которых – приведение российской системы бухучета в соот</w:t>
      </w:r>
      <w:r>
        <w:rPr>
          <w:spacing w:val="20"/>
          <w:sz w:val="28"/>
          <w:szCs w:val="20"/>
        </w:rPr>
        <w:softHyphen/>
        <w:t>ветствие с требова</w:t>
      </w:r>
      <w:r>
        <w:rPr>
          <w:spacing w:val="20"/>
          <w:sz w:val="28"/>
          <w:szCs w:val="20"/>
        </w:rPr>
        <w:softHyphen/>
        <w:t>ниями рыночной экономики и международными стандартами финан</w:t>
      </w:r>
      <w:r>
        <w:rPr>
          <w:spacing w:val="20"/>
          <w:sz w:val="28"/>
          <w:szCs w:val="20"/>
        </w:rPr>
        <w:softHyphen/>
        <w:t>совой отчетности (МСФО).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 xml:space="preserve">Задачи реформы: </w:t>
      </w:r>
    </w:p>
    <w:p w:rsidR="00E9368C" w:rsidRDefault="001071EE" w:rsidP="001071EE">
      <w:pPr>
        <w:numPr>
          <w:ilvl w:val="0"/>
          <w:numId w:val="2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создать систему стандартов учета и отчетности, которые гаранти</w:t>
      </w:r>
      <w:r>
        <w:rPr>
          <w:spacing w:val="20"/>
        </w:rPr>
        <w:softHyphen/>
        <w:t>ровали бы предоставление полезной информации пользова</w:t>
      </w:r>
      <w:r>
        <w:rPr>
          <w:spacing w:val="20"/>
        </w:rPr>
        <w:softHyphen/>
        <w:t xml:space="preserve">телям, в первую очередь – инвесторам; </w:t>
      </w:r>
    </w:p>
    <w:p w:rsidR="00E9368C" w:rsidRDefault="001071EE" w:rsidP="001071EE">
      <w:pPr>
        <w:numPr>
          <w:ilvl w:val="0"/>
          <w:numId w:val="2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обеспечить согласованность реформ с основными тенденциями гармониза</w:t>
      </w:r>
      <w:r>
        <w:rPr>
          <w:spacing w:val="20"/>
        </w:rPr>
        <w:softHyphen/>
        <w:t xml:space="preserve">ции стандартов на международном уровне; </w:t>
      </w:r>
    </w:p>
    <w:p w:rsidR="00E9368C" w:rsidRDefault="001071EE" w:rsidP="001071EE">
      <w:pPr>
        <w:numPr>
          <w:ilvl w:val="0"/>
          <w:numId w:val="2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оказать методическую помощь организациям в понимании и вне</w:t>
      </w:r>
      <w:r>
        <w:rPr>
          <w:spacing w:val="20"/>
        </w:rPr>
        <w:softHyphen/>
        <w:t>дрении ре</w:t>
      </w:r>
      <w:r>
        <w:rPr>
          <w:spacing w:val="20"/>
        </w:rPr>
        <w:softHyphen/>
        <w:t xml:space="preserve">формированной модели бухгалтерского учета.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При подготовке Программы возник вопрос, что взять за основу: правила бухгал</w:t>
      </w:r>
      <w:r>
        <w:rPr>
          <w:spacing w:val="20"/>
          <w:sz w:val="28"/>
          <w:szCs w:val="20"/>
        </w:rPr>
        <w:softHyphen/>
        <w:t>терского учета конкретной страны или международ</w:t>
      </w:r>
      <w:r>
        <w:rPr>
          <w:spacing w:val="20"/>
          <w:sz w:val="28"/>
          <w:szCs w:val="20"/>
        </w:rPr>
        <w:softHyphen/>
        <w:t>ные стандарты финансовой отчетности, разработанные Комитетом по международным стандартам финансо</w:t>
      </w:r>
      <w:r>
        <w:rPr>
          <w:spacing w:val="20"/>
          <w:sz w:val="28"/>
          <w:szCs w:val="20"/>
        </w:rPr>
        <w:softHyphen/>
        <w:t>вой отчетности.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 xml:space="preserve">Использование МСФО предполагает: </w:t>
      </w:r>
    </w:p>
    <w:p w:rsidR="00E9368C" w:rsidRDefault="001071EE" w:rsidP="001071EE">
      <w:pPr>
        <w:numPr>
          <w:ilvl w:val="0"/>
          <w:numId w:val="3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превращение экономики России в органическую составляющую мировой хо</w:t>
      </w:r>
      <w:r>
        <w:rPr>
          <w:spacing w:val="20"/>
        </w:rPr>
        <w:softHyphen/>
        <w:t>зяйственной системы (макроэкономическая установка на привлечение иностранных инвестиций, выход российских хозяйст</w:t>
      </w:r>
      <w:r>
        <w:rPr>
          <w:spacing w:val="20"/>
        </w:rPr>
        <w:softHyphen/>
        <w:t xml:space="preserve">вующих субъектов на мировые рынки капитала, совместный бизнес); </w:t>
      </w:r>
    </w:p>
    <w:p w:rsidR="00E9368C" w:rsidRDefault="001071EE" w:rsidP="001071EE">
      <w:pPr>
        <w:numPr>
          <w:ilvl w:val="0"/>
          <w:numId w:val="3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возможность использовать мировой опыт формулирования пра</w:t>
      </w:r>
      <w:r>
        <w:rPr>
          <w:spacing w:val="20"/>
        </w:rPr>
        <w:softHyphen/>
        <w:t>вил, принимае</w:t>
      </w:r>
      <w:r>
        <w:rPr>
          <w:spacing w:val="20"/>
        </w:rPr>
        <w:softHyphen/>
        <w:t>мых большинством государств, для создания в крат</w:t>
      </w:r>
      <w:r>
        <w:rPr>
          <w:spacing w:val="20"/>
        </w:rPr>
        <w:softHyphen/>
        <w:t xml:space="preserve">чайшие сроки эффективно работающей системы, обеспечивающей потребности рыночной экономики.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МСФО изначально не предназначены для регулирования учета и отчетности в от</w:t>
      </w:r>
      <w:r>
        <w:rPr>
          <w:spacing w:val="20"/>
          <w:sz w:val="28"/>
          <w:szCs w:val="20"/>
        </w:rPr>
        <w:softHyphen/>
        <w:t>дельных странах, как и для непосредственного ис</w:t>
      </w:r>
      <w:r>
        <w:rPr>
          <w:spacing w:val="20"/>
          <w:sz w:val="28"/>
          <w:szCs w:val="20"/>
        </w:rPr>
        <w:softHyphen/>
        <w:t>пользования на практике. Цель их разработки – гармонизация на</w:t>
      </w:r>
      <w:r>
        <w:rPr>
          <w:spacing w:val="20"/>
          <w:sz w:val="28"/>
          <w:szCs w:val="20"/>
        </w:rPr>
        <w:softHyphen/>
        <w:t>циональных систем учета и отчетности для по</w:t>
      </w:r>
      <w:r>
        <w:rPr>
          <w:spacing w:val="20"/>
          <w:sz w:val="28"/>
          <w:szCs w:val="20"/>
        </w:rPr>
        <w:softHyphen/>
        <w:t>вышения потребитель</w:t>
      </w:r>
      <w:r>
        <w:rPr>
          <w:spacing w:val="20"/>
          <w:sz w:val="28"/>
          <w:szCs w:val="20"/>
        </w:rPr>
        <w:softHyphen/>
        <w:t>ских качеств финансовой отчетности хозяйствующих субъ</w:t>
      </w:r>
      <w:r>
        <w:rPr>
          <w:spacing w:val="20"/>
          <w:sz w:val="28"/>
          <w:szCs w:val="20"/>
        </w:rPr>
        <w:softHyphen/>
        <w:t>ектов, в первую очередь – транснациональных корпораций.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 xml:space="preserve">В России МСФО целесообразно использовать: </w:t>
      </w:r>
    </w:p>
    <w:p w:rsidR="00E9368C" w:rsidRDefault="001071EE" w:rsidP="001071EE">
      <w:pPr>
        <w:numPr>
          <w:ilvl w:val="0"/>
          <w:numId w:val="4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при создании Концепции бухгалтерского учета в рыночной эко</w:t>
      </w:r>
      <w:r>
        <w:rPr>
          <w:spacing w:val="20"/>
        </w:rPr>
        <w:softHyphen/>
        <w:t xml:space="preserve">номике для обеспечения сопоставимости бухгалтерской информации, формируемой российскими и западными компаниями; </w:t>
      </w:r>
    </w:p>
    <w:p w:rsidR="00E9368C" w:rsidRDefault="001071EE" w:rsidP="001071EE">
      <w:pPr>
        <w:numPr>
          <w:ilvl w:val="0"/>
          <w:numId w:val="4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в процессе разработки национальных положений (стандартов) по бухгалтер</w:t>
      </w:r>
      <w:r>
        <w:rPr>
          <w:spacing w:val="20"/>
        </w:rPr>
        <w:softHyphen/>
        <w:t>скому учету в качестве отправной точки, образца и кри</w:t>
      </w:r>
      <w:r>
        <w:rPr>
          <w:spacing w:val="20"/>
        </w:rPr>
        <w:softHyphen/>
        <w:t xml:space="preserve">терия соответствия принятой в мире практике.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Данный подход используется большинством экономически раз</w:t>
      </w:r>
      <w:r>
        <w:rPr>
          <w:spacing w:val="20"/>
          <w:sz w:val="28"/>
          <w:szCs w:val="20"/>
        </w:rPr>
        <w:softHyphen/>
        <w:t>витых стран мира. Неслучайно структура построения положений по бухгалтерскому учету во мно</w:t>
      </w:r>
      <w:r>
        <w:rPr>
          <w:spacing w:val="20"/>
          <w:sz w:val="28"/>
          <w:szCs w:val="20"/>
        </w:rPr>
        <w:softHyphen/>
        <w:t>гом аналогична схеме построения меж</w:t>
      </w:r>
      <w:r>
        <w:rPr>
          <w:spacing w:val="20"/>
          <w:sz w:val="28"/>
          <w:szCs w:val="20"/>
        </w:rPr>
        <w:softHyphen/>
        <w:t>дународных стандартов.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Переход к использованию МСФО должен быть постепенным и целенаправлен</w:t>
      </w:r>
      <w:r>
        <w:rPr>
          <w:spacing w:val="20"/>
          <w:sz w:val="28"/>
          <w:szCs w:val="20"/>
        </w:rPr>
        <w:softHyphen/>
        <w:t>ным. Осуществить его «за один день» (или даже за один год) невозможно, так как необходимо провести большое коли</w:t>
      </w:r>
      <w:r>
        <w:rPr>
          <w:spacing w:val="20"/>
          <w:sz w:val="28"/>
          <w:szCs w:val="20"/>
        </w:rPr>
        <w:softHyphen/>
        <w:t>чество специальных мероприятий. В частно</w:t>
      </w:r>
      <w:r>
        <w:rPr>
          <w:spacing w:val="20"/>
          <w:sz w:val="28"/>
          <w:szCs w:val="20"/>
        </w:rPr>
        <w:softHyphen/>
        <w:t>сти, требуются коррек</w:t>
      </w:r>
      <w:r>
        <w:rPr>
          <w:spacing w:val="20"/>
          <w:sz w:val="28"/>
          <w:szCs w:val="20"/>
        </w:rPr>
        <w:softHyphen/>
        <w:t>тивы в законодательстве, прежде всего гражданском и на</w:t>
      </w:r>
      <w:r>
        <w:rPr>
          <w:spacing w:val="20"/>
          <w:sz w:val="28"/>
          <w:szCs w:val="20"/>
        </w:rPr>
        <w:softHyphen/>
        <w:t>логовом, а также пересмотр практически всей нормативной базы бухгалтер</w:t>
      </w:r>
      <w:r>
        <w:rPr>
          <w:spacing w:val="20"/>
          <w:sz w:val="28"/>
          <w:szCs w:val="20"/>
        </w:rPr>
        <w:softHyphen/>
        <w:t>ского учета. Органы, регулирующие учет, должны издать детальные инструкции по внедрению и применению новых положений (стан</w:t>
      </w:r>
      <w:r>
        <w:rPr>
          <w:spacing w:val="20"/>
          <w:sz w:val="28"/>
          <w:szCs w:val="20"/>
        </w:rPr>
        <w:softHyphen/>
        <w:t>дартов). Налоговым органам потребуется пересмотреть свои под</w:t>
      </w:r>
      <w:r>
        <w:rPr>
          <w:spacing w:val="20"/>
          <w:sz w:val="28"/>
          <w:szCs w:val="20"/>
        </w:rPr>
        <w:softHyphen/>
        <w:t>ходы к использованию данных бухгалтерского учета и отчетности.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Применение в нашей стране любого признанного в мире реше</w:t>
      </w:r>
      <w:r>
        <w:rPr>
          <w:spacing w:val="20"/>
          <w:sz w:val="28"/>
          <w:szCs w:val="20"/>
        </w:rPr>
        <w:softHyphen/>
        <w:t>ния возможно, если это решение соответствует реальной российской модели рыночной экономики. Иными словами, при использовании международных стандартов финансовой от</w:t>
      </w:r>
      <w:r>
        <w:rPr>
          <w:spacing w:val="20"/>
          <w:sz w:val="28"/>
          <w:szCs w:val="20"/>
        </w:rPr>
        <w:softHyphen/>
        <w:t>четности для создания национальной системы регулирования учета международ</w:t>
      </w:r>
      <w:r>
        <w:rPr>
          <w:spacing w:val="20"/>
          <w:sz w:val="28"/>
          <w:szCs w:val="20"/>
        </w:rPr>
        <w:softHyphen/>
        <w:t>ный опыт должен быть адаптирован к конкретной социально-экономической среде.</w:t>
      </w:r>
    </w:p>
    <w:p w:rsidR="00E9368C" w:rsidRDefault="001071EE">
      <w:pPr>
        <w:pStyle w:val="2"/>
      </w:pPr>
      <w:bookmarkStart w:id="19" w:name="_Toc36542010"/>
      <w:bookmarkStart w:id="20" w:name="_Toc38177143"/>
      <w:bookmarkStart w:id="21" w:name="_Toc38438516"/>
      <w:r>
        <w:t>Эффективность международных стандартов</w:t>
      </w:r>
      <w:bookmarkEnd w:id="19"/>
      <w:bookmarkEnd w:id="20"/>
      <w:bookmarkEnd w:id="21"/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МСФО не объект для слепого поклонения и принятия. Это эф</w:t>
      </w:r>
      <w:r>
        <w:rPr>
          <w:spacing w:val="20"/>
          <w:sz w:val="28"/>
          <w:szCs w:val="20"/>
        </w:rPr>
        <w:softHyphen/>
        <w:t>фективный инстру</w:t>
      </w:r>
      <w:r>
        <w:rPr>
          <w:spacing w:val="20"/>
          <w:sz w:val="28"/>
          <w:szCs w:val="20"/>
        </w:rPr>
        <w:softHyphen/>
        <w:t>ментарий, который следует использовать россий</w:t>
      </w:r>
      <w:r>
        <w:rPr>
          <w:spacing w:val="20"/>
          <w:sz w:val="28"/>
          <w:szCs w:val="20"/>
        </w:rPr>
        <w:softHyphen/>
        <w:t>ским предприятиям. Он позволит определить их реальное положение и сообщить эту информацию иностранным инвесторам. Первым ша</w:t>
      </w:r>
      <w:r>
        <w:rPr>
          <w:spacing w:val="20"/>
          <w:sz w:val="28"/>
          <w:szCs w:val="20"/>
        </w:rPr>
        <w:softHyphen/>
        <w:t>гом к применению международных стандартов в России был офици</w:t>
      </w:r>
      <w:r>
        <w:rPr>
          <w:spacing w:val="20"/>
          <w:sz w:val="28"/>
          <w:szCs w:val="20"/>
        </w:rPr>
        <w:softHyphen/>
        <w:t>ально утвержденный МЦРСБУ (вместе с российскими и иностран</w:t>
      </w:r>
      <w:r>
        <w:rPr>
          <w:spacing w:val="20"/>
          <w:sz w:val="28"/>
          <w:szCs w:val="20"/>
        </w:rPr>
        <w:softHyphen/>
        <w:t>ными партнерами) перевод МСФО на русский язык (ноябрь 1998 г.).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С точки зрения бизнесмена, который пытается наладить в России производство, реализовать проект или установить партнерские от</w:t>
      </w:r>
      <w:r>
        <w:rPr>
          <w:spacing w:val="20"/>
          <w:sz w:val="28"/>
          <w:szCs w:val="20"/>
        </w:rPr>
        <w:softHyphen/>
        <w:t>ношения с российским пред</w:t>
      </w:r>
      <w:r>
        <w:rPr>
          <w:spacing w:val="20"/>
          <w:sz w:val="28"/>
          <w:szCs w:val="20"/>
        </w:rPr>
        <w:softHyphen/>
        <w:t>приятием, МСФО выполняют две важные функции: они позволяют оценить и пе</w:t>
      </w:r>
      <w:r>
        <w:rPr>
          <w:spacing w:val="20"/>
          <w:sz w:val="28"/>
          <w:szCs w:val="20"/>
        </w:rPr>
        <w:softHyphen/>
        <w:t>редать информацию. Прежде чем вложить капитал, инвестор должен оценить сте</w:t>
      </w:r>
      <w:r>
        <w:rPr>
          <w:spacing w:val="20"/>
          <w:sz w:val="28"/>
          <w:szCs w:val="20"/>
        </w:rPr>
        <w:softHyphen/>
        <w:t>пень риска и уметь управлять им. Немаловажный момент – возможность инфор</w:t>
      </w:r>
      <w:r>
        <w:rPr>
          <w:spacing w:val="20"/>
          <w:sz w:val="28"/>
          <w:szCs w:val="20"/>
        </w:rPr>
        <w:softHyphen/>
        <w:t>мировать инвесторов и/или высшее руководство о меняющемся фи</w:t>
      </w:r>
      <w:r>
        <w:rPr>
          <w:spacing w:val="20"/>
          <w:sz w:val="28"/>
          <w:szCs w:val="20"/>
        </w:rPr>
        <w:softHyphen/>
        <w:t>нансовом по</w:t>
      </w:r>
      <w:r>
        <w:rPr>
          <w:spacing w:val="20"/>
          <w:sz w:val="28"/>
          <w:szCs w:val="20"/>
        </w:rPr>
        <w:softHyphen/>
        <w:t>ложении предприятия.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В России существуют риски, которые выходят за рамки обычных параметров коммерческого анализа рентабельности. Налоговые обя</w:t>
      </w:r>
      <w:r>
        <w:rPr>
          <w:spacing w:val="20"/>
          <w:sz w:val="28"/>
          <w:szCs w:val="20"/>
        </w:rPr>
        <w:softHyphen/>
        <w:t>зательства выражены не</w:t>
      </w:r>
      <w:r>
        <w:rPr>
          <w:spacing w:val="20"/>
          <w:sz w:val="28"/>
          <w:szCs w:val="20"/>
        </w:rPr>
        <w:softHyphen/>
        <w:t>достаточно четко, и контроль за их исполне</w:t>
      </w:r>
      <w:r>
        <w:rPr>
          <w:spacing w:val="20"/>
          <w:sz w:val="28"/>
          <w:szCs w:val="20"/>
        </w:rPr>
        <w:softHyphen/>
        <w:t>нием осуществляется нерегулярно. В ходе борьбы за власть в корпо</w:t>
      </w:r>
      <w:r>
        <w:rPr>
          <w:spacing w:val="20"/>
          <w:sz w:val="28"/>
          <w:szCs w:val="20"/>
        </w:rPr>
        <w:softHyphen/>
        <w:t>рациях могут нарушаться права акционеров. Не вы</w:t>
      </w:r>
      <w:r>
        <w:rPr>
          <w:spacing w:val="20"/>
          <w:sz w:val="28"/>
          <w:szCs w:val="20"/>
        </w:rPr>
        <w:softHyphen/>
        <w:t>полняются реше</w:t>
      </w:r>
      <w:r>
        <w:rPr>
          <w:spacing w:val="20"/>
          <w:sz w:val="28"/>
          <w:szCs w:val="20"/>
        </w:rPr>
        <w:softHyphen/>
        <w:t>ния международного арбитражного суда, следование которым яв</w:t>
      </w:r>
      <w:r>
        <w:rPr>
          <w:spacing w:val="20"/>
          <w:sz w:val="28"/>
          <w:szCs w:val="20"/>
        </w:rPr>
        <w:softHyphen/>
        <w:t>ля</w:t>
      </w:r>
      <w:r>
        <w:rPr>
          <w:spacing w:val="20"/>
          <w:sz w:val="28"/>
          <w:szCs w:val="20"/>
        </w:rPr>
        <w:softHyphen/>
        <w:t>ется главной гарантией для любой иностранной компании, осущест</w:t>
      </w:r>
      <w:r>
        <w:rPr>
          <w:spacing w:val="20"/>
          <w:sz w:val="28"/>
          <w:szCs w:val="20"/>
        </w:rPr>
        <w:softHyphen/>
        <w:t>вляющей капиталовложения. Другими словами, наблюдается отсут</w:t>
      </w:r>
      <w:r>
        <w:rPr>
          <w:spacing w:val="20"/>
          <w:sz w:val="28"/>
          <w:szCs w:val="20"/>
        </w:rPr>
        <w:softHyphen/>
        <w:t>ствие качественной от</w:t>
      </w:r>
      <w:r>
        <w:rPr>
          <w:spacing w:val="20"/>
          <w:sz w:val="28"/>
          <w:szCs w:val="20"/>
        </w:rPr>
        <w:softHyphen/>
        <w:t xml:space="preserve">четности, информационной прозрачности и, в конечном итоге, ответственности.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Это лишь немногие из системных препятствий, с которыми стал</w:t>
      </w:r>
      <w:r>
        <w:rPr>
          <w:spacing w:val="20"/>
          <w:sz w:val="28"/>
          <w:szCs w:val="20"/>
        </w:rPr>
        <w:softHyphen/>
        <w:t>кивается инвестор в России. Проекты могут осуществляться и осу</w:t>
      </w:r>
      <w:r>
        <w:rPr>
          <w:spacing w:val="20"/>
          <w:sz w:val="28"/>
          <w:szCs w:val="20"/>
        </w:rPr>
        <w:softHyphen/>
        <w:t>ществляются успешно, но этот ус</w:t>
      </w:r>
      <w:r>
        <w:rPr>
          <w:spacing w:val="20"/>
          <w:sz w:val="28"/>
          <w:szCs w:val="20"/>
        </w:rPr>
        <w:softHyphen/>
        <w:t>пех во многом связан со специфи</w:t>
      </w:r>
      <w:r>
        <w:rPr>
          <w:spacing w:val="20"/>
          <w:sz w:val="28"/>
          <w:szCs w:val="20"/>
        </w:rPr>
        <w:softHyphen/>
        <w:t>ческими российскими методами ведения биз</w:t>
      </w:r>
      <w:r>
        <w:rPr>
          <w:spacing w:val="20"/>
          <w:sz w:val="28"/>
          <w:szCs w:val="20"/>
        </w:rPr>
        <w:softHyphen/>
        <w:t>неса: использование личных связей, неформальное общение, «стимулирование» участни</w:t>
      </w:r>
      <w:r>
        <w:rPr>
          <w:spacing w:val="20"/>
          <w:sz w:val="28"/>
          <w:szCs w:val="20"/>
        </w:rPr>
        <w:softHyphen/>
        <w:t>ков законными и незаконными способами. Результат применения та</w:t>
      </w:r>
      <w:r>
        <w:rPr>
          <w:spacing w:val="20"/>
          <w:sz w:val="28"/>
          <w:szCs w:val="20"/>
        </w:rPr>
        <w:softHyphen/>
        <w:t>ких методов не поддается оценке и не отличается стабильностью. В связи с этим большинство успешных проектов носят исключитель</w:t>
      </w:r>
      <w:r>
        <w:rPr>
          <w:spacing w:val="20"/>
          <w:sz w:val="28"/>
          <w:szCs w:val="20"/>
        </w:rPr>
        <w:softHyphen/>
        <w:t>ный характер, а особенности их реализации отражают непредсказуе</w:t>
      </w:r>
      <w:r>
        <w:rPr>
          <w:spacing w:val="20"/>
          <w:sz w:val="28"/>
          <w:szCs w:val="20"/>
        </w:rPr>
        <w:softHyphen/>
        <w:t>мость российских условий хозяйственной деятельности.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В таких условиях невозможно осуществить накопление значи</w:t>
      </w:r>
      <w:r>
        <w:rPr>
          <w:spacing w:val="20"/>
          <w:sz w:val="28"/>
          <w:szCs w:val="20"/>
        </w:rPr>
        <w:softHyphen/>
        <w:t>тельного капитала. Принятие МФСО этих проблем не снимет, но бу</w:t>
      </w:r>
      <w:r>
        <w:rPr>
          <w:spacing w:val="20"/>
          <w:sz w:val="28"/>
          <w:szCs w:val="20"/>
        </w:rPr>
        <w:softHyphen/>
        <w:t>дет способствовать повышению прозрачности и понятности инфор</w:t>
      </w:r>
      <w:r>
        <w:rPr>
          <w:spacing w:val="20"/>
          <w:sz w:val="28"/>
          <w:szCs w:val="20"/>
        </w:rPr>
        <w:softHyphen/>
        <w:t>мации, которую предоставляют предприятия о своей деятельности. Компании, использующие МСФО, смогут найти новые ис</w:t>
      </w:r>
      <w:r>
        <w:rPr>
          <w:spacing w:val="20"/>
          <w:sz w:val="28"/>
          <w:szCs w:val="20"/>
        </w:rPr>
        <w:softHyphen/>
        <w:t>точники капитала и привлечь новых партнеров для повышения своей эффек</w:t>
      </w:r>
      <w:r>
        <w:rPr>
          <w:spacing w:val="20"/>
          <w:sz w:val="28"/>
          <w:szCs w:val="20"/>
        </w:rPr>
        <w:softHyphen/>
        <w:t>тив</w:t>
      </w:r>
      <w:r>
        <w:rPr>
          <w:spacing w:val="20"/>
          <w:sz w:val="28"/>
          <w:szCs w:val="20"/>
        </w:rPr>
        <w:softHyphen/>
        <w:t>ности. Эти предприятия получат доступ к информации о финан</w:t>
      </w:r>
      <w:r>
        <w:rPr>
          <w:spacing w:val="20"/>
          <w:sz w:val="28"/>
          <w:szCs w:val="20"/>
        </w:rPr>
        <w:softHyphen/>
        <w:t>совом состоянии потенциальных иностранных партнеров и дополни</w:t>
      </w:r>
      <w:r>
        <w:rPr>
          <w:spacing w:val="20"/>
          <w:sz w:val="28"/>
          <w:szCs w:val="20"/>
        </w:rPr>
        <w:softHyphen/>
        <w:t>тельный инструментарий, по</w:t>
      </w:r>
      <w:r>
        <w:rPr>
          <w:spacing w:val="20"/>
          <w:sz w:val="28"/>
          <w:szCs w:val="20"/>
        </w:rPr>
        <w:softHyphen/>
        <w:t>зволяющий усовершенствовать выбор таких партнеров.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Среди причин, по которым для российских компаний важно ис</w:t>
      </w:r>
      <w:r>
        <w:rPr>
          <w:spacing w:val="20"/>
          <w:sz w:val="28"/>
          <w:szCs w:val="20"/>
        </w:rPr>
        <w:softHyphen/>
        <w:t xml:space="preserve">пользовать МСФО, можно отметить следующие: </w:t>
      </w:r>
    </w:p>
    <w:p w:rsidR="00E9368C" w:rsidRDefault="001071EE" w:rsidP="001071EE">
      <w:pPr>
        <w:numPr>
          <w:ilvl w:val="0"/>
          <w:numId w:val="5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любым предприятиям, стремящимся в среднесрочной перспек</w:t>
      </w:r>
      <w:r>
        <w:rPr>
          <w:spacing w:val="20"/>
        </w:rPr>
        <w:softHyphen/>
        <w:t>тиве привлечь финансовые ресурсы путем продажи акций или полу</w:t>
      </w:r>
      <w:r>
        <w:rPr>
          <w:spacing w:val="20"/>
        </w:rPr>
        <w:softHyphen/>
        <w:t>чения кредитов, отчет</w:t>
      </w:r>
      <w:r>
        <w:rPr>
          <w:spacing w:val="20"/>
        </w:rPr>
        <w:softHyphen/>
        <w:t>ность в соответствии с МСФО предоставит понятную информацию о фи</w:t>
      </w:r>
      <w:r>
        <w:rPr>
          <w:spacing w:val="20"/>
        </w:rPr>
        <w:softHyphen/>
        <w:t>нансовых показателях за предыдущие периоды, а также значительные пре</w:t>
      </w:r>
      <w:r>
        <w:rPr>
          <w:spacing w:val="20"/>
        </w:rPr>
        <w:softHyphen/>
        <w:t>имущества. Возобновление круп</w:t>
      </w:r>
      <w:r>
        <w:rPr>
          <w:spacing w:val="20"/>
        </w:rPr>
        <w:softHyphen/>
        <w:t>ного кредитования возможно при исполь</w:t>
      </w:r>
      <w:r>
        <w:rPr>
          <w:spacing w:val="20"/>
        </w:rPr>
        <w:softHyphen/>
        <w:t>зовании высококачествен</w:t>
      </w:r>
      <w:r>
        <w:rPr>
          <w:spacing w:val="20"/>
        </w:rPr>
        <w:softHyphen/>
        <w:t>ных стандартов. Предприятия, составляющие от</w:t>
      </w:r>
      <w:r>
        <w:rPr>
          <w:spacing w:val="20"/>
        </w:rPr>
        <w:softHyphen/>
        <w:t xml:space="preserve">четность согласно МСФО в течение двух и более лет, окажутся первыми претендентами на получение кредитов; </w:t>
      </w:r>
    </w:p>
    <w:p w:rsidR="00E9368C" w:rsidRDefault="001071EE" w:rsidP="001071EE">
      <w:pPr>
        <w:numPr>
          <w:ilvl w:val="0"/>
          <w:numId w:val="5"/>
        </w:numPr>
        <w:spacing w:line="360" w:lineRule="auto"/>
        <w:ind w:left="0" w:firstLine="567"/>
        <w:jc w:val="both"/>
        <w:rPr>
          <w:spacing w:val="20"/>
        </w:rPr>
      </w:pPr>
      <w:r>
        <w:rPr>
          <w:spacing w:val="20"/>
        </w:rPr>
        <w:t>всем российским предприятиям необходимо провести анализ своей коммерче</w:t>
      </w:r>
      <w:r>
        <w:rPr>
          <w:spacing w:val="20"/>
        </w:rPr>
        <w:softHyphen/>
        <w:t>ской деятельности с целью повышения ее эффектив</w:t>
      </w:r>
      <w:r>
        <w:rPr>
          <w:spacing w:val="20"/>
        </w:rPr>
        <w:softHyphen/>
        <w:t>ности в усло</w:t>
      </w:r>
      <w:r>
        <w:rPr>
          <w:spacing w:val="20"/>
        </w:rPr>
        <w:softHyphen/>
        <w:t>виях экономического спада. При анализе финансовых результатов именно МСФО (а не российские положения по бухгал</w:t>
      </w:r>
      <w:r>
        <w:rPr>
          <w:spacing w:val="20"/>
        </w:rPr>
        <w:softHyphen/>
        <w:t>терскому учету) обеспечи</w:t>
      </w:r>
      <w:r>
        <w:rPr>
          <w:spacing w:val="20"/>
        </w:rPr>
        <w:softHyphen/>
        <w:t>вают достоверную базу для признания до</w:t>
      </w:r>
      <w:r>
        <w:rPr>
          <w:spacing w:val="20"/>
        </w:rPr>
        <w:softHyphen/>
        <w:t>ходов и затрат, оценки активов. Переход на МСФО существенно расширит возможности руководства ком</w:t>
      </w:r>
      <w:r>
        <w:rPr>
          <w:spacing w:val="20"/>
        </w:rPr>
        <w:softHyphen/>
        <w:t>паний в области управления и предоставит значительное преимущество пе</w:t>
      </w:r>
      <w:r>
        <w:rPr>
          <w:spacing w:val="20"/>
        </w:rPr>
        <w:softHyphen/>
        <w:t xml:space="preserve">ред конкурентами. </w:t>
      </w:r>
    </w:p>
    <w:p w:rsidR="00E9368C" w:rsidRDefault="001071EE">
      <w:pPr>
        <w:pStyle w:val="1"/>
      </w:pPr>
      <w:r>
        <w:br w:type="page"/>
      </w:r>
      <w:bookmarkStart w:id="22" w:name="_Toc38438517"/>
      <w:bookmarkEnd w:id="15"/>
      <w:r>
        <w:t>Заключение</w:t>
      </w:r>
      <w:bookmarkEnd w:id="22"/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Традиционно публикуемые отчеты компаний состоят из счета прибылей и убыт</w:t>
      </w:r>
      <w:r>
        <w:rPr>
          <w:spacing w:val="20"/>
          <w:sz w:val="28"/>
          <w:szCs w:val="20"/>
        </w:rPr>
        <w:softHyphen/>
        <w:t>ков, показывающего, между прочим, величину при</w:t>
      </w:r>
      <w:r>
        <w:rPr>
          <w:spacing w:val="20"/>
          <w:sz w:val="28"/>
          <w:szCs w:val="20"/>
        </w:rPr>
        <w:softHyphen/>
        <w:t>были, произведенной в компа</w:t>
      </w:r>
      <w:r>
        <w:rPr>
          <w:spacing w:val="20"/>
          <w:sz w:val="28"/>
          <w:szCs w:val="20"/>
        </w:rPr>
        <w:softHyphen/>
        <w:t>нии в течение года, и баланса, показы</w:t>
      </w:r>
      <w:r>
        <w:rPr>
          <w:spacing w:val="20"/>
          <w:sz w:val="28"/>
          <w:szCs w:val="20"/>
        </w:rPr>
        <w:softHyphen/>
        <w:t>вающего размеры и классификацию активов и то, как они финанси</w:t>
      </w:r>
      <w:r>
        <w:rPr>
          <w:spacing w:val="20"/>
          <w:sz w:val="28"/>
          <w:szCs w:val="20"/>
        </w:rPr>
        <w:softHyphen/>
        <w:t>ровались. Кроме того, требуются сравнительные показатели по всем статьям счета прибылей и убытков и баланса. Однако для более пол</w:t>
      </w:r>
      <w:r>
        <w:rPr>
          <w:spacing w:val="20"/>
          <w:sz w:val="28"/>
          <w:szCs w:val="20"/>
        </w:rPr>
        <w:softHyphen/>
        <w:t>ного понимания состояния дел компании, также необходимо опреде</w:t>
      </w:r>
      <w:r>
        <w:rPr>
          <w:spacing w:val="20"/>
          <w:sz w:val="28"/>
          <w:szCs w:val="20"/>
        </w:rPr>
        <w:softHyphen/>
        <w:t>лить изменения, произошедшие в активах, обязательствах и капитале в течение года, и их общее воздействие на чистые ликвидные сред</w:t>
      </w:r>
      <w:r>
        <w:rPr>
          <w:spacing w:val="20"/>
          <w:sz w:val="28"/>
          <w:szCs w:val="20"/>
        </w:rPr>
        <w:softHyphen/>
        <w:t>ства.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Другими словами, компания может получать большую прибыль, но не произво</w:t>
      </w:r>
      <w:r>
        <w:rPr>
          <w:spacing w:val="20"/>
          <w:sz w:val="28"/>
          <w:szCs w:val="20"/>
        </w:rPr>
        <w:softHyphen/>
        <w:t>дить значительных денежных средств. Это явное несо</w:t>
      </w:r>
      <w:r>
        <w:rPr>
          <w:spacing w:val="20"/>
          <w:sz w:val="28"/>
          <w:szCs w:val="20"/>
        </w:rPr>
        <w:softHyphen/>
        <w:t>ответствие объясняется от</w:t>
      </w:r>
      <w:r>
        <w:rPr>
          <w:spacing w:val="20"/>
          <w:sz w:val="28"/>
          <w:szCs w:val="20"/>
        </w:rPr>
        <w:softHyphen/>
        <w:t>четом о движении денежных средств, ко</w:t>
      </w:r>
      <w:r>
        <w:rPr>
          <w:spacing w:val="20"/>
          <w:sz w:val="28"/>
          <w:szCs w:val="20"/>
        </w:rPr>
        <w:softHyphen/>
        <w:t>торый показывает динамику денежных средств (или денежного экви</w:t>
      </w:r>
      <w:r>
        <w:rPr>
          <w:spacing w:val="20"/>
          <w:sz w:val="28"/>
          <w:szCs w:val="20"/>
        </w:rPr>
        <w:softHyphen/>
        <w:t>валента) между последовательными балансами. От</w:t>
      </w:r>
      <w:r>
        <w:rPr>
          <w:spacing w:val="20"/>
          <w:sz w:val="28"/>
          <w:szCs w:val="20"/>
        </w:rPr>
        <w:softHyphen/>
        <w:t>чет о движении денежных средств объясняет изменение в чистых ликвидных средст</w:t>
      </w:r>
      <w:r>
        <w:rPr>
          <w:spacing w:val="20"/>
          <w:sz w:val="28"/>
          <w:szCs w:val="20"/>
        </w:rPr>
        <w:softHyphen/>
        <w:t>вах, состоящих в основном из денежных средств фирмы в банке и в кассе за вычетом прочих заемных средств, подлежащих возврату в течение одного года с отчетной даты.</w:t>
      </w:r>
      <w:r>
        <w:rPr>
          <w:spacing w:val="20"/>
          <w:sz w:val="28"/>
        </w:rPr>
        <w:t xml:space="preserve"> 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Из-за важности движения средств для компаний в целом и для пользователей фи</w:t>
      </w:r>
      <w:r>
        <w:rPr>
          <w:spacing w:val="20"/>
          <w:sz w:val="28"/>
          <w:szCs w:val="20"/>
        </w:rPr>
        <w:softHyphen/>
        <w:t>нансовых отчетов в июле 1975 года ASC выпустил стандартное положение бух</w:t>
      </w:r>
      <w:r>
        <w:rPr>
          <w:spacing w:val="20"/>
          <w:sz w:val="28"/>
          <w:szCs w:val="20"/>
        </w:rPr>
        <w:softHyphen/>
        <w:t>галтерского учета. Это стандартное по</w:t>
      </w:r>
      <w:r>
        <w:rPr>
          <w:spacing w:val="20"/>
          <w:sz w:val="28"/>
          <w:szCs w:val="20"/>
        </w:rPr>
        <w:softHyphen/>
        <w:t>ложение (SSAP 10) требовало от всех отчи</w:t>
      </w:r>
      <w:r>
        <w:rPr>
          <w:spacing w:val="20"/>
          <w:sz w:val="28"/>
          <w:szCs w:val="20"/>
        </w:rPr>
        <w:softHyphen/>
        <w:t>тывающихся лиц с годо</w:t>
      </w:r>
      <w:r>
        <w:rPr>
          <w:spacing w:val="20"/>
          <w:sz w:val="28"/>
          <w:szCs w:val="20"/>
        </w:rPr>
        <w:softHyphen/>
        <w:t xml:space="preserve">вым объемом продаж </w:t>
      </w:r>
      <w:r>
        <w:rPr>
          <w:iCs/>
          <w:spacing w:val="20"/>
          <w:sz w:val="28"/>
          <w:szCs w:val="20"/>
        </w:rPr>
        <w:t>$</w:t>
      </w:r>
      <w:r>
        <w:rPr>
          <w:spacing w:val="20"/>
          <w:sz w:val="28"/>
          <w:szCs w:val="20"/>
        </w:rPr>
        <w:t>25,000 и более представлять отчет о движе</w:t>
      </w:r>
      <w:r>
        <w:rPr>
          <w:spacing w:val="20"/>
          <w:sz w:val="28"/>
          <w:szCs w:val="20"/>
        </w:rPr>
        <w:softHyphen/>
        <w:t>нии денежных средств как часть своих проверенных финансовых от</w:t>
      </w:r>
      <w:r>
        <w:rPr>
          <w:spacing w:val="20"/>
          <w:sz w:val="28"/>
          <w:szCs w:val="20"/>
        </w:rPr>
        <w:softHyphen/>
        <w:t>четов. Это было первое стандартное положение, требовавшее допол</w:t>
      </w:r>
      <w:r>
        <w:rPr>
          <w:spacing w:val="20"/>
          <w:sz w:val="28"/>
          <w:szCs w:val="20"/>
        </w:rPr>
        <w:softHyphen/>
        <w:t>нения к основным финансовым документам, балансу и счету прибы</w:t>
      </w:r>
      <w:r>
        <w:rPr>
          <w:spacing w:val="20"/>
          <w:sz w:val="28"/>
          <w:szCs w:val="20"/>
        </w:rPr>
        <w:softHyphen/>
        <w:t>лей и убытков. Однако этот стандарт бухгалтерского учета не опре</w:t>
      </w:r>
      <w:r>
        <w:rPr>
          <w:spacing w:val="20"/>
          <w:sz w:val="28"/>
          <w:szCs w:val="20"/>
        </w:rPr>
        <w:softHyphen/>
        <w:t>делял обязательную форму представления. Напротив, он подтвер</w:t>
      </w:r>
      <w:r>
        <w:rPr>
          <w:spacing w:val="20"/>
          <w:sz w:val="28"/>
          <w:szCs w:val="20"/>
        </w:rPr>
        <w:softHyphen/>
        <w:t>ждал, что разные методы представления могут в равной сте</w:t>
      </w:r>
      <w:r>
        <w:rPr>
          <w:spacing w:val="20"/>
          <w:sz w:val="28"/>
          <w:szCs w:val="20"/>
        </w:rPr>
        <w:softHyphen/>
        <w:t>пени со</w:t>
      </w:r>
      <w:r>
        <w:rPr>
          <w:spacing w:val="20"/>
          <w:sz w:val="28"/>
          <w:szCs w:val="20"/>
        </w:rPr>
        <w:softHyphen/>
        <w:t>ответствовать условиям, определенным в SSAP 10. Дополнительная слож</w:t>
      </w:r>
      <w:r>
        <w:rPr>
          <w:spacing w:val="20"/>
          <w:sz w:val="28"/>
          <w:szCs w:val="20"/>
        </w:rPr>
        <w:softHyphen/>
        <w:t>ность состояла в том, что в SSAP 10 не определялось, что по</w:t>
      </w:r>
      <w:r>
        <w:rPr>
          <w:spacing w:val="20"/>
          <w:sz w:val="28"/>
          <w:szCs w:val="20"/>
        </w:rPr>
        <w:softHyphen/>
        <w:t>нимается под словом "средства".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  <w:szCs w:val="20"/>
        </w:rPr>
      </w:pPr>
      <w:r>
        <w:rPr>
          <w:spacing w:val="20"/>
          <w:sz w:val="28"/>
          <w:szCs w:val="20"/>
        </w:rPr>
        <w:t>В свою очередь SSAP 10 был заменен стандартом финансовой отчетности FRS 1, выпущенным ASB (Управлением по бухгалтер</w:t>
      </w:r>
      <w:r>
        <w:rPr>
          <w:spacing w:val="20"/>
          <w:sz w:val="28"/>
          <w:szCs w:val="20"/>
        </w:rPr>
        <w:softHyphen/>
        <w:t>ским стандартам) в сентябре 1991 года. FRS 1 распространяется на всех отчитывающихся субъектов или учетные периоды, заканчиваю</w:t>
      </w:r>
      <w:r>
        <w:rPr>
          <w:spacing w:val="20"/>
          <w:sz w:val="28"/>
          <w:szCs w:val="20"/>
        </w:rPr>
        <w:softHyphen/>
        <w:t>щиеся 23 марта 1992 года или после. От составления этих отчетов освобождаются мелкие/средние компании, согласно определениям Закона о компаниях. Эти критерии основываются на обороте, вало</w:t>
      </w:r>
      <w:r>
        <w:rPr>
          <w:spacing w:val="20"/>
          <w:sz w:val="28"/>
          <w:szCs w:val="20"/>
        </w:rPr>
        <w:softHyphen/>
        <w:t>вых активах и среднем количестве служащих.</w:t>
      </w:r>
    </w:p>
    <w:p w:rsidR="00E9368C" w:rsidRDefault="001071EE">
      <w:pPr>
        <w:pStyle w:val="a4"/>
        <w:spacing w:before="0" w:beforeAutospacing="0" w:after="0" w:afterAutospacing="0" w:line="360" w:lineRule="auto"/>
        <w:ind w:firstLine="567"/>
        <w:jc w:val="both"/>
        <w:rPr>
          <w:spacing w:val="20"/>
          <w:sz w:val="28"/>
        </w:rPr>
      </w:pPr>
      <w:r>
        <w:rPr>
          <w:spacing w:val="20"/>
          <w:sz w:val="28"/>
          <w:szCs w:val="20"/>
        </w:rPr>
        <w:t>Цель отчетов о движении денежных средств состоит в том, чтобы одновременно показать способ финансирования деятельности компании и как используются фи</w:t>
      </w:r>
      <w:r>
        <w:rPr>
          <w:spacing w:val="20"/>
          <w:sz w:val="28"/>
          <w:szCs w:val="20"/>
        </w:rPr>
        <w:softHyphen/>
        <w:t>нансовые ресурсы. Выбранная форма должна обеспечивать достижение этой цели. Она должна четко показывать средства, сформированные или израсходованные в результате деятельности компании, и то, как использовано любое превышение ликвидных активов или как финансировался любой де</w:t>
      </w:r>
      <w:r>
        <w:rPr>
          <w:spacing w:val="20"/>
          <w:sz w:val="28"/>
          <w:szCs w:val="20"/>
        </w:rPr>
        <w:softHyphen/>
        <w:t>фицит таких активов.</w:t>
      </w:r>
    </w:p>
    <w:p w:rsidR="00E9368C" w:rsidRDefault="001071EE">
      <w:pPr>
        <w:pStyle w:val="1"/>
      </w:pPr>
      <w:r>
        <w:br w:type="page"/>
      </w:r>
      <w:bookmarkStart w:id="23" w:name="_Toc38438518"/>
      <w:r>
        <w:t>Список литературы</w:t>
      </w:r>
      <w:bookmarkEnd w:id="23"/>
    </w:p>
    <w:p w:rsidR="00E9368C" w:rsidRDefault="001071EE" w:rsidP="001071EE">
      <w:pPr>
        <w:pStyle w:val="10"/>
        <w:numPr>
          <w:ilvl w:val="0"/>
          <w:numId w:val="17"/>
        </w:numPr>
      </w:pPr>
      <w:r>
        <w:t>Новодворский В.Д. «Бухгалтерская (финансовая) отчетность», М.: ЗАО «Финстатинформ», 2002 г.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Новодворский В.Д., Пономарева Л.В. Бухгалтерская отчетность органи</w:t>
      </w:r>
      <w:r>
        <w:softHyphen/>
        <w:t>зации. М.: Бухгалтерский учет, 2003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 xml:space="preserve">Палий В.Ф. «Международные стандарты финансовой отчетности», М.: </w:t>
      </w:r>
      <w:r>
        <w:rPr>
          <w:caps/>
        </w:rPr>
        <w:t>Инфра-М,</w:t>
      </w:r>
      <w:r>
        <w:t xml:space="preserve"> 2002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Применение международных стандартов финансовой отчетности под ред. А.М. Гершуна. М.: Фонд развития бухгалтерского учета, 2000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Рубинштейн Т.Б. Планирование и расчеты денежных средств фирм и компаний. М.: Ось-89, 2001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Международные стандарты финансовой отчетности: практическое по</w:t>
      </w:r>
      <w:r>
        <w:softHyphen/>
        <w:t>собие. Хенни ван Грюнинг, Мариус Коэн. М.: МЦРСБУ, 2000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Соловьева О.В. Зарубежные стандарты учета и отчетности: Учебное по</w:t>
      </w:r>
      <w:r>
        <w:softHyphen/>
        <w:t>собие. М.: Аналитика-Пресс, 2001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Журнал «Главбух», 2002-2003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 xml:space="preserve">Еженедельная газета «Экономика и жизнь», 2003 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«Аудиторские ведомости», N 3, 2000 «Методика проверки учета де</w:t>
      </w:r>
      <w:r>
        <w:softHyphen/>
        <w:t>нежных средств»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Федеральный закон Российской Федерации от 21.11.1996 N 129-ФЗ «О бухгалтерском учете».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Приказ Минфина РФ от 28.06.2000 № 60н «Методические рекоменда</w:t>
      </w:r>
      <w:r>
        <w:softHyphen/>
        <w:t>ции о порядке формирования показателей бухгалтерской отчетности организации»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Приказ Минфина РФ от 13 января 2000 г. N 4н «О формах бухгалтер</w:t>
      </w:r>
      <w:r>
        <w:softHyphen/>
        <w:t>ской отчетности организации»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Приказ Минфина РФ от 6 июля 1999 г. N 43н Положения по бухгал</w:t>
      </w:r>
      <w:r>
        <w:softHyphen/>
        <w:t>терскому учету «Бухгалтерская отчетность организации» (ПБУ 4/99)</w:t>
      </w:r>
    </w:p>
    <w:p w:rsidR="00E9368C" w:rsidRDefault="001071EE" w:rsidP="001071EE">
      <w:pPr>
        <w:numPr>
          <w:ilvl w:val="0"/>
          <w:numId w:val="17"/>
        </w:numPr>
        <w:spacing w:line="312" w:lineRule="auto"/>
      </w:pPr>
      <w:r>
        <w:t>Приказом Минфина РФ от 29 июля 1998 г. N 34н «Положение по ве</w:t>
      </w:r>
      <w:r>
        <w:softHyphen/>
        <w:t>дению бухгалтерского учета и бухгалтерской отчетности в РФ»</w:t>
      </w:r>
    </w:p>
    <w:p w:rsidR="00E9368C" w:rsidRDefault="001071EE" w:rsidP="001071EE">
      <w:pPr>
        <w:pStyle w:val="a7"/>
        <w:numPr>
          <w:ilvl w:val="0"/>
          <w:numId w:val="17"/>
        </w:numPr>
        <w:tabs>
          <w:tab w:val="clear" w:pos="4677"/>
          <w:tab w:val="clear" w:pos="9355"/>
        </w:tabs>
        <w:spacing w:line="312" w:lineRule="auto"/>
      </w:pPr>
      <w:r>
        <w:t>Постановление Правительства РФ от 6 марта 1998 г. N 283 «Про</w:t>
      </w:r>
      <w:r>
        <w:softHyphen/>
        <w:t>грамма реформирования бухгалтерского учета в соответствии с международ</w:t>
      </w:r>
      <w:r>
        <w:softHyphen/>
        <w:t>ными стандартами финансовой отчетности»</w:t>
      </w:r>
      <w:bookmarkStart w:id="24" w:name="_GoBack"/>
      <w:bookmarkEnd w:id="24"/>
    </w:p>
    <w:sectPr w:rsidR="00E9368C">
      <w:headerReference w:type="even" r:id="rId11"/>
      <w:headerReference w:type="default" r:id="rId12"/>
      <w:pgSz w:w="11907" w:h="16840" w:code="9"/>
      <w:pgMar w:top="1134" w:right="851" w:bottom="851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8C" w:rsidRDefault="001071EE">
      <w:r>
        <w:separator/>
      </w:r>
    </w:p>
  </w:endnote>
  <w:endnote w:type="continuationSeparator" w:id="0">
    <w:p w:rsidR="00E9368C" w:rsidRDefault="0010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8C" w:rsidRDefault="001071EE">
      <w:r>
        <w:separator/>
      </w:r>
    </w:p>
  </w:footnote>
  <w:footnote w:type="continuationSeparator" w:id="0">
    <w:p w:rsidR="00E9368C" w:rsidRDefault="0010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8C" w:rsidRDefault="001071E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368C" w:rsidRDefault="00E936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8C" w:rsidRDefault="001071E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9368C" w:rsidRDefault="00E936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9691D"/>
    <w:multiLevelType w:val="hybridMultilevel"/>
    <w:tmpl w:val="2F4A830A"/>
    <w:lvl w:ilvl="0" w:tplc="BB02D8B6">
      <w:start w:val="1"/>
      <w:numFmt w:val="bullet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F06C7"/>
    <w:multiLevelType w:val="hybridMultilevel"/>
    <w:tmpl w:val="3DF42370"/>
    <w:lvl w:ilvl="0" w:tplc="045ED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F62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68B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145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E0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0CC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9C60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4CC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547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514E1"/>
    <w:multiLevelType w:val="hybridMultilevel"/>
    <w:tmpl w:val="95BCBDE0"/>
    <w:lvl w:ilvl="0" w:tplc="C0949242">
      <w:start w:val="1"/>
      <w:numFmt w:val="bullet"/>
      <w:lvlText w:val=""/>
      <w:lvlJc w:val="left"/>
      <w:pPr>
        <w:tabs>
          <w:tab w:val="num" w:pos="1211"/>
        </w:tabs>
        <w:ind w:left="737" w:firstLine="114"/>
      </w:pPr>
      <w:rPr>
        <w:rFonts w:ascii="Symbol" w:hAnsi="Symbol" w:hint="default"/>
        <w:sz w:val="20"/>
      </w:rPr>
    </w:lvl>
    <w:lvl w:ilvl="1" w:tplc="C0341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E88D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0019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F46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3AD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6894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4AA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128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875E2"/>
    <w:multiLevelType w:val="hybridMultilevel"/>
    <w:tmpl w:val="4008D14C"/>
    <w:lvl w:ilvl="0" w:tplc="0052CA7A">
      <w:start w:val="1"/>
      <w:numFmt w:val="lowerLetter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B372AB"/>
    <w:multiLevelType w:val="hybridMultilevel"/>
    <w:tmpl w:val="B000979C"/>
    <w:lvl w:ilvl="0" w:tplc="74C8BF24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4D981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61D9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CC5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BBA7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8F4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FEC287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A4E5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C15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55F0A"/>
    <w:multiLevelType w:val="hybridMultilevel"/>
    <w:tmpl w:val="8D72BCD6"/>
    <w:lvl w:ilvl="0" w:tplc="4216AA4A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A0185"/>
    <w:multiLevelType w:val="hybridMultilevel"/>
    <w:tmpl w:val="C5DC2036"/>
    <w:lvl w:ilvl="0" w:tplc="8E8065B6">
      <w:start w:val="1"/>
      <w:numFmt w:val="bullet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  <w:sz w:val="20"/>
      </w:rPr>
    </w:lvl>
    <w:lvl w:ilvl="1" w:tplc="8480B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D47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326E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52CD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0C7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1E28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0809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48E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F208C"/>
    <w:multiLevelType w:val="hybridMultilevel"/>
    <w:tmpl w:val="AC3C2660"/>
    <w:lvl w:ilvl="0" w:tplc="79E6DC9A">
      <w:start w:val="1"/>
      <w:numFmt w:val="lowerLetter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EB5B16"/>
    <w:multiLevelType w:val="hybridMultilevel"/>
    <w:tmpl w:val="2F4A830A"/>
    <w:lvl w:ilvl="0" w:tplc="63F2CE9A">
      <w:start w:val="1"/>
      <w:numFmt w:val="bullet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D065F6"/>
    <w:multiLevelType w:val="hybridMultilevel"/>
    <w:tmpl w:val="CC9034BC"/>
    <w:lvl w:ilvl="0" w:tplc="59082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1EBC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603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889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162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92A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D0E5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B018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DAC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A23263"/>
    <w:multiLevelType w:val="hybridMultilevel"/>
    <w:tmpl w:val="8A50B58A"/>
    <w:lvl w:ilvl="0" w:tplc="C338E7E6">
      <w:start w:val="1"/>
      <w:numFmt w:val="decimal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990245"/>
    <w:multiLevelType w:val="hybridMultilevel"/>
    <w:tmpl w:val="8F0AECCC"/>
    <w:lvl w:ilvl="0" w:tplc="797CF7F4">
      <w:start w:val="1"/>
      <w:numFmt w:val="lowerLetter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AA0175"/>
    <w:multiLevelType w:val="hybridMultilevel"/>
    <w:tmpl w:val="33BC1600"/>
    <w:lvl w:ilvl="0" w:tplc="0052CA7A">
      <w:start w:val="1"/>
      <w:numFmt w:val="lowerLetter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55601"/>
    <w:multiLevelType w:val="hybridMultilevel"/>
    <w:tmpl w:val="38B4A092"/>
    <w:lvl w:ilvl="0" w:tplc="B3D43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DE5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6A3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762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6852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74E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B48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50B4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941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A23F6A"/>
    <w:multiLevelType w:val="hybridMultilevel"/>
    <w:tmpl w:val="3330259E"/>
    <w:lvl w:ilvl="0" w:tplc="797CF7F4">
      <w:start w:val="1"/>
      <w:numFmt w:val="lowerLetter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1449A"/>
    <w:multiLevelType w:val="multilevel"/>
    <w:tmpl w:val="2D50DB5A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7EDF077B"/>
    <w:multiLevelType w:val="hybridMultilevel"/>
    <w:tmpl w:val="3D66EF18"/>
    <w:lvl w:ilvl="0" w:tplc="EEC22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26F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0AD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F20C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1CE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F29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8E2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0A69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9E0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15"/>
  </w:num>
  <w:num w:numId="11">
    <w:abstractNumId w:val="5"/>
  </w:num>
  <w:num w:numId="12">
    <w:abstractNumId w:val="3"/>
  </w:num>
  <w:num w:numId="13">
    <w:abstractNumId w:val="12"/>
  </w:num>
  <w:num w:numId="14">
    <w:abstractNumId w:val="7"/>
  </w:num>
  <w:num w:numId="15">
    <w:abstractNumId w:val="14"/>
  </w:num>
  <w:num w:numId="16">
    <w:abstractNumId w:val="11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1EE"/>
    <w:rsid w:val="001071EE"/>
    <w:rsid w:val="00977F7F"/>
    <w:rsid w:val="00E9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C39FD9E8-43BF-4CEA-A127-EE83FAB0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autoRedefine/>
    <w:qFormat/>
    <w:pPr>
      <w:keepNext/>
      <w:spacing w:after="240"/>
      <w:ind w:firstLine="0"/>
      <w:jc w:val="center"/>
      <w:outlineLvl w:val="0"/>
    </w:pPr>
    <w:rPr>
      <w:rFonts w:cs="Arial"/>
      <w:b/>
      <w:bCs/>
      <w:i/>
      <w:spacing w:val="20"/>
      <w:kern w:val="32"/>
      <w:sz w:val="52"/>
      <w:szCs w:val="32"/>
    </w:rPr>
  </w:style>
  <w:style w:type="paragraph" w:styleId="2">
    <w:name w:val="heading 2"/>
    <w:basedOn w:val="a"/>
    <w:autoRedefine/>
    <w:qFormat/>
    <w:pPr>
      <w:spacing w:before="240" w:after="120" w:line="360" w:lineRule="auto"/>
      <w:ind w:firstLine="0"/>
      <w:jc w:val="center"/>
      <w:outlineLvl w:val="1"/>
    </w:pPr>
    <w:rPr>
      <w:b/>
      <w:bCs/>
      <w:spacing w:val="20"/>
      <w:szCs w:val="28"/>
    </w:rPr>
  </w:style>
  <w:style w:type="paragraph" w:styleId="3">
    <w:name w:val="heading 3"/>
    <w:basedOn w:val="a"/>
    <w:autoRedefine/>
    <w:qFormat/>
    <w:pPr>
      <w:spacing w:line="360" w:lineRule="auto"/>
      <w:jc w:val="both"/>
      <w:outlineLvl w:val="2"/>
    </w:pPr>
    <w:rPr>
      <w:rFonts w:cs="Arial"/>
      <w:b/>
      <w:i/>
      <w:iCs/>
      <w:spacing w:val="20"/>
      <w:szCs w:val="26"/>
    </w:rPr>
  </w:style>
  <w:style w:type="paragraph" w:styleId="4">
    <w:name w:val="heading 4"/>
    <w:basedOn w:val="a"/>
    <w:next w:val="a"/>
    <w:qFormat/>
    <w:pPr>
      <w:keepNext/>
      <w:ind w:firstLine="0"/>
      <w:jc w:val="center"/>
      <w:outlineLvl w:val="3"/>
    </w:pPr>
    <w:rPr>
      <w:i/>
      <w:iCs/>
    </w:rPr>
  </w:style>
  <w:style w:type="paragraph" w:styleId="5">
    <w:name w:val="heading 5"/>
    <w:basedOn w:val="a"/>
    <w:qFormat/>
    <w:pPr>
      <w:spacing w:before="100" w:beforeAutospacing="1" w:after="100" w:afterAutospacing="1"/>
      <w:ind w:firstLine="0"/>
      <w:outlineLvl w:val="4"/>
    </w:pPr>
    <w:rPr>
      <w:rFonts w:ascii="Arial" w:hAnsi="Arial" w:cs="Arial"/>
      <w:b/>
      <w:bCs/>
      <w:sz w:val="22"/>
      <w:szCs w:val="22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i/>
      <w:iCs/>
    </w:rPr>
  </w:style>
  <w:style w:type="paragraph" w:styleId="7">
    <w:name w:val="heading 7"/>
    <w:basedOn w:val="a"/>
    <w:next w:val="a"/>
    <w:qFormat/>
    <w:pPr>
      <w:keepNext/>
      <w:ind w:firstLine="0"/>
      <w:jc w:val="center"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pPr>
      <w:overflowPunct w:val="0"/>
      <w:autoSpaceDE w:val="0"/>
      <w:autoSpaceDN w:val="0"/>
      <w:adjustRightInd w:val="0"/>
      <w:spacing w:line="360" w:lineRule="auto"/>
      <w:ind w:right="-716" w:firstLine="709"/>
      <w:jc w:val="both"/>
      <w:textAlignment w:val="baseline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styleId="a3">
    <w:name w:val="Hyperlink"/>
    <w:basedOn w:val="a0"/>
    <w:semiHidden/>
    <w:rPr>
      <w:strike w:val="0"/>
      <w:dstrike w:val="0"/>
      <w:color w:val="800000"/>
      <w:u w:val="none"/>
      <w:effect w:val="none"/>
    </w:rPr>
  </w:style>
  <w:style w:type="paragraph" w:styleId="a4">
    <w:name w:val="Normal (Web)"/>
    <w:basedOn w:val="a"/>
    <w:semiHidden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Emphasis"/>
    <w:basedOn w:val="a0"/>
    <w:qFormat/>
    <w:rPr>
      <w:i/>
      <w:iCs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spacing w:line="360" w:lineRule="auto"/>
      <w:ind w:firstLine="0"/>
      <w:jc w:val="center"/>
    </w:pPr>
    <w:rPr>
      <w:spacing w:val="20"/>
      <w:sz w:val="40"/>
    </w:rPr>
  </w:style>
  <w:style w:type="paragraph" w:styleId="10">
    <w:name w:val="toc 1"/>
    <w:basedOn w:val="a"/>
    <w:next w:val="a"/>
    <w:autoRedefine/>
    <w:semiHidden/>
    <w:pPr>
      <w:tabs>
        <w:tab w:val="right" w:leader="dot" w:pos="9628"/>
      </w:tabs>
      <w:ind w:left="-284"/>
    </w:pPr>
    <w:rPr>
      <w:noProof/>
    </w:rPr>
  </w:style>
  <w:style w:type="paragraph" w:styleId="22">
    <w:name w:val="toc 2"/>
    <w:basedOn w:val="a"/>
    <w:next w:val="a"/>
    <w:autoRedefine/>
    <w:semiHidden/>
    <w:pPr>
      <w:ind w:left="280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paragraph" w:styleId="a9">
    <w:name w:val="Body Text Indent"/>
    <w:basedOn w:val="a"/>
    <w:semiHidden/>
    <w:pPr>
      <w:jc w:val="both"/>
    </w:pPr>
  </w:style>
  <w:style w:type="paragraph" w:styleId="23">
    <w:name w:val="Body Text Indent 2"/>
    <w:basedOn w:val="a"/>
    <w:semiHidden/>
    <w:rPr>
      <w:b/>
      <w:bCs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31">
    <w:name w:val="Body Text Indent 3"/>
    <w:basedOn w:val="a"/>
    <w:semiHidden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6304</Words>
  <Characters>35935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бухгалтерского учета, существовавшая в условиях планируемой экономики, была обусловлена общественным характером собств</vt:lpstr>
    </vt:vector>
  </TitlesOfParts>
  <Company>дом</Company>
  <LinksUpToDate>false</LinksUpToDate>
  <CharactersWithSpaces>42155</CharactersWithSpaces>
  <SharedDoc>false</SharedDoc>
  <HLinks>
    <vt:vector size="90" baseType="variant"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_Toc38438518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_Toc38438517</vt:lpwstr>
      </vt:variant>
      <vt:variant>
        <vt:i4>2031678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_Toc38438516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_Toc38438515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_Toc38438514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_Toc38438513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_Toc38438512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_Toc38438511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_Toc38438510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_Toc38438509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_Toc38438508</vt:lpwstr>
      </vt:variant>
      <vt:variant>
        <vt:i4>2818146</vt:i4>
      </vt:variant>
      <vt:variant>
        <vt:i4>29146</vt:i4>
      </vt:variant>
      <vt:variant>
        <vt:i4>1025</vt:i4>
      </vt:variant>
      <vt:variant>
        <vt:i4>1</vt:i4>
      </vt:variant>
      <vt:variant>
        <vt:lpwstr>http://www.gaap.ru/biblio/gaap-ias/vmsfo/gaap&amp;ias148-3.gif</vt:lpwstr>
      </vt:variant>
      <vt:variant>
        <vt:lpwstr/>
      </vt:variant>
      <vt:variant>
        <vt:i4>2883682</vt:i4>
      </vt:variant>
      <vt:variant>
        <vt:i4>29420</vt:i4>
      </vt:variant>
      <vt:variant>
        <vt:i4>1026</vt:i4>
      </vt:variant>
      <vt:variant>
        <vt:i4>1</vt:i4>
      </vt:variant>
      <vt:variant>
        <vt:lpwstr>http://www.gaap.ru/biblio/gaap-ias/vmsfo/gaap&amp;ias148-4.gif</vt:lpwstr>
      </vt:variant>
      <vt:variant>
        <vt:lpwstr/>
      </vt:variant>
      <vt:variant>
        <vt:i4>2949218</vt:i4>
      </vt:variant>
      <vt:variant>
        <vt:i4>32276</vt:i4>
      </vt:variant>
      <vt:variant>
        <vt:i4>1027</vt:i4>
      </vt:variant>
      <vt:variant>
        <vt:i4>1</vt:i4>
      </vt:variant>
      <vt:variant>
        <vt:lpwstr>http://www.gaap.ru/biblio/gaap-ias/vmsfo/gaap&amp;ias148-5.gif</vt:lpwstr>
      </vt:variant>
      <vt:variant>
        <vt:lpwstr/>
      </vt:variant>
      <vt:variant>
        <vt:i4>3014754</vt:i4>
      </vt:variant>
      <vt:variant>
        <vt:i4>32482</vt:i4>
      </vt:variant>
      <vt:variant>
        <vt:i4>1028</vt:i4>
      </vt:variant>
      <vt:variant>
        <vt:i4>1</vt:i4>
      </vt:variant>
      <vt:variant>
        <vt:lpwstr>http://www.gaap.ru/biblio/gaap-ias/vmsfo/gaap&amp;ias148-6.gif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бухгалтерского учета, существовавшая в условиях планируемой экономики, была обусловлена общественным характером собств</dc:title>
  <dc:subject/>
  <dc:creator>этери</dc:creator>
  <cp:keywords/>
  <dc:description/>
  <cp:lastModifiedBy>Irina</cp:lastModifiedBy>
  <cp:revision>2</cp:revision>
  <cp:lastPrinted>2003-04-21T08:09:00Z</cp:lastPrinted>
  <dcterms:created xsi:type="dcterms:W3CDTF">2014-09-05T14:48:00Z</dcterms:created>
  <dcterms:modified xsi:type="dcterms:W3CDTF">2014-09-05T14:48:00Z</dcterms:modified>
</cp:coreProperties>
</file>