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176" w:rsidRDefault="00151176">
      <w:pPr>
        <w:pStyle w:val="1"/>
        <w:jc w:val="center"/>
        <w:rPr>
          <w:b/>
          <w:bCs/>
        </w:rPr>
      </w:pPr>
      <w:r>
        <w:rPr>
          <w:b/>
          <w:bCs/>
        </w:rPr>
        <w:t>Министерство образования Российской Федерации</w:t>
      </w:r>
    </w:p>
    <w:p w:rsidR="00151176" w:rsidRDefault="00151176">
      <w:pPr>
        <w:rPr>
          <w:b/>
          <w:bCs/>
        </w:rPr>
      </w:pPr>
    </w:p>
    <w:p w:rsidR="00151176" w:rsidRDefault="00151176">
      <w:pPr>
        <w:pStyle w:val="2"/>
        <w:rPr>
          <w:b/>
          <w:bCs/>
        </w:rPr>
      </w:pPr>
      <w:r>
        <w:rPr>
          <w:b/>
          <w:bCs/>
        </w:rPr>
        <w:t>Курганский государственный университет</w:t>
      </w:r>
    </w:p>
    <w:p w:rsidR="00151176" w:rsidRDefault="00151176"/>
    <w:p w:rsidR="00151176" w:rsidRDefault="00151176">
      <w:pPr>
        <w:jc w:val="center"/>
      </w:pPr>
      <w:r>
        <w:t>Кафедра Таможенного дела и коммерции</w:t>
      </w:r>
    </w:p>
    <w:p w:rsidR="00151176" w:rsidRDefault="00151176">
      <w:pPr>
        <w:jc w:val="center"/>
      </w:pPr>
    </w:p>
    <w:p w:rsidR="00151176" w:rsidRDefault="00151176">
      <w:pPr>
        <w:jc w:val="center"/>
      </w:pPr>
    </w:p>
    <w:p w:rsidR="00151176" w:rsidRDefault="00151176">
      <w:pPr>
        <w:jc w:val="center"/>
      </w:pPr>
    </w:p>
    <w:p w:rsidR="00151176" w:rsidRDefault="00151176">
      <w:pPr>
        <w:jc w:val="center"/>
      </w:pPr>
    </w:p>
    <w:p w:rsidR="00151176" w:rsidRDefault="00151176">
      <w:pPr>
        <w:jc w:val="center"/>
      </w:pPr>
    </w:p>
    <w:p w:rsidR="00151176" w:rsidRDefault="00151176">
      <w:pPr>
        <w:jc w:val="center"/>
      </w:pPr>
    </w:p>
    <w:p w:rsidR="00151176" w:rsidRDefault="00151176">
      <w:pPr>
        <w:jc w:val="center"/>
      </w:pPr>
    </w:p>
    <w:p w:rsidR="00151176" w:rsidRDefault="00151176">
      <w:pPr>
        <w:jc w:val="center"/>
      </w:pPr>
    </w:p>
    <w:p w:rsidR="00151176" w:rsidRDefault="00151176">
      <w:pPr>
        <w:jc w:val="center"/>
      </w:pPr>
    </w:p>
    <w:p w:rsidR="00151176" w:rsidRDefault="00151176">
      <w:pPr>
        <w:jc w:val="center"/>
      </w:pPr>
    </w:p>
    <w:p w:rsidR="00151176" w:rsidRDefault="00151176">
      <w:pPr>
        <w:jc w:val="center"/>
      </w:pPr>
    </w:p>
    <w:p w:rsidR="00151176" w:rsidRDefault="00151176">
      <w:pPr>
        <w:jc w:val="center"/>
      </w:pPr>
    </w:p>
    <w:p w:rsidR="00151176" w:rsidRDefault="00151176">
      <w:pPr>
        <w:jc w:val="center"/>
      </w:pPr>
    </w:p>
    <w:p w:rsidR="00151176" w:rsidRDefault="00151176">
      <w:pPr>
        <w:jc w:val="center"/>
      </w:pPr>
    </w:p>
    <w:p w:rsidR="00151176" w:rsidRDefault="00151176">
      <w:pPr>
        <w:pStyle w:val="3"/>
      </w:pPr>
      <w:r>
        <w:t>Курсовая работа</w:t>
      </w:r>
    </w:p>
    <w:p w:rsidR="00151176" w:rsidRDefault="00151176">
      <w:pPr>
        <w:jc w:val="center"/>
      </w:pPr>
      <w:r>
        <w:t>На тему</w:t>
      </w:r>
    </w:p>
    <w:p w:rsidR="00151176" w:rsidRDefault="00151176">
      <w:pPr>
        <w:jc w:val="center"/>
      </w:pPr>
    </w:p>
    <w:p w:rsidR="00151176" w:rsidRDefault="00151176">
      <w:pPr>
        <w:pStyle w:val="2"/>
      </w:pPr>
      <w:r>
        <w:t>Проблема открытия и ведения валютных счетов резидентами</w:t>
      </w:r>
    </w:p>
    <w:p w:rsidR="00151176" w:rsidRDefault="00151176">
      <w:pPr>
        <w:jc w:val="center"/>
        <w:rPr>
          <w:sz w:val="28"/>
        </w:rPr>
      </w:pPr>
    </w:p>
    <w:p w:rsidR="00151176" w:rsidRDefault="00151176">
      <w:pPr>
        <w:jc w:val="center"/>
        <w:rPr>
          <w:sz w:val="28"/>
        </w:rPr>
      </w:pPr>
    </w:p>
    <w:p w:rsidR="00151176" w:rsidRDefault="00151176">
      <w:pPr>
        <w:jc w:val="center"/>
        <w:rPr>
          <w:sz w:val="28"/>
        </w:rPr>
      </w:pPr>
      <w:r>
        <w:rPr>
          <w:sz w:val="28"/>
        </w:rPr>
        <w:t>Выполнил студент гр.3759 Баланчук В.А.</w:t>
      </w:r>
    </w:p>
    <w:p w:rsidR="00151176" w:rsidRDefault="00151176">
      <w:pPr>
        <w:jc w:val="center"/>
        <w:rPr>
          <w:sz w:val="28"/>
        </w:rPr>
      </w:pPr>
    </w:p>
    <w:p w:rsidR="00151176" w:rsidRDefault="00151176">
      <w:pPr>
        <w:jc w:val="center"/>
        <w:rPr>
          <w:sz w:val="28"/>
        </w:rPr>
      </w:pPr>
    </w:p>
    <w:p w:rsidR="00151176" w:rsidRDefault="00151176">
      <w:pPr>
        <w:pStyle w:val="a5"/>
      </w:pPr>
      <w:r>
        <w:t>Научный руководитель: к.э.н.,доцент Агеева Н.Г.</w:t>
      </w:r>
    </w:p>
    <w:p w:rsidR="00151176" w:rsidRDefault="00151176">
      <w:pPr>
        <w:ind w:left="5400"/>
        <w:rPr>
          <w:sz w:val="28"/>
        </w:rPr>
      </w:pPr>
    </w:p>
    <w:p w:rsidR="00151176" w:rsidRDefault="00151176">
      <w:pPr>
        <w:ind w:left="5400"/>
        <w:rPr>
          <w:sz w:val="28"/>
        </w:rPr>
      </w:pPr>
    </w:p>
    <w:p w:rsidR="00151176" w:rsidRDefault="00151176">
      <w:pPr>
        <w:ind w:left="5400"/>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jc w:val="center"/>
        <w:rPr>
          <w:sz w:val="28"/>
        </w:rPr>
      </w:pPr>
      <w:r>
        <w:rPr>
          <w:sz w:val="28"/>
        </w:rPr>
        <w:t>Курган 2002 г.</w:t>
      </w:r>
    </w:p>
    <w:p w:rsidR="00151176" w:rsidRDefault="00151176">
      <w:pPr>
        <w:pStyle w:val="a6"/>
      </w:pPr>
    </w:p>
    <w:p w:rsidR="00151176" w:rsidRDefault="00151176">
      <w:pPr>
        <w:pStyle w:val="a6"/>
      </w:pPr>
    </w:p>
    <w:p w:rsidR="00151176" w:rsidRDefault="00151176">
      <w:pPr>
        <w:pStyle w:val="a6"/>
      </w:pPr>
      <w:r>
        <w:lastRenderedPageBreak/>
        <w:t>Содержание</w:t>
      </w:r>
    </w:p>
    <w:p w:rsidR="00151176" w:rsidRDefault="00151176">
      <w:pPr>
        <w:jc w:val="center"/>
        <w:rPr>
          <w:sz w:val="28"/>
        </w:rPr>
      </w:pPr>
    </w:p>
    <w:p w:rsidR="00151176" w:rsidRDefault="00151176">
      <w:pPr>
        <w:spacing w:line="360" w:lineRule="auto"/>
        <w:rPr>
          <w:sz w:val="28"/>
        </w:rPr>
      </w:pPr>
      <w:r>
        <w:rPr>
          <w:sz w:val="28"/>
        </w:rPr>
        <w:t>Введение………………………………………………………………………</w:t>
      </w:r>
    </w:p>
    <w:p w:rsidR="00151176" w:rsidRDefault="00151176">
      <w:pPr>
        <w:pStyle w:val="a5"/>
        <w:rPr>
          <w:sz w:val="28"/>
        </w:rPr>
      </w:pPr>
      <w:r>
        <w:rPr>
          <w:sz w:val="28"/>
        </w:rPr>
        <w:t>1. Уполномоченные банки и валютные счета как элементы валютного регулирования на современном этапе</w:t>
      </w:r>
    </w:p>
    <w:p w:rsidR="00151176" w:rsidRDefault="00151176">
      <w:pPr>
        <w:pStyle w:val="a5"/>
        <w:rPr>
          <w:sz w:val="28"/>
        </w:rPr>
      </w:pPr>
      <w:r>
        <w:rPr>
          <w:sz w:val="28"/>
        </w:rPr>
        <w:t>1.1. Условия выдачи лицензий Центрального банка России коммерческим банкам……………………………………………………………….………</w:t>
      </w:r>
    </w:p>
    <w:p w:rsidR="00151176" w:rsidRDefault="00151176">
      <w:pPr>
        <w:tabs>
          <w:tab w:val="left" w:pos="7740"/>
          <w:tab w:val="left" w:pos="7920"/>
        </w:tabs>
        <w:spacing w:line="360" w:lineRule="auto"/>
        <w:rPr>
          <w:sz w:val="28"/>
        </w:rPr>
      </w:pPr>
      <w:r>
        <w:rPr>
          <w:sz w:val="28"/>
        </w:rPr>
        <w:t>1.2. Классификация счетов уполномоченного банка……………………...</w:t>
      </w:r>
    </w:p>
    <w:p w:rsidR="00151176" w:rsidRDefault="00151176">
      <w:pPr>
        <w:pStyle w:val="a5"/>
        <w:ind w:left="181" w:hanging="181"/>
        <w:rPr>
          <w:sz w:val="28"/>
        </w:rPr>
      </w:pPr>
      <w:r>
        <w:rPr>
          <w:sz w:val="28"/>
        </w:rPr>
        <w:t>2. Контроль уполномоченных банков при открытии и в процессе ведения валютных счетов резидентов</w:t>
      </w:r>
    </w:p>
    <w:p w:rsidR="00151176" w:rsidRDefault="00151176">
      <w:pPr>
        <w:pStyle w:val="a5"/>
        <w:ind w:left="181" w:hanging="181"/>
        <w:rPr>
          <w:sz w:val="28"/>
        </w:rPr>
      </w:pPr>
      <w:r>
        <w:rPr>
          <w:sz w:val="28"/>
        </w:rPr>
        <w:t>2.1. Порядок и цели открытия валютных счетов резидентов……………</w:t>
      </w:r>
    </w:p>
    <w:p w:rsidR="00151176" w:rsidRDefault="00151176">
      <w:pPr>
        <w:pStyle w:val="a5"/>
        <w:ind w:left="181" w:hanging="181"/>
        <w:rPr>
          <w:sz w:val="28"/>
        </w:rPr>
      </w:pPr>
      <w:r>
        <w:rPr>
          <w:sz w:val="28"/>
        </w:rPr>
        <w:t>2.2. Использование и ведение текущего валютного счета……………….</w:t>
      </w:r>
    </w:p>
    <w:p w:rsidR="00151176" w:rsidRDefault="00151176">
      <w:pPr>
        <w:pStyle w:val="a5"/>
        <w:ind w:left="181" w:hanging="181"/>
        <w:rPr>
          <w:sz w:val="28"/>
        </w:rPr>
      </w:pPr>
      <w:r>
        <w:rPr>
          <w:sz w:val="28"/>
        </w:rPr>
        <w:t>3. Проведение операций с использованием транзитных валютных счетов</w:t>
      </w:r>
    </w:p>
    <w:p w:rsidR="00151176" w:rsidRDefault="00151176">
      <w:pPr>
        <w:pStyle w:val="a5"/>
        <w:ind w:left="181" w:hanging="181"/>
        <w:rPr>
          <w:sz w:val="28"/>
        </w:rPr>
      </w:pPr>
      <w:r>
        <w:rPr>
          <w:sz w:val="28"/>
        </w:rPr>
        <w:t>3.1. Необходимость обязательной продажи части валютной выручки…</w:t>
      </w:r>
    </w:p>
    <w:p w:rsidR="00151176" w:rsidRDefault="00151176">
      <w:pPr>
        <w:pStyle w:val="a5"/>
        <w:ind w:left="181" w:hanging="181"/>
        <w:rPr>
          <w:sz w:val="28"/>
        </w:rPr>
      </w:pPr>
      <w:r>
        <w:rPr>
          <w:sz w:val="28"/>
        </w:rPr>
        <w:t>3.2. Ограничения покупки иностранной валюты на внутреннем валютном рынке как метод валютного регулирования…………………………….</w:t>
      </w:r>
    </w:p>
    <w:p w:rsidR="00151176" w:rsidRDefault="00151176">
      <w:pPr>
        <w:pStyle w:val="a5"/>
        <w:ind w:left="181" w:hanging="181"/>
        <w:rPr>
          <w:sz w:val="28"/>
        </w:rPr>
      </w:pPr>
      <w:r>
        <w:rPr>
          <w:sz w:val="28"/>
        </w:rPr>
        <w:t>Заключение………………………………………………………………….</w:t>
      </w:r>
    </w:p>
    <w:p w:rsidR="00151176" w:rsidRDefault="00151176">
      <w:pPr>
        <w:pStyle w:val="a5"/>
        <w:ind w:left="181" w:hanging="181"/>
        <w:rPr>
          <w:sz w:val="28"/>
        </w:rPr>
      </w:pPr>
      <w:r>
        <w:rPr>
          <w:sz w:val="28"/>
        </w:rPr>
        <w:t>Список использованных источников………………………………………</w:t>
      </w:r>
    </w:p>
    <w:p w:rsidR="00151176" w:rsidRDefault="00151176">
      <w:pPr>
        <w:pStyle w:val="a5"/>
        <w:ind w:left="181" w:hanging="181"/>
        <w:rPr>
          <w:sz w:val="28"/>
        </w:rPr>
      </w:pPr>
      <w:r>
        <w:rPr>
          <w:sz w:val="28"/>
        </w:rPr>
        <w:t>Приложения…………………………………………………………………</w:t>
      </w:r>
    </w:p>
    <w:p w:rsidR="00151176" w:rsidRDefault="00151176">
      <w:pPr>
        <w:pStyle w:val="a5"/>
        <w:ind w:left="181" w:hanging="181"/>
        <w:rPr>
          <w:sz w:val="28"/>
        </w:rPr>
      </w:pPr>
    </w:p>
    <w:p w:rsidR="00151176" w:rsidRDefault="00151176">
      <w:pPr>
        <w:pStyle w:val="a5"/>
        <w:ind w:left="181" w:hanging="181"/>
        <w:rPr>
          <w:sz w:val="28"/>
        </w:rPr>
      </w:pPr>
    </w:p>
    <w:p w:rsidR="00151176" w:rsidRDefault="00151176">
      <w:pPr>
        <w:pStyle w:val="a5"/>
        <w:ind w:left="181" w:hanging="181"/>
        <w:rPr>
          <w:sz w:val="28"/>
        </w:rPr>
      </w:pPr>
    </w:p>
    <w:p w:rsidR="00151176" w:rsidRDefault="00151176">
      <w:pPr>
        <w:pStyle w:val="a5"/>
        <w:ind w:left="181" w:hanging="181"/>
        <w:rPr>
          <w:sz w:val="28"/>
        </w:rPr>
      </w:pPr>
    </w:p>
    <w:p w:rsidR="00151176" w:rsidRDefault="00151176">
      <w:pPr>
        <w:pStyle w:val="a5"/>
        <w:ind w:left="181" w:hanging="181"/>
        <w:rPr>
          <w:sz w:val="28"/>
        </w:rPr>
      </w:pPr>
    </w:p>
    <w:p w:rsidR="00151176" w:rsidRDefault="00151176">
      <w:pPr>
        <w:pStyle w:val="a5"/>
        <w:ind w:left="181" w:hanging="181"/>
        <w:rPr>
          <w:sz w:val="28"/>
        </w:rPr>
      </w:pPr>
    </w:p>
    <w:p w:rsidR="00151176" w:rsidRDefault="00151176">
      <w:pPr>
        <w:pStyle w:val="a5"/>
        <w:ind w:left="181" w:hanging="181"/>
        <w:rPr>
          <w:sz w:val="28"/>
        </w:rPr>
      </w:pPr>
    </w:p>
    <w:p w:rsidR="00151176" w:rsidRDefault="00151176">
      <w:pPr>
        <w:pStyle w:val="a5"/>
        <w:ind w:left="181" w:hanging="181"/>
        <w:rPr>
          <w:sz w:val="28"/>
        </w:rPr>
      </w:pPr>
    </w:p>
    <w:p w:rsidR="00151176" w:rsidRDefault="00151176">
      <w:pPr>
        <w:pStyle w:val="a5"/>
        <w:ind w:left="181" w:hanging="181"/>
        <w:rPr>
          <w:sz w:val="28"/>
        </w:rPr>
      </w:pPr>
    </w:p>
    <w:p w:rsidR="00151176" w:rsidRDefault="00151176">
      <w:pPr>
        <w:pStyle w:val="a5"/>
        <w:ind w:left="181" w:hanging="181"/>
        <w:rPr>
          <w:sz w:val="28"/>
        </w:rPr>
      </w:pPr>
    </w:p>
    <w:p w:rsidR="00151176" w:rsidRDefault="00151176">
      <w:pPr>
        <w:pStyle w:val="a5"/>
        <w:ind w:left="181" w:hanging="181"/>
        <w:rPr>
          <w:sz w:val="28"/>
        </w:rPr>
      </w:pPr>
    </w:p>
    <w:p w:rsidR="00151176" w:rsidRDefault="00151176">
      <w:pPr>
        <w:pStyle w:val="a6"/>
      </w:pPr>
    </w:p>
    <w:p w:rsidR="00151176" w:rsidRDefault="00151176">
      <w:pPr>
        <w:pStyle w:val="a6"/>
      </w:pPr>
      <w:r>
        <w:t>Введение</w:t>
      </w:r>
    </w:p>
    <w:p w:rsidR="00151176" w:rsidRDefault="00151176">
      <w:pPr>
        <w:spacing w:line="360" w:lineRule="auto"/>
        <w:jc w:val="both"/>
        <w:rPr>
          <w:sz w:val="28"/>
        </w:rPr>
      </w:pPr>
    </w:p>
    <w:p w:rsidR="00151176" w:rsidRDefault="00151176">
      <w:pPr>
        <w:spacing w:line="360" w:lineRule="auto"/>
        <w:ind w:firstLine="540"/>
        <w:jc w:val="both"/>
        <w:rPr>
          <w:sz w:val="28"/>
        </w:rPr>
      </w:pPr>
      <w:r>
        <w:rPr>
          <w:sz w:val="28"/>
        </w:rPr>
        <w:t>Важной сферой внешнеэкономических отношений являются кредитно-расчетные отношения, связанные с движением капитала из одной страны в другую, денежными расчетами за товары и услуги, а также с нетоварными операциями.</w:t>
      </w:r>
    </w:p>
    <w:p w:rsidR="00151176" w:rsidRDefault="00151176">
      <w:pPr>
        <w:spacing w:line="360" w:lineRule="auto"/>
        <w:ind w:firstLine="540"/>
        <w:jc w:val="both"/>
        <w:rPr>
          <w:sz w:val="28"/>
        </w:rPr>
      </w:pPr>
      <w:r>
        <w:rPr>
          <w:sz w:val="28"/>
        </w:rPr>
        <w:t>До недавнего времени все эти операции осуществлял Внешэкономбанк СССР, который поддерживал в этих целях широкие корреспондентские отношения с иностранными банками. На первое января 1987 года во всех частях света насчитывалось 1889 таких банков-корреспондентов. В результате ликвидации Советского Союза и реорганизации кредитной системы кредитно-расчетное обслуживание внешнеэкономической деятельности юридических лиц на территории Российской Федерации стали осуществлять коммерческие банки. Передача этих операций от банка-монополиста, каким являлся Внешэкономбанк СССР, коммерческим банкам позволила улучшить кредитно-расчетное обслуживание внешнеэкономической деятельности предприятий и обеспечить клиенту полный комплекс услуг в одном банке.</w:t>
      </w:r>
    </w:p>
    <w:p w:rsidR="00151176" w:rsidRDefault="00151176">
      <w:pPr>
        <w:spacing w:line="360" w:lineRule="auto"/>
        <w:ind w:firstLine="540"/>
        <w:jc w:val="both"/>
        <w:rPr>
          <w:sz w:val="28"/>
        </w:rPr>
      </w:pPr>
      <w:r>
        <w:rPr>
          <w:sz w:val="28"/>
        </w:rPr>
        <w:t xml:space="preserve">Внутренний валютный рынок России, развитие которому было дано в конце 1991 года Указом Президента "О либерализации внешнеэкономической деятельности", продолжилось принятием Закона "О валютном регулировании и валютном контроле". Последний в 1992 году закрепил, в частности, следующее: "Резиденты имеют право покупать иностранную валюту на внутреннем валютном рынке Российской Федерации... Покупка и продажа иностранной валюты в Российской Федерации производятся через уполномоченные банки... Резиденты могут иметь счета в иностранной валюте в уполномоченных банках". </w:t>
      </w:r>
    </w:p>
    <w:p w:rsidR="00151176" w:rsidRDefault="00151176">
      <w:pPr>
        <w:spacing w:line="360" w:lineRule="auto"/>
        <w:ind w:firstLine="540"/>
        <w:jc w:val="both"/>
        <w:rPr>
          <w:sz w:val="28"/>
        </w:rPr>
      </w:pPr>
      <w:r>
        <w:rPr>
          <w:sz w:val="28"/>
        </w:rPr>
        <w:t>Таким образом, уполномоченные банки юридически закрепились как агенты валютного контроля, в связи с чем,  на них легла колоссальная ответственность.</w:t>
      </w:r>
    </w:p>
    <w:p w:rsidR="00151176" w:rsidRDefault="00151176">
      <w:pPr>
        <w:pStyle w:val="a5"/>
        <w:rPr>
          <w:sz w:val="28"/>
        </w:rPr>
      </w:pPr>
      <w:r>
        <w:rPr>
          <w:sz w:val="28"/>
        </w:rPr>
        <w:t>Все разрешённые действующим законодательством валютные операции резидентов  Российской Федерации осуществляются с использованием валютных счетов, открытых в уполномоченных банках на территории России. Порядок открытия и ведения этих счетов регулируется нормативными актами Центрального банка, следовательно, они являются непосредственным элементом оперативного регулирования валютной политики государства.</w:t>
      </w:r>
    </w:p>
    <w:p w:rsidR="00151176" w:rsidRDefault="00151176">
      <w:pPr>
        <w:spacing w:line="360" w:lineRule="auto"/>
        <w:ind w:firstLine="540"/>
        <w:rPr>
          <w:sz w:val="28"/>
        </w:rPr>
      </w:pPr>
      <w:r>
        <w:rPr>
          <w:sz w:val="28"/>
        </w:rPr>
        <w:t>Целью курсовой работы является анализ нормативно-правовой базы, а так же наметившихся в последнее время тенденций в области валютного регулирования, затрагивающей порядок открытия и ведения валютных счетов предприятий – резидентов.</w:t>
      </w:r>
    </w:p>
    <w:p w:rsidR="00151176" w:rsidRDefault="00151176">
      <w:pPr>
        <w:pStyle w:val="a5"/>
        <w:rPr>
          <w:sz w:val="28"/>
        </w:rPr>
      </w:pPr>
    </w:p>
    <w:p w:rsidR="00151176" w:rsidRDefault="00151176">
      <w:pPr>
        <w:pStyle w:val="a5"/>
        <w:rPr>
          <w:sz w:val="28"/>
        </w:rPr>
      </w:pPr>
    </w:p>
    <w:p w:rsidR="00151176" w:rsidRDefault="00151176">
      <w:pPr>
        <w:pStyle w:val="a5"/>
        <w:rPr>
          <w:sz w:val="28"/>
        </w:rPr>
      </w:pPr>
    </w:p>
    <w:p w:rsidR="00151176" w:rsidRDefault="00151176">
      <w:pPr>
        <w:pStyle w:val="a5"/>
        <w:rPr>
          <w:sz w:val="28"/>
        </w:rPr>
      </w:pPr>
    </w:p>
    <w:p w:rsidR="00151176" w:rsidRDefault="00151176">
      <w:pPr>
        <w:pStyle w:val="a5"/>
        <w:rPr>
          <w:sz w:val="28"/>
        </w:rPr>
      </w:pPr>
    </w:p>
    <w:p w:rsidR="00151176" w:rsidRDefault="00151176">
      <w:pPr>
        <w:pStyle w:val="a5"/>
        <w:rPr>
          <w:sz w:val="28"/>
        </w:rPr>
      </w:pPr>
    </w:p>
    <w:p w:rsidR="00151176" w:rsidRDefault="00151176">
      <w:pPr>
        <w:pStyle w:val="a5"/>
        <w:rPr>
          <w:sz w:val="28"/>
        </w:rPr>
      </w:pPr>
    </w:p>
    <w:p w:rsidR="00151176" w:rsidRDefault="00151176">
      <w:pPr>
        <w:pStyle w:val="a5"/>
        <w:rPr>
          <w:sz w:val="28"/>
        </w:rPr>
      </w:pPr>
    </w:p>
    <w:p w:rsidR="00151176" w:rsidRDefault="00151176">
      <w:pPr>
        <w:pStyle w:val="a5"/>
        <w:rPr>
          <w:sz w:val="28"/>
        </w:rPr>
      </w:pPr>
    </w:p>
    <w:p w:rsidR="00151176" w:rsidRDefault="00151176">
      <w:pPr>
        <w:pStyle w:val="a5"/>
        <w:rPr>
          <w:sz w:val="28"/>
        </w:rPr>
      </w:pPr>
    </w:p>
    <w:p w:rsidR="00151176" w:rsidRDefault="00151176">
      <w:pPr>
        <w:pStyle w:val="a5"/>
        <w:rPr>
          <w:sz w:val="28"/>
        </w:rPr>
      </w:pPr>
    </w:p>
    <w:p w:rsidR="00151176" w:rsidRDefault="00151176">
      <w:pPr>
        <w:pStyle w:val="a5"/>
        <w:rPr>
          <w:sz w:val="28"/>
        </w:rPr>
      </w:pPr>
    </w:p>
    <w:p w:rsidR="00151176" w:rsidRDefault="00151176">
      <w:pPr>
        <w:pStyle w:val="a5"/>
        <w:rPr>
          <w:sz w:val="28"/>
        </w:rPr>
      </w:pPr>
    </w:p>
    <w:p w:rsidR="00151176" w:rsidRDefault="00151176">
      <w:pPr>
        <w:pStyle w:val="a5"/>
        <w:rPr>
          <w:sz w:val="28"/>
        </w:rPr>
      </w:pPr>
    </w:p>
    <w:p w:rsidR="00151176" w:rsidRDefault="00151176">
      <w:pPr>
        <w:pStyle w:val="a5"/>
        <w:rPr>
          <w:sz w:val="28"/>
        </w:rPr>
      </w:pPr>
    </w:p>
    <w:p w:rsidR="00151176" w:rsidRDefault="00151176">
      <w:pPr>
        <w:pStyle w:val="a5"/>
        <w:rPr>
          <w:sz w:val="28"/>
        </w:rPr>
      </w:pPr>
    </w:p>
    <w:p w:rsidR="00151176" w:rsidRDefault="00151176">
      <w:pPr>
        <w:pStyle w:val="a5"/>
        <w:rPr>
          <w:sz w:val="28"/>
        </w:rPr>
      </w:pPr>
    </w:p>
    <w:p w:rsidR="00151176" w:rsidRDefault="00151176">
      <w:pPr>
        <w:pStyle w:val="a5"/>
        <w:rPr>
          <w:sz w:val="28"/>
        </w:rPr>
      </w:pPr>
    </w:p>
    <w:p w:rsidR="00151176" w:rsidRDefault="00151176">
      <w:pPr>
        <w:pStyle w:val="a5"/>
        <w:rPr>
          <w:sz w:val="28"/>
        </w:rPr>
      </w:pPr>
    </w:p>
    <w:p w:rsidR="00151176" w:rsidRDefault="00151176">
      <w:pPr>
        <w:spacing w:line="360" w:lineRule="auto"/>
        <w:jc w:val="center"/>
        <w:rPr>
          <w:sz w:val="28"/>
        </w:rPr>
      </w:pPr>
      <w:r>
        <w:rPr>
          <w:sz w:val="28"/>
        </w:rPr>
        <w:t>1. Уполномоченные банки и валютные счета как элементы валютного регулирования на современном этапе.</w:t>
      </w:r>
    </w:p>
    <w:p w:rsidR="00151176" w:rsidRDefault="00151176">
      <w:pPr>
        <w:spacing w:line="360" w:lineRule="auto"/>
        <w:jc w:val="both"/>
        <w:rPr>
          <w:sz w:val="28"/>
        </w:rPr>
      </w:pPr>
    </w:p>
    <w:p w:rsidR="00151176" w:rsidRDefault="00151176">
      <w:pPr>
        <w:spacing w:line="360" w:lineRule="auto"/>
        <w:jc w:val="center"/>
        <w:rPr>
          <w:sz w:val="28"/>
        </w:rPr>
      </w:pPr>
      <w:r>
        <w:rPr>
          <w:sz w:val="28"/>
        </w:rPr>
        <w:t>1.1. Условия выдачи лицензий Центрального банка России коммерческим банкам</w:t>
      </w:r>
    </w:p>
    <w:p w:rsidR="00151176" w:rsidRDefault="00151176">
      <w:pPr>
        <w:spacing w:line="360" w:lineRule="auto"/>
        <w:jc w:val="both"/>
        <w:rPr>
          <w:sz w:val="28"/>
        </w:rPr>
      </w:pPr>
    </w:p>
    <w:p w:rsidR="00151176" w:rsidRDefault="00151176">
      <w:pPr>
        <w:spacing w:line="360" w:lineRule="auto"/>
        <w:ind w:firstLine="540"/>
        <w:jc w:val="both"/>
        <w:rPr>
          <w:sz w:val="28"/>
        </w:rPr>
      </w:pPr>
      <w:r>
        <w:rPr>
          <w:sz w:val="28"/>
        </w:rPr>
        <w:t>Уполномоченным банком называется коммерческий банк, получивший лицензию на осуществление валютных операций. Лицензии выдаются Центральным банком России и делятся на  внутренние, расширенные и генеральные.</w:t>
      </w:r>
    </w:p>
    <w:p w:rsidR="00151176" w:rsidRDefault="00151176">
      <w:pPr>
        <w:spacing w:line="360" w:lineRule="auto"/>
        <w:ind w:firstLine="540"/>
        <w:jc w:val="both"/>
        <w:rPr>
          <w:sz w:val="28"/>
        </w:rPr>
      </w:pPr>
      <w:r>
        <w:rPr>
          <w:sz w:val="28"/>
        </w:rPr>
        <w:t>Внутренняя лицензия дает право на осуществление валютных операций на территории РФ; ведение валютных счетов клиентов; совершение торговых и неторговых операций; покупку, продажу наличной и безналичной валюты на внутреннем валютном рынке; установление корреспондентских отношений с российскими банками, имеющими генеральную лицензию. Для получения внутренней лицензии коммерческий банк должен проработать не менее одного года с момента регистрации в Центробанке и получения рублевой лицензии. В исключительных случаях, при наличии веских обстоятельств, валютная лицензия дается до истечения указанного срока.</w:t>
      </w:r>
    </w:p>
    <w:p w:rsidR="00151176" w:rsidRDefault="00151176">
      <w:pPr>
        <w:spacing w:line="360" w:lineRule="auto"/>
        <w:ind w:firstLine="540"/>
        <w:jc w:val="both"/>
        <w:rPr>
          <w:sz w:val="28"/>
        </w:rPr>
      </w:pPr>
      <w:r>
        <w:rPr>
          <w:sz w:val="28"/>
        </w:rPr>
        <w:t>Внутренняя лицензия предоставляется при выполнении банком следующих обязательных условий:</w:t>
      </w:r>
    </w:p>
    <w:p w:rsidR="00151176" w:rsidRDefault="00151176">
      <w:pPr>
        <w:spacing w:line="360" w:lineRule="auto"/>
        <w:ind w:firstLine="540"/>
        <w:jc w:val="both"/>
        <w:rPr>
          <w:sz w:val="28"/>
        </w:rPr>
      </w:pPr>
      <w:r>
        <w:rPr>
          <w:sz w:val="28"/>
        </w:rPr>
        <w:t>1) рентабельная работа и соблюдение установленных экономических нормативов в течение последнего года;</w:t>
      </w:r>
    </w:p>
    <w:p w:rsidR="00151176" w:rsidRDefault="00151176">
      <w:pPr>
        <w:spacing w:line="360" w:lineRule="auto"/>
        <w:ind w:firstLine="540"/>
        <w:jc w:val="both"/>
        <w:rPr>
          <w:sz w:val="28"/>
        </w:rPr>
      </w:pPr>
      <w:r>
        <w:rPr>
          <w:sz w:val="28"/>
        </w:rPr>
        <w:t>2) квалификационная и техническая готовность к осуществлению валютных операций;</w:t>
      </w:r>
    </w:p>
    <w:p w:rsidR="00151176" w:rsidRDefault="00151176">
      <w:pPr>
        <w:spacing w:line="360" w:lineRule="auto"/>
        <w:ind w:firstLine="540"/>
        <w:jc w:val="both"/>
        <w:rPr>
          <w:sz w:val="28"/>
        </w:rPr>
      </w:pPr>
      <w:r>
        <w:rPr>
          <w:sz w:val="28"/>
        </w:rPr>
        <w:t xml:space="preserve">3) экономическое обоснование внешнеэкономических связей. </w:t>
      </w:r>
    </w:p>
    <w:p w:rsidR="00151176" w:rsidRDefault="00151176">
      <w:pPr>
        <w:spacing w:line="360" w:lineRule="auto"/>
        <w:ind w:firstLine="540"/>
        <w:jc w:val="both"/>
        <w:rPr>
          <w:sz w:val="28"/>
        </w:rPr>
      </w:pPr>
      <w:r>
        <w:rPr>
          <w:sz w:val="28"/>
        </w:rPr>
        <w:t>Для получения внутренней лицензии коммерческий банк должен представить в Центральный банк Российской Федерации следующие документы:</w:t>
      </w:r>
    </w:p>
    <w:p w:rsidR="00151176" w:rsidRDefault="00151176">
      <w:pPr>
        <w:spacing w:line="360" w:lineRule="auto"/>
        <w:ind w:firstLine="540"/>
        <w:jc w:val="both"/>
        <w:rPr>
          <w:sz w:val="28"/>
        </w:rPr>
      </w:pPr>
      <w:r>
        <w:rPr>
          <w:sz w:val="28"/>
        </w:rPr>
        <w:t xml:space="preserve">1) ходатайство банка о предоставлении ему внутренней лицензии; </w:t>
      </w:r>
    </w:p>
    <w:p w:rsidR="00151176" w:rsidRDefault="00151176">
      <w:pPr>
        <w:spacing w:line="360" w:lineRule="auto"/>
        <w:ind w:firstLine="540"/>
        <w:jc w:val="both"/>
        <w:rPr>
          <w:sz w:val="28"/>
        </w:rPr>
      </w:pPr>
      <w:r>
        <w:rPr>
          <w:sz w:val="28"/>
        </w:rPr>
        <w:t xml:space="preserve">2) экономическое обоснование внешнеэкономических связей будущих клиентов, давших согласие на открытие текущих валютных счетов; </w:t>
      </w:r>
    </w:p>
    <w:p w:rsidR="00151176" w:rsidRDefault="00151176">
      <w:pPr>
        <w:spacing w:line="360" w:lineRule="auto"/>
        <w:ind w:firstLine="540"/>
        <w:jc w:val="both"/>
        <w:rPr>
          <w:sz w:val="28"/>
        </w:rPr>
      </w:pPr>
      <w:r>
        <w:rPr>
          <w:sz w:val="28"/>
        </w:rPr>
        <w:t xml:space="preserve">3) список клиентов, давших согласие на открытие текущих валютных счетов, с приложением их официальных заявок на имя банка и сведений об оборотах за год, а также остатках на последнюю дату на валютных счетах, открытых в других банках; </w:t>
      </w:r>
    </w:p>
    <w:p w:rsidR="00151176" w:rsidRDefault="00151176">
      <w:pPr>
        <w:spacing w:line="360" w:lineRule="auto"/>
        <w:ind w:firstLine="540"/>
        <w:jc w:val="both"/>
        <w:rPr>
          <w:sz w:val="28"/>
        </w:rPr>
      </w:pPr>
      <w:r>
        <w:rPr>
          <w:sz w:val="28"/>
        </w:rPr>
        <w:t xml:space="preserve">4) справку о технической готовности к осуществлению валютных операций; </w:t>
      </w:r>
    </w:p>
    <w:p w:rsidR="00151176" w:rsidRDefault="00151176">
      <w:pPr>
        <w:spacing w:line="360" w:lineRule="auto"/>
        <w:ind w:firstLine="540"/>
        <w:jc w:val="both"/>
        <w:rPr>
          <w:sz w:val="28"/>
        </w:rPr>
      </w:pPr>
      <w:r>
        <w:rPr>
          <w:sz w:val="28"/>
        </w:rPr>
        <w:t xml:space="preserve">5) справку об организации внутрибанковского контроля и его соответствии установленным требованиям; </w:t>
      </w:r>
    </w:p>
    <w:p w:rsidR="00151176" w:rsidRDefault="00151176">
      <w:pPr>
        <w:spacing w:line="360" w:lineRule="auto"/>
        <w:ind w:firstLine="540"/>
        <w:jc w:val="both"/>
        <w:rPr>
          <w:sz w:val="28"/>
        </w:rPr>
      </w:pPr>
      <w:r>
        <w:rPr>
          <w:sz w:val="28"/>
        </w:rPr>
        <w:t xml:space="preserve">6) аудиторское заключение о деятельности банка за последний год с подтверждением достоверности баланса и отчетности банка; </w:t>
      </w:r>
    </w:p>
    <w:p w:rsidR="00151176" w:rsidRDefault="00151176">
      <w:pPr>
        <w:spacing w:line="360" w:lineRule="auto"/>
        <w:ind w:firstLine="540"/>
        <w:jc w:val="both"/>
        <w:rPr>
          <w:sz w:val="28"/>
        </w:rPr>
      </w:pPr>
      <w:r>
        <w:rPr>
          <w:sz w:val="28"/>
        </w:rPr>
        <w:t xml:space="preserve">7) письмо коммерческого банка, имеющего генеральную лицензию о согласии об установлении корреспондентских отношений; </w:t>
      </w:r>
    </w:p>
    <w:p w:rsidR="00151176" w:rsidRDefault="00151176">
      <w:pPr>
        <w:pStyle w:val="20"/>
        <w:ind w:firstLine="540"/>
      </w:pPr>
      <w:r>
        <w:t>8) список филиалов банка с указанием всех почтовых реквизитов, телефонов, фамилий руководителей;</w:t>
      </w:r>
    </w:p>
    <w:p w:rsidR="00151176" w:rsidRDefault="00151176">
      <w:pPr>
        <w:spacing w:line="360" w:lineRule="auto"/>
        <w:ind w:firstLine="540"/>
        <w:jc w:val="both"/>
        <w:rPr>
          <w:sz w:val="28"/>
        </w:rPr>
      </w:pPr>
      <w:r>
        <w:rPr>
          <w:sz w:val="28"/>
        </w:rPr>
        <w:t xml:space="preserve">9) отчетность банка (годовой баланс, отчеты о доходах, расходах и прибыли банка на последнюю дату, справка о соблюдении экономических нормативов, пояснительная записка); </w:t>
      </w:r>
    </w:p>
    <w:p w:rsidR="00151176" w:rsidRDefault="00151176">
      <w:pPr>
        <w:spacing w:line="360" w:lineRule="auto"/>
        <w:ind w:firstLine="540"/>
        <w:jc w:val="both"/>
        <w:rPr>
          <w:sz w:val="28"/>
        </w:rPr>
      </w:pPr>
      <w:r>
        <w:rPr>
          <w:sz w:val="28"/>
        </w:rPr>
        <w:t>10) список лиц, которые будут заниматься валютными операциями с приложением документов, подтверждающих их теоретическую подготовку в зарегистрированном и лицензированном учебном заведении и прохождение ими практики в коммерческом банке. В документах должны быть сведения о валютных операциях, которые освоил каждый сотрудник;</w:t>
      </w:r>
    </w:p>
    <w:p w:rsidR="00151176" w:rsidRDefault="00151176">
      <w:pPr>
        <w:spacing w:line="360" w:lineRule="auto"/>
        <w:ind w:firstLine="540"/>
        <w:jc w:val="both"/>
        <w:rPr>
          <w:sz w:val="28"/>
        </w:rPr>
      </w:pPr>
      <w:r>
        <w:rPr>
          <w:sz w:val="28"/>
        </w:rPr>
        <w:t>11) решение акционеров банка о формировании части уставного фонда в иностранной валюте, подтвержденное блокировкой средств в уполномоченном банке либо гарантийными письмами;</w:t>
      </w:r>
    </w:p>
    <w:p w:rsidR="00151176" w:rsidRDefault="00151176">
      <w:pPr>
        <w:spacing w:line="360" w:lineRule="auto"/>
        <w:ind w:firstLine="540"/>
        <w:jc w:val="both"/>
        <w:rPr>
          <w:sz w:val="28"/>
        </w:rPr>
      </w:pPr>
      <w:r>
        <w:rPr>
          <w:sz w:val="28"/>
        </w:rPr>
        <w:t xml:space="preserve">12) заключение главного территориального управления Центрального банка России по месту нахождения коммерческого банка. </w:t>
      </w:r>
    </w:p>
    <w:p w:rsidR="00151176" w:rsidRDefault="00151176">
      <w:pPr>
        <w:spacing w:line="360" w:lineRule="auto"/>
        <w:ind w:firstLine="540"/>
        <w:jc w:val="both"/>
        <w:rPr>
          <w:sz w:val="28"/>
        </w:rPr>
      </w:pPr>
      <w:r>
        <w:rPr>
          <w:sz w:val="28"/>
        </w:rPr>
        <w:t>Для получения расширенной лицензии наряду с указанными документами должны быть дополнительно представлены: сведения о количестве валютных счетов клиентов, валютных оборотах и валютной прибыли банка; справки-объективки, сертификаты, подтверждающие прохождение работниками валютного отдела банка стажировки в иностранных банках и освоение валютных операций; письмо иностранного банка о согласии установить корреспондентские отношения; результаты аудиторской проверки законности валютных операций и достоверности валютной части баланса; отчетности банка по валютным операциям за год.</w:t>
      </w:r>
    </w:p>
    <w:p w:rsidR="00151176" w:rsidRDefault="00151176">
      <w:pPr>
        <w:spacing w:line="360" w:lineRule="auto"/>
        <w:ind w:firstLine="540"/>
        <w:jc w:val="both"/>
        <w:rPr>
          <w:sz w:val="28"/>
        </w:rPr>
      </w:pPr>
      <w:r>
        <w:rPr>
          <w:sz w:val="28"/>
        </w:rPr>
        <w:t>При подаче заявки на получение генеральной лицензии к банку предъявляются более высокие требования. Он должен доказать успешность своей работы с расширенной лицензией. У сотрудников банка должны быть соответствующая квалификация и специальная подготовка (свободное владение иностранными языками, умение провести переговоры любой технической сложности, знание конъюнктуры мировых денежных и кредитных рынков, особенностей работы на них, умение составлять международные кредитные соглашения и т.п.); банк должен иметь современные каналы связи (телефонные линии прямого набора, телексы, телефаксы). Все эти лицензии носят, как правило, бессрочный характер. Она может быть отозвана лишь в случае, если банк нарушил действующее законодательство в области валютного регулирования и валютного контроля.</w:t>
      </w:r>
    </w:p>
    <w:p w:rsidR="00151176" w:rsidRDefault="00151176">
      <w:pPr>
        <w:spacing w:line="360" w:lineRule="auto"/>
        <w:ind w:firstLine="540"/>
        <w:jc w:val="both"/>
        <w:rPr>
          <w:sz w:val="28"/>
        </w:rPr>
      </w:pPr>
      <w:r>
        <w:rPr>
          <w:sz w:val="28"/>
        </w:rPr>
        <w:t>Таким образом, видно, что требования, предъявляемые к  коммерческим банкам для выдачи лицензий достаточно жёсткие, это является следствием  огромной ответственности, возложенной на них как на агентов валютного регулирования  и валютного контроля.</w:t>
      </w:r>
    </w:p>
    <w:p w:rsidR="00151176" w:rsidRDefault="00151176">
      <w:pPr>
        <w:rPr>
          <w:sz w:val="28"/>
        </w:rPr>
      </w:pPr>
    </w:p>
    <w:p w:rsidR="00151176" w:rsidRDefault="00151176">
      <w:pPr>
        <w:spacing w:line="360" w:lineRule="auto"/>
        <w:jc w:val="center"/>
        <w:rPr>
          <w:sz w:val="28"/>
        </w:rPr>
      </w:pPr>
    </w:p>
    <w:p w:rsidR="00151176" w:rsidRDefault="00151176">
      <w:pPr>
        <w:spacing w:line="360" w:lineRule="auto"/>
        <w:jc w:val="center"/>
        <w:rPr>
          <w:sz w:val="28"/>
        </w:rPr>
      </w:pPr>
    </w:p>
    <w:p w:rsidR="00151176" w:rsidRDefault="00151176">
      <w:pPr>
        <w:spacing w:line="360" w:lineRule="auto"/>
        <w:jc w:val="center"/>
        <w:rPr>
          <w:sz w:val="28"/>
        </w:rPr>
      </w:pPr>
    </w:p>
    <w:p w:rsidR="00151176" w:rsidRDefault="00151176">
      <w:pPr>
        <w:spacing w:line="360" w:lineRule="auto"/>
        <w:jc w:val="center"/>
        <w:rPr>
          <w:sz w:val="28"/>
        </w:rPr>
      </w:pPr>
    </w:p>
    <w:p w:rsidR="00151176" w:rsidRDefault="00151176">
      <w:pPr>
        <w:spacing w:line="360" w:lineRule="auto"/>
        <w:jc w:val="center"/>
        <w:rPr>
          <w:sz w:val="28"/>
        </w:rPr>
      </w:pPr>
    </w:p>
    <w:p w:rsidR="00151176" w:rsidRDefault="00151176">
      <w:pPr>
        <w:spacing w:line="360" w:lineRule="auto"/>
        <w:jc w:val="center"/>
        <w:rPr>
          <w:sz w:val="28"/>
        </w:rPr>
      </w:pPr>
    </w:p>
    <w:p w:rsidR="00151176" w:rsidRDefault="00151176">
      <w:pPr>
        <w:spacing w:line="360" w:lineRule="auto"/>
        <w:jc w:val="center"/>
        <w:rPr>
          <w:sz w:val="28"/>
        </w:rPr>
      </w:pPr>
    </w:p>
    <w:p w:rsidR="00151176" w:rsidRDefault="00151176">
      <w:pPr>
        <w:spacing w:line="360" w:lineRule="auto"/>
        <w:jc w:val="center"/>
        <w:rPr>
          <w:sz w:val="28"/>
        </w:rPr>
      </w:pPr>
    </w:p>
    <w:p w:rsidR="00151176" w:rsidRDefault="00151176">
      <w:pPr>
        <w:spacing w:line="360" w:lineRule="auto"/>
        <w:jc w:val="center"/>
        <w:rPr>
          <w:sz w:val="28"/>
        </w:rPr>
      </w:pPr>
      <w:r>
        <w:rPr>
          <w:sz w:val="28"/>
        </w:rPr>
        <w:t>1.2.Классификация счетов уполномоченного банка</w:t>
      </w:r>
    </w:p>
    <w:p w:rsidR="00151176" w:rsidRDefault="00151176">
      <w:pPr>
        <w:spacing w:line="360" w:lineRule="auto"/>
        <w:jc w:val="center"/>
        <w:rPr>
          <w:sz w:val="28"/>
        </w:rPr>
      </w:pPr>
    </w:p>
    <w:p w:rsidR="00151176" w:rsidRDefault="00151176">
      <w:pPr>
        <w:pStyle w:val="30"/>
        <w:ind w:firstLine="540"/>
      </w:pPr>
      <w:r>
        <w:t>Все счета в уполномоченных банках можно разделить на 4 основных группы:</w:t>
      </w:r>
    </w:p>
    <w:p w:rsidR="00151176" w:rsidRDefault="00151176">
      <w:pPr>
        <w:spacing w:line="360" w:lineRule="auto"/>
        <w:rPr>
          <w:sz w:val="28"/>
        </w:rPr>
      </w:pPr>
      <w:r>
        <w:rPr>
          <w:sz w:val="28"/>
        </w:rPr>
        <w:t>1) рублёвые счета резидентов;</w:t>
      </w:r>
    </w:p>
    <w:p w:rsidR="00151176" w:rsidRDefault="00151176">
      <w:pPr>
        <w:spacing w:line="360" w:lineRule="auto"/>
        <w:rPr>
          <w:sz w:val="28"/>
        </w:rPr>
      </w:pPr>
      <w:r>
        <w:rPr>
          <w:sz w:val="28"/>
        </w:rPr>
        <w:t>2) рублёвые счета нерезидентов;</w:t>
      </w:r>
    </w:p>
    <w:p w:rsidR="00151176" w:rsidRDefault="00151176">
      <w:pPr>
        <w:spacing w:line="360" w:lineRule="auto"/>
        <w:rPr>
          <w:sz w:val="28"/>
        </w:rPr>
      </w:pPr>
      <w:r>
        <w:rPr>
          <w:sz w:val="28"/>
        </w:rPr>
        <w:t>3) валютные счета резидентов;</w:t>
      </w:r>
    </w:p>
    <w:p w:rsidR="00151176" w:rsidRDefault="00151176">
      <w:pPr>
        <w:spacing w:line="360" w:lineRule="auto"/>
        <w:rPr>
          <w:sz w:val="28"/>
        </w:rPr>
      </w:pPr>
      <w:r>
        <w:rPr>
          <w:sz w:val="28"/>
        </w:rPr>
        <w:t>4) валютные счета нерезидентов.</w:t>
      </w:r>
    </w:p>
    <w:p w:rsidR="00151176" w:rsidRDefault="00151176">
      <w:pPr>
        <w:pStyle w:val="30"/>
        <w:ind w:firstLine="540"/>
      </w:pPr>
      <w:r>
        <w:t>Каждую из этих групп можно разбить на счета физических лиц и счета юридических лиц. Подробно структура счетов банка представлена в схеме 1.</w:t>
      </w:r>
    </w:p>
    <w:p w:rsidR="00151176" w:rsidRDefault="00151176">
      <w:pPr>
        <w:pStyle w:val="30"/>
        <w:ind w:firstLine="540"/>
        <w:jc w:val="both"/>
      </w:pPr>
      <w:r>
        <w:t xml:space="preserve"> Ниже будут рассмотрены валютные счета резидентов, то есть транзитный, текущий и специальный транзитный, а так же операции, осуществляемые с использованием этих счетов.</w:t>
      </w:r>
    </w:p>
    <w:p w:rsidR="00151176" w:rsidRDefault="00151176">
      <w:pPr>
        <w:pStyle w:val="30"/>
      </w:pPr>
      <w:r>
        <w:t>Структура счетов уполномоченного банка</w:t>
      </w:r>
    </w:p>
    <w:p w:rsidR="00151176" w:rsidRDefault="00AC6BE6">
      <w:pPr>
        <w:spacing w:line="360" w:lineRule="auto"/>
      </w:pPr>
      <w:r>
        <w:rPr>
          <w:noProof/>
          <w:sz w:val="20"/>
        </w:rPr>
        <w:pict>
          <v:rect id="_x0000_s1026" style="position:absolute;margin-left:2in;margin-top:3.4pt;width:181.4pt;height:32.05pt;z-index:251639296">
            <v:textbox>
              <w:txbxContent>
                <w:p w:rsidR="00151176" w:rsidRDefault="00151176">
                  <w:r>
                    <w:t>Счета в уполномоченном банке</w:t>
                  </w:r>
                </w:p>
              </w:txbxContent>
            </v:textbox>
          </v:rect>
        </w:pict>
      </w:r>
    </w:p>
    <w:p w:rsidR="00151176" w:rsidRDefault="00151176"/>
    <w:p w:rsidR="00151176" w:rsidRDefault="00AC6BE6">
      <w:r>
        <w:rPr>
          <w:noProof/>
          <w:sz w:val="20"/>
        </w:rPr>
        <w:pict>
          <v:line id="_x0000_s1034" style="position:absolute;z-index:251647488" from="234pt,4.9pt" to="290.6pt,48.3pt">
            <v:stroke endarrow="block"/>
          </v:line>
        </w:pict>
      </w:r>
      <w:r>
        <w:rPr>
          <w:noProof/>
          <w:sz w:val="20"/>
        </w:rPr>
        <w:pict>
          <v:line id="_x0000_s1033" style="position:absolute;flip:x;z-index:251646464" from="142.6pt,4.9pt" to="207pt,48.3pt">
            <v:stroke endarrow="block"/>
          </v:line>
        </w:pict>
      </w:r>
    </w:p>
    <w:p w:rsidR="00151176" w:rsidRDefault="00151176"/>
    <w:p w:rsidR="00151176" w:rsidRDefault="00151176"/>
    <w:p w:rsidR="00151176" w:rsidRDefault="00AC6BE6">
      <w:r>
        <w:rPr>
          <w:noProof/>
          <w:sz w:val="20"/>
        </w:rPr>
        <w:pict>
          <v:rect id="_x0000_s1027" style="position:absolute;margin-left:80.3pt;margin-top:6.9pt;width:108.7pt;height:32.1pt;z-index:251640320">
            <v:textbox>
              <w:txbxContent>
                <w:p w:rsidR="00151176" w:rsidRDefault="00151176">
                  <w:pPr>
                    <w:jc w:val="center"/>
                  </w:pPr>
                  <w:r>
                    <w:t>Рублёвые</w:t>
                  </w:r>
                </w:p>
              </w:txbxContent>
            </v:textbox>
          </v:rect>
        </w:pict>
      </w:r>
      <w:r>
        <w:rPr>
          <w:noProof/>
          <w:sz w:val="20"/>
        </w:rPr>
        <w:pict>
          <v:rect id="_x0000_s1028" style="position:absolute;margin-left:267.25pt;margin-top:6.9pt;width:109pt;height:32.1pt;z-index:251641344">
            <v:textbox>
              <w:txbxContent>
                <w:p w:rsidR="00151176" w:rsidRDefault="00151176">
                  <w:pPr>
                    <w:jc w:val="center"/>
                  </w:pPr>
                  <w:r>
                    <w:t>Валютные</w:t>
                  </w:r>
                </w:p>
              </w:txbxContent>
            </v:textbox>
          </v:rect>
        </w:pict>
      </w:r>
    </w:p>
    <w:p w:rsidR="00151176" w:rsidRDefault="00151176"/>
    <w:p w:rsidR="00151176" w:rsidRDefault="00AC6BE6">
      <w:r>
        <w:rPr>
          <w:noProof/>
          <w:sz w:val="20"/>
        </w:rPr>
        <w:pict>
          <v:line id="_x0000_s1038" style="position:absolute;z-index:251651584" from="345.1pt,11.4pt" to="376.25pt,54.15pt">
            <v:stroke endarrow="block"/>
          </v:line>
        </w:pict>
      </w:r>
      <w:r>
        <w:rPr>
          <w:noProof/>
          <w:sz w:val="20"/>
        </w:rPr>
        <w:pict>
          <v:line id="_x0000_s1037" style="position:absolute;flip:x;z-index:251650560" from="282.8pt,11.4pt" to="313.95pt,54.15pt">
            <v:stroke endarrow="block"/>
          </v:line>
        </w:pict>
      </w:r>
      <w:r>
        <w:rPr>
          <w:noProof/>
          <w:sz w:val="20"/>
        </w:rPr>
        <w:pict>
          <v:line id="_x0000_s1036" style="position:absolute;z-index:251649536" from="134.85pt,11.4pt" to="166pt,54.15pt">
            <v:stroke endarrow="block"/>
          </v:line>
        </w:pict>
      </w:r>
      <w:r>
        <w:rPr>
          <w:noProof/>
          <w:sz w:val="20"/>
        </w:rPr>
        <w:pict>
          <v:line id="_x0000_s1035" style="position:absolute;flip:x;z-index:251648512" from="64.75pt,11.4pt" to="95.9pt,54.15pt">
            <v:stroke endarrow="block"/>
          </v:line>
        </w:pict>
      </w:r>
    </w:p>
    <w:p w:rsidR="00151176" w:rsidRDefault="00151176"/>
    <w:p w:rsidR="00151176" w:rsidRDefault="00151176"/>
    <w:p w:rsidR="00151176" w:rsidRDefault="00AC6BE6">
      <w:r>
        <w:rPr>
          <w:noProof/>
          <w:sz w:val="20"/>
        </w:rPr>
        <w:pict>
          <v:rect id="_x0000_s1030" style="position:absolute;margin-left:117pt;margin-top:11.5pt;width:87.9pt;height:21.35pt;z-index:251643392">
            <v:textbox>
              <w:txbxContent>
                <w:p w:rsidR="00151176" w:rsidRDefault="00151176">
                  <w:pPr>
                    <w:jc w:val="center"/>
                  </w:pPr>
                  <w:r>
                    <w:t>Нерезидентов</w:t>
                  </w:r>
                </w:p>
              </w:txbxContent>
            </v:textbox>
          </v:rect>
        </w:pict>
      </w:r>
      <w:r>
        <w:rPr>
          <w:noProof/>
          <w:sz w:val="20"/>
        </w:rPr>
        <w:pict>
          <v:rect id="_x0000_s1032" style="position:absolute;margin-left:345.1pt;margin-top:12.75pt;width:95.9pt;height:21.35pt;z-index:251645440">
            <v:textbox>
              <w:txbxContent>
                <w:p w:rsidR="00151176" w:rsidRDefault="00151176">
                  <w:pPr>
                    <w:jc w:val="center"/>
                  </w:pPr>
                  <w:r>
                    <w:t>Нерезидентов</w:t>
                  </w:r>
                </w:p>
                <w:p w:rsidR="00151176" w:rsidRDefault="00151176">
                  <w:pPr>
                    <w:jc w:val="center"/>
                  </w:pPr>
                </w:p>
                <w:p w:rsidR="00151176" w:rsidRDefault="00151176">
                  <w:pPr>
                    <w:jc w:val="center"/>
                  </w:pPr>
                </w:p>
              </w:txbxContent>
            </v:textbox>
          </v:rect>
        </w:pict>
      </w:r>
      <w:r>
        <w:rPr>
          <w:noProof/>
          <w:sz w:val="20"/>
        </w:rPr>
        <w:pict>
          <v:rect id="_x0000_s1029" style="position:absolute;margin-left:9pt;margin-top:12.75pt;width:79.1pt;height:21.35pt;z-index:251642368">
            <v:textbox>
              <w:txbxContent>
                <w:p w:rsidR="00151176" w:rsidRDefault="00151176">
                  <w:pPr>
                    <w:jc w:val="center"/>
                  </w:pPr>
                  <w:r>
                    <w:t>Резидентов</w:t>
                  </w:r>
                </w:p>
              </w:txbxContent>
            </v:textbox>
          </v:rect>
        </w:pict>
      </w:r>
      <w:r>
        <w:rPr>
          <w:noProof/>
          <w:sz w:val="20"/>
        </w:rPr>
        <w:pict>
          <v:rect id="_x0000_s1031" style="position:absolute;margin-left:236.1pt;margin-top:12.75pt;width:77.85pt;height:21.35pt;z-index:251644416">
            <v:textbox>
              <w:txbxContent>
                <w:p w:rsidR="00151176" w:rsidRDefault="00151176">
                  <w:pPr>
                    <w:jc w:val="center"/>
                  </w:pPr>
                  <w:r>
                    <w:t>Резидентов</w:t>
                  </w:r>
                </w:p>
              </w:txbxContent>
            </v:textbox>
          </v:rect>
        </w:pict>
      </w:r>
    </w:p>
    <w:p w:rsidR="00151176" w:rsidRDefault="00151176"/>
    <w:p w:rsidR="00151176" w:rsidRDefault="00AC6BE6">
      <w:pPr>
        <w:jc w:val="right"/>
      </w:pPr>
      <w:r>
        <w:rPr>
          <w:noProof/>
          <w:sz w:val="20"/>
        </w:rPr>
        <w:pict>
          <v:line id="_x0000_s1047" style="position:absolute;left:0;text-align:left;flip:x;z-index:251660800" from="0,7.7pt" to="9pt,25.7pt"/>
        </w:pict>
      </w:r>
      <w:r>
        <w:rPr>
          <w:noProof/>
          <w:sz w:val="20"/>
        </w:rPr>
        <w:pict>
          <v:line id="_x0000_s1062" style="position:absolute;left:0;text-align:left;z-index:251676160" from="5in,70.7pt" to="369pt,70.7pt">
            <v:stroke endarrow="block"/>
          </v:line>
        </w:pict>
      </w:r>
      <w:r>
        <w:rPr>
          <w:noProof/>
          <w:sz w:val="20"/>
        </w:rPr>
        <w:pict>
          <v:line id="_x0000_s1061" style="position:absolute;left:0;text-align:left;z-index:251675136" from="5in,151.7pt" to="369pt,151.7pt">
            <v:stroke endarrow="block"/>
          </v:line>
        </w:pict>
      </w:r>
      <w:r>
        <w:rPr>
          <w:noProof/>
          <w:sz w:val="20"/>
        </w:rPr>
        <w:pict>
          <v:rect id="_x0000_s1041" style="position:absolute;left:0;text-align:left;margin-left:117pt;margin-top:34.7pt;width:126pt;height:63pt;z-index:251654656">
            <v:textbox>
              <w:txbxContent>
                <w:p w:rsidR="00151176" w:rsidRDefault="00151176">
                  <w:r>
                    <w:t>Юридические лица</w:t>
                  </w:r>
                </w:p>
                <w:p w:rsidR="00151176" w:rsidRDefault="00151176">
                  <w:r>
                    <w:t>-конвертируемый;</w:t>
                  </w:r>
                </w:p>
                <w:p w:rsidR="00151176" w:rsidRDefault="00151176">
                  <w:r>
                    <w:t>-неконвертируемый.</w:t>
                  </w:r>
                </w:p>
              </w:txbxContent>
            </v:textbox>
          </v:rect>
        </w:pict>
      </w:r>
      <w:r>
        <w:rPr>
          <w:noProof/>
          <w:sz w:val="20"/>
        </w:rPr>
        <w:pict>
          <v:rect id="_x0000_s1045" style="position:absolute;left:0;text-align:left;margin-left:369pt;margin-top:34.7pt;width:99pt;height:1in;z-index:251658752">
            <v:textbox>
              <w:txbxContent>
                <w:p w:rsidR="00151176" w:rsidRDefault="00151176">
                  <w:r>
                    <w:t>Юридические лица</w:t>
                  </w:r>
                </w:p>
                <w:p w:rsidR="00151176" w:rsidRDefault="00151176">
                  <w:r>
                    <w:t>-текущий.</w:t>
                  </w:r>
                </w:p>
              </w:txbxContent>
            </v:textbox>
          </v:rect>
        </w:pict>
      </w:r>
      <w:r>
        <w:rPr>
          <w:noProof/>
          <w:sz w:val="20"/>
        </w:rPr>
        <w:pict>
          <v:rect id="_x0000_s1046" style="position:absolute;left:0;text-align:left;margin-left:369pt;margin-top:115.7pt;width:99pt;height:81pt;z-index:251659776">
            <v:textbox>
              <w:txbxContent>
                <w:p w:rsidR="00151176" w:rsidRDefault="00151176">
                  <w:r>
                    <w:t>Физические лица</w:t>
                  </w:r>
                </w:p>
                <w:p w:rsidR="00151176" w:rsidRDefault="00151176">
                  <w:r>
                    <w:t>-текущий;</w:t>
                  </w:r>
                </w:p>
                <w:p w:rsidR="00151176" w:rsidRDefault="00151176">
                  <w:r>
                    <w:t>-депозитный.</w:t>
                  </w:r>
                </w:p>
              </w:txbxContent>
            </v:textbox>
          </v:rect>
        </w:pict>
      </w:r>
      <w:r>
        <w:rPr>
          <w:noProof/>
          <w:sz w:val="20"/>
        </w:rPr>
        <w:pict>
          <v:line id="_x0000_s1060" style="position:absolute;left:0;text-align:left;z-index:251674112" from="5in,34.7pt" to="5in,151.7pt"/>
        </w:pict>
      </w:r>
      <w:r>
        <w:rPr>
          <w:noProof/>
          <w:sz w:val="20"/>
        </w:rPr>
        <w:pict>
          <v:line id="_x0000_s1059" style="position:absolute;left:0;text-align:left;flip:x;z-index:251673088" from="5in,7.7pt" to="369pt,34.7pt"/>
        </w:pict>
      </w:r>
      <w:r>
        <w:rPr>
          <w:noProof/>
          <w:sz w:val="20"/>
        </w:rPr>
        <w:pict>
          <v:line id="_x0000_s1050" style="position:absolute;left:0;text-align:left;z-index:251663872" from="0,151.7pt" to="9pt,151.7pt">
            <v:stroke endarrow="block"/>
          </v:line>
        </w:pict>
      </w:r>
      <w:r>
        <w:rPr>
          <w:noProof/>
          <w:sz w:val="20"/>
        </w:rPr>
        <w:pict>
          <v:line id="_x0000_s1049" style="position:absolute;left:0;text-align:left;z-index:251662848" from="0,70.7pt" to="9pt,70.7pt">
            <v:stroke endarrow="block"/>
          </v:line>
        </w:pict>
      </w:r>
      <w:r>
        <w:rPr>
          <w:noProof/>
          <w:sz w:val="20"/>
        </w:rPr>
        <w:pict>
          <v:line id="_x0000_s1048" style="position:absolute;left:0;text-align:left;z-index:251661824" from="0,25.7pt" to="0,151.7pt"/>
        </w:pict>
      </w:r>
      <w:r>
        <w:rPr>
          <w:noProof/>
          <w:sz w:val="20"/>
        </w:rPr>
        <w:pict>
          <v:line id="_x0000_s1055" style="position:absolute;left:0;text-align:left;flip:x;z-index:251668992" from="252pt,7.7pt" to="261pt,34.7pt"/>
        </w:pict>
      </w:r>
      <w:r>
        <w:rPr>
          <w:noProof/>
          <w:sz w:val="20"/>
        </w:rPr>
        <w:pict>
          <v:line id="_x0000_s1058" style="position:absolute;left:0;text-align:left;z-index:251672064" from="252pt,151.7pt" to="261pt,151.7pt">
            <v:stroke endarrow="block"/>
          </v:line>
        </w:pict>
      </w:r>
      <w:r>
        <w:rPr>
          <w:noProof/>
          <w:sz w:val="20"/>
        </w:rPr>
        <w:pict>
          <v:line id="_x0000_s1057" style="position:absolute;left:0;text-align:left;z-index:251671040" from="252pt,70.7pt" to="261pt,70.7pt">
            <v:stroke endarrow="block"/>
          </v:line>
        </w:pict>
      </w:r>
      <w:r>
        <w:rPr>
          <w:noProof/>
          <w:sz w:val="20"/>
        </w:rPr>
        <w:pict>
          <v:rect id="_x0000_s1044" style="position:absolute;left:0;text-align:left;margin-left:261pt;margin-top:133.7pt;width:90pt;height:63pt;z-index:251657728">
            <v:textbox>
              <w:txbxContent>
                <w:p w:rsidR="00151176" w:rsidRDefault="00151176">
                  <w:r>
                    <w:t>Физические лица</w:t>
                  </w:r>
                </w:p>
                <w:p w:rsidR="00151176" w:rsidRDefault="00151176">
                  <w:r>
                    <w:t>-текущий;</w:t>
                  </w:r>
                </w:p>
                <w:p w:rsidR="00151176" w:rsidRDefault="00151176">
                  <w:r>
                    <w:t>-депозитный.</w:t>
                  </w:r>
                </w:p>
              </w:txbxContent>
            </v:textbox>
          </v:rect>
        </w:pict>
      </w:r>
      <w:r>
        <w:rPr>
          <w:noProof/>
          <w:sz w:val="20"/>
        </w:rPr>
        <w:pict>
          <v:rect id="_x0000_s1042" style="position:absolute;left:0;text-align:left;margin-left:117pt;margin-top:106.7pt;width:126pt;height:90pt;z-index:251655680">
            <v:textbox>
              <w:txbxContent>
                <w:p w:rsidR="00151176" w:rsidRDefault="00151176">
                  <w:r>
                    <w:t>Физические лица</w:t>
                  </w:r>
                </w:p>
                <w:p w:rsidR="00151176" w:rsidRDefault="00151176">
                  <w:r>
                    <w:t>-конвертируемый;</w:t>
                  </w:r>
                </w:p>
                <w:p w:rsidR="00151176" w:rsidRDefault="00151176">
                  <w:r>
                    <w:t>-неконвертируемый;</w:t>
                  </w:r>
                </w:p>
                <w:p w:rsidR="00151176" w:rsidRDefault="00151176">
                  <w:r>
                    <w:t>-счет физических лиц.</w:t>
                  </w:r>
                </w:p>
              </w:txbxContent>
            </v:textbox>
          </v:rect>
        </w:pict>
      </w:r>
      <w:r>
        <w:rPr>
          <w:noProof/>
          <w:sz w:val="20"/>
        </w:rPr>
        <w:pict>
          <v:rect id="_x0000_s1040" style="position:absolute;left:0;text-align:left;margin-left:9pt;margin-top:124.7pt;width:90pt;height:1in;z-index:251653632">
            <v:textbox>
              <w:txbxContent>
                <w:p w:rsidR="00151176" w:rsidRDefault="00151176">
                  <w:r>
                    <w:t>Физические лица</w:t>
                  </w:r>
                </w:p>
                <w:p w:rsidR="00151176" w:rsidRDefault="00151176">
                  <w:r>
                    <w:t>-текущий;</w:t>
                  </w:r>
                </w:p>
                <w:p w:rsidR="00151176" w:rsidRDefault="00151176">
                  <w:r>
                    <w:t>-срочный.</w:t>
                  </w:r>
                </w:p>
              </w:txbxContent>
            </v:textbox>
          </v:rect>
        </w:pict>
      </w:r>
      <w:r>
        <w:rPr>
          <w:noProof/>
          <w:sz w:val="20"/>
        </w:rPr>
        <w:pict>
          <v:line id="_x0000_s1056" style="position:absolute;left:0;text-align:left;z-index:251670016" from="252pt,34.7pt" to="252pt,151.7pt"/>
        </w:pict>
      </w:r>
      <w:r>
        <w:rPr>
          <w:noProof/>
          <w:sz w:val="20"/>
        </w:rPr>
        <w:pict>
          <v:line id="_x0000_s1054" style="position:absolute;left:0;text-align:left;z-index:251667968" from="108pt,151.7pt" to="117pt,151.7pt">
            <v:stroke endarrow="block"/>
          </v:line>
        </w:pict>
      </w:r>
      <w:r>
        <w:rPr>
          <w:noProof/>
          <w:sz w:val="20"/>
        </w:rPr>
        <w:pict>
          <v:line id="_x0000_s1053" style="position:absolute;left:0;text-align:left;z-index:251666944" from="108pt,70.7pt" to="117pt,70.7pt">
            <v:stroke endarrow="block"/>
          </v:line>
        </w:pict>
      </w:r>
      <w:r>
        <w:rPr>
          <w:noProof/>
          <w:sz w:val="20"/>
        </w:rPr>
        <w:pict>
          <v:line id="_x0000_s1052" style="position:absolute;left:0;text-align:left;z-index:251665920" from="108pt,25.7pt" to="108pt,151.7pt"/>
        </w:pict>
      </w:r>
      <w:r>
        <w:rPr>
          <w:noProof/>
          <w:sz w:val="20"/>
        </w:rPr>
        <w:pict>
          <v:line id="_x0000_s1051" style="position:absolute;left:0;text-align:left;flip:x;z-index:251664896" from="108pt,7.7pt" to="117pt,25.7pt"/>
        </w:pict>
      </w:r>
      <w:r>
        <w:rPr>
          <w:noProof/>
          <w:sz w:val="20"/>
        </w:rPr>
        <w:pict>
          <v:rect id="_x0000_s1043" style="position:absolute;left:0;text-align:left;margin-left:261pt;margin-top:34.7pt;width:90pt;height:90pt;z-index:251656704">
            <v:textbox>
              <w:txbxContent>
                <w:p w:rsidR="00151176" w:rsidRDefault="00151176">
                  <w:r>
                    <w:t>Юридические лица</w:t>
                  </w:r>
                </w:p>
                <w:p w:rsidR="00151176" w:rsidRDefault="00151176">
                  <w:r>
                    <w:t>-транзитный;</w:t>
                  </w:r>
                </w:p>
                <w:p w:rsidR="00151176" w:rsidRDefault="00151176">
                  <w:r>
                    <w:t>-текущий;</w:t>
                  </w:r>
                </w:p>
                <w:p w:rsidR="00151176" w:rsidRDefault="00151176">
                  <w:r>
                    <w:t>-специальный транзитный.</w:t>
                  </w:r>
                </w:p>
              </w:txbxContent>
            </v:textbox>
          </v:rect>
        </w:pict>
      </w:r>
      <w:r>
        <w:rPr>
          <w:noProof/>
          <w:sz w:val="20"/>
        </w:rPr>
        <w:pict>
          <v:rect id="_x0000_s1039" style="position:absolute;left:0;text-align:left;margin-left:9pt;margin-top:34.7pt;width:90pt;height:81pt;z-index:251652608">
            <v:textbox>
              <w:txbxContent>
                <w:p w:rsidR="00151176" w:rsidRDefault="00151176">
                  <w:r>
                    <w:t>Юридические лица</w:t>
                  </w:r>
                </w:p>
                <w:p w:rsidR="00151176" w:rsidRDefault="00151176">
                  <w:r>
                    <w:t xml:space="preserve">-расчетный; </w:t>
                  </w:r>
                </w:p>
                <w:p w:rsidR="00151176" w:rsidRDefault="00151176">
                  <w:r>
                    <w:t>-текущий;</w:t>
                  </w:r>
                </w:p>
                <w:p w:rsidR="00151176" w:rsidRDefault="00151176">
                  <w:r>
                    <w:t>-бюджетный.</w:t>
                  </w:r>
                </w:p>
              </w:txbxContent>
            </v:textbox>
          </v:rect>
        </w:pict>
      </w:r>
    </w:p>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Pr>
        <w:jc w:val="right"/>
      </w:pPr>
      <w:r>
        <w:t>Рис. 1</w:t>
      </w:r>
    </w:p>
    <w:p w:rsidR="00151176" w:rsidRDefault="00151176">
      <w:pPr>
        <w:spacing w:line="360" w:lineRule="auto"/>
        <w:ind w:firstLine="539"/>
        <w:jc w:val="both"/>
        <w:rPr>
          <w:sz w:val="28"/>
        </w:rPr>
      </w:pPr>
      <w:r>
        <w:rPr>
          <w:sz w:val="28"/>
        </w:rPr>
        <w:t>Из схемы видно, что в каждом уполномоченном банке открывается несколько видов валютных счетов каждому клиенту. Это связано с тем, что все операции юридических лиц, связанные с иностранной валютой проводятся с использованием того или иного счета. Виды операций и порядок ведения соответствующих счетов регулируется Центральным банком Российской Федерации.</w:t>
      </w: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jc w:val="right"/>
      </w:pPr>
    </w:p>
    <w:p w:rsidR="00151176" w:rsidRDefault="00151176">
      <w:pPr>
        <w:tabs>
          <w:tab w:val="left" w:pos="8445"/>
        </w:tabs>
      </w:pPr>
    </w:p>
    <w:p w:rsidR="00151176" w:rsidRDefault="00151176">
      <w:pPr>
        <w:pStyle w:val="a5"/>
        <w:jc w:val="center"/>
      </w:pPr>
    </w:p>
    <w:p w:rsidR="00151176" w:rsidRDefault="00151176">
      <w:pPr>
        <w:pStyle w:val="a5"/>
        <w:jc w:val="center"/>
      </w:pPr>
    </w:p>
    <w:p w:rsidR="00151176" w:rsidRDefault="00151176">
      <w:pPr>
        <w:pStyle w:val="a5"/>
        <w:jc w:val="center"/>
        <w:rPr>
          <w:sz w:val="28"/>
        </w:rPr>
      </w:pPr>
      <w:r>
        <w:rPr>
          <w:sz w:val="28"/>
        </w:rPr>
        <w:t>2. Контроль уполномоченных банков при открытии и в процессе ведения валютных счетов резидентов</w:t>
      </w:r>
    </w:p>
    <w:p w:rsidR="00151176" w:rsidRDefault="00151176">
      <w:pPr>
        <w:pStyle w:val="a5"/>
        <w:jc w:val="center"/>
      </w:pPr>
    </w:p>
    <w:p w:rsidR="00151176" w:rsidRDefault="00151176">
      <w:pPr>
        <w:pStyle w:val="a5"/>
        <w:jc w:val="center"/>
        <w:rPr>
          <w:sz w:val="28"/>
        </w:rPr>
      </w:pPr>
      <w:r>
        <w:rPr>
          <w:sz w:val="28"/>
        </w:rPr>
        <w:t>2.1. Порядок и цели открытия валютных счетов резидентов</w:t>
      </w:r>
    </w:p>
    <w:p w:rsidR="00151176" w:rsidRDefault="00151176">
      <w:pPr>
        <w:pStyle w:val="a5"/>
        <w:jc w:val="center"/>
        <w:rPr>
          <w:sz w:val="28"/>
        </w:rPr>
      </w:pPr>
    </w:p>
    <w:p w:rsidR="00151176" w:rsidRDefault="00151176">
      <w:pPr>
        <w:pStyle w:val="a5"/>
        <w:rPr>
          <w:sz w:val="28"/>
        </w:rPr>
      </w:pPr>
      <w:r>
        <w:rPr>
          <w:sz w:val="28"/>
        </w:rPr>
        <w:t>Неустойчивость нормативной базы в области валютного регулирования и валютного контроля отразилась и на порядке открытия валютных счетов юридическими лицами – резидентами в уполномоченных банках России. До осени 1994 года резиденту  - участнику внешнеэкономической деятельности предоставлялось право на открытие нескольких валютных счетов в различных уполномоченных банках на территории Российской Федерации в одной или нескольких иностранных валютах. При отсутствии эффективно функционирующей системы обмена информации между банками действующий порядок не исключал нарушений со стороны владельцев нескольких валютных счетов. Логично, что вскоре совместным решением органов валютного контроля действующий порядок был отменён. По новому порядку предприятия – резиденты могли открывать в одном или нескольких уполномоченных банках валютные счета, но не более одного счёта в одной иностранной валюте на одно предприятие.</w:t>
      </w:r>
    </w:p>
    <w:p w:rsidR="00151176" w:rsidRDefault="00151176">
      <w:pPr>
        <w:pStyle w:val="31"/>
      </w:pPr>
      <w:r>
        <w:t>Затем, с выходом письма Банка России от 28 октября 1994 года № 120 «О специальных счетах в иностранной валюте» предусматривалось закрытие валютных счетов юридических лиц – резидентов, если к указанному сроку от них не поступало заявление о намерении иметь валютный счёт в качестве счёта в иностранной валюте по основной деятельности. Этот режим действовал до 15 декабря 1994 года, когда вышло совместное решение ГНС РФ, Министерства финансов РФ и Центрального банка России. Это решение по сути означало возврат к режиму регулирования открытия валютных счетов, действовавшему до 1 ноября 1994 года. Были восстановлены валютные счета, отменённые ранее.</w:t>
      </w:r>
    </w:p>
    <w:p w:rsidR="00151176" w:rsidRDefault="00151176">
      <w:pPr>
        <w:pStyle w:val="a5"/>
        <w:rPr>
          <w:sz w:val="28"/>
        </w:rPr>
      </w:pPr>
      <w:r>
        <w:rPr>
          <w:sz w:val="28"/>
        </w:rPr>
        <w:t>Таким образом, в настоящее время предприятия, учреждения и организации – резиденты имеют право без ограничения по количеству и видам иностранных валют открывать в уполномоченных банках на территории Российской Федерации валютные счета. Наряду с одним или несколькими валютными счетами предприятие может открыть и один валютный счет в нескольких иностранных валютах.</w:t>
      </w:r>
    </w:p>
    <w:p w:rsidR="00151176" w:rsidRDefault="00151176">
      <w:pPr>
        <w:pStyle w:val="a7"/>
        <w:spacing w:before="0" w:beforeAutospacing="0" w:after="0" w:afterAutospacing="0" w:line="360" w:lineRule="auto"/>
        <w:ind w:firstLine="540"/>
        <w:jc w:val="both"/>
        <w:rPr>
          <w:rFonts w:ascii="Times New Roman" w:hAnsi="Times New Roman" w:cs="Times New Roman"/>
          <w:sz w:val="28"/>
          <w:szCs w:val="20"/>
        </w:rPr>
      </w:pPr>
      <w:r>
        <w:rPr>
          <w:rFonts w:ascii="Times New Roman" w:hAnsi="Times New Roman" w:cs="Times New Roman"/>
          <w:sz w:val="28"/>
          <w:szCs w:val="20"/>
        </w:rPr>
        <w:t>Для осуществления внешнеэкономических расчетов в уполномоченном банке резидентам открываются счета в иностранной валюте. Для открытия валютного счета клиент должен представить в коммерческий банк:</w:t>
      </w:r>
    </w:p>
    <w:p w:rsidR="00151176" w:rsidRDefault="00151176">
      <w:pPr>
        <w:pStyle w:val="a7"/>
        <w:spacing w:before="0" w:beforeAutospacing="0" w:after="0" w:afterAutospacing="0" w:line="360" w:lineRule="auto"/>
        <w:jc w:val="both"/>
        <w:rPr>
          <w:rFonts w:ascii="Times New Roman" w:hAnsi="Times New Roman" w:cs="Times New Roman"/>
          <w:sz w:val="28"/>
          <w:szCs w:val="20"/>
        </w:rPr>
      </w:pPr>
      <w:r>
        <w:rPr>
          <w:rFonts w:ascii="Times New Roman" w:hAnsi="Times New Roman" w:cs="Times New Roman"/>
          <w:sz w:val="28"/>
          <w:szCs w:val="20"/>
        </w:rPr>
        <w:t>- заявление на открытие текущего балансового валютного счета по установленной форме;</w:t>
      </w:r>
    </w:p>
    <w:p w:rsidR="00151176" w:rsidRDefault="00151176">
      <w:pPr>
        <w:pStyle w:val="a7"/>
        <w:spacing w:before="0" w:beforeAutospacing="0" w:after="0" w:afterAutospacing="0" w:line="360" w:lineRule="auto"/>
        <w:jc w:val="both"/>
        <w:rPr>
          <w:rFonts w:ascii="Times New Roman" w:hAnsi="Times New Roman" w:cs="Times New Roman"/>
          <w:sz w:val="28"/>
          <w:szCs w:val="20"/>
        </w:rPr>
      </w:pPr>
      <w:r>
        <w:rPr>
          <w:rFonts w:ascii="Times New Roman" w:hAnsi="Times New Roman" w:cs="Times New Roman"/>
          <w:sz w:val="28"/>
          <w:szCs w:val="20"/>
        </w:rPr>
        <w:t xml:space="preserve">- заявление на открытие транзитного валютного счета; </w:t>
      </w:r>
    </w:p>
    <w:p w:rsidR="00151176" w:rsidRDefault="00151176">
      <w:pPr>
        <w:pStyle w:val="a7"/>
        <w:spacing w:before="0" w:beforeAutospacing="0" w:after="0" w:afterAutospacing="0" w:line="360" w:lineRule="auto"/>
        <w:jc w:val="both"/>
        <w:rPr>
          <w:rFonts w:ascii="Times New Roman" w:hAnsi="Times New Roman" w:cs="Times New Roman"/>
          <w:sz w:val="28"/>
          <w:szCs w:val="20"/>
        </w:rPr>
      </w:pPr>
      <w:r>
        <w:rPr>
          <w:rFonts w:ascii="Times New Roman" w:hAnsi="Times New Roman" w:cs="Times New Roman"/>
          <w:sz w:val="28"/>
          <w:szCs w:val="20"/>
        </w:rPr>
        <w:t>- нотариально заверенную копию устава или положения о деятельности предприятия;</w:t>
      </w:r>
    </w:p>
    <w:p w:rsidR="00151176" w:rsidRDefault="00151176">
      <w:pPr>
        <w:pStyle w:val="a7"/>
        <w:spacing w:before="0" w:beforeAutospacing="0" w:after="0" w:afterAutospacing="0" w:line="360" w:lineRule="auto"/>
        <w:jc w:val="both"/>
        <w:rPr>
          <w:rFonts w:ascii="Times New Roman" w:hAnsi="Times New Roman" w:cs="Times New Roman"/>
          <w:sz w:val="28"/>
          <w:szCs w:val="20"/>
        </w:rPr>
      </w:pPr>
      <w:r>
        <w:rPr>
          <w:rFonts w:ascii="Times New Roman" w:hAnsi="Times New Roman" w:cs="Times New Roman"/>
          <w:sz w:val="28"/>
          <w:szCs w:val="20"/>
        </w:rPr>
        <w:t xml:space="preserve">- нотариально заверенную копию учредительного договора; </w:t>
      </w:r>
    </w:p>
    <w:p w:rsidR="00151176" w:rsidRDefault="00151176">
      <w:pPr>
        <w:pStyle w:val="a7"/>
        <w:spacing w:before="0" w:beforeAutospacing="0" w:after="0" w:afterAutospacing="0" w:line="360" w:lineRule="auto"/>
        <w:jc w:val="both"/>
        <w:rPr>
          <w:rFonts w:ascii="Times New Roman" w:hAnsi="Times New Roman" w:cs="Times New Roman"/>
          <w:sz w:val="28"/>
          <w:szCs w:val="20"/>
        </w:rPr>
      </w:pPr>
      <w:r>
        <w:rPr>
          <w:rFonts w:ascii="Times New Roman" w:hAnsi="Times New Roman" w:cs="Times New Roman"/>
          <w:sz w:val="28"/>
          <w:szCs w:val="20"/>
        </w:rPr>
        <w:t>- нотариально заверенные карточки с образцами подписей и оттиском печати предприятия в двух экземплярах;</w:t>
      </w:r>
    </w:p>
    <w:p w:rsidR="00151176" w:rsidRDefault="00151176">
      <w:pPr>
        <w:pStyle w:val="a7"/>
        <w:spacing w:before="0" w:beforeAutospacing="0" w:after="0" w:afterAutospacing="0" w:line="360" w:lineRule="auto"/>
        <w:jc w:val="both"/>
        <w:rPr>
          <w:rFonts w:ascii="Times New Roman" w:hAnsi="Times New Roman" w:cs="Times New Roman"/>
          <w:sz w:val="28"/>
          <w:szCs w:val="20"/>
        </w:rPr>
      </w:pPr>
      <w:r>
        <w:rPr>
          <w:rFonts w:ascii="Times New Roman" w:hAnsi="Times New Roman" w:cs="Times New Roman"/>
          <w:sz w:val="28"/>
          <w:szCs w:val="20"/>
        </w:rPr>
        <w:t>- решение о создании или реорганизации предприятия;</w:t>
      </w:r>
    </w:p>
    <w:p w:rsidR="00151176" w:rsidRDefault="00151176">
      <w:pPr>
        <w:pStyle w:val="a7"/>
        <w:spacing w:before="0" w:beforeAutospacing="0" w:after="0" w:afterAutospacing="0" w:line="360" w:lineRule="auto"/>
        <w:jc w:val="both"/>
        <w:rPr>
          <w:rFonts w:ascii="Times New Roman" w:hAnsi="Times New Roman" w:cs="Times New Roman"/>
          <w:sz w:val="28"/>
          <w:szCs w:val="20"/>
        </w:rPr>
      </w:pPr>
      <w:r>
        <w:rPr>
          <w:rFonts w:ascii="Times New Roman" w:hAnsi="Times New Roman" w:cs="Times New Roman"/>
          <w:sz w:val="28"/>
          <w:szCs w:val="20"/>
        </w:rPr>
        <w:t>- справку из налоговой инспекции и пенсионного фонда о регистрации предприятия;</w:t>
      </w:r>
    </w:p>
    <w:p w:rsidR="00151176" w:rsidRDefault="00151176">
      <w:pPr>
        <w:pStyle w:val="a7"/>
        <w:spacing w:before="0" w:beforeAutospacing="0" w:after="0" w:afterAutospacing="0" w:line="360" w:lineRule="auto"/>
        <w:jc w:val="both"/>
        <w:rPr>
          <w:rFonts w:ascii="Times New Roman" w:hAnsi="Times New Roman" w:cs="Times New Roman"/>
          <w:sz w:val="28"/>
          <w:szCs w:val="20"/>
        </w:rPr>
      </w:pPr>
      <w:r>
        <w:rPr>
          <w:rFonts w:ascii="Times New Roman" w:hAnsi="Times New Roman" w:cs="Times New Roman"/>
          <w:sz w:val="28"/>
          <w:szCs w:val="20"/>
        </w:rPr>
        <w:t>- копия свидетельства о регистрации;</w:t>
      </w:r>
    </w:p>
    <w:p w:rsidR="00151176" w:rsidRDefault="00151176">
      <w:pPr>
        <w:pStyle w:val="a7"/>
        <w:spacing w:before="0" w:beforeAutospacing="0" w:after="0" w:afterAutospacing="0" w:line="360" w:lineRule="auto"/>
        <w:jc w:val="both"/>
        <w:rPr>
          <w:rFonts w:ascii="Times New Roman" w:hAnsi="Times New Roman" w:cs="Times New Roman"/>
          <w:sz w:val="28"/>
          <w:szCs w:val="20"/>
        </w:rPr>
      </w:pPr>
      <w:r>
        <w:rPr>
          <w:rFonts w:ascii="Times New Roman" w:hAnsi="Times New Roman" w:cs="Times New Roman"/>
          <w:sz w:val="28"/>
          <w:szCs w:val="20"/>
        </w:rPr>
        <w:t>- бухгалтерский баланс.</w:t>
      </w:r>
    </w:p>
    <w:p w:rsidR="00151176" w:rsidRDefault="00151176">
      <w:pPr>
        <w:pStyle w:val="a7"/>
        <w:spacing w:before="0" w:beforeAutospacing="0" w:after="0" w:afterAutospacing="0" w:line="360" w:lineRule="auto"/>
        <w:ind w:firstLine="540"/>
        <w:jc w:val="both"/>
        <w:rPr>
          <w:rFonts w:ascii="Times New Roman" w:hAnsi="Times New Roman" w:cs="Times New Roman"/>
          <w:sz w:val="28"/>
          <w:szCs w:val="20"/>
        </w:rPr>
      </w:pPr>
      <w:r>
        <w:rPr>
          <w:rFonts w:ascii="Times New Roman" w:hAnsi="Times New Roman" w:cs="Times New Roman"/>
          <w:sz w:val="28"/>
          <w:szCs w:val="20"/>
        </w:rPr>
        <w:t>Совместные предприятия кроме того должны представить в банк свидетельство о внесении их в Государственном Комитете Российской Федерации по иностранным инвестициям.</w:t>
      </w:r>
    </w:p>
    <w:p w:rsidR="00151176" w:rsidRDefault="00151176">
      <w:pPr>
        <w:pStyle w:val="a7"/>
        <w:spacing w:before="0" w:beforeAutospacing="0" w:after="0" w:afterAutospacing="0" w:line="360" w:lineRule="auto"/>
        <w:ind w:firstLine="540"/>
        <w:jc w:val="both"/>
        <w:rPr>
          <w:rFonts w:ascii="Times New Roman" w:hAnsi="Times New Roman" w:cs="Times New Roman"/>
          <w:sz w:val="28"/>
          <w:szCs w:val="20"/>
        </w:rPr>
      </w:pPr>
      <w:r>
        <w:rPr>
          <w:rFonts w:ascii="Times New Roman" w:hAnsi="Times New Roman" w:cs="Times New Roman"/>
          <w:sz w:val="28"/>
          <w:szCs w:val="20"/>
        </w:rPr>
        <w:t>При открытии валютного счета коммерческие банки учитывают: наличие у клиента квалифицированного финансового аппарата, подготовленного для осуществления валютных операций; законность источников поступления валютных ценностей; перспективы внешнеэкономической деятельности с точки зрения валютных поступлений. Так же при открытии валютного счета банк может потребовать от клиента акт последней ревизии или бухгалтерский отчет на последнюю отчетную дату. Банк может ознакомиться с контрактами, соглашениями, подтверждающими получение клиентами валютных средств в ближайшие сроки.</w:t>
      </w:r>
    </w:p>
    <w:p w:rsidR="00151176" w:rsidRDefault="00151176">
      <w:pPr>
        <w:pStyle w:val="a7"/>
        <w:spacing w:before="0" w:beforeAutospacing="0" w:after="0" w:afterAutospacing="0" w:line="360" w:lineRule="auto"/>
        <w:ind w:firstLine="540"/>
        <w:jc w:val="both"/>
        <w:rPr>
          <w:rFonts w:ascii="Times New Roman" w:hAnsi="Times New Roman" w:cs="Times New Roman"/>
          <w:sz w:val="28"/>
          <w:szCs w:val="20"/>
        </w:rPr>
      </w:pPr>
      <w:r>
        <w:rPr>
          <w:rFonts w:ascii="Times New Roman" w:hAnsi="Times New Roman" w:cs="Times New Roman"/>
          <w:sz w:val="28"/>
          <w:szCs w:val="20"/>
        </w:rPr>
        <w:t>В связи с обязательной продажей части валютной выручки российскими юридическими и физическими лицами в валютный резерв Центральный банк России и непосредственно на внутреннем валютном рынке каждому клиенту открывается в уполномоченном банке два параллельно существующих счета: транзитный валютный счет и текущий валютный счет.</w:t>
      </w:r>
    </w:p>
    <w:p w:rsidR="00151176" w:rsidRDefault="00151176">
      <w:pPr>
        <w:pStyle w:val="a7"/>
        <w:spacing w:before="0" w:beforeAutospacing="0" w:after="0" w:afterAutospacing="0" w:line="360" w:lineRule="auto"/>
        <w:ind w:firstLine="540"/>
        <w:jc w:val="both"/>
        <w:rPr>
          <w:rFonts w:ascii="Times New Roman" w:hAnsi="Times New Roman" w:cs="Times New Roman"/>
          <w:sz w:val="28"/>
          <w:szCs w:val="20"/>
        </w:rPr>
      </w:pPr>
      <w:r>
        <w:rPr>
          <w:rFonts w:ascii="Times New Roman" w:hAnsi="Times New Roman" w:cs="Times New Roman"/>
          <w:sz w:val="28"/>
          <w:szCs w:val="20"/>
        </w:rPr>
        <w:t>На транзитный счет зачисляются в полном объеме поступления в иностранной валюте. На текущем валютном счете учитываются средства, оставшиеся в распоряжении предприятия после обязательной продажи экспортной выручки.</w:t>
      </w:r>
    </w:p>
    <w:p w:rsidR="00151176" w:rsidRDefault="00151176">
      <w:pPr>
        <w:pStyle w:val="21"/>
        <w:rPr>
          <w:rFonts w:ascii="Times New Roman" w:hAnsi="Times New Roman" w:cs="Times New Roman"/>
          <w:color w:val="auto"/>
          <w:sz w:val="28"/>
        </w:rPr>
      </w:pPr>
      <w:r>
        <w:rPr>
          <w:rFonts w:ascii="Times New Roman" w:hAnsi="Times New Roman" w:cs="Times New Roman"/>
          <w:color w:val="auto"/>
          <w:sz w:val="28"/>
        </w:rPr>
        <w:t>Текущему валютному счету в банке присваивается номер. Валюта счета определяется по желанию клиента. Наименование валюты в банке кодируется в соответствии с существующим классификатором валют.</w:t>
      </w:r>
    </w:p>
    <w:p w:rsidR="00151176" w:rsidRDefault="00151176">
      <w:pPr>
        <w:pStyle w:val="21"/>
        <w:rPr>
          <w:rFonts w:ascii="Times New Roman" w:hAnsi="Times New Roman" w:cs="Times New Roman"/>
          <w:color w:val="auto"/>
          <w:sz w:val="28"/>
        </w:rPr>
      </w:pPr>
      <w:r>
        <w:rPr>
          <w:rFonts w:ascii="Times New Roman" w:hAnsi="Times New Roman" w:cs="Times New Roman"/>
          <w:color w:val="auto"/>
          <w:sz w:val="28"/>
        </w:rPr>
        <w:t xml:space="preserve">Можно сделать вывод, что по действующему законодательству уполномоченным банкам делегированы достаточные полномочия для осуществления надлежащего контроля за законностью деятельности их клиентов. </w:t>
      </w:r>
    </w:p>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Pr>
        <w:pStyle w:val="a5"/>
        <w:jc w:val="center"/>
        <w:rPr>
          <w:sz w:val="28"/>
        </w:rPr>
      </w:pPr>
      <w:r>
        <w:rPr>
          <w:sz w:val="28"/>
        </w:rPr>
        <w:t>2.2. Использование и ведение текущего валютного счета</w:t>
      </w:r>
    </w:p>
    <w:p w:rsidR="00151176" w:rsidRDefault="00151176">
      <w:pPr>
        <w:pStyle w:val="a5"/>
        <w:rPr>
          <w:sz w:val="28"/>
        </w:rPr>
      </w:pPr>
    </w:p>
    <w:p w:rsidR="00151176" w:rsidRDefault="00151176">
      <w:pPr>
        <w:pStyle w:val="a5"/>
        <w:rPr>
          <w:sz w:val="28"/>
        </w:rPr>
      </w:pPr>
      <w:r>
        <w:rPr>
          <w:sz w:val="28"/>
        </w:rPr>
        <w:t xml:space="preserve">Как уже было сказано выше предприятие – резидент открывает в уполномоченном банке одновременно два валютных счета: текущий и транзитный. </w:t>
      </w:r>
    </w:p>
    <w:p w:rsidR="00151176" w:rsidRDefault="00151176">
      <w:pPr>
        <w:spacing w:line="360" w:lineRule="auto"/>
        <w:ind w:firstLine="540"/>
        <w:jc w:val="both"/>
        <w:rPr>
          <w:sz w:val="28"/>
          <w:szCs w:val="20"/>
        </w:rPr>
      </w:pPr>
      <w:r>
        <w:rPr>
          <w:sz w:val="28"/>
        </w:rPr>
        <w:t xml:space="preserve">Операции по наличию и движению валюты отражаются в учете по текущему валютному счёту как в иностранной валюте, так и в рублях; такой учет необходим в связи с неконвертируемостью рубля. </w:t>
      </w:r>
      <w:r>
        <w:rPr>
          <w:sz w:val="28"/>
          <w:szCs w:val="20"/>
        </w:rPr>
        <w:t>Пересчет иностранной валюты в рубли осуществляется по курсу Центрального банка России. По мере изменения курсов иностранной валюты в рублях производится переоценка остатков валюты на счетах в банке в рублевом исчислении. Сумма курсовых разниц относится на результаты деятельности клиентов. Извещение о списании и зачислении средств на счет клиента производится посредством дебетовых и кредитовых авизо.</w:t>
      </w:r>
    </w:p>
    <w:p w:rsidR="00151176" w:rsidRDefault="00151176">
      <w:pPr>
        <w:pStyle w:val="21"/>
        <w:rPr>
          <w:rFonts w:ascii="Times New Roman" w:hAnsi="Times New Roman" w:cs="Times New Roman"/>
          <w:color w:val="auto"/>
          <w:sz w:val="28"/>
        </w:rPr>
      </w:pPr>
      <w:r>
        <w:rPr>
          <w:rFonts w:ascii="Times New Roman" w:hAnsi="Times New Roman" w:cs="Times New Roman"/>
          <w:color w:val="auto"/>
          <w:sz w:val="28"/>
        </w:rPr>
        <w:t>На данный валютный счет зачисляется часть экспортной выручки, не подлежащая обязательной продаже, а также иные валютные поступления, не подлежащие обязательной продаже. Так же источниками пополнения текущего валютного счёта являются суммы, полученные в качестве заёмных средств в иностранной валюте, а так же собственные средства, переведённые с другого текущего счета в другом уполномоченном банке.</w:t>
      </w:r>
    </w:p>
    <w:p w:rsidR="00151176" w:rsidRDefault="00151176">
      <w:pPr>
        <w:pStyle w:val="21"/>
        <w:rPr>
          <w:rFonts w:ascii="Times New Roman" w:hAnsi="Times New Roman" w:cs="Times New Roman"/>
          <w:color w:val="auto"/>
          <w:sz w:val="28"/>
        </w:rPr>
      </w:pPr>
      <w:r>
        <w:rPr>
          <w:rFonts w:ascii="Times New Roman" w:hAnsi="Times New Roman" w:cs="Times New Roman"/>
          <w:color w:val="auto"/>
          <w:sz w:val="28"/>
        </w:rPr>
        <w:t xml:space="preserve"> Так же текущий счёт пополняется посредством начисления уполномоченным банком процентов. Все вопросы, касающиеся начисления либо неначисления процентов, а также процентной ставки регулируются внутренней тарифной политикой уполномоченного банка, так что здесь нельзя выделить каких – либо общих тенденций.</w:t>
      </w:r>
    </w:p>
    <w:p w:rsidR="00151176" w:rsidRDefault="00151176">
      <w:pPr>
        <w:pStyle w:val="21"/>
        <w:rPr>
          <w:rFonts w:ascii="Times New Roman" w:hAnsi="Times New Roman" w:cs="Times New Roman"/>
          <w:color w:val="auto"/>
          <w:sz w:val="28"/>
        </w:rPr>
      </w:pPr>
      <w:r>
        <w:rPr>
          <w:rFonts w:ascii="Times New Roman" w:hAnsi="Times New Roman" w:cs="Times New Roman"/>
          <w:color w:val="auto"/>
          <w:sz w:val="28"/>
        </w:rPr>
        <w:t>Текущий валютный счет – единственный валютный счёт, с которого возможно снять наличными средствами иностранную валюту. Но снять средства наличностью можно лишь в случае оплаты командировочных расходов сотрудникам, направляемых в командировку за рубеж. При этом указанные средства снимаются со счёта не ранее чем за три банковских дня до фактического убытия работника за границу. Для снятия иностранной валюты в уполномоченный банк предоставляется заявление (поручение) с указанием номера и даты приказа руководителя предприятия о направлении  в командировку конкретного работника. Если в ходе заграничной командировки сотрудником была истрачена только часть наличной иностранной валюты, оставшаяся сумма должна быть возвращена в кассу предприятия не позднее трёх банковских дней с момента прибытия. В этом же объёме иностранная валюта должна быть зачислена на текущий валютный счет, с которого она была снята.</w:t>
      </w:r>
    </w:p>
    <w:p w:rsidR="00151176" w:rsidRDefault="00151176">
      <w:pPr>
        <w:pStyle w:val="21"/>
        <w:rPr>
          <w:rFonts w:ascii="Times New Roman" w:hAnsi="Times New Roman" w:cs="Times New Roman"/>
          <w:color w:val="auto"/>
          <w:sz w:val="28"/>
        </w:rPr>
      </w:pPr>
      <w:r>
        <w:rPr>
          <w:rFonts w:ascii="Times New Roman" w:hAnsi="Times New Roman" w:cs="Times New Roman"/>
          <w:color w:val="auto"/>
          <w:sz w:val="28"/>
        </w:rPr>
        <w:t>Кроме оплаты заграничных командировок иностранная валюта с текущего счёта может переводиться на следующие цели:</w:t>
      </w:r>
    </w:p>
    <w:p w:rsidR="00151176" w:rsidRDefault="00151176">
      <w:pPr>
        <w:pStyle w:val="21"/>
        <w:ind w:firstLine="0"/>
        <w:rPr>
          <w:rFonts w:ascii="Times New Roman" w:hAnsi="Times New Roman" w:cs="Times New Roman"/>
          <w:color w:val="auto"/>
          <w:sz w:val="28"/>
        </w:rPr>
      </w:pPr>
      <w:r>
        <w:rPr>
          <w:rFonts w:ascii="Times New Roman" w:hAnsi="Times New Roman" w:cs="Times New Roman"/>
          <w:color w:val="auto"/>
          <w:sz w:val="28"/>
        </w:rPr>
        <w:t>- в оплату продукции, работ и услуг по импортным операциям;</w:t>
      </w:r>
    </w:p>
    <w:p w:rsidR="00151176" w:rsidRDefault="00151176">
      <w:pPr>
        <w:pStyle w:val="21"/>
        <w:ind w:firstLine="0"/>
        <w:rPr>
          <w:rFonts w:ascii="Times New Roman" w:hAnsi="Times New Roman" w:cs="Times New Roman"/>
          <w:color w:val="auto"/>
          <w:sz w:val="28"/>
        </w:rPr>
      </w:pPr>
      <w:r>
        <w:rPr>
          <w:rFonts w:ascii="Times New Roman" w:hAnsi="Times New Roman" w:cs="Times New Roman"/>
          <w:color w:val="auto"/>
          <w:sz w:val="28"/>
        </w:rPr>
        <w:t>- в связи с вывозом и пересылкой из России за границу валютных ценностей, а так же осуществлением международных денежных переводов;</w:t>
      </w:r>
    </w:p>
    <w:p w:rsidR="00151176" w:rsidRDefault="00151176">
      <w:pPr>
        <w:pStyle w:val="21"/>
        <w:ind w:firstLine="0"/>
        <w:rPr>
          <w:rFonts w:ascii="Times New Roman" w:hAnsi="Times New Roman" w:cs="Times New Roman"/>
          <w:color w:val="auto"/>
          <w:sz w:val="28"/>
        </w:rPr>
      </w:pPr>
      <w:r>
        <w:rPr>
          <w:rFonts w:ascii="Times New Roman" w:hAnsi="Times New Roman" w:cs="Times New Roman"/>
          <w:color w:val="auto"/>
          <w:sz w:val="28"/>
        </w:rPr>
        <w:t>- в случае продажи средств на валютной бирже;</w:t>
      </w:r>
    </w:p>
    <w:p w:rsidR="00151176" w:rsidRDefault="00151176">
      <w:pPr>
        <w:pStyle w:val="21"/>
        <w:ind w:firstLine="0"/>
        <w:rPr>
          <w:rFonts w:ascii="Times New Roman" w:hAnsi="Times New Roman" w:cs="Times New Roman"/>
          <w:color w:val="auto"/>
          <w:sz w:val="28"/>
        </w:rPr>
      </w:pPr>
      <w:r>
        <w:rPr>
          <w:rFonts w:ascii="Times New Roman" w:hAnsi="Times New Roman" w:cs="Times New Roman"/>
          <w:color w:val="auto"/>
          <w:sz w:val="28"/>
        </w:rPr>
        <w:t>- в погашение обязательств перед банком по расчётно – кассовому обслуживанию;</w:t>
      </w:r>
    </w:p>
    <w:p w:rsidR="00151176" w:rsidRDefault="00151176">
      <w:pPr>
        <w:pStyle w:val="21"/>
        <w:ind w:firstLine="0"/>
        <w:rPr>
          <w:rFonts w:ascii="Times New Roman" w:hAnsi="Times New Roman" w:cs="Times New Roman"/>
          <w:color w:val="auto"/>
          <w:sz w:val="28"/>
        </w:rPr>
      </w:pPr>
      <w:r>
        <w:rPr>
          <w:rFonts w:ascii="Times New Roman" w:hAnsi="Times New Roman" w:cs="Times New Roman"/>
          <w:color w:val="auto"/>
          <w:sz w:val="28"/>
        </w:rPr>
        <w:t>- на другие цели, разрешённые Министерством финансов Российской Федерации и Центральным банком Российской Федерации. При этом в банк так же предоставляется поручение от клиента.</w:t>
      </w:r>
    </w:p>
    <w:p w:rsidR="00151176" w:rsidRDefault="00151176">
      <w:pPr>
        <w:pStyle w:val="21"/>
        <w:tabs>
          <w:tab w:val="center" w:pos="-4680"/>
        </w:tabs>
        <w:rPr>
          <w:rFonts w:ascii="Times New Roman" w:hAnsi="Times New Roman" w:cs="Times New Roman"/>
          <w:color w:val="auto"/>
          <w:sz w:val="28"/>
        </w:rPr>
      </w:pPr>
      <w:r>
        <w:rPr>
          <w:rFonts w:ascii="Times New Roman" w:hAnsi="Times New Roman" w:cs="Times New Roman"/>
          <w:color w:val="auto"/>
          <w:sz w:val="28"/>
        </w:rPr>
        <w:t xml:space="preserve">Таким образом, правительство резко ограничивает резидентов в использовании своих валютных средств, это делается для ужесточения валютного контроля, а также для возможности оперативного регулирования в сфере валютных операций. </w:t>
      </w:r>
    </w:p>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 w:rsidR="00151176" w:rsidRDefault="00151176">
      <w:pPr>
        <w:spacing w:line="360" w:lineRule="auto"/>
        <w:ind w:firstLine="539"/>
        <w:jc w:val="center"/>
        <w:rPr>
          <w:sz w:val="28"/>
        </w:rPr>
      </w:pPr>
      <w:r>
        <w:rPr>
          <w:sz w:val="28"/>
        </w:rPr>
        <w:t>3. Проведение операций с использованием транзитных валютных счетов</w:t>
      </w:r>
    </w:p>
    <w:p w:rsidR="00151176" w:rsidRDefault="00151176">
      <w:pPr>
        <w:spacing w:line="360" w:lineRule="auto"/>
        <w:ind w:firstLine="539"/>
        <w:jc w:val="center"/>
        <w:rPr>
          <w:sz w:val="28"/>
        </w:rPr>
      </w:pPr>
    </w:p>
    <w:p w:rsidR="00151176" w:rsidRDefault="00151176">
      <w:pPr>
        <w:spacing w:line="360" w:lineRule="auto"/>
        <w:ind w:firstLine="539"/>
        <w:jc w:val="center"/>
        <w:rPr>
          <w:sz w:val="28"/>
        </w:rPr>
      </w:pPr>
      <w:r>
        <w:rPr>
          <w:sz w:val="28"/>
        </w:rPr>
        <w:t>3.1. Необходимость обязательной продажи части валютной выручки</w:t>
      </w:r>
    </w:p>
    <w:p w:rsidR="00151176" w:rsidRDefault="00151176">
      <w:pPr>
        <w:spacing w:line="360" w:lineRule="auto"/>
        <w:ind w:firstLine="539"/>
        <w:jc w:val="center"/>
        <w:rPr>
          <w:sz w:val="28"/>
        </w:rPr>
      </w:pPr>
    </w:p>
    <w:p w:rsidR="00151176" w:rsidRDefault="00151176">
      <w:pPr>
        <w:pStyle w:val="a5"/>
        <w:ind w:firstLine="539"/>
        <w:rPr>
          <w:sz w:val="28"/>
        </w:rPr>
      </w:pPr>
      <w:r>
        <w:rPr>
          <w:sz w:val="28"/>
        </w:rPr>
        <w:t>По словам Н.Г. Щегловой, доцента кафедры Стратегического управления Московского государственного университета экономики, статистики и информатики – нестабильность валютных курсов, усугубляющая возможность проявления кризисов, исторически обусловила развитие различных теорий валютного курса, которые пытались определить факторы, оказывающие существенное влияние на его изменение, и разработать меры по его регулированию. Таких теорий в своё время было создано множество: паритета покупательной способности, регулируемой валюты, валютной стабильности на базе фиксированных паритетов и курсов, плавающих валютных курсов, оптимальных валютных зон, нормативная теория валютного курса и многие другие.</w:t>
      </w:r>
    </w:p>
    <w:p w:rsidR="00151176" w:rsidRDefault="00151176">
      <w:pPr>
        <w:pStyle w:val="a5"/>
        <w:ind w:firstLine="539"/>
        <w:rPr>
          <w:sz w:val="28"/>
        </w:rPr>
      </w:pPr>
      <w:r>
        <w:rPr>
          <w:sz w:val="28"/>
        </w:rPr>
        <w:t>Каждый из перечисленных подходов в отдельности не учитывает  всех факторов, оказывающих влияние на валютный курс, однако в целом они дают представление о возможных направлениях валютной политики, а значит и валютного контроля, которые могут быть более или менее адекватны условиям определённой финансовой ситуации.</w:t>
      </w:r>
    </w:p>
    <w:p w:rsidR="00151176" w:rsidRDefault="00151176">
      <w:pPr>
        <w:pStyle w:val="a5"/>
        <w:ind w:firstLine="539"/>
        <w:rPr>
          <w:sz w:val="28"/>
        </w:rPr>
      </w:pPr>
      <w:r>
        <w:rPr>
          <w:sz w:val="28"/>
        </w:rPr>
        <w:t>Многие развитые страны пришли к либерализации валютного регулирования, свободному курсообразованию эволюционным путём лишь в восьмидесятые годы, перейдя к полной конвертируемости валют и снятию ограничений для движения капитала.</w:t>
      </w:r>
    </w:p>
    <w:p w:rsidR="00151176" w:rsidRDefault="00151176">
      <w:pPr>
        <w:pStyle w:val="a5"/>
        <w:ind w:firstLine="539"/>
        <w:rPr>
          <w:sz w:val="28"/>
        </w:rPr>
      </w:pPr>
      <w:r>
        <w:rPr>
          <w:sz w:val="28"/>
        </w:rPr>
        <w:t xml:space="preserve">Однако обязательная продажа выручки от экспорта существует во многих странах, так, например в Ирландии, Швеции, где валютная выручка должна быть предложена для продажи одному из уполномоченных банков. </w:t>
      </w:r>
    </w:p>
    <w:p w:rsidR="00151176" w:rsidRDefault="00151176">
      <w:pPr>
        <w:spacing w:line="360" w:lineRule="auto"/>
        <w:ind w:firstLine="540"/>
        <w:jc w:val="both"/>
        <w:rPr>
          <w:sz w:val="28"/>
          <w:szCs w:val="16"/>
        </w:rPr>
      </w:pPr>
      <w:r>
        <w:rPr>
          <w:sz w:val="28"/>
        </w:rPr>
        <w:t>Для стран Восточной Европы также характерны данные процессы. Например, если выручка от экспорта поступает в свободно конвертируемых валютах, как это имеет место в Венгрии, полученная выручка должна быть сдана в уполномочен</w:t>
      </w:r>
      <w:r>
        <w:rPr>
          <w:sz w:val="28"/>
          <w:szCs w:val="16"/>
        </w:rPr>
        <w:t>ные коммерческие банки и пере</w:t>
      </w:r>
      <w:r>
        <w:rPr>
          <w:sz w:val="28"/>
          <w:szCs w:val="16"/>
        </w:rPr>
        <w:softHyphen/>
        <w:t>считана в национальную валюту в течение восьми дней с момента поступления иностранной валюты. И, наоборот, если в Венг</w:t>
      </w:r>
      <w:r>
        <w:rPr>
          <w:sz w:val="28"/>
          <w:szCs w:val="16"/>
        </w:rPr>
        <w:softHyphen/>
        <w:t>рии экспортная выручка получена нерезидентами в венгерской наци</w:t>
      </w:r>
      <w:r>
        <w:rPr>
          <w:sz w:val="28"/>
          <w:szCs w:val="16"/>
        </w:rPr>
        <w:softHyphen/>
        <w:t>ональной валюте, она может раз</w:t>
      </w:r>
      <w:r>
        <w:rPr>
          <w:sz w:val="28"/>
          <w:szCs w:val="16"/>
        </w:rPr>
        <w:softHyphen/>
        <w:t>мещаться на специальных внешне</w:t>
      </w:r>
      <w:r>
        <w:rPr>
          <w:sz w:val="28"/>
          <w:szCs w:val="16"/>
        </w:rPr>
        <w:softHyphen/>
        <w:t>торговых счетах в уполномоченных банках и не конвертироваться в на</w:t>
      </w:r>
      <w:r>
        <w:rPr>
          <w:sz w:val="28"/>
          <w:szCs w:val="16"/>
        </w:rPr>
        <w:softHyphen/>
        <w:t>циональную валюту. Эта выручка может использоваться для оплаты покупаемых в других странах това</w:t>
      </w:r>
      <w:r>
        <w:rPr>
          <w:sz w:val="28"/>
          <w:szCs w:val="16"/>
        </w:rPr>
        <w:softHyphen/>
        <w:t>ров и услуг или для осуществления операционных расходов иностран</w:t>
      </w:r>
      <w:r>
        <w:rPr>
          <w:sz w:val="28"/>
          <w:szCs w:val="16"/>
        </w:rPr>
        <w:softHyphen/>
        <w:t>ных фирм.</w:t>
      </w:r>
    </w:p>
    <w:p w:rsidR="00151176" w:rsidRDefault="00151176">
      <w:pPr>
        <w:pStyle w:val="31"/>
        <w:rPr>
          <w:szCs w:val="16"/>
        </w:rPr>
      </w:pPr>
      <w:r>
        <w:rPr>
          <w:szCs w:val="16"/>
        </w:rPr>
        <w:t>Российский рубль, составляющий основу национальной валютной системы России, был введен в обра</w:t>
      </w:r>
      <w:r>
        <w:rPr>
          <w:szCs w:val="16"/>
        </w:rPr>
        <w:softHyphen/>
        <w:t>щение в 1993 г., заменив рубль СССР. Эту дату следует считать мо</w:t>
      </w:r>
      <w:r>
        <w:rPr>
          <w:szCs w:val="16"/>
        </w:rPr>
        <w:softHyphen/>
        <w:t>ментом обособления валютной си</w:t>
      </w:r>
      <w:r>
        <w:rPr>
          <w:szCs w:val="16"/>
        </w:rPr>
        <w:softHyphen/>
        <w:t>стемы России от валютных систем бывших республик СССР. При этом было отменено и законодательно установленное в СССР содержание золота в советском рубле, что было принципиально согласовано с ус</w:t>
      </w:r>
      <w:r>
        <w:rPr>
          <w:szCs w:val="16"/>
        </w:rPr>
        <w:softHyphen/>
        <w:t>тавом ВМФ, запрещающим для вхо</w:t>
      </w:r>
      <w:r>
        <w:rPr>
          <w:szCs w:val="16"/>
        </w:rPr>
        <w:softHyphen/>
        <w:t>дящих в него стран фиксировать золотое содержание национальной валюты. В МВФ Россия вступила в июне 1992 г., а с июня 1996 г. официально приняла на себя в полном объеме обязательства, налагаемые на членов МВФ его Уставом. В на</w:t>
      </w:r>
      <w:r>
        <w:rPr>
          <w:szCs w:val="16"/>
        </w:rPr>
        <w:softHyphen/>
        <w:t>стоящее время валютный курс руб</w:t>
      </w:r>
      <w:r>
        <w:rPr>
          <w:szCs w:val="16"/>
        </w:rPr>
        <w:softHyphen/>
        <w:t>ля не привязан к какой-либо инос</w:t>
      </w:r>
      <w:r>
        <w:rPr>
          <w:szCs w:val="16"/>
        </w:rPr>
        <w:softHyphen/>
        <w:t>транной валюте или валютной кор</w:t>
      </w:r>
      <w:r>
        <w:rPr>
          <w:szCs w:val="16"/>
        </w:rPr>
        <w:softHyphen/>
        <w:t>зине, он является плавающим в за</w:t>
      </w:r>
      <w:r>
        <w:rPr>
          <w:szCs w:val="16"/>
        </w:rPr>
        <w:softHyphen/>
        <w:t>висимости от спроса и предложе</w:t>
      </w:r>
      <w:r>
        <w:rPr>
          <w:szCs w:val="16"/>
        </w:rPr>
        <w:softHyphen/>
        <w:t xml:space="preserve">ния на валютных биржах России. </w:t>
      </w:r>
    </w:p>
    <w:p w:rsidR="00151176" w:rsidRDefault="00151176">
      <w:pPr>
        <w:pStyle w:val="a5"/>
        <w:ind w:firstLine="539"/>
        <w:rPr>
          <w:sz w:val="28"/>
        </w:rPr>
      </w:pPr>
      <w:r>
        <w:rPr>
          <w:sz w:val="28"/>
        </w:rPr>
        <w:t>В последнее время развернулась острейшая борьба между Банком России и Министерством фи</w:t>
      </w:r>
      <w:r>
        <w:rPr>
          <w:sz w:val="28"/>
        </w:rPr>
        <w:softHyphen/>
        <w:t>нансов с одной стороны и, предста</w:t>
      </w:r>
      <w:r>
        <w:rPr>
          <w:sz w:val="28"/>
        </w:rPr>
        <w:softHyphen/>
        <w:t>вителями крупного бизнеса с другой стороны за существенную либерализацию валютных операций и ослабление валют</w:t>
      </w:r>
      <w:r>
        <w:rPr>
          <w:sz w:val="28"/>
        </w:rPr>
        <w:softHyphen/>
        <w:t>ного регулирования. Особенно настоятельно дискутируется вопрос о необходимости существенного сокращения норматива обязатель</w:t>
      </w:r>
      <w:r>
        <w:rPr>
          <w:sz w:val="28"/>
        </w:rPr>
        <w:softHyphen/>
        <w:t>ной продажи валютной выручки экспортерами.</w:t>
      </w:r>
    </w:p>
    <w:p w:rsidR="00151176" w:rsidRDefault="00151176">
      <w:pPr>
        <w:pStyle w:val="21"/>
        <w:rPr>
          <w:rFonts w:ascii="Times New Roman" w:hAnsi="Times New Roman" w:cs="Times New Roman"/>
          <w:color w:val="auto"/>
          <w:sz w:val="28"/>
        </w:rPr>
      </w:pPr>
      <w:r>
        <w:rPr>
          <w:rFonts w:ascii="Times New Roman" w:hAnsi="Times New Roman" w:cs="Times New Roman"/>
          <w:color w:val="auto"/>
          <w:sz w:val="28"/>
        </w:rPr>
        <w:t>Среди доводов в пользу измене</w:t>
      </w:r>
      <w:r>
        <w:rPr>
          <w:rFonts w:ascii="Times New Roman" w:hAnsi="Times New Roman" w:cs="Times New Roman"/>
          <w:color w:val="auto"/>
          <w:sz w:val="28"/>
        </w:rPr>
        <w:softHyphen/>
        <w:t>ния режима валютного регулирова</w:t>
      </w:r>
      <w:r>
        <w:rPr>
          <w:rFonts w:ascii="Times New Roman" w:hAnsi="Times New Roman" w:cs="Times New Roman"/>
          <w:color w:val="auto"/>
          <w:sz w:val="28"/>
        </w:rPr>
        <w:softHyphen/>
        <w:t>ния в сторону его постепенной ли</w:t>
      </w:r>
      <w:r>
        <w:rPr>
          <w:rFonts w:ascii="Times New Roman" w:hAnsi="Times New Roman" w:cs="Times New Roman"/>
          <w:color w:val="auto"/>
          <w:sz w:val="28"/>
        </w:rPr>
        <w:softHyphen/>
        <w:t>берализации можно отметить то, что существующий ва</w:t>
      </w:r>
      <w:r>
        <w:rPr>
          <w:rFonts w:ascii="Times New Roman" w:hAnsi="Times New Roman" w:cs="Times New Roman"/>
          <w:color w:val="auto"/>
          <w:sz w:val="28"/>
        </w:rPr>
        <w:softHyphen/>
        <w:t>лютный режим недостаточно эф</w:t>
      </w:r>
      <w:r>
        <w:rPr>
          <w:rFonts w:ascii="Times New Roman" w:hAnsi="Times New Roman" w:cs="Times New Roman"/>
          <w:color w:val="auto"/>
          <w:sz w:val="28"/>
        </w:rPr>
        <w:softHyphen/>
        <w:t>фективен. Действительно, продолжа</w:t>
      </w:r>
      <w:r>
        <w:rPr>
          <w:rFonts w:ascii="Times New Roman" w:hAnsi="Times New Roman" w:cs="Times New Roman"/>
          <w:color w:val="auto"/>
          <w:sz w:val="28"/>
        </w:rPr>
        <w:softHyphen/>
        <w:t>ется масштабное бегство капитала. Если взглянуть на внешнеторговый канал как способ оттока капитала, то можно заметить, что он проис</w:t>
      </w:r>
      <w:r>
        <w:rPr>
          <w:rFonts w:ascii="Times New Roman" w:hAnsi="Times New Roman" w:cs="Times New Roman"/>
          <w:color w:val="auto"/>
          <w:sz w:val="28"/>
        </w:rPr>
        <w:softHyphen/>
        <w:t>ходит из-за не поступившей своев</w:t>
      </w:r>
      <w:r>
        <w:rPr>
          <w:rFonts w:ascii="Times New Roman" w:hAnsi="Times New Roman" w:cs="Times New Roman"/>
          <w:color w:val="auto"/>
          <w:sz w:val="28"/>
        </w:rPr>
        <w:softHyphen/>
        <w:t>ременно в страну экспортной вы</w:t>
      </w:r>
      <w:r>
        <w:rPr>
          <w:rFonts w:ascii="Times New Roman" w:hAnsi="Times New Roman" w:cs="Times New Roman"/>
          <w:color w:val="auto"/>
          <w:sz w:val="28"/>
        </w:rPr>
        <w:softHyphen/>
        <w:t>ручки и не погашенных в срок им</w:t>
      </w:r>
      <w:r>
        <w:rPr>
          <w:rFonts w:ascii="Times New Roman" w:hAnsi="Times New Roman" w:cs="Times New Roman"/>
          <w:color w:val="auto"/>
          <w:sz w:val="28"/>
        </w:rPr>
        <w:softHyphen/>
        <w:t>портных авансов.</w:t>
      </w:r>
    </w:p>
    <w:p w:rsidR="00151176" w:rsidRDefault="00151176">
      <w:pPr>
        <w:spacing w:line="360" w:lineRule="auto"/>
        <w:ind w:firstLine="539"/>
        <w:jc w:val="both"/>
        <w:rPr>
          <w:sz w:val="28"/>
          <w:szCs w:val="16"/>
        </w:rPr>
      </w:pPr>
      <w:r>
        <w:rPr>
          <w:sz w:val="28"/>
          <w:szCs w:val="16"/>
        </w:rPr>
        <w:t>Валютное регулирова</w:t>
      </w:r>
      <w:r>
        <w:rPr>
          <w:sz w:val="28"/>
          <w:szCs w:val="16"/>
        </w:rPr>
        <w:softHyphen/>
        <w:t>ние неразрывно связано с избыточной ликвидностью, которая, в свою очередь, создает угрозу ускорения роста цен. Опыт последних лет по</w:t>
      </w:r>
      <w:r>
        <w:rPr>
          <w:sz w:val="28"/>
          <w:szCs w:val="16"/>
        </w:rPr>
        <w:softHyphen/>
        <w:t>казал, что российская экономика оказалась неподготовлена к эффек</w:t>
      </w:r>
      <w:r>
        <w:rPr>
          <w:sz w:val="28"/>
          <w:szCs w:val="16"/>
        </w:rPr>
        <w:softHyphen/>
        <w:t>тивному освоению того притока ва</w:t>
      </w:r>
      <w:r>
        <w:rPr>
          <w:sz w:val="28"/>
          <w:szCs w:val="16"/>
        </w:rPr>
        <w:softHyphen/>
        <w:t>люты, который произошел в резуль</w:t>
      </w:r>
      <w:r>
        <w:rPr>
          <w:sz w:val="28"/>
          <w:szCs w:val="16"/>
        </w:rPr>
        <w:softHyphen/>
        <w:t>тате резкого увеличения цен на энер</w:t>
      </w:r>
      <w:r>
        <w:rPr>
          <w:sz w:val="28"/>
          <w:szCs w:val="16"/>
        </w:rPr>
        <w:softHyphen/>
        <w:t>гоносители. Действующий норматив обязательной продажи валютной выручки в условиях огромного по</w:t>
      </w:r>
      <w:r>
        <w:rPr>
          <w:sz w:val="28"/>
          <w:szCs w:val="16"/>
        </w:rPr>
        <w:softHyphen/>
        <w:t>ложительного сальдо платежного баланса привел, с одной стороны, к существенному росту валютных ре</w:t>
      </w:r>
      <w:r>
        <w:rPr>
          <w:sz w:val="28"/>
          <w:szCs w:val="16"/>
        </w:rPr>
        <w:softHyphen/>
        <w:t>зервов и, с другой стороны, к образованию избыточной рублевой лик</w:t>
      </w:r>
      <w:r>
        <w:rPr>
          <w:sz w:val="28"/>
          <w:szCs w:val="16"/>
        </w:rPr>
        <w:softHyphen/>
        <w:t>видности, которая, безусловно, представляет определенную угрозу для макроэкономической стабиль</w:t>
      </w:r>
      <w:r>
        <w:rPr>
          <w:sz w:val="28"/>
          <w:szCs w:val="16"/>
        </w:rPr>
        <w:softHyphen/>
        <w:t>ности и, прежде всего, потери конт</w:t>
      </w:r>
      <w:r>
        <w:rPr>
          <w:sz w:val="28"/>
          <w:szCs w:val="16"/>
        </w:rPr>
        <w:softHyphen/>
        <w:t>роля над инфляцией.</w:t>
      </w:r>
    </w:p>
    <w:p w:rsidR="00151176" w:rsidRDefault="00151176">
      <w:pPr>
        <w:pStyle w:val="21"/>
        <w:rPr>
          <w:rFonts w:ascii="Times New Roman" w:hAnsi="Times New Roman" w:cs="Times New Roman"/>
          <w:color w:val="auto"/>
          <w:sz w:val="28"/>
        </w:rPr>
      </w:pPr>
      <w:r>
        <w:rPr>
          <w:rFonts w:ascii="Times New Roman" w:hAnsi="Times New Roman" w:cs="Times New Roman"/>
          <w:color w:val="auto"/>
          <w:sz w:val="28"/>
        </w:rPr>
        <w:t>При ограниченной конвертируе</w:t>
      </w:r>
      <w:r>
        <w:rPr>
          <w:rFonts w:ascii="Times New Roman" w:hAnsi="Times New Roman" w:cs="Times New Roman"/>
          <w:color w:val="auto"/>
          <w:sz w:val="28"/>
        </w:rPr>
        <w:softHyphen/>
        <w:t>мости рубля естественно исходить из того, что не существует значи</w:t>
      </w:r>
      <w:r>
        <w:rPr>
          <w:rFonts w:ascii="Times New Roman" w:hAnsi="Times New Roman" w:cs="Times New Roman"/>
          <w:color w:val="auto"/>
          <w:sz w:val="28"/>
        </w:rPr>
        <w:softHyphen/>
        <w:t>мых микроэкономических причин предпочитать рублевую ликвид</w:t>
      </w:r>
      <w:r>
        <w:rPr>
          <w:rFonts w:ascii="Times New Roman" w:hAnsi="Times New Roman" w:cs="Times New Roman"/>
          <w:color w:val="auto"/>
          <w:sz w:val="28"/>
        </w:rPr>
        <w:softHyphen/>
        <w:t>ность валютной. Следовательно, предложение валюты в российских условиях в определяющей мере формируется фактическими поступлениями от экспорта и нормативом продажи валютной выручки.</w:t>
      </w:r>
    </w:p>
    <w:p w:rsidR="00151176" w:rsidRDefault="00151176">
      <w:pPr>
        <w:pStyle w:val="21"/>
        <w:rPr>
          <w:rFonts w:ascii="Times New Roman" w:hAnsi="Times New Roman" w:cs="Times New Roman"/>
          <w:color w:val="auto"/>
          <w:sz w:val="28"/>
        </w:rPr>
      </w:pPr>
      <w:r>
        <w:rPr>
          <w:rFonts w:ascii="Times New Roman" w:hAnsi="Times New Roman" w:cs="Times New Roman"/>
          <w:color w:val="auto"/>
          <w:sz w:val="28"/>
        </w:rPr>
        <w:t>Предложение валюты должно обеспечивать следующие компо</w:t>
      </w:r>
      <w:r>
        <w:rPr>
          <w:rFonts w:ascii="Times New Roman" w:hAnsi="Times New Roman" w:cs="Times New Roman"/>
          <w:color w:val="auto"/>
          <w:sz w:val="28"/>
        </w:rPr>
        <w:softHyphen/>
        <w:t>ненты спроса на нее:</w:t>
      </w:r>
    </w:p>
    <w:p w:rsidR="00151176" w:rsidRDefault="00151176">
      <w:pPr>
        <w:autoSpaceDE w:val="0"/>
        <w:autoSpaceDN w:val="0"/>
        <w:adjustRightInd w:val="0"/>
        <w:spacing w:line="360" w:lineRule="auto"/>
        <w:jc w:val="both"/>
        <w:rPr>
          <w:sz w:val="28"/>
          <w:szCs w:val="16"/>
        </w:rPr>
      </w:pPr>
      <w:r>
        <w:rPr>
          <w:noProof/>
          <w:sz w:val="28"/>
          <w:szCs w:val="16"/>
        </w:rPr>
        <w:t xml:space="preserve">- </w:t>
      </w:r>
      <w:r>
        <w:rPr>
          <w:sz w:val="28"/>
          <w:szCs w:val="16"/>
        </w:rPr>
        <w:t>со стороны импортеров (сюда включается и спрос со стороны российских туристов);</w:t>
      </w:r>
    </w:p>
    <w:p w:rsidR="00151176" w:rsidRDefault="00151176">
      <w:pPr>
        <w:autoSpaceDE w:val="0"/>
        <w:autoSpaceDN w:val="0"/>
        <w:adjustRightInd w:val="0"/>
        <w:spacing w:line="360" w:lineRule="auto"/>
        <w:jc w:val="both"/>
        <w:rPr>
          <w:sz w:val="28"/>
          <w:szCs w:val="16"/>
        </w:rPr>
      </w:pPr>
      <w:r>
        <w:rPr>
          <w:noProof/>
          <w:sz w:val="28"/>
          <w:szCs w:val="16"/>
        </w:rPr>
        <w:t xml:space="preserve">- </w:t>
      </w:r>
      <w:r>
        <w:rPr>
          <w:sz w:val="28"/>
          <w:szCs w:val="16"/>
        </w:rPr>
        <w:t>со стороны правительства, которое покупает валюту для покрытия выплат по внешнему долгу;</w:t>
      </w:r>
    </w:p>
    <w:p w:rsidR="00151176" w:rsidRDefault="00151176">
      <w:pPr>
        <w:autoSpaceDE w:val="0"/>
        <w:autoSpaceDN w:val="0"/>
        <w:adjustRightInd w:val="0"/>
        <w:spacing w:line="360" w:lineRule="auto"/>
        <w:jc w:val="both"/>
        <w:rPr>
          <w:sz w:val="28"/>
          <w:szCs w:val="16"/>
        </w:rPr>
      </w:pPr>
      <w:r>
        <w:rPr>
          <w:noProof/>
          <w:sz w:val="28"/>
          <w:szCs w:val="16"/>
        </w:rPr>
        <w:t xml:space="preserve">- </w:t>
      </w:r>
      <w:r>
        <w:rPr>
          <w:sz w:val="28"/>
          <w:szCs w:val="16"/>
        </w:rPr>
        <w:t>со стороны Центрального банка, который наращивает свои резервы для повышения устойчивости национальной валюты;</w:t>
      </w:r>
    </w:p>
    <w:p w:rsidR="00151176" w:rsidRDefault="00151176">
      <w:pPr>
        <w:spacing w:line="360" w:lineRule="auto"/>
        <w:jc w:val="both"/>
        <w:rPr>
          <w:sz w:val="28"/>
          <w:szCs w:val="16"/>
        </w:rPr>
      </w:pPr>
      <w:r>
        <w:rPr>
          <w:sz w:val="28"/>
          <w:szCs w:val="16"/>
        </w:rPr>
        <w:t>- со стороны населения для пополнения валютных сбережений.</w:t>
      </w:r>
    </w:p>
    <w:p w:rsidR="00151176" w:rsidRDefault="00151176">
      <w:pPr>
        <w:pStyle w:val="1"/>
      </w:pPr>
      <w:r>
        <w:t>Чтобы покрывать эти нужды продажа части экспортной выручки просто необходима на современном этапе.</w:t>
      </w:r>
    </w:p>
    <w:p w:rsidR="00151176" w:rsidRDefault="00151176">
      <w:pPr>
        <w:spacing w:line="360" w:lineRule="auto"/>
        <w:ind w:firstLine="539"/>
        <w:jc w:val="both"/>
        <w:rPr>
          <w:sz w:val="28"/>
        </w:rPr>
      </w:pPr>
      <w:r>
        <w:rPr>
          <w:sz w:val="28"/>
        </w:rPr>
        <w:t>В настоящее время в России существует следующий порядок обязательной продажи части валютной выручки. Валютная выручка предприятия – резидента в полном объёме зачисляется на транзитный валютный счёт в уполномоченном банке, обслуживающем данное юридическое лицо. После поступления указанных средств банк не позднее следующего рабочего дня уведомляет об этом клиента по установленной форме (приложение 2). По получении извещения резидент в течение семи дней дает поручение уполномоченному банку на обязательную продажу 50 процентов валюты и одновременное перечисление оставшейся части валютной выручки на свой текущий валютный счет (Приложение 3). При этом обязательной продаже не подлежат следующие поступления в иностранной валюте от нерезидентов:</w:t>
      </w:r>
    </w:p>
    <w:p w:rsidR="00151176" w:rsidRDefault="00151176">
      <w:pPr>
        <w:pStyle w:val="a8"/>
      </w:pPr>
      <w:r>
        <w:t>- поступления в качестве взносов в уставный капитал, а также доходы, полученные от участия в капитале;</w:t>
      </w:r>
    </w:p>
    <w:p w:rsidR="00151176" w:rsidRDefault="00151176">
      <w:pPr>
        <w:spacing w:line="360" w:lineRule="auto"/>
        <w:jc w:val="both"/>
        <w:rPr>
          <w:sz w:val="28"/>
        </w:rPr>
      </w:pPr>
      <w:r>
        <w:rPr>
          <w:sz w:val="28"/>
        </w:rPr>
        <w:t>- поступления от продажи фондовых ценностей (акций, облигаций), а также доходы по фондовым ценностям;</w:t>
      </w:r>
    </w:p>
    <w:p w:rsidR="00151176" w:rsidRDefault="00151176">
      <w:pPr>
        <w:spacing w:line="360" w:lineRule="auto"/>
        <w:jc w:val="both"/>
        <w:rPr>
          <w:sz w:val="28"/>
        </w:rPr>
      </w:pPr>
      <w:r>
        <w:rPr>
          <w:sz w:val="28"/>
        </w:rPr>
        <w:t>- поступления в виде привлеченных кредитов , а также суммы, поступающие в погашение предоставленных кредитов, включая начисленные проценты;</w:t>
      </w:r>
    </w:p>
    <w:p w:rsidR="00151176" w:rsidRDefault="00151176">
      <w:pPr>
        <w:spacing w:line="360" w:lineRule="auto"/>
        <w:jc w:val="both"/>
        <w:rPr>
          <w:sz w:val="28"/>
        </w:rPr>
      </w:pPr>
      <w:r>
        <w:rPr>
          <w:sz w:val="28"/>
        </w:rPr>
        <w:t>- поступления в виде пожертвований на благотворительные цели;</w:t>
      </w:r>
    </w:p>
    <w:p w:rsidR="00151176" w:rsidRDefault="00151176">
      <w:pPr>
        <w:spacing w:line="360" w:lineRule="auto"/>
        <w:jc w:val="both"/>
        <w:rPr>
          <w:sz w:val="28"/>
        </w:rPr>
      </w:pPr>
      <w:r>
        <w:rPr>
          <w:sz w:val="28"/>
        </w:rPr>
        <w:t>- поступления от реализации гражданами в установленном</w:t>
      </w:r>
      <w:r>
        <w:t xml:space="preserve"> Банком России порядке товаров (работ, услуг) на территории</w:t>
      </w:r>
      <w:r>
        <w:rPr>
          <w:sz w:val="28"/>
        </w:rPr>
        <w:t xml:space="preserve"> Российской Федерации за иностранную валюту;</w:t>
      </w:r>
    </w:p>
    <w:p w:rsidR="00151176" w:rsidRDefault="00151176">
      <w:pPr>
        <w:spacing w:line="360" w:lineRule="auto"/>
        <w:jc w:val="both"/>
        <w:rPr>
          <w:sz w:val="28"/>
        </w:rPr>
      </w:pPr>
      <w:r>
        <w:rPr>
          <w:sz w:val="28"/>
        </w:rPr>
        <w:t>- поступления в виде возврата авансовых платежей по неисполненным импортным контрактам.</w:t>
      </w:r>
    </w:p>
    <w:p w:rsidR="00151176" w:rsidRDefault="00151176">
      <w:pPr>
        <w:spacing w:line="360" w:lineRule="auto"/>
        <w:ind w:firstLine="539"/>
        <w:jc w:val="both"/>
        <w:rPr>
          <w:sz w:val="28"/>
        </w:rPr>
      </w:pPr>
      <w:r>
        <w:rPr>
          <w:sz w:val="28"/>
        </w:rPr>
        <w:t>Основанием для зачисления уполномоченным банком на текущий валютный счет резидента иностранной валюты, поступившей от нерезидента в виде возврата авансового платежа по неисполненным импортным контрактам, является заявление резидента об осуществленном им ранее платеже в иностранной валюте с его текущего валютного счета, подписанное руководителем и главным бухгалтером резидента. Это заявление должно быть заверено уполномоченным банком, с текущего валютного счета в котором был осуществлен платеж, и представлено импортёром в уполномоченный банк, на транзитный валютный счет которого зачислены эти поступления.</w:t>
      </w:r>
    </w:p>
    <w:p w:rsidR="00151176" w:rsidRDefault="00151176">
      <w:pPr>
        <w:spacing w:line="360" w:lineRule="auto"/>
        <w:ind w:firstLine="539"/>
        <w:jc w:val="both"/>
        <w:rPr>
          <w:sz w:val="28"/>
        </w:rPr>
      </w:pPr>
      <w:r>
        <w:rPr>
          <w:sz w:val="28"/>
        </w:rPr>
        <w:t>Обязательной продаже так же не подлежат поступившие от резидентов платежи в иностранной валюте, которые производятся за счет средств, оставшихся после обязательной продажи части экспортной выручки то есть средства на текущих валютных счетах юридических лиц, а также средства в иностранной валюте, купленные на внутреннем валютном рынке Российской Федерации.</w:t>
      </w:r>
    </w:p>
    <w:p w:rsidR="00151176" w:rsidRDefault="00151176">
      <w:pPr>
        <w:pStyle w:val="a5"/>
        <w:rPr>
          <w:sz w:val="28"/>
        </w:rPr>
      </w:pPr>
      <w:r>
        <w:rPr>
          <w:sz w:val="28"/>
        </w:rPr>
        <w:t>Со своих транзитных счетов до осуществления обязательной продажи части иностранной валюты предприятия не вправе производить выплаты кроме некоторых случаев, а именно:</w:t>
      </w:r>
    </w:p>
    <w:p w:rsidR="00151176" w:rsidRDefault="00151176">
      <w:pPr>
        <w:spacing w:line="360" w:lineRule="auto"/>
        <w:jc w:val="both"/>
        <w:rPr>
          <w:sz w:val="28"/>
        </w:rPr>
      </w:pPr>
      <w:r>
        <w:rPr>
          <w:sz w:val="28"/>
        </w:rPr>
        <w:t>- в пользу нерезидентов в оплату транспортировки, страхования и экспедирования грузов;</w:t>
      </w:r>
    </w:p>
    <w:p w:rsidR="00151176" w:rsidRDefault="00151176">
      <w:pPr>
        <w:spacing w:line="360" w:lineRule="auto"/>
        <w:jc w:val="both"/>
        <w:rPr>
          <w:sz w:val="28"/>
        </w:rPr>
      </w:pPr>
      <w:r>
        <w:rPr>
          <w:sz w:val="28"/>
        </w:rPr>
        <w:t>- в пользу юридических лиц - резидентов (на их транзитные валютные счета в уполномоченных банках) в оплату транспортировки, страхования и экспедирования грузов по территории иностранных государств и в международном транзитном сообщении;</w:t>
      </w:r>
    </w:p>
    <w:p w:rsidR="00151176" w:rsidRDefault="00151176">
      <w:pPr>
        <w:spacing w:line="360" w:lineRule="auto"/>
        <w:jc w:val="both"/>
        <w:rPr>
          <w:sz w:val="28"/>
        </w:rPr>
      </w:pPr>
      <w:r>
        <w:rPr>
          <w:sz w:val="28"/>
        </w:rPr>
        <w:t>- по уплате экспортных таможенных пошлин в иностранной валюте, а также по оплате таможенных процедур;</w:t>
      </w:r>
    </w:p>
    <w:p w:rsidR="00151176" w:rsidRDefault="00151176">
      <w:pPr>
        <w:pStyle w:val="a8"/>
      </w:pPr>
      <w:r>
        <w:t>- в пользу уполномоченных банков по начисленным ими комиссионным вознаграждениям;</w:t>
      </w:r>
    </w:p>
    <w:p w:rsidR="00151176" w:rsidRDefault="00151176">
      <w:pPr>
        <w:spacing w:line="360" w:lineRule="auto"/>
        <w:jc w:val="both"/>
        <w:rPr>
          <w:sz w:val="28"/>
        </w:rPr>
      </w:pPr>
      <w:r>
        <w:rPr>
          <w:sz w:val="28"/>
        </w:rPr>
        <w:t>- иные расходы в случаях, разрешенных Банком России.</w:t>
      </w:r>
    </w:p>
    <w:p w:rsidR="00151176" w:rsidRDefault="00151176">
      <w:pPr>
        <w:pStyle w:val="a5"/>
        <w:rPr>
          <w:sz w:val="28"/>
        </w:rPr>
      </w:pPr>
      <w:r>
        <w:rPr>
          <w:sz w:val="28"/>
        </w:rPr>
        <w:t>Все эти расходы в иностранной валюте уменьшают базу при расчете сумм экспортной выручки, подлежащих обязательной продаже.</w:t>
      </w:r>
    </w:p>
    <w:p w:rsidR="00151176" w:rsidRDefault="00151176">
      <w:pPr>
        <w:pStyle w:val="a5"/>
        <w:rPr>
          <w:sz w:val="28"/>
        </w:rPr>
      </w:pPr>
      <w:r>
        <w:rPr>
          <w:sz w:val="28"/>
        </w:rPr>
        <w:t>В случае, если юридические лица произвели указанные выплаты со своих текущих валютных счетов, то на сумму фактически произведенных платежей средства в иностранной валюте с транзитных валютных счетов переводятся на текущие валютные счета юридического лица.</w:t>
      </w:r>
    </w:p>
    <w:p w:rsidR="00151176" w:rsidRDefault="00151176">
      <w:pPr>
        <w:pStyle w:val="a5"/>
        <w:rPr>
          <w:sz w:val="28"/>
        </w:rPr>
      </w:pPr>
      <w:r>
        <w:rPr>
          <w:sz w:val="28"/>
        </w:rPr>
        <w:t>После получения от юридического лица поручения на продажу валюты уполномоченный банк не позднее следующего рабочего дня депонирует иностранную валюту с транзитного счета клиента на свой отдельный лицевой счет. Затем, в течение трех рабочих дней уполномоченный банк обязан продать иностранную валюту на межбанковских валютных биржах</w:t>
      </w:r>
    </w:p>
    <w:p w:rsidR="00151176" w:rsidRDefault="00151176">
      <w:pPr>
        <w:pStyle w:val="a5"/>
        <w:rPr>
          <w:sz w:val="28"/>
        </w:rPr>
      </w:pPr>
      <w:r>
        <w:rPr>
          <w:sz w:val="28"/>
        </w:rPr>
        <w:t>В случае превышения суммы иностранной валюты, подлежащей обязательной продаже, десяти миллионов долларов США, уполномоченный банк имеет право по предварительному согласованию с Департаментом иностранных операций Банка России осуществить продажу долларового эквивалента этой суммы Центральному банку Российской Федерации. Банк так же вправе купить иностранную валюту от своего имени и за свой счет в пределах лимита открытой валютной позиции.</w:t>
      </w:r>
    </w:p>
    <w:p w:rsidR="00151176" w:rsidRDefault="00151176">
      <w:pPr>
        <w:pStyle w:val="a5"/>
        <w:rPr>
          <w:sz w:val="28"/>
        </w:rPr>
      </w:pPr>
      <w:r>
        <w:rPr>
          <w:sz w:val="28"/>
        </w:rPr>
        <w:t>Если клиент в течение семи календарных дней от даты зачисления средств на транзитный валютный счет не предоставляет поручения на продажу части валютной выручки уполномоченный банк на следующий рабочий день депонирует 50 процентов всей валютной выручки на своем отдельном лицевом счете и продает указанные средства в таком же порядке.</w:t>
      </w:r>
    </w:p>
    <w:p w:rsidR="00151176" w:rsidRDefault="00151176">
      <w:pPr>
        <w:pStyle w:val="a5"/>
        <w:rPr>
          <w:sz w:val="28"/>
        </w:rPr>
      </w:pPr>
      <w:r>
        <w:rPr>
          <w:sz w:val="28"/>
        </w:rPr>
        <w:t xml:space="preserve">50 – ти процентная квота на обязательную продажу валютной выручки не выгодна предприятиям – резидентам, о чём уже было сказано выше, при этом правительство оставляет за собой право изменять её как в меньшую, так и в большую сторону. Государство же не может лишить себя такой страховки, так что, очевидно, данная дискуссия будет актуальна ещё долгое время.  </w:t>
      </w: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pStyle w:val="a8"/>
        <w:jc w:val="center"/>
      </w:pPr>
      <w:r>
        <w:t>3.2. Ограничения покупки иностранной валюты на внутреннем валютном рынке как метод валютного регулирования</w:t>
      </w:r>
    </w:p>
    <w:p w:rsidR="00151176" w:rsidRDefault="00151176">
      <w:pPr>
        <w:spacing w:line="360" w:lineRule="auto"/>
        <w:jc w:val="center"/>
        <w:rPr>
          <w:sz w:val="28"/>
        </w:rPr>
      </w:pPr>
    </w:p>
    <w:p w:rsidR="00151176" w:rsidRDefault="00151176">
      <w:pPr>
        <w:pStyle w:val="a5"/>
        <w:rPr>
          <w:sz w:val="28"/>
        </w:rPr>
      </w:pPr>
      <w:r>
        <w:rPr>
          <w:sz w:val="28"/>
        </w:rPr>
        <w:t>Если, обязав предприятия продавать часть валютной выручки на внутреннем валютном рынке, государство стремится обеспечить устойчивое предложение иностранной валюты, то ограничения на покупку валюты на внутреннем рынке, прежде всего, обеспечивают устойчивый спрос на неё.</w:t>
      </w:r>
    </w:p>
    <w:p w:rsidR="00151176" w:rsidRDefault="00151176">
      <w:pPr>
        <w:spacing w:line="360" w:lineRule="auto"/>
        <w:ind w:firstLine="540"/>
        <w:jc w:val="both"/>
        <w:rPr>
          <w:sz w:val="28"/>
        </w:rPr>
      </w:pPr>
      <w:r>
        <w:rPr>
          <w:sz w:val="28"/>
        </w:rPr>
        <w:t>Согласно инструкции Центрального банка Российской Федерации от 29 июня 1992 года № 7 покупка иностранной валюты на внутреннем рынке может быть произведена в следующих целях:</w:t>
      </w:r>
    </w:p>
    <w:p w:rsidR="00151176" w:rsidRDefault="00151176">
      <w:pPr>
        <w:spacing w:line="360" w:lineRule="auto"/>
        <w:jc w:val="both"/>
        <w:rPr>
          <w:sz w:val="28"/>
        </w:rPr>
      </w:pPr>
      <w:r>
        <w:rPr>
          <w:sz w:val="28"/>
        </w:rPr>
        <w:t xml:space="preserve">- для осуществления текущих валютных операций; </w:t>
      </w:r>
    </w:p>
    <w:p w:rsidR="00151176" w:rsidRDefault="00151176">
      <w:pPr>
        <w:spacing w:line="360" w:lineRule="auto"/>
        <w:jc w:val="both"/>
        <w:rPr>
          <w:sz w:val="28"/>
        </w:rPr>
      </w:pPr>
      <w:r>
        <w:rPr>
          <w:sz w:val="28"/>
        </w:rPr>
        <w:t>- для осуществления валютных операций, связанных с движением капитала, которые в соответствии с нормативными актами Банка России осуществляются резидентами Российской Федерации без лицензий (разрешений) Банка России;</w:t>
      </w:r>
    </w:p>
    <w:p w:rsidR="00151176" w:rsidRDefault="00151176">
      <w:pPr>
        <w:spacing w:line="360" w:lineRule="auto"/>
        <w:jc w:val="both"/>
        <w:rPr>
          <w:sz w:val="28"/>
        </w:rPr>
      </w:pPr>
      <w:r>
        <w:rPr>
          <w:sz w:val="28"/>
        </w:rPr>
        <w:t>- для осуществления платежей в погашение кредитов, полученных в иностранной валюте у уполномоченных банков, включая проценты за пользование указанными кредитами, а также сумм штрафных санкций за неисполнение либо ненадлежащее исполнение обязательств по возврату этих кредитов;</w:t>
      </w:r>
    </w:p>
    <w:p w:rsidR="00151176" w:rsidRDefault="00151176">
      <w:pPr>
        <w:pStyle w:val="a8"/>
      </w:pPr>
      <w:r>
        <w:t>- для оплаты командировочных расходов своих сотрудников, направляемых в командировку за границу;</w:t>
      </w:r>
    </w:p>
    <w:p w:rsidR="00151176" w:rsidRDefault="00151176">
      <w:pPr>
        <w:spacing w:line="360" w:lineRule="auto"/>
        <w:jc w:val="both"/>
        <w:rPr>
          <w:sz w:val="28"/>
        </w:rPr>
      </w:pPr>
      <w:r>
        <w:rPr>
          <w:sz w:val="28"/>
        </w:rPr>
        <w:t>- для осуществления платежей на валютные счета за границей, открытые в соответствии с разрешениями Банка России (территориальных учреждений Банка России), для оплаты расходов на содержание представительств;</w:t>
      </w:r>
    </w:p>
    <w:p w:rsidR="00151176" w:rsidRDefault="00151176">
      <w:pPr>
        <w:spacing w:line="360" w:lineRule="auto"/>
        <w:jc w:val="both"/>
        <w:rPr>
          <w:sz w:val="28"/>
        </w:rPr>
      </w:pPr>
      <w:r>
        <w:rPr>
          <w:sz w:val="28"/>
        </w:rPr>
        <w:t>- для осуществления обязательных платежей в иностранной валюте, взимаемых государственными органами в соответствии с федеральными законами в иностранной валюте;</w:t>
      </w:r>
    </w:p>
    <w:p w:rsidR="00151176" w:rsidRDefault="00151176">
      <w:pPr>
        <w:spacing w:line="360" w:lineRule="auto"/>
        <w:jc w:val="both"/>
        <w:rPr>
          <w:sz w:val="28"/>
        </w:rPr>
      </w:pPr>
      <w:r>
        <w:rPr>
          <w:sz w:val="28"/>
        </w:rPr>
        <w:t>- для осуществления валютных операций, связанных с движением капитала, при наличии разрешений (лицензий) Банка России на осуществление соответствующих валютных операций в пределах сумм, указанных в этих разрешениях (лицензиях).</w:t>
      </w:r>
    </w:p>
    <w:p w:rsidR="00151176" w:rsidRDefault="00151176">
      <w:pPr>
        <w:pStyle w:val="21"/>
        <w:rPr>
          <w:rFonts w:ascii="Times New Roman" w:hAnsi="Times New Roman" w:cs="Times New Roman"/>
          <w:color w:val="auto"/>
          <w:sz w:val="28"/>
        </w:rPr>
      </w:pPr>
      <w:r>
        <w:rPr>
          <w:rFonts w:ascii="Times New Roman" w:hAnsi="Times New Roman" w:cs="Times New Roman"/>
          <w:color w:val="auto"/>
          <w:sz w:val="28"/>
        </w:rPr>
        <w:t>Согласно Закону Российской федерации «О валютном регулировании и валютном контроле» текущими валютными операциями признаются:</w:t>
      </w:r>
    </w:p>
    <w:p w:rsidR="00151176" w:rsidRDefault="00151176">
      <w:pPr>
        <w:spacing w:line="360" w:lineRule="auto"/>
        <w:jc w:val="both"/>
        <w:rPr>
          <w:sz w:val="28"/>
        </w:rPr>
      </w:pPr>
      <w:r>
        <w:rPr>
          <w:sz w:val="28"/>
        </w:rPr>
        <w:t>а) переводы в Российскую Федерацию и из Российской Федерации иностранной валюты для осуществления расчетов без отсрочки платежа по экспорту и импорту товаров (работ, услуг, результатов интеллектуальной деятельности), а также для осуществления расчетов, связанных с кредитованием экспортно - импортных операций на срок не более 90 дней;</w:t>
      </w:r>
    </w:p>
    <w:p w:rsidR="00151176" w:rsidRDefault="00151176">
      <w:pPr>
        <w:spacing w:line="360" w:lineRule="auto"/>
        <w:jc w:val="both"/>
        <w:rPr>
          <w:sz w:val="28"/>
        </w:rPr>
      </w:pPr>
      <w:r>
        <w:rPr>
          <w:sz w:val="28"/>
        </w:rPr>
        <w:t>б) получение и предоставление финансовых кредитов на срок не более 180 дней;</w:t>
      </w:r>
    </w:p>
    <w:p w:rsidR="00151176" w:rsidRDefault="00151176">
      <w:pPr>
        <w:spacing w:line="360" w:lineRule="auto"/>
        <w:jc w:val="both"/>
        <w:rPr>
          <w:sz w:val="28"/>
        </w:rPr>
      </w:pPr>
      <w:r>
        <w:rPr>
          <w:sz w:val="28"/>
        </w:rPr>
        <w:t>в) переводы в Российскую Федерацию и из Российской Федерации процентов, дивидендов и иных доходов по вкладам, инвестициям, кредитам и прочим операциям, связанным с движением капитала;</w:t>
      </w:r>
    </w:p>
    <w:p w:rsidR="00151176" w:rsidRDefault="00151176">
      <w:pPr>
        <w:spacing w:line="360" w:lineRule="auto"/>
        <w:jc w:val="both"/>
        <w:rPr>
          <w:sz w:val="28"/>
        </w:rPr>
      </w:pPr>
      <w:r>
        <w:rPr>
          <w:sz w:val="28"/>
        </w:rPr>
        <w:t>г) переводы неторгового характера в Российскую Федерацию и из Российской Федерации.</w:t>
      </w:r>
    </w:p>
    <w:p w:rsidR="00151176" w:rsidRDefault="00151176">
      <w:pPr>
        <w:spacing w:line="360" w:lineRule="auto"/>
        <w:ind w:firstLine="540"/>
        <w:jc w:val="both"/>
        <w:rPr>
          <w:sz w:val="28"/>
        </w:rPr>
      </w:pPr>
      <w:r>
        <w:rPr>
          <w:sz w:val="28"/>
        </w:rPr>
        <w:t>Валютные операции, связанные с движением капитала – это:</w:t>
      </w:r>
    </w:p>
    <w:p w:rsidR="00151176" w:rsidRDefault="00151176">
      <w:pPr>
        <w:spacing w:line="360" w:lineRule="auto"/>
        <w:jc w:val="both"/>
        <w:rPr>
          <w:sz w:val="28"/>
        </w:rPr>
      </w:pPr>
      <w:r>
        <w:rPr>
          <w:sz w:val="28"/>
        </w:rPr>
        <w:t>а) прямые инвестиции, то есть вложения в уставный капитал предприятия с целью извлечения дохода и получения прав на участие в управлении предприятием;</w:t>
      </w:r>
    </w:p>
    <w:p w:rsidR="00151176" w:rsidRDefault="00151176">
      <w:pPr>
        <w:spacing w:line="360" w:lineRule="auto"/>
        <w:jc w:val="both"/>
        <w:rPr>
          <w:sz w:val="28"/>
        </w:rPr>
      </w:pPr>
      <w:r>
        <w:rPr>
          <w:sz w:val="28"/>
        </w:rPr>
        <w:t>б) портфельные инвестиции, то есть приобретение ценных бумаг;</w:t>
      </w:r>
    </w:p>
    <w:p w:rsidR="00151176" w:rsidRDefault="00151176">
      <w:pPr>
        <w:spacing w:line="360" w:lineRule="auto"/>
        <w:jc w:val="both"/>
        <w:rPr>
          <w:sz w:val="28"/>
        </w:rPr>
      </w:pPr>
      <w:r>
        <w:rPr>
          <w:sz w:val="28"/>
        </w:rPr>
        <w:t>в) переводы в оплату права собственности на здания, сооружения и иное имущество, включая землю и ее недра, относимое по законодательству страны его местонахождения к недвижимому имуществу, а также иных прав на недвижимость;</w:t>
      </w:r>
    </w:p>
    <w:p w:rsidR="00151176" w:rsidRDefault="00151176">
      <w:pPr>
        <w:spacing w:line="360" w:lineRule="auto"/>
        <w:jc w:val="both"/>
        <w:rPr>
          <w:sz w:val="28"/>
        </w:rPr>
      </w:pPr>
      <w:r>
        <w:rPr>
          <w:sz w:val="28"/>
        </w:rPr>
        <w:t>г) предоставление и получение отсрочки платежа на срок более 90 дней по экспорту и импорту товаров (работ, услуг, результатов интеллектуальной деятельности);</w:t>
      </w:r>
    </w:p>
    <w:p w:rsidR="00151176" w:rsidRDefault="00151176">
      <w:pPr>
        <w:spacing w:line="360" w:lineRule="auto"/>
        <w:jc w:val="both"/>
        <w:rPr>
          <w:sz w:val="28"/>
        </w:rPr>
      </w:pPr>
      <w:r>
        <w:rPr>
          <w:sz w:val="28"/>
        </w:rPr>
        <w:t>д) предоставление и получение финансовых кредитов на срок более 180 дней;</w:t>
      </w:r>
    </w:p>
    <w:p w:rsidR="00151176" w:rsidRDefault="00151176">
      <w:pPr>
        <w:rPr>
          <w:sz w:val="28"/>
        </w:rPr>
      </w:pPr>
      <w:r>
        <w:rPr>
          <w:sz w:val="28"/>
        </w:rPr>
        <w:t>е) все иные валютные операции, не являющиеся текущими валютными</w:t>
      </w:r>
    </w:p>
    <w:p w:rsidR="00151176" w:rsidRDefault="00151176">
      <w:pPr>
        <w:pStyle w:val="1"/>
      </w:pPr>
      <w:r>
        <w:t>В целях совершения резидентом операций покупки  иностранной валюты за рубли уполномоченным банком параллельно с открываемыми текущим валютным счетом и транзитным валютным счетом клиенту открывается специальный транзитный валютный счет.</w:t>
      </w:r>
    </w:p>
    <w:p w:rsidR="00151176" w:rsidRDefault="00151176">
      <w:pPr>
        <w:spacing w:line="360" w:lineRule="auto"/>
        <w:ind w:firstLine="540"/>
        <w:jc w:val="both"/>
        <w:rPr>
          <w:sz w:val="28"/>
        </w:rPr>
      </w:pPr>
      <w:r>
        <w:rPr>
          <w:sz w:val="28"/>
        </w:rPr>
        <w:t>В случае, если текущий валютный счет и транзитный валютный счет уже были открыты в соответствии с Инструкцией Банка России "О порядке обязательной продажи предприятиями, учреждениями, организациями части валютной выручки  через уполномоченные банки и проведения операций на внутреннем валютном рынке Российской Федерации" N 7  от  29 июня 1992 года, уполномоченный банк обязан открыть этому резиденту специальный транзитный валютный счет. Иностранная валюта, купленная на внутреннем рынке в полном объёме зачисляется на этот счёт.</w:t>
      </w:r>
    </w:p>
    <w:p w:rsidR="00151176" w:rsidRDefault="00151176">
      <w:pPr>
        <w:spacing w:line="360" w:lineRule="auto"/>
        <w:ind w:firstLine="540"/>
        <w:jc w:val="both"/>
        <w:rPr>
          <w:sz w:val="28"/>
        </w:rPr>
      </w:pPr>
      <w:r>
        <w:rPr>
          <w:sz w:val="28"/>
        </w:rPr>
        <w:t>Согласно указанию Банка России от 20 октября 1998 года резидент может купить иностранную валюту через исполняющий банк либо через банк – покупатель. В этом же указании поясняются данные понятия. Исполняющий банк - это уполномоченный банк или его филиал в котором открыт специальный транзитный валютный счет резидента, на который осуществляются переводы иностранной валюты, купленной уполномоченными банками по поручению клиента за рубли на внутреннем валютном рынке России. Банк-покупатель - это уполномоченный банк или его филиал, который совершает в интересах резидента исключительно операцию покупки иностранной валюты за рубли на валютном рынке. При этом иностранная валюта зачисляется на специальный транзитный валютный счет резидента в исполняющем банке.</w:t>
      </w:r>
    </w:p>
    <w:p w:rsidR="00151176" w:rsidRDefault="00151176">
      <w:pPr>
        <w:spacing w:line="360" w:lineRule="auto"/>
        <w:ind w:firstLine="540"/>
        <w:jc w:val="both"/>
        <w:rPr>
          <w:sz w:val="28"/>
        </w:rPr>
      </w:pPr>
      <w:r>
        <w:rPr>
          <w:sz w:val="28"/>
        </w:rPr>
        <w:t>Для покупки валюты через исполняющий банк резидент должен представить поручение на покупку. Оно должно содержать следующие элементы:</w:t>
      </w:r>
    </w:p>
    <w:p w:rsidR="00151176" w:rsidRDefault="00151176">
      <w:pPr>
        <w:spacing w:line="360" w:lineRule="auto"/>
        <w:jc w:val="both"/>
        <w:rPr>
          <w:sz w:val="28"/>
        </w:rPr>
      </w:pPr>
      <w:r>
        <w:rPr>
          <w:sz w:val="28"/>
        </w:rPr>
        <w:t>- вид основания (код и наименование) для осуществления покупки иностранной валюты (данные основания и их коды перечислены в Приложении 4);</w:t>
      </w:r>
    </w:p>
    <w:p w:rsidR="00151176" w:rsidRDefault="00151176">
      <w:pPr>
        <w:pStyle w:val="20"/>
      </w:pPr>
      <w:r>
        <w:t>- наименование, дату и номер оправдательных документов (это может быть паспорт импортной сделки; лицензия Банка России на осуществление валютной операции, связанной с движением капитала; документ, подтверждающий регистрацию в Банке России валютной операции, связанной с движением капитала; договор (соглашение, контракт) либо иной документ);</w:t>
      </w:r>
    </w:p>
    <w:p w:rsidR="00151176" w:rsidRDefault="00151176">
      <w:pPr>
        <w:pStyle w:val="20"/>
      </w:pPr>
      <w:r>
        <w:t>- распоряжение  резидента  о зачислении купленной иностранной валюты на его специальный транзитный валютный счет;</w:t>
      </w:r>
    </w:p>
    <w:p w:rsidR="00151176" w:rsidRDefault="00151176">
      <w:pPr>
        <w:pStyle w:val="20"/>
      </w:pPr>
      <w:r>
        <w:t>- отметку исполняющего банка об обоснованности покупки иностранной валюты  на  валютном  рынке.</w:t>
      </w:r>
    </w:p>
    <w:p w:rsidR="00151176" w:rsidRDefault="00151176">
      <w:pPr>
        <w:pStyle w:val="20"/>
        <w:ind w:firstLine="540"/>
      </w:pPr>
      <w:r>
        <w:t>После получения обоснованного поручения должностное лицо банка сверяет копии предоставленных документов с их оригиналами, а также сверить сумму, указанную в поручении на покупку с суммой по оправдательным документам. В случае, если никаких расхождений не найдено, на оригиналах документов проставляется отметка о сумме принятого к исполнению поручения о покупке.</w:t>
      </w:r>
    </w:p>
    <w:p w:rsidR="00151176" w:rsidRDefault="00151176">
      <w:pPr>
        <w:pStyle w:val="20"/>
        <w:ind w:firstLine="540"/>
      </w:pPr>
      <w:r>
        <w:t>В случае, когда приобретение осуществляется с участием банка – покупателя, поручение на покупку всё равно представляется в исполняющий банк, где оно проходит ту же процедуру. Затем не позднее следующего дня оригиналы документов возвращаются резиденту для представления их в банк – покупатель. Затем ответственное лицо этого банка проверяет наличие отметки исполняющего банка и проставляет свою отметку о принятии поручения к исполнению.</w:t>
      </w:r>
    </w:p>
    <w:p w:rsidR="00151176" w:rsidRDefault="00151176">
      <w:pPr>
        <w:pStyle w:val="20"/>
        <w:ind w:firstLine="540"/>
      </w:pPr>
      <w:r>
        <w:t>После этого банк – покупатель обязан в течение трёх дней перевести со своего корреспондентского счета купленную на валютном  рынке  иностранную  валюту  на  специальный  транзитный валютный  счет  резидента  в исполняющем  банке,  указанный в его поручении на покупку.</w:t>
      </w:r>
    </w:p>
    <w:p w:rsidR="00151176" w:rsidRDefault="00151176">
      <w:pPr>
        <w:spacing w:line="360" w:lineRule="auto"/>
        <w:ind w:firstLine="539"/>
        <w:jc w:val="both"/>
        <w:rPr>
          <w:sz w:val="28"/>
        </w:rPr>
      </w:pPr>
      <w:r>
        <w:rPr>
          <w:sz w:val="28"/>
        </w:rPr>
        <w:t>Иностранная валюта, купленная резидентом на валютном рынке и зачисленная на его специальный транзитный валютный счет,  должна быть переведена банком по распоряжению клиента о переводе в соответствии с основаниями,  указанными в поручении  на  покупку,  не  позднее  семи календарных дней со дня зачисления валюты на специальный транзитный  валютный счет резидента. При этом распоряжение должно содержать код вида платежа и код страны банка – получателя платежа.</w:t>
      </w:r>
    </w:p>
    <w:p w:rsidR="00151176" w:rsidRDefault="00151176">
      <w:pPr>
        <w:spacing w:line="360" w:lineRule="auto"/>
        <w:ind w:firstLine="539"/>
        <w:jc w:val="both"/>
        <w:rPr>
          <w:sz w:val="28"/>
        </w:rPr>
      </w:pPr>
      <w:r>
        <w:rPr>
          <w:sz w:val="28"/>
        </w:rPr>
        <w:t xml:space="preserve">Если в течение семи дней не происходит списания со счёта купленной валюты, она подлежит обратной продаже. Для этого банк не позднее следующего дня депонирует сумму на отдельный лицевой счёт, после чего в течение трёх дней продаёт её на внутреннем рынке, а вырученную сумму  в рублях зачисляет на расчетный счёт клиента.  </w:t>
      </w:r>
    </w:p>
    <w:p w:rsidR="00151176" w:rsidRDefault="00151176">
      <w:pPr>
        <w:pStyle w:val="a5"/>
        <w:rPr>
          <w:sz w:val="28"/>
        </w:rPr>
      </w:pPr>
      <w:r>
        <w:rPr>
          <w:sz w:val="28"/>
        </w:rPr>
        <w:t>По каждому специальному транзитному валютному счету исполняющий банк ведет учет документов по контролю за обоснованностью покупки иностранной валюты на валютном рынке и ее целевым использованием. По каждому документу, являющемуся обоснованием покупки клиентом иностранной валюты, открывается отдельное досье.</w:t>
      </w:r>
    </w:p>
    <w:p w:rsidR="00151176" w:rsidRDefault="00151176">
      <w:pPr>
        <w:pStyle w:val="31"/>
      </w:pPr>
      <w:r>
        <w:t>В досье также помещаются копии поручений на покупку, распоряжений на перевод иностранной валюты со специального транзитного валютного счета резидента, поручений на обратную продажу, а также карточки учета операций по специальному транзитному валютному счёту.</w:t>
      </w:r>
    </w:p>
    <w:p w:rsidR="00151176" w:rsidRDefault="00151176">
      <w:pPr>
        <w:spacing w:line="360" w:lineRule="auto"/>
        <w:ind w:firstLine="539"/>
        <w:jc w:val="both"/>
        <w:rPr>
          <w:sz w:val="28"/>
        </w:rPr>
      </w:pPr>
      <w:r>
        <w:rPr>
          <w:sz w:val="28"/>
        </w:rPr>
        <w:t>Досье ведется исполняющим банком в течение всего срока действия оправдательных документов. После прекращения ведения документы, помещенные в досье, подлежат хранению уполномоченным  банком в течение не менее трех лет с момента окончания  срока  действия этих документов.</w:t>
      </w:r>
    </w:p>
    <w:p w:rsidR="00151176" w:rsidRDefault="00151176">
      <w:pPr>
        <w:spacing w:line="360" w:lineRule="auto"/>
        <w:ind w:firstLine="539"/>
        <w:jc w:val="both"/>
        <w:rPr>
          <w:sz w:val="28"/>
        </w:rPr>
      </w:pPr>
      <w:r>
        <w:rPr>
          <w:sz w:val="28"/>
        </w:rPr>
        <w:t>Дополнительно исполняющий банк по каждому документу резидента ведет в электронном виде карточку учета и прекращает её ведение по окончании срока действия  этих документов, а также в случае расторжения договора об открытии текущего валютного счета и закрытия специального транзитного валютного счета.</w:t>
      </w:r>
    </w:p>
    <w:p w:rsidR="00151176" w:rsidRDefault="00151176">
      <w:pPr>
        <w:spacing w:line="360" w:lineRule="auto"/>
        <w:ind w:firstLine="539"/>
        <w:jc w:val="both"/>
        <w:rPr>
          <w:sz w:val="28"/>
        </w:rPr>
      </w:pPr>
      <w:r>
        <w:rPr>
          <w:sz w:val="28"/>
        </w:rPr>
        <w:t>После прекращения ведения карточки учета она должна быть распечатана уполномоченным банком на бумажном носителе, на котором проставляется отметка о соответствии бумажной копии ее электронной  версии.</w:t>
      </w:r>
    </w:p>
    <w:p w:rsidR="00151176" w:rsidRDefault="00151176">
      <w:pPr>
        <w:spacing w:line="360" w:lineRule="auto"/>
        <w:ind w:firstLine="539"/>
        <w:jc w:val="both"/>
        <w:rPr>
          <w:sz w:val="28"/>
        </w:rPr>
      </w:pPr>
      <w:r>
        <w:rPr>
          <w:sz w:val="28"/>
        </w:rPr>
        <w:t>Бумажная копия карточки  учета  с отметкой банка помещается в досье. Копия Карточки учета с отметкой Исполняющего банка предоставляется резиденту - владельцу специального транзитного валютного счета по его просьбе.</w:t>
      </w:r>
    </w:p>
    <w:p w:rsidR="00151176" w:rsidRDefault="00151176">
      <w:pPr>
        <w:spacing w:line="360" w:lineRule="auto"/>
        <w:ind w:firstLine="539"/>
        <w:jc w:val="both"/>
        <w:rPr>
          <w:sz w:val="28"/>
        </w:rPr>
      </w:pPr>
      <w:r>
        <w:rPr>
          <w:sz w:val="28"/>
        </w:rPr>
        <w:t>На основании данных, содержащихся в карточках учета, исполняющие банки ежедекадно, не позднее пятого календарного дня декады представляют в электронном виде в территориальное учреждение Банка России по месту своего нахождения отчет. Состав  данных отчета и формат их представления  в Банк России устанавливается Департаментом валютного регулирования и валютного контроля Банка России.</w:t>
      </w:r>
    </w:p>
    <w:p w:rsidR="00151176" w:rsidRDefault="00151176">
      <w:pPr>
        <w:spacing w:line="360" w:lineRule="auto"/>
        <w:ind w:firstLine="539"/>
        <w:jc w:val="both"/>
        <w:rPr>
          <w:sz w:val="28"/>
        </w:rPr>
      </w:pPr>
      <w:r>
        <w:rPr>
          <w:sz w:val="28"/>
        </w:rPr>
        <w:t>Такой непростой порядок приобретения иностранной валюты призван обеспечить ограничение “застаивания” средств в иностранной валюте на счетах резидентов. Это делается с целью предотвращения уменьшения объёмов валютных средств на внутреннем рынке, тем самым правительство стремится стабилизировать курс рубля относительно иностранной валюты.</w:t>
      </w:r>
    </w:p>
    <w:p w:rsidR="00151176" w:rsidRDefault="00151176">
      <w:pPr>
        <w:spacing w:line="360" w:lineRule="auto"/>
        <w:ind w:firstLine="539"/>
        <w:jc w:val="both"/>
        <w:rPr>
          <w:sz w:val="28"/>
        </w:rPr>
      </w:pPr>
    </w:p>
    <w:p w:rsidR="00151176" w:rsidRDefault="00151176">
      <w:pPr>
        <w:spacing w:line="360" w:lineRule="auto"/>
        <w:ind w:firstLine="539"/>
        <w:jc w:val="both"/>
        <w:rPr>
          <w:sz w:val="28"/>
        </w:rPr>
      </w:pPr>
    </w:p>
    <w:p w:rsidR="00151176" w:rsidRDefault="00151176">
      <w:pPr>
        <w:spacing w:line="360" w:lineRule="auto"/>
        <w:ind w:firstLine="539"/>
        <w:jc w:val="both"/>
        <w:rPr>
          <w:sz w:val="28"/>
        </w:rPr>
      </w:pPr>
    </w:p>
    <w:p w:rsidR="00151176" w:rsidRDefault="00151176">
      <w:pPr>
        <w:spacing w:line="360" w:lineRule="auto"/>
        <w:ind w:firstLine="539"/>
        <w:jc w:val="both"/>
        <w:rPr>
          <w:sz w:val="28"/>
        </w:rPr>
      </w:pPr>
    </w:p>
    <w:p w:rsidR="00151176" w:rsidRDefault="00151176">
      <w:pPr>
        <w:spacing w:line="360" w:lineRule="auto"/>
        <w:ind w:firstLine="539"/>
        <w:jc w:val="both"/>
        <w:rPr>
          <w:sz w:val="28"/>
        </w:rPr>
      </w:pPr>
    </w:p>
    <w:p w:rsidR="00151176" w:rsidRDefault="00151176">
      <w:pPr>
        <w:spacing w:line="360" w:lineRule="auto"/>
        <w:ind w:firstLine="539"/>
        <w:jc w:val="both"/>
        <w:rPr>
          <w:sz w:val="28"/>
        </w:rPr>
      </w:pPr>
    </w:p>
    <w:p w:rsidR="00151176" w:rsidRDefault="00151176">
      <w:pPr>
        <w:spacing w:line="360" w:lineRule="auto"/>
        <w:ind w:firstLine="539"/>
        <w:jc w:val="both"/>
        <w:rPr>
          <w:sz w:val="28"/>
        </w:rPr>
      </w:pPr>
    </w:p>
    <w:p w:rsidR="00151176" w:rsidRDefault="00151176">
      <w:pPr>
        <w:spacing w:line="360" w:lineRule="auto"/>
        <w:ind w:firstLine="539"/>
        <w:jc w:val="both"/>
        <w:rPr>
          <w:sz w:val="28"/>
        </w:rPr>
      </w:pPr>
    </w:p>
    <w:p w:rsidR="00151176" w:rsidRDefault="00151176">
      <w:pPr>
        <w:spacing w:line="360" w:lineRule="auto"/>
        <w:ind w:firstLine="539"/>
        <w:jc w:val="both"/>
        <w:rPr>
          <w:sz w:val="28"/>
        </w:rPr>
      </w:pPr>
    </w:p>
    <w:p w:rsidR="00151176" w:rsidRDefault="00151176">
      <w:pPr>
        <w:spacing w:line="360" w:lineRule="auto"/>
        <w:ind w:firstLine="539"/>
        <w:jc w:val="both"/>
        <w:rPr>
          <w:sz w:val="28"/>
        </w:rPr>
      </w:pPr>
    </w:p>
    <w:p w:rsidR="00151176" w:rsidRDefault="00151176">
      <w:pPr>
        <w:spacing w:line="360" w:lineRule="auto"/>
        <w:ind w:firstLine="539"/>
        <w:jc w:val="both"/>
        <w:rPr>
          <w:sz w:val="28"/>
        </w:rPr>
      </w:pPr>
    </w:p>
    <w:p w:rsidR="00151176" w:rsidRDefault="00151176">
      <w:pPr>
        <w:spacing w:line="360" w:lineRule="auto"/>
        <w:ind w:firstLine="539"/>
        <w:jc w:val="both"/>
        <w:rPr>
          <w:sz w:val="28"/>
        </w:rPr>
      </w:pPr>
    </w:p>
    <w:p w:rsidR="00151176" w:rsidRDefault="00151176">
      <w:pPr>
        <w:spacing w:line="360" w:lineRule="auto"/>
        <w:ind w:firstLine="539"/>
        <w:jc w:val="both"/>
        <w:rPr>
          <w:sz w:val="28"/>
        </w:rPr>
      </w:pPr>
    </w:p>
    <w:p w:rsidR="00151176" w:rsidRDefault="00151176">
      <w:pPr>
        <w:spacing w:line="360" w:lineRule="auto"/>
        <w:ind w:firstLine="539"/>
        <w:jc w:val="both"/>
        <w:rPr>
          <w:sz w:val="28"/>
        </w:rPr>
      </w:pPr>
    </w:p>
    <w:p w:rsidR="00151176" w:rsidRDefault="00151176">
      <w:pPr>
        <w:spacing w:line="360" w:lineRule="auto"/>
        <w:ind w:firstLine="539"/>
        <w:jc w:val="both"/>
        <w:rPr>
          <w:sz w:val="28"/>
        </w:rPr>
      </w:pPr>
    </w:p>
    <w:p w:rsidR="00151176" w:rsidRDefault="00151176">
      <w:pPr>
        <w:spacing w:line="360" w:lineRule="auto"/>
        <w:ind w:firstLine="539"/>
        <w:jc w:val="both"/>
        <w:rPr>
          <w:sz w:val="28"/>
        </w:rPr>
      </w:pPr>
    </w:p>
    <w:p w:rsidR="00151176" w:rsidRDefault="00151176">
      <w:pPr>
        <w:spacing w:line="360" w:lineRule="auto"/>
        <w:ind w:firstLine="539"/>
        <w:jc w:val="both"/>
        <w:rPr>
          <w:sz w:val="28"/>
        </w:rPr>
      </w:pPr>
    </w:p>
    <w:p w:rsidR="00151176" w:rsidRDefault="00151176">
      <w:pPr>
        <w:spacing w:line="360" w:lineRule="auto"/>
        <w:ind w:firstLine="539"/>
        <w:jc w:val="both"/>
        <w:rPr>
          <w:sz w:val="28"/>
        </w:rPr>
      </w:pPr>
    </w:p>
    <w:p w:rsidR="00151176" w:rsidRDefault="00151176">
      <w:pPr>
        <w:pStyle w:val="3"/>
      </w:pPr>
      <w:r>
        <w:t>Заключение</w:t>
      </w:r>
    </w:p>
    <w:p w:rsidR="00151176" w:rsidRDefault="00151176">
      <w:pPr>
        <w:spacing w:line="360" w:lineRule="auto"/>
        <w:ind w:firstLine="539"/>
        <w:jc w:val="center"/>
        <w:rPr>
          <w:sz w:val="28"/>
        </w:rPr>
      </w:pPr>
    </w:p>
    <w:p w:rsidR="00151176" w:rsidRDefault="00151176">
      <w:pPr>
        <w:spacing w:line="360" w:lineRule="auto"/>
        <w:ind w:firstLine="539"/>
        <w:jc w:val="both"/>
        <w:rPr>
          <w:sz w:val="28"/>
        </w:rPr>
      </w:pPr>
      <w:r>
        <w:rPr>
          <w:sz w:val="28"/>
        </w:rPr>
        <w:t xml:space="preserve">Анализируя нормативно – правовую базу по вопросам открытия и использования валютных счетов, можно сделать вывод, что данная сфера валютного регулирования и валютного контроля находится в стадии развития. По оценкам специалистов, в настоящее время сфер валютного обращения и валютных операций регулируется около 200 действующими нормативными актами, которые во многих вопросах пересекаются, а не редко и противоречат друг другу. К тому же в эти акты регулярно вносятся поправки и изменения, и это касается не только мер оперативного регулирования. </w:t>
      </w:r>
    </w:p>
    <w:p w:rsidR="00151176" w:rsidRDefault="00151176">
      <w:pPr>
        <w:spacing w:line="360" w:lineRule="auto"/>
        <w:ind w:firstLine="539"/>
        <w:jc w:val="both"/>
        <w:rPr>
          <w:sz w:val="28"/>
        </w:rPr>
      </w:pPr>
      <w:r>
        <w:rPr>
          <w:sz w:val="28"/>
        </w:rPr>
        <w:t>О недостаточной эффективности валютного регулирования прежде всего говорит нестабильность курса рубля по отношению к мировым валютам, хотя конечно, несовершенная валютная политика – не единственная причина этому.</w:t>
      </w:r>
    </w:p>
    <w:p w:rsidR="00151176" w:rsidRDefault="00151176">
      <w:pPr>
        <w:spacing w:line="360" w:lineRule="auto"/>
        <w:ind w:firstLine="539"/>
        <w:jc w:val="both"/>
        <w:rPr>
          <w:sz w:val="28"/>
        </w:rPr>
      </w:pPr>
      <w:r>
        <w:rPr>
          <w:sz w:val="28"/>
        </w:rPr>
        <w:t xml:space="preserve">Подводя итоги, необходимо отметить, что в сфере валютного регулирования всё же наметились определённые тенденции, так что, ожидать каких то грандиозных изменений в ближайшее время не следует. Необходим дальнейший курс на унификацию нормативно – правовой базы.  </w:t>
      </w: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pStyle w:val="a5"/>
        <w:ind w:left="181" w:hanging="181"/>
        <w:jc w:val="center"/>
        <w:rPr>
          <w:sz w:val="28"/>
        </w:rPr>
      </w:pPr>
      <w:r>
        <w:rPr>
          <w:sz w:val="28"/>
        </w:rPr>
        <w:t>Список использованных источников.</w:t>
      </w:r>
    </w:p>
    <w:p w:rsidR="00151176" w:rsidRDefault="00151176">
      <w:pPr>
        <w:pStyle w:val="a5"/>
        <w:ind w:left="181" w:hanging="181"/>
        <w:jc w:val="center"/>
        <w:rPr>
          <w:sz w:val="28"/>
        </w:rPr>
      </w:pPr>
    </w:p>
    <w:p w:rsidR="00151176" w:rsidRDefault="00151176">
      <w:pPr>
        <w:pStyle w:val="a5"/>
        <w:ind w:left="181" w:hanging="181"/>
        <w:rPr>
          <w:sz w:val="28"/>
        </w:rPr>
      </w:pPr>
      <w:r>
        <w:rPr>
          <w:sz w:val="28"/>
        </w:rPr>
        <w:t>1.Астахов В.П. Валютные операции. М.:ЮНИТИ,1996.</w:t>
      </w:r>
    </w:p>
    <w:p w:rsidR="00151176" w:rsidRDefault="00151176">
      <w:pPr>
        <w:pStyle w:val="a5"/>
        <w:ind w:left="181" w:hanging="181"/>
        <w:rPr>
          <w:sz w:val="28"/>
        </w:rPr>
      </w:pPr>
      <w:r>
        <w:rPr>
          <w:sz w:val="28"/>
        </w:rPr>
        <w:t>2.Балабанов И. Валютные операции. М.: Финансы и статистика,1993.</w:t>
      </w:r>
    </w:p>
    <w:p w:rsidR="00151176" w:rsidRDefault="00151176">
      <w:pPr>
        <w:pStyle w:val="a5"/>
        <w:ind w:left="181" w:hanging="181"/>
        <w:rPr>
          <w:sz w:val="28"/>
        </w:rPr>
      </w:pPr>
      <w:r>
        <w:rPr>
          <w:sz w:val="28"/>
        </w:rPr>
        <w:t>3.Валютное регулирование на пути к либерализации валютного рынка. Щеголёва Н.Г.//ж. Банковское дело - №10 2001 г. с.23-26.</w:t>
      </w:r>
    </w:p>
    <w:p w:rsidR="00151176" w:rsidRDefault="00151176">
      <w:pPr>
        <w:pStyle w:val="a5"/>
        <w:ind w:left="181" w:hanging="181"/>
        <w:rPr>
          <w:sz w:val="28"/>
        </w:rPr>
      </w:pPr>
      <w:r>
        <w:rPr>
          <w:sz w:val="28"/>
        </w:rPr>
        <w:t xml:space="preserve">4.«О валютном регулировании и валютном контроле». Закон РФ от 09.10.1992. </w:t>
      </w:r>
    </w:p>
    <w:p w:rsidR="00151176" w:rsidRDefault="00151176">
      <w:pPr>
        <w:pStyle w:val="a5"/>
        <w:ind w:left="181" w:hanging="181"/>
        <w:rPr>
          <w:sz w:val="28"/>
        </w:rPr>
      </w:pPr>
      <w:r>
        <w:rPr>
          <w:sz w:val="28"/>
        </w:rPr>
        <w:t xml:space="preserve">5.«О порядке обязательной продажи предприятиями, объединениями, организациями части валютной выручки через уполномоченные банки и проведения операций на внутреннем валютном рынке Российской Федерации» Инструкция ЦБ от 29 июня 1992 г. № 7 </w:t>
      </w:r>
    </w:p>
    <w:p w:rsidR="00151176" w:rsidRDefault="00151176">
      <w:pPr>
        <w:pStyle w:val="a5"/>
        <w:ind w:left="181" w:hanging="181"/>
        <w:rPr>
          <w:sz w:val="28"/>
        </w:rPr>
      </w:pPr>
      <w:r>
        <w:rPr>
          <w:sz w:val="28"/>
        </w:rPr>
        <w:t xml:space="preserve">6. «О порядке покупки и выдачи иностранной валюты для оплаты командировочных расходов». Положение ЦБ от 25.06.1997 № 62 </w:t>
      </w:r>
    </w:p>
    <w:p w:rsidR="00151176" w:rsidRDefault="00151176">
      <w:pPr>
        <w:pStyle w:val="a5"/>
        <w:ind w:left="181" w:hanging="181"/>
        <w:rPr>
          <w:sz w:val="28"/>
        </w:rPr>
      </w:pPr>
      <w:r>
        <w:rPr>
          <w:sz w:val="28"/>
        </w:rPr>
        <w:t xml:space="preserve">7. «О порядке совершения юридическими лицами – резидентами операций покупки и обратной продажи иностранной валюты на внутреннем рынке Российской Федерации». Указание ЦБ от 20.10.1998. № 383-У </w:t>
      </w:r>
    </w:p>
    <w:p w:rsidR="00151176" w:rsidRDefault="00151176">
      <w:pPr>
        <w:pStyle w:val="a5"/>
        <w:ind w:left="181" w:hanging="181"/>
        <w:rPr>
          <w:sz w:val="28"/>
        </w:rPr>
      </w:pPr>
      <w:r>
        <w:rPr>
          <w:sz w:val="28"/>
        </w:rPr>
        <w:t>8.Основы таможенного дела: Учебник /под общ. Ред. В.Г. Драганова; Рос. тамож. акад. ГТК РФ. – М.: ОАО Изд-во «экономика»,1998.</w:t>
      </w:r>
    </w:p>
    <w:p w:rsidR="00151176" w:rsidRDefault="00151176">
      <w:pPr>
        <w:pStyle w:val="a5"/>
        <w:ind w:left="181" w:hanging="181"/>
        <w:rPr>
          <w:sz w:val="28"/>
        </w:rPr>
      </w:pPr>
      <w:r>
        <w:rPr>
          <w:sz w:val="28"/>
        </w:rPr>
        <w:t>9.Селивановский А.С. Комментарий к Закону РФ «О валютном регулировании и валютном контроле». – М.: «Экономика и жизнь», 2000.</w:t>
      </w:r>
    </w:p>
    <w:p w:rsidR="00151176" w:rsidRDefault="00151176">
      <w:pPr>
        <w:pStyle w:val="a5"/>
        <w:ind w:left="181" w:hanging="181"/>
        <w:jc w:val="center"/>
        <w:rPr>
          <w:sz w:val="28"/>
        </w:rPr>
      </w:pPr>
    </w:p>
    <w:p w:rsidR="00151176" w:rsidRDefault="00151176">
      <w:pPr>
        <w:pStyle w:val="a5"/>
        <w:ind w:left="181" w:hanging="181"/>
        <w:jc w:val="center"/>
        <w:rPr>
          <w:sz w:val="28"/>
        </w:rPr>
      </w:pPr>
    </w:p>
    <w:p w:rsidR="00151176" w:rsidRDefault="00151176">
      <w:pPr>
        <w:pStyle w:val="a5"/>
        <w:ind w:left="181" w:hanging="181"/>
        <w:jc w:val="center"/>
        <w:rPr>
          <w:sz w:val="28"/>
        </w:rPr>
      </w:pPr>
    </w:p>
    <w:p w:rsidR="00151176" w:rsidRDefault="00151176">
      <w:pPr>
        <w:pStyle w:val="a5"/>
        <w:ind w:left="181" w:hanging="181"/>
        <w:jc w:val="center"/>
        <w:rPr>
          <w:sz w:val="28"/>
        </w:rPr>
      </w:pPr>
    </w:p>
    <w:p w:rsidR="00151176" w:rsidRDefault="00151176">
      <w:pPr>
        <w:pStyle w:val="a5"/>
        <w:ind w:left="181" w:hanging="181"/>
        <w:jc w:val="center"/>
        <w:rPr>
          <w:sz w:val="28"/>
        </w:rPr>
      </w:pPr>
    </w:p>
    <w:p w:rsidR="00151176" w:rsidRDefault="00151176">
      <w:pPr>
        <w:pStyle w:val="a5"/>
        <w:ind w:left="181" w:hanging="181"/>
        <w:jc w:val="center"/>
        <w:rPr>
          <w:sz w:val="28"/>
        </w:rPr>
      </w:pPr>
    </w:p>
    <w:p w:rsidR="00151176" w:rsidRDefault="00151176">
      <w:pPr>
        <w:pStyle w:val="a5"/>
        <w:ind w:left="181" w:hanging="181"/>
        <w:jc w:val="center"/>
        <w:rPr>
          <w:sz w:val="28"/>
        </w:rPr>
      </w:pPr>
    </w:p>
    <w:p w:rsidR="00151176" w:rsidRDefault="00151176">
      <w:pPr>
        <w:pStyle w:val="a5"/>
        <w:ind w:left="181" w:hanging="181"/>
        <w:jc w:val="center"/>
        <w:rPr>
          <w:sz w:val="28"/>
        </w:rPr>
      </w:pPr>
    </w:p>
    <w:p w:rsidR="00151176" w:rsidRDefault="00151176">
      <w:pPr>
        <w:pStyle w:val="a5"/>
        <w:ind w:left="181" w:hanging="181"/>
        <w:jc w:val="center"/>
        <w:rPr>
          <w:sz w:val="28"/>
        </w:rPr>
      </w:pPr>
    </w:p>
    <w:p w:rsidR="00151176" w:rsidRDefault="00151176">
      <w:pPr>
        <w:pStyle w:val="a5"/>
        <w:ind w:left="181" w:hanging="181"/>
        <w:jc w:val="center"/>
        <w:rPr>
          <w:sz w:val="28"/>
        </w:rPr>
      </w:pPr>
    </w:p>
    <w:p w:rsidR="00151176" w:rsidRDefault="00151176">
      <w:pPr>
        <w:jc w:val="right"/>
        <w:rPr>
          <w:sz w:val="28"/>
        </w:rPr>
      </w:pPr>
      <w:r>
        <w:rPr>
          <w:sz w:val="28"/>
        </w:rPr>
        <w:t xml:space="preserve">Приложение 2                           </w:t>
      </w:r>
    </w:p>
    <w:p w:rsidR="00151176" w:rsidRDefault="00151176">
      <w:pPr>
        <w:jc w:val="both"/>
        <w:rPr>
          <w:sz w:val="28"/>
        </w:rPr>
      </w:pPr>
      <w:r>
        <w:rPr>
          <w:sz w:val="28"/>
        </w:rPr>
        <w:t>Типовой образец</w:t>
      </w:r>
    </w:p>
    <w:p w:rsidR="00151176" w:rsidRDefault="00151176">
      <w:pPr>
        <w:jc w:val="both"/>
        <w:rPr>
          <w:sz w:val="28"/>
        </w:rPr>
      </w:pPr>
    </w:p>
    <w:p w:rsidR="00151176" w:rsidRDefault="00151176">
      <w:pPr>
        <w:jc w:val="both"/>
        <w:rPr>
          <w:sz w:val="28"/>
        </w:rPr>
      </w:pPr>
    </w:p>
    <w:p w:rsidR="00151176" w:rsidRDefault="00151176">
      <w:pPr>
        <w:jc w:val="both"/>
        <w:rPr>
          <w:sz w:val="28"/>
        </w:rPr>
      </w:pPr>
      <w:r>
        <w:rPr>
          <w:sz w:val="28"/>
        </w:rPr>
        <w:t>Уполномоченный банк                 Наименование юридического лица</w:t>
      </w:r>
    </w:p>
    <w:p w:rsidR="00151176" w:rsidRDefault="00151176">
      <w:pPr>
        <w:jc w:val="both"/>
        <w:rPr>
          <w:sz w:val="28"/>
        </w:rPr>
      </w:pPr>
      <w:r>
        <w:rPr>
          <w:sz w:val="28"/>
        </w:rPr>
        <w:t xml:space="preserve">   </w:t>
      </w:r>
    </w:p>
    <w:p w:rsidR="00151176" w:rsidRDefault="00151176">
      <w:pPr>
        <w:pStyle w:val="1"/>
      </w:pPr>
      <w:r>
        <w:t>ИЗВЕЩЕНИЕ</w:t>
      </w:r>
    </w:p>
    <w:p w:rsidR="00151176" w:rsidRDefault="00151176">
      <w:pPr>
        <w:jc w:val="both"/>
        <w:rPr>
          <w:sz w:val="28"/>
        </w:rPr>
      </w:pPr>
      <w:r>
        <w:rPr>
          <w:sz w:val="28"/>
        </w:rPr>
        <w:t>ОТ ___________ 199_ Г.</w:t>
      </w:r>
    </w:p>
    <w:p w:rsidR="00151176" w:rsidRDefault="00151176">
      <w:pPr>
        <w:jc w:val="both"/>
        <w:rPr>
          <w:sz w:val="28"/>
        </w:rPr>
      </w:pPr>
    </w:p>
    <w:p w:rsidR="00151176" w:rsidRDefault="00151176">
      <w:pPr>
        <w:jc w:val="both"/>
        <w:rPr>
          <w:sz w:val="28"/>
        </w:rPr>
      </w:pPr>
      <w:r>
        <w:rPr>
          <w:sz w:val="28"/>
        </w:rPr>
        <w:t>"__" __________  ____  г. на Ваш транзитный валютный счет</w:t>
      </w:r>
    </w:p>
    <w:p w:rsidR="00151176" w:rsidRDefault="00151176">
      <w:pPr>
        <w:jc w:val="both"/>
        <w:rPr>
          <w:sz w:val="28"/>
        </w:rPr>
      </w:pPr>
      <w:r>
        <w:rPr>
          <w:sz w:val="28"/>
        </w:rPr>
        <w:t>N ________________ в нашем банке зачислены средства в сумме</w:t>
      </w:r>
    </w:p>
    <w:p w:rsidR="00151176" w:rsidRDefault="00151176">
      <w:pPr>
        <w:jc w:val="both"/>
        <w:rPr>
          <w:sz w:val="28"/>
        </w:rPr>
      </w:pPr>
      <w:r>
        <w:rPr>
          <w:sz w:val="28"/>
        </w:rPr>
        <w:t xml:space="preserve">      __________________________________________________________________</w:t>
      </w:r>
    </w:p>
    <w:p w:rsidR="00151176" w:rsidRDefault="00151176">
      <w:pPr>
        <w:jc w:val="both"/>
        <w:rPr>
          <w:sz w:val="28"/>
        </w:rPr>
      </w:pPr>
      <w:r>
        <w:rPr>
          <w:sz w:val="28"/>
        </w:rPr>
        <w:t xml:space="preserve">                       (в валюте: цифрами и прописью)</w:t>
      </w:r>
    </w:p>
    <w:p w:rsidR="00151176" w:rsidRDefault="00151176">
      <w:pPr>
        <w:pStyle w:val="2"/>
        <w:jc w:val="both"/>
      </w:pPr>
      <w:r>
        <w:t>Просим до истечения 7 (семи) календарных дней с указанной даты зачисления средств  представить  в  наш  банк  поручение  на осуществление обязательной  продажи  части валютной выручки и зачисление оставшейся суммы на Ваш текущий валютный счет.</w:t>
      </w:r>
    </w:p>
    <w:p w:rsidR="00151176" w:rsidRDefault="00151176">
      <w:pPr>
        <w:pStyle w:val="2"/>
        <w:jc w:val="both"/>
      </w:pPr>
      <w:r>
        <w:t>Обращаем Ваше внимание на то,  что обязательная продажа валюты производится от всей суммы валютной выручки за вычетом поступлений в иностранной  валюте,  указанных в пунктах 4 и 5 Инструкции Банка России "О    порядке    обязательной    продажи     предприятиями, учреждениями, организациями    части    валютной   выручки   через уполномоченные банки и проведения операций на внутреннем  валютном рынке Российской Федерации" N 7 от 29.06.92.</w:t>
      </w:r>
    </w:p>
    <w:p w:rsidR="00151176" w:rsidRDefault="00151176">
      <w:pPr>
        <w:pStyle w:val="3"/>
        <w:jc w:val="both"/>
      </w:pPr>
      <w:r>
        <w:t>При  непредставлении  Вами  поручения  на  осуществление обязательной   продажи   иностранной   валюты   по   истечении  14 календарных  дней  от  даты  зачисления  поступлений в иностранной валюте на  Ваш  транзитный  валютный  счет  наш  банк  как  агент валютного контроля осуществит обязательную продажу части валютной выручки  в соответствии  с пунктом  14  Инструкции Банка России "О порядке   обязательной   продажи   предприятиями,    учреждениями, организациями  части валютной выручки через уполномоченные банки и проведения   операций  на  внутреннем  валютном  рынке  Российской Федерации" N 7 от 29.06.92.</w:t>
      </w:r>
    </w:p>
    <w:p w:rsidR="00151176" w:rsidRDefault="00151176">
      <w:pPr>
        <w:jc w:val="both"/>
        <w:rPr>
          <w:sz w:val="28"/>
        </w:rPr>
      </w:pPr>
    </w:p>
    <w:p w:rsidR="00151176" w:rsidRDefault="00151176">
      <w:pPr>
        <w:jc w:val="both"/>
        <w:rPr>
          <w:sz w:val="28"/>
        </w:rPr>
      </w:pPr>
      <w:r>
        <w:rPr>
          <w:sz w:val="28"/>
        </w:rPr>
        <w:t xml:space="preserve">          Ответственное лицо</w:t>
      </w:r>
    </w:p>
    <w:p w:rsidR="00151176" w:rsidRDefault="00151176">
      <w:pPr>
        <w:jc w:val="both"/>
        <w:rPr>
          <w:sz w:val="28"/>
        </w:rPr>
      </w:pPr>
      <w:r>
        <w:rPr>
          <w:sz w:val="28"/>
        </w:rPr>
        <w:t xml:space="preserve">          уполномоченного банка</w:t>
      </w:r>
    </w:p>
    <w:p w:rsidR="00151176" w:rsidRDefault="00151176">
      <w:pPr>
        <w:jc w:val="both"/>
        <w:rPr>
          <w:sz w:val="28"/>
        </w:rPr>
      </w:pPr>
      <w:r>
        <w:rPr>
          <w:sz w:val="28"/>
        </w:rPr>
        <w:t xml:space="preserve">   </w:t>
      </w:r>
    </w:p>
    <w:p w:rsidR="00151176" w:rsidRDefault="00151176">
      <w:pPr>
        <w:jc w:val="both"/>
        <w:rPr>
          <w:sz w:val="28"/>
        </w:rPr>
      </w:pPr>
      <w:r>
        <w:rPr>
          <w:sz w:val="28"/>
        </w:rPr>
        <w:t xml:space="preserve">          М.П.                                                   Подпись</w:t>
      </w:r>
    </w:p>
    <w:p w:rsidR="00151176" w:rsidRDefault="00151176">
      <w:pPr>
        <w:rPr>
          <w:sz w:val="28"/>
        </w:rPr>
      </w:pPr>
    </w:p>
    <w:p w:rsidR="00151176" w:rsidRDefault="00151176">
      <w:pPr>
        <w:rPr>
          <w:sz w:val="28"/>
        </w:rPr>
      </w:pPr>
    </w:p>
    <w:p w:rsidR="00151176" w:rsidRDefault="00151176">
      <w:pPr>
        <w:jc w:val="right"/>
        <w:rPr>
          <w:sz w:val="28"/>
        </w:rPr>
      </w:pPr>
      <w:r>
        <w:rPr>
          <w:sz w:val="28"/>
        </w:rPr>
        <w:t>Приложение 3</w:t>
      </w:r>
    </w:p>
    <w:p w:rsidR="00151176" w:rsidRDefault="00151176">
      <w:pPr>
        <w:rPr>
          <w:sz w:val="28"/>
        </w:rPr>
      </w:pPr>
    </w:p>
    <w:p w:rsidR="00151176" w:rsidRDefault="00151176">
      <w:pPr>
        <w:pStyle w:val="1"/>
      </w:pPr>
      <w:r>
        <w:t xml:space="preserve">                                                         Типовой образец</w:t>
      </w:r>
    </w:p>
    <w:p w:rsidR="00151176" w:rsidRDefault="00151176">
      <w:pPr>
        <w:rPr>
          <w:sz w:val="28"/>
        </w:rPr>
      </w:pPr>
      <w:r>
        <w:rPr>
          <w:sz w:val="28"/>
        </w:rPr>
        <w:t xml:space="preserve">   </w:t>
      </w:r>
    </w:p>
    <w:p w:rsidR="00151176" w:rsidRDefault="00151176">
      <w:pPr>
        <w:rPr>
          <w:sz w:val="28"/>
        </w:rPr>
      </w:pPr>
      <w:r>
        <w:rPr>
          <w:sz w:val="28"/>
        </w:rPr>
        <w:t xml:space="preserve">      Наименование юридического лица                 Уполномоченный банк</w:t>
      </w:r>
    </w:p>
    <w:p w:rsidR="00151176" w:rsidRDefault="00151176">
      <w:pPr>
        <w:rPr>
          <w:sz w:val="28"/>
        </w:rPr>
      </w:pPr>
      <w:r>
        <w:rPr>
          <w:sz w:val="28"/>
        </w:rPr>
        <w:t xml:space="preserve">   </w:t>
      </w:r>
    </w:p>
    <w:p w:rsidR="00151176" w:rsidRDefault="00151176">
      <w:pPr>
        <w:rPr>
          <w:sz w:val="28"/>
        </w:rPr>
      </w:pPr>
      <w:r>
        <w:rPr>
          <w:sz w:val="28"/>
        </w:rPr>
        <w:t xml:space="preserve">                            ПОРУЧЕНИЕ N _________</w:t>
      </w:r>
    </w:p>
    <w:p w:rsidR="00151176" w:rsidRDefault="00151176">
      <w:pPr>
        <w:rPr>
          <w:sz w:val="28"/>
        </w:rPr>
      </w:pPr>
      <w:r>
        <w:rPr>
          <w:sz w:val="28"/>
        </w:rPr>
        <w:t xml:space="preserve">                           ОТ ____________ 199_ Г.</w:t>
      </w:r>
    </w:p>
    <w:p w:rsidR="00151176" w:rsidRDefault="00151176">
      <w:pPr>
        <w:rPr>
          <w:sz w:val="28"/>
        </w:rPr>
      </w:pPr>
      <w:r>
        <w:rPr>
          <w:sz w:val="28"/>
        </w:rPr>
        <w:t xml:space="preserve">                       НА ОБЯЗАТЕЛЬНУЮ ПРОДАЖУ ВАЛЮТЫ</w:t>
      </w:r>
    </w:p>
    <w:p w:rsidR="00151176" w:rsidRDefault="00151176">
      <w:pPr>
        <w:rPr>
          <w:sz w:val="28"/>
        </w:rPr>
      </w:pPr>
      <w:r>
        <w:rPr>
          <w:sz w:val="28"/>
        </w:rPr>
        <w:t xml:space="preserve">   </w:t>
      </w:r>
    </w:p>
    <w:p w:rsidR="00151176" w:rsidRDefault="00151176">
      <w:pPr>
        <w:rPr>
          <w:sz w:val="28"/>
        </w:rPr>
      </w:pPr>
      <w:r>
        <w:rPr>
          <w:sz w:val="28"/>
        </w:rPr>
        <w:t xml:space="preserve">          Из общей суммы валютной выручки ______________________________</w:t>
      </w:r>
    </w:p>
    <w:p w:rsidR="00151176" w:rsidRDefault="00151176">
      <w:pPr>
        <w:rPr>
          <w:sz w:val="28"/>
        </w:rPr>
      </w:pPr>
      <w:r>
        <w:rPr>
          <w:sz w:val="28"/>
        </w:rPr>
        <w:t xml:space="preserve">                                                                         (сумма в валюте: цифрами и</w:t>
      </w:r>
    </w:p>
    <w:p w:rsidR="00151176" w:rsidRDefault="00151176">
      <w:pPr>
        <w:rPr>
          <w:sz w:val="28"/>
        </w:rPr>
      </w:pPr>
      <w:r>
        <w:rPr>
          <w:sz w:val="28"/>
        </w:rPr>
        <w:t xml:space="preserve">                                                                          прописью)</w:t>
      </w:r>
    </w:p>
    <w:p w:rsidR="00151176" w:rsidRDefault="00151176">
      <w:pPr>
        <w:rPr>
          <w:sz w:val="28"/>
        </w:rPr>
      </w:pPr>
      <w:r>
        <w:rPr>
          <w:sz w:val="28"/>
        </w:rPr>
        <w:t xml:space="preserve">      просим списать с нашего транзитного счета N ______________________</w:t>
      </w:r>
    </w:p>
    <w:p w:rsidR="00151176" w:rsidRDefault="00151176">
      <w:pPr>
        <w:rPr>
          <w:sz w:val="28"/>
        </w:rPr>
      </w:pPr>
      <w:r>
        <w:rPr>
          <w:sz w:val="28"/>
        </w:rPr>
        <w:t xml:space="preserve">      с зачислением на текущий валютный счет </w:t>
      </w:r>
    </w:p>
    <w:p w:rsidR="00151176" w:rsidRDefault="00151176">
      <w:pPr>
        <w:rPr>
          <w:sz w:val="28"/>
        </w:rPr>
      </w:pPr>
      <w:r>
        <w:rPr>
          <w:sz w:val="28"/>
        </w:rPr>
        <w:t xml:space="preserve">      N _______________________</w:t>
      </w:r>
    </w:p>
    <w:p w:rsidR="00151176" w:rsidRDefault="00151176">
      <w:pPr>
        <w:rPr>
          <w:sz w:val="28"/>
        </w:rPr>
      </w:pPr>
      <w:r>
        <w:rPr>
          <w:sz w:val="28"/>
        </w:rPr>
        <w:t xml:space="preserve">      __________________________________________________________________</w:t>
      </w:r>
    </w:p>
    <w:p w:rsidR="00151176" w:rsidRDefault="00151176">
      <w:pPr>
        <w:rPr>
          <w:sz w:val="28"/>
        </w:rPr>
      </w:pPr>
      <w:r>
        <w:rPr>
          <w:sz w:val="28"/>
        </w:rPr>
        <w:t xml:space="preserve">                    (сумма в валюте: цифрами и прописью)</w:t>
      </w:r>
    </w:p>
    <w:p w:rsidR="00151176" w:rsidRDefault="00151176">
      <w:pPr>
        <w:rPr>
          <w:sz w:val="28"/>
        </w:rPr>
      </w:pPr>
      <w:r>
        <w:rPr>
          <w:sz w:val="28"/>
        </w:rPr>
        <w:t xml:space="preserve">      __________________________________________________________________</w:t>
      </w:r>
    </w:p>
    <w:p w:rsidR="00151176" w:rsidRDefault="00151176">
      <w:pPr>
        <w:rPr>
          <w:sz w:val="28"/>
        </w:rPr>
      </w:pPr>
      <w:r>
        <w:rPr>
          <w:sz w:val="28"/>
        </w:rPr>
        <w:t xml:space="preserve">      с перечислением на счет N 47405 __________________________________</w:t>
      </w:r>
    </w:p>
    <w:p w:rsidR="00151176" w:rsidRDefault="00151176">
      <w:pPr>
        <w:rPr>
          <w:sz w:val="28"/>
        </w:rPr>
      </w:pPr>
      <w:r>
        <w:rPr>
          <w:sz w:val="28"/>
        </w:rPr>
        <w:t xml:space="preserve">                                    (сумма в валюте: цифрами и прописью)</w:t>
      </w:r>
    </w:p>
    <w:p w:rsidR="00151176" w:rsidRDefault="00151176">
      <w:pPr>
        <w:rPr>
          <w:sz w:val="28"/>
        </w:rPr>
      </w:pPr>
      <w:r>
        <w:rPr>
          <w:sz w:val="28"/>
        </w:rPr>
        <w:t xml:space="preserve">      для обязательной продажи на валютном рынке по курсу ______________</w:t>
      </w:r>
    </w:p>
    <w:p w:rsidR="00151176" w:rsidRDefault="00151176">
      <w:pPr>
        <w:rPr>
          <w:sz w:val="28"/>
        </w:rPr>
      </w:pPr>
      <w:r>
        <w:rPr>
          <w:sz w:val="28"/>
        </w:rPr>
        <w:t xml:space="preserve">   </w:t>
      </w:r>
    </w:p>
    <w:p w:rsidR="00151176" w:rsidRDefault="00151176">
      <w:pPr>
        <w:rPr>
          <w:sz w:val="28"/>
        </w:rPr>
      </w:pPr>
      <w:r>
        <w:rPr>
          <w:sz w:val="28"/>
        </w:rPr>
        <w:t xml:space="preserve">      Руководитель</w:t>
      </w:r>
    </w:p>
    <w:p w:rsidR="00151176" w:rsidRDefault="00151176">
      <w:pPr>
        <w:rPr>
          <w:sz w:val="28"/>
        </w:rPr>
      </w:pPr>
      <w:r>
        <w:rPr>
          <w:sz w:val="28"/>
        </w:rPr>
        <w:t xml:space="preserve">      юридического лица                                          Подпись</w:t>
      </w:r>
    </w:p>
    <w:p w:rsidR="00151176" w:rsidRDefault="00151176">
      <w:pPr>
        <w:rPr>
          <w:sz w:val="28"/>
        </w:rPr>
      </w:pPr>
      <w:r>
        <w:rPr>
          <w:sz w:val="28"/>
        </w:rPr>
        <w:t xml:space="preserve">   </w:t>
      </w:r>
    </w:p>
    <w:p w:rsidR="00151176" w:rsidRDefault="00151176">
      <w:pPr>
        <w:rPr>
          <w:sz w:val="28"/>
        </w:rPr>
      </w:pPr>
      <w:r>
        <w:rPr>
          <w:sz w:val="28"/>
        </w:rPr>
        <w:t xml:space="preserve">      Главный бухгалтер                                           Подпись</w:t>
      </w:r>
    </w:p>
    <w:p w:rsidR="00151176" w:rsidRDefault="00151176">
      <w:pPr>
        <w:rPr>
          <w:sz w:val="28"/>
        </w:rPr>
      </w:pPr>
      <w:r>
        <w:rPr>
          <w:sz w:val="28"/>
        </w:rPr>
        <w:t xml:space="preserve">   </w:t>
      </w:r>
    </w:p>
    <w:p w:rsidR="00151176" w:rsidRDefault="00151176">
      <w:pPr>
        <w:rPr>
          <w:sz w:val="28"/>
        </w:rPr>
      </w:pPr>
      <w:r>
        <w:rPr>
          <w:sz w:val="28"/>
        </w:rPr>
        <w:t xml:space="preserve">      М.П.</w:t>
      </w:r>
    </w:p>
    <w:p w:rsidR="00151176" w:rsidRDefault="00151176">
      <w:r>
        <w:t xml:space="preserve">          </w:t>
      </w: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rPr>
          <w:sz w:val="28"/>
        </w:rPr>
      </w:pPr>
    </w:p>
    <w:p w:rsidR="00151176" w:rsidRDefault="00151176">
      <w:pPr>
        <w:pStyle w:val="1"/>
        <w:jc w:val="right"/>
      </w:pPr>
      <w:r>
        <w:t>Приложение 4</w:t>
      </w:r>
    </w:p>
    <w:p w:rsidR="00151176" w:rsidRDefault="00151176">
      <w:pPr>
        <w:jc w:val="center"/>
        <w:rPr>
          <w:sz w:val="32"/>
        </w:rPr>
      </w:pPr>
    </w:p>
    <w:p w:rsidR="00151176" w:rsidRDefault="00151176">
      <w:pPr>
        <w:jc w:val="center"/>
      </w:pPr>
      <w:r>
        <w:rPr>
          <w:sz w:val="32"/>
        </w:rPr>
        <w:t>О</w:t>
      </w:r>
      <w:r>
        <w:t>СНОВАНИЯ ПОКУПКИ ИНОСТРАННОЙ ВАЛЮТЫ ЗА РУБЛИ НА ВАЛЮТНОМ РЫНКЕ РОССИЙСКОЙ ФЕДЕРАЦИИ</w:t>
      </w:r>
    </w:p>
    <w:p w:rsidR="00151176" w:rsidRDefault="00151176">
      <w:pPr>
        <w:jc w:val="center"/>
      </w:pPr>
    </w:p>
    <w:p w:rsidR="00151176" w:rsidRDefault="0015117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
        <w:gridCol w:w="8567"/>
      </w:tblGrid>
      <w:tr w:rsidR="00151176">
        <w:tc>
          <w:tcPr>
            <w:tcW w:w="1008" w:type="dxa"/>
          </w:tcPr>
          <w:p w:rsidR="00151176" w:rsidRDefault="00151176">
            <w:pPr>
              <w:pStyle w:val="2"/>
            </w:pPr>
            <w:r>
              <w:t>Код</w:t>
            </w:r>
          </w:p>
        </w:tc>
        <w:tc>
          <w:tcPr>
            <w:tcW w:w="8667" w:type="dxa"/>
          </w:tcPr>
          <w:p w:rsidR="00151176" w:rsidRDefault="00151176">
            <w:pPr>
              <w:pStyle w:val="2"/>
            </w:pPr>
            <w:r>
              <w:t>Наименование</w:t>
            </w:r>
          </w:p>
        </w:tc>
      </w:tr>
      <w:tr w:rsidR="00151176">
        <w:tc>
          <w:tcPr>
            <w:tcW w:w="1008" w:type="dxa"/>
          </w:tcPr>
          <w:p w:rsidR="00151176" w:rsidRDefault="00151176">
            <w:pPr>
              <w:rPr>
                <w:sz w:val="28"/>
              </w:rPr>
            </w:pPr>
            <w:r>
              <w:rPr>
                <w:sz w:val="28"/>
              </w:rPr>
              <w:t xml:space="preserve">11 </w:t>
            </w:r>
          </w:p>
        </w:tc>
        <w:tc>
          <w:tcPr>
            <w:tcW w:w="8667" w:type="dxa"/>
          </w:tcPr>
          <w:p w:rsidR="00151176" w:rsidRDefault="00151176">
            <w:pPr>
              <w:rPr>
                <w:sz w:val="28"/>
              </w:rPr>
            </w:pPr>
            <w:r>
              <w:rPr>
                <w:sz w:val="28"/>
              </w:rPr>
              <w:t>- платежи по  договорам  об  импорте  товаров   в   Российскую Федерацию, подпадающим под систему таможенно – банковского валютного контроля.</w:t>
            </w:r>
          </w:p>
        </w:tc>
      </w:tr>
      <w:tr w:rsidR="00151176">
        <w:tc>
          <w:tcPr>
            <w:tcW w:w="1008" w:type="dxa"/>
          </w:tcPr>
          <w:p w:rsidR="00151176" w:rsidRDefault="00151176">
            <w:pPr>
              <w:rPr>
                <w:sz w:val="28"/>
              </w:rPr>
            </w:pPr>
            <w:r>
              <w:rPr>
                <w:sz w:val="28"/>
              </w:rPr>
              <w:t>12</w:t>
            </w:r>
          </w:p>
        </w:tc>
        <w:tc>
          <w:tcPr>
            <w:tcW w:w="8667" w:type="dxa"/>
          </w:tcPr>
          <w:p w:rsidR="00151176" w:rsidRDefault="00151176">
            <w:pPr>
              <w:rPr>
                <w:sz w:val="28"/>
              </w:rPr>
            </w:pPr>
            <w:r>
              <w:rPr>
                <w:sz w:val="28"/>
              </w:rPr>
              <w:t xml:space="preserve"> - платежи по договорам об импорте товаров в Российскую Федерацию, не подпадающим под систему таможенно  банковского валютного контроля.</w:t>
            </w:r>
          </w:p>
        </w:tc>
      </w:tr>
      <w:tr w:rsidR="00151176">
        <w:tc>
          <w:tcPr>
            <w:tcW w:w="1008" w:type="dxa"/>
          </w:tcPr>
          <w:p w:rsidR="00151176" w:rsidRDefault="00151176">
            <w:pPr>
              <w:rPr>
                <w:sz w:val="28"/>
              </w:rPr>
            </w:pPr>
            <w:r>
              <w:rPr>
                <w:sz w:val="28"/>
              </w:rPr>
              <w:t>13</w:t>
            </w:r>
          </w:p>
        </w:tc>
        <w:tc>
          <w:tcPr>
            <w:tcW w:w="8667" w:type="dxa"/>
          </w:tcPr>
          <w:p w:rsidR="00151176" w:rsidRDefault="00151176">
            <w:pPr>
              <w:rPr>
                <w:sz w:val="28"/>
              </w:rPr>
            </w:pPr>
            <w:r>
              <w:rPr>
                <w:sz w:val="28"/>
              </w:rPr>
              <w:t xml:space="preserve"> - платежи по  договорам,  связанным  с  импортом  в Российскую Федерацию работ (услуг, результатов интеллектуальной деятельности).</w:t>
            </w:r>
          </w:p>
        </w:tc>
      </w:tr>
      <w:tr w:rsidR="00151176">
        <w:tc>
          <w:tcPr>
            <w:tcW w:w="1008" w:type="dxa"/>
          </w:tcPr>
          <w:p w:rsidR="00151176" w:rsidRDefault="00151176">
            <w:pPr>
              <w:rPr>
                <w:sz w:val="28"/>
              </w:rPr>
            </w:pPr>
            <w:r>
              <w:rPr>
                <w:sz w:val="28"/>
              </w:rPr>
              <w:t xml:space="preserve">14 </w:t>
            </w:r>
          </w:p>
        </w:tc>
        <w:tc>
          <w:tcPr>
            <w:tcW w:w="8667" w:type="dxa"/>
          </w:tcPr>
          <w:p w:rsidR="00151176" w:rsidRDefault="00151176">
            <w:pPr>
              <w:rPr>
                <w:sz w:val="28"/>
              </w:rPr>
            </w:pPr>
            <w:r>
              <w:rPr>
                <w:sz w:val="28"/>
              </w:rPr>
              <w:t>- погашение  основного долга по финансовым  кредитам, предоставленным на срок менее 180 дней.</w:t>
            </w:r>
          </w:p>
        </w:tc>
      </w:tr>
      <w:tr w:rsidR="00151176">
        <w:tc>
          <w:tcPr>
            <w:tcW w:w="1008" w:type="dxa"/>
          </w:tcPr>
          <w:p w:rsidR="00151176" w:rsidRDefault="00151176">
            <w:pPr>
              <w:rPr>
                <w:sz w:val="28"/>
              </w:rPr>
            </w:pPr>
            <w:r>
              <w:rPr>
                <w:sz w:val="28"/>
              </w:rPr>
              <w:t xml:space="preserve">15 </w:t>
            </w:r>
          </w:p>
        </w:tc>
        <w:tc>
          <w:tcPr>
            <w:tcW w:w="8667" w:type="dxa"/>
          </w:tcPr>
          <w:p w:rsidR="00151176" w:rsidRDefault="00151176">
            <w:pPr>
              <w:rPr>
                <w:sz w:val="28"/>
              </w:rPr>
            </w:pPr>
            <w:r>
              <w:rPr>
                <w:sz w:val="28"/>
              </w:rPr>
              <w:t>- выплата процентов и прочие платежи по  финансовым  кредитам, предоставленным на срок менее 180 дней.</w:t>
            </w:r>
          </w:p>
        </w:tc>
      </w:tr>
      <w:tr w:rsidR="00151176">
        <w:tc>
          <w:tcPr>
            <w:tcW w:w="1008" w:type="dxa"/>
          </w:tcPr>
          <w:p w:rsidR="00151176" w:rsidRDefault="00151176">
            <w:pPr>
              <w:rPr>
                <w:sz w:val="28"/>
              </w:rPr>
            </w:pPr>
            <w:r>
              <w:rPr>
                <w:sz w:val="28"/>
              </w:rPr>
              <w:t>16</w:t>
            </w:r>
          </w:p>
        </w:tc>
        <w:tc>
          <w:tcPr>
            <w:tcW w:w="8667" w:type="dxa"/>
          </w:tcPr>
          <w:p w:rsidR="00151176" w:rsidRDefault="00151176">
            <w:pPr>
              <w:rPr>
                <w:sz w:val="28"/>
              </w:rPr>
            </w:pPr>
            <w:r>
              <w:rPr>
                <w:sz w:val="28"/>
              </w:rPr>
              <w:t xml:space="preserve"> - выплата процентов и прочие платежи по финансовым  кредитам, предоставленным на срок более 180 дней.</w:t>
            </w:r>
          </w:p>
        </w:tc>
      </w:tr>
      <w:tr w:rsidR="00151176">
        <w:tc>
          <w:tcPr>
            <w:tcW w:w="1008" w:type="dxa"/>
          </w:tcPr>
          <w:p w:rsidR="00151176" w:rsidRDefault="00151176">
            <w:pPr>
              <w:rPr>
                <w:sz w:val="28"/>
              </w:rPr>
            </w:pPr>
            <w:r>
              <w:rPr>
                <w:sz w:val="28"/>
              </w:rPr>
              <w:t xml:space="preserve">17 </w:t>
            </w:r>
          </w:p>
        </w:tc>
        <w:tc>
          <w:tcPr>
            <w:tcW w:w="8667" w:type="dxa"/>
          </w:tcPr>
          <w:p w:rsidR="00151176" w:rsidRDefault="00151176">
            <w:pPr>
              <w:rPr>
                <w:sz w:val="28"/>
              </w:rPr>
            </w:pPr>
            <w:r>
              <w:rPr>
                <w:sz w:val="28"/>
              </w:rPr>
              <w:t>- выплата процентов, дивидендов и иных доходов по  кладам, инвестициям.</w:t>
            </w:r>
          </w:p>
        </w:tc>
      </w:tr>
      <w:tr w:rsidR="00151176">
        <w:tc>
          <w:tcPr>
            <w:tcW w:w="1008" w:type="dxa"/>
          </w:tcPr>
          <w:p w:rsidR="00151176" w:rsidRDefault="00151176">
            <w:pPr>
              <w:rPr>
                <w:sz w:val="28"/>
              </w:rPr>
            </w:pPr>
            <w:r>
              <w:rPr>
                <w:sz w:val="28"/>
              </w:rPr>
              <w:t xml:space="preserve">18 </w:t>
            </w:r>
          </w:p>
        </w:tc>
        <w:tc>
          <w:tcPr>
            <w:tcW w:w="8667" w:type="dxa"/>
          </w:tcPr>
          <w:p w:rsidR="00151176" w:rsidRDefault="00151176">
            <w:pPr>
              <w:rPr>
                <w:sz w:val="28"/>
              </w:rPr>
            </w:pPr>
            <w:r>
              <w:rPr>
                <w:sz w:val="28"/>
              </w:rPr>
              <w:t>- платежи по иным   текущим   валютным   операциям   (переводы неторгового характера,  снятие  на  оплату   командировочных расходов, прочие  платежи, разрешенные  законодательством Российской Федерации).</w:t>
            </w:r>
          </w:p>
        </w:tc>
      </w:tr>
      <w:tr w:rsidR="00151176">
        <w:tc>
          <w:tcPr>
            <w:tcW w:w="1008" w:type="dxa"/>
          </w:tcPr>
          <w:p w:rsidR="00151176" w:rsidRDefault="00151176">
            <w:pPr>
              <w:rPr>
                <w:sz w:val="28"/>
              </w:rPr>
            </w:pPr>
            <w:r>
              <w:rPr>
                <w:sz w:val="28"/>
              </w:rPr>
              <w:t xml:space="preserve">21 </w:t>
            </w:r>
          </w:p>
        </w:tc>
        <w:tc>
          <w:tcPr>
            <w:tcW w:w="8667" w:type="dxa"/>
          </w:tcPr>
          <w:p w:rsidR="00151176" w:rsidRDefault="00151176">
            <w:pPr>
              <w:rPr>
                <w:sz w:val="28"/>
              </w:rPr>
            </w:pPr>
            <w:r>
              <w:rPr>
                <w:sz w:val="28"/>
              </w:rPr>
              <w:t>- погашение основного долга по финансовым кредитам, предоставленным на срок более 180 дней.</w:t>
            </w:r>
          </w:p>
        </w:tc>
      </w:tr>
      <w:tr w:rsidR="00151176">
        <w:tc>
          <w:tcPr>
            <w:tcW w:w="1008" w:type="dxa"/>
          </w:tcPr>
          <w:p w:rsidR="00151176" w:rsidRDefault="00151176">
            <w:pPr>
              <w:rPr>
                <w:sz w:val="28"/>
              </w:rPr>
            </w:pPr>
            <w:r>
              <w:rPr>
                <w:sz w:val="28"/>
              </w:rPr>
              <w:t xml:space="preserve">22 </w:t>
            </w:r>
          </w:p>
        </w:tc>
        <w:tc>
          <w:tcPr>
            <w:tcW w:w="8667" w:type="dxa"/>
          </w:tcPr>
          <w:p w:rsidR="00151176" w:rsidRDefault="00151176">
            <w:pPr>
              <w:rPr>
                <w:sz w:val="28"/>
              </w:rPr>
            </w:pPr>
            <w:r>
              <w:rPr>
                <w:sz w:val="28"/>
              </w:rPr>
              <w:t>- платежи по  иным  валютным операциям,  связанным с движением капитала, осуществляемым на основании лицензий  (разрешений) и документов о регистрации Банка России.</w:t>
            </w:r>
          </w:p>
        </w:tc>
      </w:tr>
      <w:tr w:rsidR="00151176">
        <w:tc>
          <w:tcPr>
            <w:tcW w:w="1008" w:type="dxa"/>
          </w:tcPr>
          <w:p w:rsidR="00151176" w:rsidRDefault="00151176">
            <w:pPr>
              <w:rPr>
                <w:sz w:val="28"/>
              </w:rPr>
            </w:pPr>
            <w:r>
              <w:rPr>
                <w:sz w:val="28"/>
              </w:rPr>
              <w:t xml:space="preserve">23 </w:t>
            </w:r>
          </w:p>
        </w:tc>
        <w:tc>
          <w:tcPr>
            <w:tcW w:w="8667" w:type="dxa"/>
          </w:tcPr>
          <w:p w:rsidR="00151176" w:rsidRDefault="00151176">
            <w:pPr>
              <w:rPr>
                <w:sz w:val="28"/>
              </w:rPr>
            </w:pPr>
            <w:r>
              <w:rPr>
                <w:sz w:val="28"/>
              </w:rPr>
              <w:t>- платежи по  иным  валютным операциям, связанным с движением капитала, осуществляемым без лицензий (разрешений) и документов о  регистрации  Банка  России  в  соответствии  с  действующим законодательством Российской Федерации.</w:t>
            </w:r>
          </w:p>
        </w:tc>
      </w:tr>
      <w:tr w:rsidR="00151176">
        <w:tc>
          <w:tcPr>
            <w:tcW w:w="1008" w:type="dxa"/>
          </w:tcPr>
          <w:p w:rsidR="00151176" w:rsidRDefault="00151176">
            <w:pPr>
              <w:rPr>
                <w:sz w:val="28"/>
              </w:rPr>
            </w:pPr>
            <w:r>
              <w:rPr>
                <w:sz w:val="28"/>
              </w:rPr>
              <w:t>31</w:t>
            </w:r>
          </w:p>
        </w:tc>
        <w:tc>
          <w:tcPr>
            <w:tcW w:w="8667" w:type="dxa"/>
          </w:tcPr>
          <w:p w:rsidR="00151176" w:rsidRDefault="00151176">
            <w:pPr>
              <w:rPr>
                <w:sz w:val="28"/>
              </w:rPr>
            </w:pPr>
            <w:r>
              <w:rPr>
                <w:sz w:val="28"/>
              </w:rPr>
              <w:t xml:space="preserve"> - выплата комиссионного вознаграждения  уполномоченному  банку за осуществление операций в иностранной валюте.</w:t>
            </w:r>
          </w:p>
        </w:tc>
      </w:tr>
    </w:tbl>
    <w:p w:rsidR="00151176" w:rsidRDefault="00151176">
      <w:pPr>
        <w:ind w:left="1440" w:hanging="1440"/>
        <w:rPr>
          <w:sz w:val="28"/>
        </w:rPr>
      </w:pPr>
    </w:p>
    <w:p w:rsidR="00151176" w:rsidRDefault="00151176">
      <w:pPr>
        <w:rPr>
          <w:sz w:val="28"/>
        </w:rPr>
      </w:pPr>
      <w:bookmarkStart w:id="0" w:name="_GoBack"/>
      <w:bookmarkEnd w:id="0"/>
    </w:p>
    <w:sectPr w:rsidR="00151176">
      <w:headerReference w:type="even" r:id="rId6"/>
      <w:headerReference w:type="default" r:id="rId7"/>
      <w:pgSz w:w="11906" w:h="16838"/>
      <w:pgMar w:top="851" w:right="851" w:bottom="567"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176" w:rsidRDefault="00151176">
      <w:r>
        <w:separator/>
      </w:r>
    </w:p>
  </w:endnote>
  <w:endnote w:type="continuationSeparator" w:id="0">
    <w:p w:rsidR="00151176" w:rsidRDefault="0015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176" w:rsidRDefault="00151176">
      <w:r>
        <w:separator/>
      </w:r>
    </w:p>
  </w:footnote>
  <w:footnote w:type="continuationSeparator" w:id="0">
    <w:p w:rsidR="00151176" w:rsidRDefault="00151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176" w:rsidRDefault="00151176">
    <w:pPr>
      <w:pStyle w:val="a3"/>
      <w:framePr w:wrap="around" w:vAnchor="text" w:hAnchor="margin" w:xAlign="right" w:y="1"/>
      <w:rPr>
        <w:rStyle w:val="a4"/>
      </w:rPr>
    </w:pPr>
  </w:p>
  <w:p w:rsidR="00151176" w:rsidRDefault="0015117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176" w:rsidRDefault="00A932CD">
    <w:pPr>
      <w:pStyle w:val="a3"/>
      <w:framePr w:wrap="around" w:vAnchor="text" w:hAnchor="margin" w:xAlign="right" w:y="1"/>
      <w:rPr>
        <w:rStyle w:val="a4"/>
      </w:rPr>
    </w:pPr>
    <w:r>
      <w:rPr>
        <w:rStyle w:val="a4"/>
        <w:noProof/>
      </w:rPr>
      <w:t>3</w:t>
    </w:r>
  </w:p>
  <w:p w:rsidR="00151176" w:rsidRDefault="00151176">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32CD"/>
    <w:rsid w:val="00151176"/>
    <w:rsid w:val="008F4767"/>
    <w:rsid w:val="00A932CD"/>
    <w:rsid w:val="00AC6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o:shapelayout v:ext="edit">
      <o:idmap v:ext="edit" data="1"/>
    </o:shapelayout>
  </w:shapeDefaults>
  <w:decimalSymbol w:val=","/>
  <w:listSeparator w:val=";"/>
  <w15:chartTrackingRefBased/>
  <w15:docId w15:val="{F3D2DFC5-AD7F-4596-9137-B08E5FBE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540"/>
      <w:jc w:val="both"/>
      <w:outlineLvl w:val="0"/>
    </w:pPr>
    <w:rPr>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spacing w:line="360" w:lineRule="auto"/>
      <w:ind w:firstLine="539"/>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Body Text Indent"/>
    <w:basedOn w:val="a"/>
    <w:semiHidden/>
    <w:pPr>
      <w:spacing w:line="360" w:lineRule="auto"/>
      <w:ind w:firstLine="540"/>
      <w:jc w:val="both"/>
    </w:pPr>
  </w:style>
  <w:style w:type="paragraph" w:styleId="a6">
    <w:name w:val="Title"/>
    <w:basedOn w:val="a"/>
    <w:qFormat/>
    <w:pPr>
      <w:spacing w:line="360" w:lineRule="auto"/>
      <w:jc w:val="center"/>
    </w:pPr>
    <w:rPr>
      <w:sz w:val="28"/>
    </w:rPr>
  </w:style>
  <w:style w:type="paragraph" w:styleId="20">
    <w:name w:val="Body Text 2"/>
    <w:basedOn w:val="a"/>
    <w:semiHidden/>
    <w:pPr>
      <w:spacing w:line="360" w:lineRule="auto"/>
      <w:jc w:val="both"/>
    </w:pPr>
    <w:rPr>
      <w:sz w:val="28"/>
    </w:rPr>
  </w:style>
  <w:style w:type="paragraph" w:styleId="30">
    <w:name w:val="Body Text 3"/>
    <w:basedOn w:val="a"/>
    <w:semiHidden/>
    <w:pPr>
      <w:spacing w:line="360" w:lineRule="auto"/>
    </w:pPr>
    <w:rPr>
      <w:sz w:val="28"/>
    </w:rPr>
  </w:style>
  <w:style w:type="paragraph" w:styleId="a7">
    <w:name w:val="Normal (Web)"/>
    <w:basedOn w:val="a"/>
    <w:semiHidden/>
    <w:pPr>
      <w:spacing w:before="100" w:beforeAutospacing="1" w:after="100" w:afterAutospacing="1"/>
    </w:pPr>
    <w:rPr>
      <w:rFonts w:ascii="Arial Unicode MS" w:eastAsia="Arial Unicode MS" w:hAnsi="Arial Unicode MS" w:cs="Arial Unicode MS"/>
    </w:rPr>
  </w:style>
  <w:style w:type="paragraph" w:styleId="21">
    <w:name w:val="Body Text Indent 2"/>
    <w:basedOn w:val="a"/>
    <w:semiHidden/>
    <w:pPr>
      <w:spacing w:line="360" w:lineRule="auto"/>
      <w:ind w:firstLine="540"/>
      <w:jc w:val="both"/>
    </w:pPr>
    <w:rPr>
      <w:rFonts w:ascii="Arial" w:hAnsi="Arial" w:cs="Arial"/>
      <w:color w:val="000080"/>
      <w:sz w:val="20"/>
      <w:szCs w:val="20"/>
    </w:rPr>
  </w:style>
  <w:style w:type="paragraph" w:styleId="a8">
    <w:name w:val="Body Text"/>
    <w:basedOn w:val="a"/>
    <w:semiHidden/>
    <w:pPr>
      <w:spacing w:line="360" w:lineRule="auto"/>
      <w:jc w:val="both"/>
    </w:pPr>
    <w:rPr>
      <w:sz w:val="28"/>
    </w:rPr>
  </w:style>
  <w:style w:type="paragraph" w:styleId="31">
    <w:name w:val="Body Text Indent 3"/>
    <w:basedOn w:val="a"/>
    <w:semiHidden/>
    <w:pPr>
      <w:spacing w:line="360" w:lineRule="auto"/>
      <w:ind w:firstLine="54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6700</Words>
  <Characters>38191</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44802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Слава</dc:creator>
  <cp:keywords/>
  <dc:description/>
  <cp:lastModifiedBy>Irina</cp:lastModifiedBy>
  <cp:revision>2</cp:revision>
  <dcterms:created xsi:type="dcterms:W3CDTF">2014-08-03T15:54:00Z</dcterms:created>
  <dcterms:modified xsi:type="dcterms:W3CDTF">2014-08-03T15:54:00Z</dcterms:modified>
</cp:coreProperties>
</file>