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9A" w:rsidRPr="004F3516" w:rsidRDefault="00B87C9A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МИНИСТЕРСТВО СЕЛЬСКОГО ХОЗЯЙСТВА РФ</w:t>
      </w:r>
    </w:p>
    <w:p w:rsidR="00B87C9A" w:rsidRPr="004F3516" w:rsidRDefault="00B87C9A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ДЕПАРТАМЕНТ НАУЧНО-ТЕХНОЛОГИЧЕСКОЙ ПОЛИТИКИ И ОБРАЗОВАНИЯ</w:t>
      </w:r>
    </w:p>
    <w:p w:rsidR="00B87C9A" w:rsidRPr="004F3516" w:rsidRDefault="00B87C9A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ФГОУ ВПО ВОЛГОГРАДСКАЯ ГОСУДАРСТВЕННАЯ СЕЛЬСКОХОЗЯЙСТВЕННАЯ АКАДЕМИЯ</w:t>
      </w:r>
    </w:p>
    <w:p w:rsidR="00B87C9A" w:rsidRPr="004F3516" w:rsidRDefault="00B87C9A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КАФЕДРА ЭКОНОМИЧЕСКОЙ ТЕОРИИ И СКК</w:t>
      </w:r>
    </w:p>
    <w:p w:rsidR="00B87C9A" w:rsidRPr="004F3516" w:rsidRDefault="00B87C9A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87C9A" w:rsidRPr="004F3516" w:rsidRDefault="00B87C9A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87C9A" w:rsidRPr="004F3516" w:rsidRDefault="00B87C9A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0534" w:rsidRPr="004F3516" w:rsidRDefault="00AF0534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F0534" w:rsidRPr="004F3516" w:rsidRDefault="00AF0534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F0534" w:rsidRPr="004F3516" w:rsidRDefault="00AF0534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F0534" w:rsidRPr="004F3516" w:rsidRDefault="00AF0534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F0534" w:rsidRPr="004F3516" w:rsidRDefault="00AF0534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КУРСОВАЯ РАБОТА</w:t>
      </w:r>
    </w:p>
    <w:p w:rsidR="00B87C9A" w:rsidRPr="004F3516" w:rsidRDefault="00B87C9A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ТЕОРИИ ДЕНЕГ</w:t>
      </w:r>
    </w:p>
    <w:p w:rsidR="00B87C9A" w:rsidRPr="004F3516" w:rsidRDefault="00B87C9A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5695" w:rsidRPr="004F3516" w:rsidRDefault="007B5695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5695" w:rsidRPr="004F3516" w:rsidRDefault="007B5695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5695" w:rsidRPr="004F3516" w:rsidRDefault="00B87C9A" w:rsidP="00AF0534">
      <w:pPr>
        <w:pStyle w:val="HTML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Выполнил: студент группы УП-11</w:t>
      </w:r>
    </w:p>
    <w:p w:rsidR="007B5695" w:rsidRPr="004F3516" w:rsidRDefault="00B87C9A" w:rsidP="00AF0534">
      <w:pPr>
        <w:pStyle w:val="HTML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Бухарев Денис</w:t>
      </w:r>
    </w:p>
    <w:p w:rsidR="007B5695" w:rsidRPr="004F3516" w:rsidRDefault="00B87C9A" w:rsidP="00AF0534">
      <w:pPr>
        <w:pStyle w:val="HTML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руководитель:</w:t>
      </w:r>
    </w:p>
    <w:p w:rsidR="00B87C9A" w:rsidRPr="004F3516" w:rsidRDefault="00B87C9A" w:rsidP="00AF0534">
      <w:pPr>
        <w:pStyle w:val="HTML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к. э. н., доцент Оганесян Л.О.</w:t>
      </w:r>
    </w:p>
    <w:p w:rsidR="00B87C9A" w:rsidRPr="004F3516" w:rsidRDefault="00B87C9A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7C9A" w:rsidRPr="004F3516" w:rsidRDefault="00B87C9A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B87C9A" w:rsidRPr="004F3516" w:rsidRDefault="00B87C9A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B87C9A" w:rsidRPr="004F3516" w:rsidRDefault="00B87C9A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B87C9A" w:rsidRPr="004F3516" w:rsidRDefault="00B87C9A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AF0534" w:rsidRPr="004F3516" w:rsidRDefault="00AF0534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F0534" w:rsidRPr="004F3516" w:rsidRDefault="00AF0534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87C9A" w:rsidRPr="004F3516" w:rsidRDefault="00B87C9A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color w:val="000000"/>
          <w:sz w:val="28"/>
          <w:szCs w:val="28"/>
        </w:rPr>
        <w:t>Волгоград, 2010</w:t>
      </w:r>
    </w:p>
    <w:p w:rsidR="008913B6" w:rsidRPr="004F3516" w:rsidRDefault="00AF0534" w:rsidP="00AF053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32"/>
          <w:lang w:val="en-US"/>
        </w:rPr>
      </w:pPr>
      <w:r w:rsidRPr="004F3516">
        <w:rPr>
          <w:rFonts w:ascii="Times New Roman" w:hAnsi="Times New Roman" w:cs="Times New Roman"/>
          <w:b/>
          <w:color w:val="000000"/>
          <w:sz w:val="28"/>
          <w:szCs w:val="32"/>
        </w:rPr>
        <w:br w:type="page"/>
      </w:r>
      <w:r w:rsidR="00A71136" w:rsidRPr="004F3516">
        <w:rPr>
          <w:rFonts w:ascii="Times New Roman" w:hAnsi="Times New Roman" w:cs="Times New Roman"/>
          <w:b/>
          <w:color w:val="000000"/>
          <w:sz w:val="28"/>
          <w:szCs w:val="32"/>
        </w:rPr>
        <w:t>Содержание</w:t>
      </w:r>
    </w:p>
    <w:p w:rsidR="00AF0534" w:rsidRPr="004F3516" w:rsidRDefault="00AF0534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32"/>
          <w:lang w:val="en-US"/>
        </w:rPr>
      </w:pPr>
    </w:p>
    <w:p w:rsidR="008913B6" w:rsidRPr="004F3516" w:rsidRDefault="00B424E9" w:rsidP="00AF0534">
      <w:pPr>
        <w:pStyle w:val="HTML"/>
        <w:suppressAutoHyphens/>
        <w:spacing w:line="360" w:lineRule="auto"/>
        <w:rPr>
          <w:rFonts w:ascii="Times New Roman" w:hAnsi="Times New Roman" w:cs="Times New Roman"/>
          <w:color w:val="000000"/>
          <w:sz w:val="28"/>
          <w:szCs w:val="32"/>
        </w:rPr>
      </w:pPr>
      <w:r w:rsidRPr="004F3516">
        <w:rPr>
          <w:rFonts w:ascii="Times New Roman" w:hAnsi="Times New Roman" w:cs="Times New Roman"/>
          <w:color w:val="000000"/>
          <w:sz w:val="28"/>
          <w:szCs w:val="32"/>
        </w:rPr>
        <w:t>Введение</w:t>
      </w:r>
    </w:p>
    <w:p w:rsidR="009036E8" w:rsidRPr="004F3516" w:rsidRDefault="008D68C1" w:rsidP="00AF0534">
      <w:pPr>
        <w:pStyle w:val="HTML"/>
        <w:suppressAutoHyphens/>
        <w:spacing w:line="360" w:lineRule="auto"/>
        <w:rPr>
          <w:rFonts w:ascii="Times New Roman" w:hAnsi="Times New Roman" w:cs="Times New Roman"/>
          <w:color w:val="000000"/>
          <w:sz w:val="28"/>
          <w:szCs w:val="32"/>
        </w:rPr>
      </w:pPr>
      <w:r w:rsidRPr="004F3516">
        <w:rPr>
          <w:rFonts w:ascii="Times New Roman" w:hAnsi="Times New Roman" w:cs="Times New Roman"/>
          <w:color w:val="000000"/>
          <w:sz w:val="28"/>
          <w:szCs w:val="32"/>
        </w:rPr>
        <w:t xml:space="preserve">Глава </w:t>
      </w:r>
      <w:r w:rsidRPr="004F3516">
        <w:rPr>
          <w:rFonts w:ascii="Times New Roman" w:hAnsi="Times New Roman" w:cs="Times New Roman"/>
          <w:color w:val="000000"/>
          <w:sz w:val="28"/>
          <w:szCs w:val="32"/>
          <w:lang w:val="en-US"/>
        </w:rPr>
        <w:t>I</w:t>
      </w:r>
      <w:r w:rsidRPr="004F3516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r w:rsidR="00F3223B" w:rsidRPr="004F3516">
        <w:rPr>
          <w:rFonts w:ascii="Times New Roman" w:hAnsi="Times New Roman" w:cs="Times New Roman"/>
          <w:color w:val="000000"/>
          <w:sz w:val="28"/>
          <w:szCs w:val="32"/>
        </w:rPr>
        <w:t>Классическая и к</w:t>
      </w:r>
      <w:r w:rsidR="009036E8" w:rsidRPr="004F3516">
        <w:rPr>
          <w:rFonts w:ascii="Times New Roman" w:hAnsi="Times New Roman" w:cs="Times New Roman"/>
          <w:color w:val="000000"/>
          <w:sz w:val="28"/>
          <w:szCs w:val="32"/>
        </w:rPr>
        <w:t>ейнсианская теории денег</w:t>
      </w:r>
    </w:p>
    <w:p w:rsidR="00A77E60" w:rsidRPr="004F3516" w:rsidRDefault="00727136" w:rsidP="00AF0534">
      <w:pPr>
        <w:pStyle w:val="HTML"/>
        <w:numPr>
          <w:ilvl w:val="1"/>
          <w:numId w:val="6"/>
        </w:numPr>
        <w:suppressAutoHyphens/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32"/>
        </w:rPr>
      </w:pPr>
      <w:r w:rsidRPr="004F3516">
        <w:rPr>
          <w:rFonts w:ascii="Times New Roman" w:hAnsi="Times New Roman" w:cs="Times New Roman"/>
          <w:color w:val="000000"/>
          <w:sz w:val="28"/>
          <w:szCs w:val="32"/>
        </w:rPr>
        <w:t>Классическая теория денег</w:t>
      </w:r>
    </w:p>
    <w:p w:rsidR="007B5695" w:rsidRPr="004F3516" w:rsidRDefault="00727136" w:rsidP="00AF0534">
      <w:pPr>
        <w:pStyle w:val="HTML"/>
        <w:numPr>
          <w:ilvl w:val="1"/>
          <w:numId w:val="6"/>
        </w:numPr>
        <w:suppressAutoHyphens/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32"/>
        </w:rPr>
      </w:pPr>
      <w:r w:rsidRPr="004F3516">
        <w:rPr>
          <w:rFonts w:ascii="Times New Roman" w:hAnsi="Times New Roman" w:cs="Times New Roman"/>
          <w:color w:val="000000"/>
          <w:sz w:val="28"/>
          <w:szCs w:val="32"/>
        </w:rPr>
        <w:t>Кейнсианская теория денег</w:t>
      </w:r>
    </w:p>
    <w:p w:rsidR="007B5695" w:rsidRPr="004F3516" w:rsidRDefault="008D68C1" w:rsidP="00AF0534">
      <w:pPr>
        <w:tabs>
          <w:tab w:val="left" w:pos="720"/>
        </w:tabs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32"/>
        </w:rPr>
        <w:t xml:space="preserve">Глава </w:t>
      </w:r>
      <w:r w:rsidRPr="004F3516">
        <w:rPr>
          <w:color w:val="000000"/>
          <w:sz w:val="28"/>
          <w:szCs w:val="32"/>
          <w:lang w:val="en-US"/>
        </w:rPr>
        <w:t>II</w:t>
      </w:r>
      <w:r w:rsidRPr="004F3516">
        <w:rPr>
          <w:color w:val="000000"/>
          <w:sz w:val="28"/>
          <w:szCs w:val="32"/>
        </w:rPr>
        <w:t xml:space="preserve"> </w:t>
      </w:r>
      <w:r w:rsidR="00B12E58" w:rsidRPr="004F3516">
        <w:rPr>
          <w:color w:val="000000"/>
          <w:sz w:val="28"/>
          <w:szCs w:val="32"/>
        </w:rPr>
        <w:t>Деньги как ф</w:t>
      </w:r>
      <w:r w:rsidR="0005518C" w:rsidRPr="004F3516">
        <w:rPr>
          <w:color w:val="000000"/>
          <w:sz w:val="28"/>
          <w:szCs w:val="32"/>
        </w:rPr>
        <w:t xml:space="preserve">инансовый актив: </w:t>
      </w:r>
      <w:r w:rsidR="00727136" w:rsidRPr="004F3516">
        <w:rPr>
          <w:color w:val="000000"/>
          <w:sz w:val="28"/>
          <w:szCs w:val="32"/>
        </w:rPr>
        <w:t>денежный рынок</w:t>
      </w:r>
      <w:r w:rsidR="00501976" w:rsidRPr="004F3516">
        <w:rPr>
          <w:color w:val="000000"/>
          <w:sz w:val="28"/>
          <w:szCs w:val="32"/>
        </w:rPr>
        <w:t>, спрос и предложение</w:t>
      </w:r>
    </w:p>
    <w:p w:rsidR="007B5695" w:rsidRPr="004F3516" w:rsidRDefault="00B12E58" w:rsidP="00AF0534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32"/>
        </w:rPr>
        <w:t>2.1</w:t>
      </w:r>
      <w:r w:rsidR="00727136" w:rsidRPr="004F3516">
        <w:rPr>
          <w:color w:val="000000"/>
          <w:sz w:val="28"/>
          <w:szCs w:val="32"/>
        </w:rPr>
        <w:t xml:space="preserve"> Деньги как финансовый актив: функции, виды денег</w:t>
      </w:r>
      <w:r w:rsidR="007B5695" w:rsidRPr="004F3516">
        <w:rPr>
          <w:color w:val="000000"/>
          <w:sz w:val="28"/>
          <w:szCs w:val="32"/>
        </w:rPr>
        <w:t xml:space="preserve"> </w:t>
      </w:r>
      <w:r w:rsidR="00727136" w:rsidRPr="004F3516">
        <w:rPr>
          <w:color w:val="000000"/>
          <w:sz w:val="28"/>
          <w:szCs w:val="32"/>
        </w:rPr>
        <w:t>и</w:t>
      </w:r>
      <w:r w:rsidR="007B5695" w:rsidRPr="004F3516">
        <w:rPr>
          <w:color w:val="000000"/>
          <w:sz w:val="28"/>
          <w:szCs w:val="32"/>
        </w:rPr>
        <w:t xml:space="preserve"> </w:t>
      </w:r>
      <w:r w:rsidR="00727136" w:rsidRPr="004F3516">
        <w:rPr>
          <w:color w:val="000000"/>
          <w:sz w:val="28"/>
          <w:szCs w:val="32"/>
        </w:rPr>
        <w:t>денежные агрегат</w:t>
      </w:r>
      <w:r w:rsidR="00BE3405" w:rsidRPr="004F3516">
        <w:rPr>
          <w:color w:val="000000"/>
          <w:sz w:val="28"/>
          <w:szCs w:val="32"/>
        </w:rPr>
        <w:t>ы</w:t>
      </w:r>
    </w:p>
    <w:p w:rsidR="008913B6" w:rsidRPr="004F3516" w:rsidRDefault="008D68C1" w:rsidP="00AF0534">
      <w:pPr>
        <w:pStyle w:val="HTML"/>
        <w:suppressAutoHyphens/>
        <w:spacing w:line="360" w:lineRule="auto"/>
        <w:rPr>
          <w:rFonts w:ascii="Times New Roman" w:hAnsi="Times New Roman" w:cs="Times New Roman"/>
          <w:color w:val="000000"/>
          <w:sz w:val="28"/>
          <w:szCs w:val="32"/>
        </w:rPr>
      </w:pPr>
      <w:r w:rsidRPr="004F3516">
        <w:rPr>
          <w:rFonts w:ascii="Times New Roman" w:hAnsi="Times New Roman" w:cs="Times New Roman"/>
          <w:color w:val="000000"/>
          <w:sz w:val="28"/>
          <w:szCs w:val="32"/>
        </w:rPr>
        <w:t>2.2</w:t>
      </w:r>
      <w:r w:rsidR="00DF5AED" w:rsidRPr="004F3516">
        <w:rPr>
          <w:rFonts w:ascii="Times New Roman" w:hAnsi="Times New Roman" w:cs="Times New Roman"/>
          <w:color w:val="000000"/>
          <w:sz w:val="28"/>
          <w:szCs w:val="32"/>
        </w:rPr>
        <w:t xml:space="preserve"> Создание предложения ден</w:t>
      </w:r>
      <w:r w:rsidR="00BE3405" w:rsidRPr="004F3516">
        <w:rPr>
          <w:rFonts w:ascii="Times New Roman" w:hAnsi="Times New Roman" w:cs="Times New Roman"/>
          <w:color w:val="000000"/>
          <w:sz w:val="28"/>
          <w:szCs w:val="32"/>
        </w:rPr>
        <w:t>ег</w:t>
      </w:r>
    </w:p>
    <w:p w:rsidR="001026EC" w:rsidRPr="004F3516" w:rsidRDefault="001026EC" w:rsidP="00AF0534">
      <w:pPr>
        <w:pStyle w:val="HTML"/>
        <w:suppressAutoHyphens/>
        <w:spacing w:line="360" w:lineRule="auto"/>
        <w:rPr>
          <w:rFonts w:ascii="Times New Roman" w:hAnsi="Times New Roman" w:cs="Times New Roman"/>
          <w:color w:val="000000"/>
          <w:sz w:val="28"/>
          <w:szCs w:val="32"/>
        </w:rPr>
      </w:pPr>
      <w:r w:rsidRPr="004F3516">
        <w:rPr>
          <w:rFonts w:ascii="Times New Roman" w:hAnsi="Times New Roman" w:cs="Times New Roman"/>
          <w:color w:val="000000"/>
          <w:sz w:val="28"/>
          <w:szCs w:val="32"/>
        </w:rPr>
        <w:t>Заключение</w:t>
      </w:r>
    </w:p>
    <w:p w:rsidR="001026EC" w:rsidRPr="004F3516" w:rsidRDefault="001026EC" w:rsidP="00AF0534">
      <w:pPr>
        <w:pStyle w:val="HTML"/>
        <w:suppressAutoHyphens/>
        <w:spacing w:line="360" w:lineRule="auto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4F3516">
        <w:rPr>
          <w:rFonts w:ascii="Times New Roman" w:hAnsi="Times New Roman" w:cs="Times New Roman"/>
          <w:color w:val="000000"/>
          <w:sz w:val="28"/>
          <w:szCs w:val="32"/>
        </w:rPr>
        <w:t>Список использованной литературы</w:t>
      </w:r>
    </w:p>
    <w:p w:rsidR="008913B6" w:rsidRPr="004F3516" w:rsidRDefault="008913B6" w:rsidP="00AF0534">
      <w:pPr>
        <w:pStyle w:val="HTML"/>
        <w:suppressAutoHyphens/>
        <w:spacing w:line="360" w:lineRule="auto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A34F9D" w:rsidRPr="004F3516" w:rsidRDefault="00AF0534" w:rsidP="00860908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4F3516">
        <w:rPr>
          <w:rFonts w:ascii="Times New Roman" w:hAnsi="Times New Roman" w:cs="Times New Roman"/>
          <w:b/>
          <w:color w:val="000000"/>
          <w:sz w:val="28"/>
          <w:szCs w:val="32"/>
        </w:rPr>
        <w:br w:type="page"/>
      </w:r>
      <w:r w:rsidR="00803C0B" w:rsidRPr="004F3516">
        <w:rPr>
          <w:rFonts w:ascii="Times New Roman" w:hAnsi="Times New Roman" w:cs="Times New Roman"/>
          <w:b/>
          <w:color w:val="000000"/>
          <w:sz w:val="28"/>
          <w:szCs w:val="32"/>
        </w:rPr>
        <w:t>Введение</w:t>
      </w:r>
    </w:p>
    <w:p w:rsidR="00A34F9D" w:rsidRPr="004F3516" w:rsidRDefault="00A34F9D" w:rsidP="007B5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4F9D" w:rsidRPr="004F3516" w:rsidRDefault="00AC55EF" w:rsidP="007B5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 условиях циклических колебаний рыночной экономики теория денег становится особенно актуальна.</w:t>
      </w:r>
    </w:p>
    <w:p w:rsidR="00A34F9D" w:rsidRPr="004F3516" w:rsidRDefault="00400D9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В современной экономике деньги являются </w:t>
      </w:r>
      <w:r w:rsidR="00A34F9D" w:rsidRPr="004F3516">
        <w:rPr>
          <w:color w:val="000000"/>
          <w:sz w:val="28"/>
          <w:szCs w:val="28"/>
        </w:rPr>
        <w:t>символ</w:t>
      </w:r>
      <w:r w:rsidRPr="004F3516">
        <w:rPr>
          <w:color w:val="000000"/>
          <w:sz w:val="28"/>
          <w:szCs w:val="28"/>
        </w:rPr>
        <w:t>ом</w:t>
      </w:r>
      <w:r w:rsidR="00A34F9D" w:rsidRPr="004F3516">
        <w:rPr>
          <w:color w:val="000000"/>
          <w:sz w:val="28"/>
          <w:szCs w:val="28"/>
        </w:rPr>
        <w:t xml:space="preserve"> общественного положения, и фактор</w:t>
      </w:r>
      <w:r w:rsidR="00327A9E" w:rsidRPr="004F3516">
        <w:rPr>
          <w:color w:val="000000"/>
          <w:sz w:val="28"/>
          <w:szCs w:val="28"/>
        </w:rPr>
        <w:t>ом</w:t>
      </w:r>
      <w:r w:rsidR="00A34F9D" w:rsidRPr="004F3516">
        <w:rPr>
          <w:color w:val="000000"/>
          <w:sz w:val="28"/>
          <w:szCs w:val="28"/>
        </w:rPr>
        <w:t xml:space="preserve"> материально</w:t>
      </w:r>
      <w:r w:rsidR="00327A9E" w:rsidRPr="004F3516">
        <w:rPr>
          <w:color w:val="000000"/>
          <w:sz w:val="28"/>
          <w:szCs w:val="28"/>
        </w:rPr>
        <w:t>го благосостояния, и предпосылкой духовного развития – одновременно являясь, - причиной</w:t>
      </w:r>
      <w:r w:rsidR="00A34F9D" w:rsidRPr="004F3516">
        <w:rPr>
          <w:color w:val="000000"/>
          <w:sz w:val="28"/>
          <w:szCs w:val="28"/>
        </w:rPr>
        <w:t xml:space="preserve"> многих преступлений и морального деградирования. Поэтому взгляды на этот экономический феномен радикально противоположные - от осуждения, например, по религиозным мотивам, до восхищения их функциональностью.</w:t>
      </w:r>
    </w:p>
    <w:p w:rsidR="00510898" w:rsidRPr="004F3516" w:rsidRDefault="00510898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Теоретической основой исследования данной темы послужили работы ведущих экономистов всего мира. </w:t>
      </w:r>
      <w:r w:rsidR="0050082A" w:rsidRPr="004F3516">
        <w:rPr>
          <w:color w:val="000000"/>
          <w:sz w:val="28"/>
          <w:szCs w:val="28"/>
        </w:rPr>
        <w:t xml:space="preserve">Это учебники и публикации </w:t>
      </w:r>
      <w:r w:rsidRPr="004F3516">
        <w:rPr>
          <w:color w:val="000000"/>
          <w:sz w:val="28"/>
          <w:szCs w:val="28"/>
        </w:rPr>
        <w:t>таких ученых как Гальперин В. М., Агапова Т.А.</w:t>
      </w:r>
      <w:r w:rsidR="00FE55CA" w:rsidRPr="004F3516">
        <w:rPr>
          <w:color w:val="000000"/>
          <w:sz w:val="28"/>
          <w:szCs w:val="28"/>
        </w:rPr>
        <w:t>, Капканщиков С.Г., Моисеев С.Р.</w:t>
      </w:r>
    </w:p>
    <w:p w:rsidR="007B5695" w:rsidRPr="004F3516" w:rsidRDefault="00FE55CA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Цель работы</w:t>
      </w:r>
      <w:r w:rsidRPr="004F3516">
        <w:rPr>
          <w:color w:val="000000"/>
          <w:sz w:val="28"/>
          <w:szCs w:val="28"/>
        </w:rPr>
        <w:t xml:space="preserve"> – изучить основные теории денег, их типы, функции и предложение денег.</w:t>
      </w:r>
    </w:p>
    <w:p w:rsidR="00FE55CA" w:rsidRPr="004F3516" w:rsidRDefault="00FE55CA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Достижение цели требует решения следующих задач:</w:t>
      </w:r>
    </w:p>
    <w:p w:rsidR="00FE55CA" w:rsidRPr="004F3516" w:rsidRDefault="00B3236F" w:rsidP="007B5695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раскрыть сущность теории денег: классической и кейнсианской;</w:t>
      </w:r>
    </w:p>
    <w:p w:rsidR="00FE55CA" w:rsidRPr="004F3516" w:rsidRDefault="00FE55CA" w:rsidP="007B5695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изучить денежный рынок и спрос на деньги;</w:t>
      </w:r>
    </w:p>
    <w:p w:rsidR="00FE55CA" w:rsidRPr="004F3516" w:rsidRDefault="00370D39" w:rsidP="007B5695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выявить </w:t>
      </w:r>
      <w:r w:rsidR="00B3236F" w:rsidRPr="004F3516">
        <w:rPr>
          <w:color w:val="000000"/>
          <w:sz w:val="28"/>
          <w:szCs w:val="28"/>
        </w:rPr>
        <w:t xml:space="preserve">факторы </w:t>
      </w:r>
      <w:r w:rsidRPr="004F3516">
        <w:rPr>
          <w:color w:val="000000"/>
          <w:sz w:val="28"/>
          <w:szCs w:val="28"/>
        </w:rPr>
        <w:t>спрос</w:t>
      </w:r>
      <w:r w:rsidR="00B3236F" w:rsidRPr="004F3516">
        <w:rPr>
          <w:color w:val="000000"/>
          <w:sz w:val="28"/>
          <w:szCs w:val="28"/>
        </w:rPr>
        <w:t>а и предложения</w:t>
      </w:r>
      <w:r w:rsidRPr="004F3516">
        <w:rPr>
          <w:color w:val="000000"/>
          <w:sz w:val="28"/>
          <w:szCs w:val="28"/>
        </w:rPr>
        <w:t xml:space="preserve"> денег в экономике России;</w:t>
      </w:r>
    </w:p>
    <w:p w:rsidR="00ED6F86" w:rsidRPr="004F3516" w:rsidRDefault="00ED6F8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Объект исследования</w:t>
      </w:r>
      <w:r w:rsidRPr="004F3516">
        <w:rPr>
          <w:color w:val="000000"/>
          <w:sz w:val="28"/>
          <w:szCs w:val="28"/>
        </w:rPr>
        <w:t xml:space="preserve"> – деньги.</w:t>
      </w:r>
    </w:p>
    <w:p w:rsidR="00B518B5" w:rsidRPr="004F3516" w:rsidRDefault="00ED6F8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Теоретической и методологической основой курсовой работы</w:t>
      </w:r>
      <w:r w:rsidRPr="004F3516">
        <w:rPr>
          <w:color w:val="000000"/>
          <w:sz w:val="28"/>
          <w:szCs w:val="28"/>
        </w:rPr>
        <w:t xml:space="preserve"> послужили теоретические изыскания российских ученых по вопросам макроэкономики.</w:t>
      </w:r>
    </w:p>
    <w:p w:rsidR="00474282" w:rsidRPr="004F3516" w:rsidRDefault="00474282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Эмпирической базой</w:t>
      </w:r>
      <w:r w:rsidRPr="004F3516">
        <w:rPr>
          <w:color w:val="000000"/>
          <w:sz w:val="28"/>
          <w:szCs w:val="28"/>
        </w:rPr>
        <w:t xml:space="preserve"> послужили материалы исследования денежной системы мира в целом и России в отдельности; статьи научно-популярных журналов.</w:t>
      </w:r>
    </w:p>
    <w:p w:rsidR="00474282" w:rsidRPr="004F3516" w:rsidRDefault="002A28E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Курсовая работа состоит из введения, одной главы (включает в себя пять вопросов), заключения, списка использованной литературы.</w:t>
      </w:r>
    </w:p>
    <w:p w:rsidR="00B518B5" w:rsidRPr="004F3516" w:rsidRDefault="00B518B5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0588" w:rsidRPr="004F3516" w:rsidRDefault="00860908" w:rsidP="00860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4F3516">
        <w:rPr>
          <w:b/>
          <w:color w:val="000000"/>
          <w:sz w:val="28"/>
          <w:szCs w:val="32"/>
        </w:rPr>
        <w:br w:type="page"/>
      </w:r>
      <w:r w:rsidR="00A71136" w:rsidRPr="004F3516">
        <w:rPr>
          <w:b/>
          <w:color w:val="000000"/>
          <w:sz w:val="28"/>
          <w:szCs w:val="32"/>
        </w:rPr>
        <w:t xml:space="preserve">Глава </w:t>
      </w:r>
      <w:r w:rsidR="00A71136" w:rsidRPr="004F3516">
        <w:rPr>
          <w:b/>
          <w:color w:val="000000"/>
          <w:sz w:val="28"/>
          <w:szCs w:val="32"/>
          <w:lang w:val="en-US"/>
        </w:rPr>
        <w:t>I</w:t>
      </w:r>
      <w:r w:rsidR="004E0588" w:rsidRPr="004F3516">
        <w:rPr>
          <w:b/>
          <w:color w:val="000000"/>
          <w:sz w:val="28"/>
          <w:szCs w:val="32"/>
        </w:rPr>
        <w:t xml:space="preserve"> Классичес</w:t>
      </w:r>
      <w:r w:rsidR="006A77F9" w:rsidRPr="004F3516">
        <w:rPr>
          <w:b/>
          <w:color w:val="000000"/>
          <w:sz w:val="28"/>
          <w:szCs w:val="32"/>
        </w:rPr>
        <w:t>кая и к</w:t>
      </w:r>
      <w:r w:rsidR="00DA2725" w:rsidRPr="004F3516">
        <w:rPr>
          <w:b/>
          <w:color w:val="000000"/>
          <w:sz w:val="28"/>
          <w:szCs w:val="32"/>
        </w:rPr>
        <w:t>ейнсианская теории денег</w:t>
      </w:r>
    </w:p>
    <w:p w:rsidR="00860908" w:rsidRPr="004F3516" w:rsidRDefault="00860908" w:rsidP="007B5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E1A6A" w:rsidRPr="004F3516" w:rsidRDefault="007E1A6A" w:rsidP="007B5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До появления денег люди обращались к бартеру. При нём требовалось искать потенциальных партнёров, способных удовлетворить потребности и пожелания друг друга в товарах и услугах, а затем достижения согласия по условиям обмена. Таким образом, бартер приводит к высоким издержкам, связанным с поиском. Другими словами, при натуральном обмене людям приходится тратить много времени на поиск, ведение переговоров и брать на себя другие значительные расходы в торговой деятельности.</w:t>
      </w:r>
    </w:p>
    <w:p w:rsidR="007B5695" w:rsidRPr="004F3516" w:rsidRDefault="007E1A6A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При денежном обращении реализация товара может вовсе не совпадать с одновременной покупкой со стороны продавца: она может совершаться в другое время, в ином месте, с иным торговым партнером.</w:t>
      </w:r>
      <w:r w:rsidR="001E2F5C" w:rsidRPr="004F3516">
        <w:rPr>
          <w:color w:val="000000"/>
          <w:sz w:val="28"/>
          <w:szCs w:val="28"/>
        </w:rPr>
        <w:t xml:space="preserve"> Бумажные деньги впервые появились в Китае в ХII веке. В США первые бумажные деньги были напечатаны в 1690 году в штате Массачусетс. В России первый выпуск бумажных денег, которые получили название «ассигнаций», произошел в 1769 году по приказу Екатерины II (поэтому неофициально они назывались «екатеринками»). Особенностью бумажных денег того времени был их свободный размен на золотые деньги (действовала система «золотого стандарта»).</w:t>
      </w:r>
    </w:p>
    <w:p w:rsidR="007B5695" w:rsidRPr="004F3516" w:rsidRDefault="007E1A6A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Деньги, став посредником между продавцом и покупателем, расширили рамки торговых сделок, делают более ёмким рынок и придают ему большую динамичность. А. Смит сравнивал деньги с шоссейными дорогами, которые облегчают передвижение населения и товаров и ускоряют тем самым экономическое развитие: чем быстрее продается товар, тем скорее производитель, получив доход от реализации, возобновит производство и, возможно, расширит или модернизирует свое дело, следовательно рост ВВП.</w:t>
      </w:r>
    </w:p>
    <w:p w:rsidR="00B518B5" w:rsidRPr="004F3516" w:rsidRDefault="007E1A6A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Поэтому необходимо в экономическом анализе учитывать деньги, выясняя причины их применения обществом, а также ту роль, которую они играют в уровне выпуска продукции, общем уровне цен и темпах инфляции.</w:t>
      </w:r>
    </w:p>
    <w:p w:rsidR="009D11F6" w:rsidRPr="004F3516" w:rsidRDefault="009D11F6" w:rsidP="007B569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B518B5" w:rsidRPr="004F3516" w:rsidRDefault="00860908" w:rsidP="00860908">
      <w:pPr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4F3516">
        <w:rPr>
          <w:b/>
          <w:color w:val="000000"/>
          <w:sz w:val="28"/>
          <w:szCs w:val="32"/>
        </w:rPr>
        <w:br w:type="page"/>
      </w:r>
      <w:r w:rsidR="009D11F6" w:rsidRPr="004F3516">
        <w:rPr>
          <w:b/>
          <w:color w:val="000000"/>
          <w:sz w:val="28"/>
          <w:szCs w:val="32"/>
        </w:rPr>
        <w:t>1.1</w:t>
      </w:r>
      <w:r w:rsidR="007E1A6A" w:rsidRPr="004F3516">
        <w:rPr>
          <w:b/>
          <w:color w:val="000000"/>
          <w:sz w:val="28"/>
          <w:szCs w:val="32"/>
        </w:rPr>
        <w:t xml:space="preserve"> </w:t>
      </w:r>
      <w:r w:rsidR="007C1B6B" w:rsidRPr="004F3516">
        <w:rPr>
          <w:b/>
          <w:color w:val="000000"/>
          <w:sz w:val="28"/>
          <w:szCs w:val="32"/>
        </w:rPr>
        <w:t>Классическая теория</w:t>
      </w:r>
      <w:r w:rsidR="00DA2725" w:rsidRPr="004F3516">
        <w:rPr>
          <w:b/>
          <w:color w:val="000000"/>
          <w:sz w:val="28"/>
          <w:szCs w:val="32"/>
        </w:rPr>
        <w:t xml:space="preserve"> спроса на деньги</w:t>
      </w:r>
    </w:p>
    <w:p w:rsidR="00860908" w:rsidRPr="004F3516" w:rsidRDefault="00860908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0908" w:rsidRPr="004F3516" w:rsidRDefault="00B518B5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Количественная теория денег определяет спрос на ден</w:t>
      </w:r>
      <w:r w:rsidR="00860908" w:rsidRPr="004F3516">
        <w:rPr>
          <w:color w:val="000000"/>
          <w:sz w:val="28"/>
          <w:szCs w:val="28"/>
        </w:rPr>
        <w:t>ьги с помощью уравнения обмена:</w:t>
      </w:r>
    </w:p>
    <w:p w:rsidR="00860908" w:rsidRPr="004F3516" w:rsidRDefault="00860908" w:rsidP="007B569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B5695" w:rsidRPr="004F3516" w:rsidRDefault="00B518B5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  <w:lang w:val="en-US"/>
        </w:rPr>
        <w:t>MV</w:t>
      </w:r>
      <w:r w:rsidRPr="004F3516">
        <w:rPr>
          <w:color w:val="000000"/>
          <w:sz w:val="28"/>
          <w:szCs w:val="28"/>
        </w:rPr>
        <w:t>=</w:t>
      </w:r>
      <w:r w:rsidRPr="004F3516">
        <w:rPr>
          <w:color w:val="000000"/>
          <w:sz w:val="28"/>
          <w:szCs w:val="28"/>
          <w:lang w:val="en-US"/>
        </w:rPr>
        <w:t>PY</w:t>
      </w:r>
      <w:r w:rsidRPr="004F3516">
        <w:rPr>
          <w:color w:val="000000"/>
          <w:sz w:val="28"/>
          <w:szCs w:val="28"/>
        </w:rPr>
        <w:t>,</w:t>
      </w:r>
    </w:p>
    <w:p w:rsidR="00860908" w:rsidRPr="004F3516" w:rsidRDefault="00860908" w:rsidP="007B5695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7B5695" w:rsidRPr="004F3516" w:rsidRDefault="009D11F6" w:rsidP="007B5695">
      <w:pPr>
        <w:spacing w:line="360" w:lineRule="auto"/>
        <w:ind w:firstLine="709"/>
        <w:jc w:val="both"/>
        <w:rPr>
          <w:color w:val="000000"/>
          <w:sz w:val="28"/>
        </w:rPr>
      </w:pPr>
      <w:r w:rsidRPr="004F3516">
        <w:rPr>
          <w:color w:val="000000"/>
          <w:sz w:val="28"/>
        </w:rPr>
        <w:t>г</w:t>
      </w:r>
      <w:r w:rsidR="00B518B5" w:rsidRPr="004F3516">
        <w:rPr>
          <w:color w:val="000000"/>
          <w:sz w:val="28"/>
        </w:rPr>
        <w:t>де</w:t>
      </w:r>
      <w:r w:rsidRPr="004F3516">
        <w:rPr>
          <w:color w:val="000000"/>
          <w:sz w:val="28"/>
        </w:rPr>
        <w:t xml:space="preserve"> </w:t>
      </w:r>
      <w:r w:rsidR="00DD45D4" w:rsidRPr="004F3516">
        <w:rPr>
          <w:color w:val="000000"/>
          <w:sz w:val="28"/>
          <w:lang w:val="en-US"/>
        </w:rPr>
        <w:t>M</w:t>
      </w:r>
      <w:r w:rsidR="00DD45D4" w:rsidRPr="004F3516">
        <w:rPr>
          <w:color w:val="000000"/>
          <w:sz w:val="28"/>
        </w:rPr>
        <w:t xml:space="preserve"> – количество денег в обращении;</w:t>
      </w:r>
    </w:p>
    <w:p w:rsidR="007B5695" w:rsidRPr="004F3516" w:rsidRDefault="00DD45D4" w:rsidP="007B5695">
      <w:pPr>
        <w:spacing w:line="360" w:lineRule="auto"/>
        <w:ind w:firstLine="709"/>
        <w:jc w:val="both"/>
        <w:rPr>
          <w:color w:val="000000"/>
          <w:sz w:val="28"/>
        </w:rPr>
      </w:pPr>
      <w:r w:rsidRPr="004F3516">
        <w:rPr>
          <w:color w:val="000000"/>
          <w:sz w:val="28"/>
          <w:lang w:val="en-US"/>
        </w:rPr>
        <w:t>V</w:t>
      </w:r>
      <w:r w:rsidRPr="004F3516">
        <w:rPr>
          <w:color w:val="000000"/>
          <w:sz w:val="28"/>
        </w:rPr>
        <w:t xml:space="preserve"> – скорость обращения денег;</w:t>
      </w:r>
    </w:p>
    <w:p w:rsidR="007B5695" w:rsidRPr="004F3516" w:rsidRDefault="00DD45D4" w:rsidP="007B5695">
      <w:pPr>
        <w:spacing w:line="360" w:lineRule="auto"/>
        <w:ind w:firstLine="709"/>
        <w:jc w:val="both"/>
        <w:rPr>
          <w:color w:val="000000"/>
          <w:sz w:val="28"/>
        </w:rPr>
      </w:pPr>
      <w:r w:rsidRPr="004F3516">
        <w:rPr>
          <w:color w:val="000000"/>
          <w:sz w:val="28"/>
          <w:lang w:val="en-US"/>
        </w:rPr>
        <w:t>P</w:t>
      </w:r>
      <w:r w:rsidRPr="004F3516">
        <w:rPr>
          <w:color w:val="000000"/>
          <w:sz w:val="28"/>
        </w:rPr>
        <w:t xml:space="preserve"> – уровень цен (индекс цен);</w:t>
      </w:r>
    </w:p>
    <w:p w:rsidR="00DD45D4" w:rsidRPr="004F3516" w:rsidRDefault="00DD45D4" w:rsidP="007B5695">
      <w:pPr>
        <w:spacing w:line="360" w:lineRule="auto"/>
        <w:ind w:firstLine="709"/>
        <w:jc w:val="both"/>
        <w:rPr>
          <w:color w:val="000000"/>
          <w:sz w:val="28"/>
        </w:rPr>
      </w:pPr>
      <w:r w:rsidRPr="004F3516">
        <w:rPr>
          <w:color w:val="000000"/>
          <w:sz w:val="28"/>
          <w:lang w:val="en-US"/>
        </w:rPr>
        <w:t>Y</w:t>
      </w:r>
      <w:r w:rsidRPr="004F3516">
        <w:rPr>
          <w:color w:val="000000"/>
          <w:sz w:val="28"/>
        </w:rPr>
        <w:t xml:space="preserve"> – Объем выпуска;</w:t>
      </w:r>
    </w:p>
    <w:p w:rsidR="007B5695" w:rsidRPr="004F3516" w:rsidRDefault="00DD45D4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Предполагается, что скорость обращения - величина постоянная, так как связана с достаточно устойчивой структурой сделок в экономике. Однако с течением времени она может изменяться – например, в связи с внедрением новых технических средств в банковских учреждениях, ускоряющих систему расчетов. При постоянстве </w:t>
      </w:r>
      <w:r w:rsidRPr="004F3516">
        <w:rPr>
          <w:color w:val="000000"/>
          <w:sz w:val="28"/>
          <w:szCs w:val="28"/>
          <w:lang w:val="en-US"/>
        </w:rPr>
        <w:t>V</w:t>
      </w:r>
      <w:r w:rsidRPr="004F3516">
        <w:rPr>
          <w:color w:val="000000"/>
          <w:sz w:val="28"/>
          <w:szCs w:val="28"/>
        </w:rPr>
        <w:t xml:space="preserve"> уравнение имеет вид </w:t>
      </w:r>
      <w:r w:rsidRPr="004F3516">
        <w:rPr>
          <w:color w:val="000000"/>
          <w:sz w:val="28"/>
          <w:szCs w:val="28"/>
          <w:lang w:val="en-US"/>
        </w:rPr>
        <w:t>MV</w:t>
      </w:r>
      <w:r w:rsidRPr="004F3516">
        <w:rPr>
          <w:color w:val="000000"/>
          <w:sz w:val="28"/>
          <w:szCs w:val="28"/>
        </w:rPr>
        <w:t>=</w:t>
      </w:r>
      <w:r w:rsidRPr="004F3516">
        <w:rPr>
          <w:color w:val="000000"/>
          <w:sz w:val="28"/>
          <w:szCs w:val="28"/>
          <w:lang w:val="en-US"/>
        </w:rPr>
        <w:t>PY</w:t>
      </w:r>
      <w:r w:rsidRPr="004F3516">
        <w:rPr>
          <w:color w:val="000000"/>
          <w:sz w:val="28"/>
          <w:szCs w:val="28"/>
        </w:rPr>
        <w:t>.</w:t>
      </w:r>
    </w:p>
    <w:p w:rsidR="007B5695" w:rsidRPr="004F3516" w:rsidRDefault="00DD45D4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При условии постоянства </w:t>
      </w:r>
      <w:r w:rsidRPr="004F3516">
        <w:rPr>
          <w:color w:val="000000"/>
          <w:sz w:val="28"/>
          <w:szCs w:val="28"/>
          <w:lang w:val="en-US"/>
        </w:rPr>
        <w:t>V</w:t>
      </w:r>
      <w:r w:rsidRPr="004F3516">
        <w:rPr>
          <w:color w:val="000000"/>
          <w:sz w:val="28"/>
          <w:szCs w:val="28"/>
        </w:rPr>
        <w:t xml:space="preserve"> изменение количества денег в обращении (М) должно вызвать пропорциональное изменение номинального ВВП (</w:t>
      </w:r>
      <w:r w:rsidRPr="004F3516">
        <w:rPr>
          <w:color w:val="000000"/>
          <w:sz w:val="28"/>
          <w:szCs w:val="28"/>
          <w:lang w:val="en-US"/>
        </w:rPr>
        <w:t>PY</w:t>
      </w:r>
      <w:r w:rsidRPr="004F3516">
        <w:rPr>
          <w:color w:val="000000"/>
          <w:sz w:val="28"/>
          <w:szCs w:val="28"/>
        </w:rPr>
        <w:t>). Но, согласно</w:t>
      </w:r>
      <w:r w:rsidR="00A52CC2" w:rsidRPr="004F3516">
        <w:rPr>
          <w:color w:val="000000"/>
          <w:sz w:val="28"/>
          <w:szCs w:val="28"/>
        </w:rPr>
        <w:t xml:space="preserve"> классической теории, реальный ВВП (</w:t>
      </w:r>
      <w:r w:rsidR="00A52CC2" w:rsidRPr="004F3516">
        <w:rPr>
          <w:color w:val="000000"/>
          <w:sz w:val="28"/>
          <w:szCs w:val="28"/>
          <w:lang w:val="en-US"/>
        </w:rPr>
        <w:t>Y</w:t>
      </w:r>
      <w:r w:rsidR="00A52CC2" w:rsidRPr="004F3516">
        <w:rPr>
          <w:color w:val="000000"/>
          <w:sz w:val="28"/>
          <w:szCs w:val="28"/>
        </w:rPr>
        <w:t>) изменяется медленно и только при изменении величины факторов производства и технологии</w:t>
      </w:r>
      <w:r w:rsidR="00F0277B" w:rsidRPr="004F3516">
        <w:rPr>
          <w:color w:val="000000"/>
          <w:sz w:val="28"/>
          <w:szCs w:val="28"/>
        </w:rPr>
        <w:t>.</w:t>
      </w:r>
    </w:p>
    <w:p w:rsidR="007B5695" w:rsidRPr="004F3516" w:rsidRDefault="00F0277B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Можно предположить, что </w:t>
      </w:r>
      <w:r w:rsidRPr="004F3516">
        <w:rPr>
          <w:color w:val="000000"/>
          <w:sz w:val="28"/>
          <w:szCs w:val="28"/>
          <w:lang w:val="en-US"/>
        </w:rPr>
        <w:t>Y</w:t>
      </w:r>
      <w:r w:rsidRPr="004F3516">
        <w:rPr>
          <w:color w:val="000000"/>
          <w:sz w:val="28"/>
          <w:szCs w:val="28"/>
        </w:rPr>
        <w:t xml:space="preserve"> меняется с постоянной скоростью, а на коротких отрезках времени – постоянен. Поэтому колебания номинального ВВП будут отражать главным образом изменения уровня цен. Таким образом, изменение количества денег в обращении не окажет влияния на реальные величины, а отразится на колебаниях номинальных переменных.</w:t>
      </w:r>
    </w:p>
    <w:p w:rsidR="00DD45D4" w:rsidRPr="004F3516" w:rsidRDefault="00F0277B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Это явление получило название нейтральности денег.</w:t>
      </w:r>
      <w:r w:rsidR="00152A0F" w:rsidRPr="004F3516">
        <w:rPr>
          <w:color w:val="000000"/>
          <w:sz w:val="28"/>
          <w:szCs w:val="28"/>
        </w:rPr>
        <w:t xml:space="preserve"> Современные монетаристы, поддерживая концепцию нейтральности денег для описания долговременных связей между динамикой денежной массы и уровнем цен, признают влияние предложения денег на реальные величины в краткосрочном периоде.</w:t>
      </w:r>
    </w:p>
    <w:p w:rsidR="00152A0F" w:rsidRPr="004F3516" w:rsidRDefault="00152A0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По правилу монетаристов, государство должно поддерживать темп роста денежной массы на уровне средних темпов роста реального ВВП, тогда уровень цен</w:t>
      </w:r>
      <w:r w:rsidR="00197F8D" w:rsidRPr="004F3516">
        <w:rPr>
          <w:color w:val="000000"/>
          <w:sz w:val="28"/>
          <w:szCs w:val="28"/>
        </w:rPr>
        <w:t xml:space="preserve"> в экономике будет стабилен.</w:t>
      </w:r>
    </w:p>
    <w:p w:rsidR="00860908" w:rsidRPr="004F3516" w:rsidRDefault="00197F8D" w:rsidP="007B569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F3516">
        <w:rPr>
          <w:color w:val="000000"/>
          <w:sz w:val="28"/>
          <w:szCs w:val="28"/>
        </w:rPr>
        <w:t xml:space="preserve">Приведенное выше уравнение обмена </w:t>
      </w:r>
      <w:r w:rsidRPr="004F3516">
        <w:rPr>
          <w:color w:val="000000"/>
          <w:sz w:val="28"/>
          <w:szCs w:val="28"/>
          <w:lang w:val="en-US"/>
        </w:rPr>
        <w:t>MV</w:t>
      </w:r>
      <w:r w:rsidRPr="004F3516">
        <w:rPr>
          <w:color w:val="000000"/>
          <w:sz w:val="28"/>
          <w:szCs w:val="28"/>
        </w:rPr>
        <w:t>=</w:t>
      </w:r>
      <w:r w:rsidRPr="004F3516">
        <w:rPr>
          <w:color w:val="000000"/>
          <w:sz w:val="28"/>
          <w:szCs w:val="28"/>
          <w:lang w:val="en-US"/>
        </w:rPr>
        <w:t>PY</w:t>
      </w:r>
      <w:r w:rsidRPr="004F3516">
        <w:rPr>
          <w:color w:val="000000"/>
          <w:sz w:val="28"/>
          <w:szCs w:val="28"/>
        </w:rPr>
        <w:t xml:space="preserve"> связывают с именем американского экономиста Фишера. Используется и другая форма этого уравнения, так называемое кембриджское уравнение: </w:t>
      </w:r>
    </w:p>
    <w:p w:rsidR="00860908" w:rsidRPr="004F3516" w:rsidRDefault="00860908" w:rsidP="007B569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B5695" w:rsidRPr="004F3516" w:rsidRDefault="00AB3735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  <w:lang w:val="en-US"/>
        </w:rPr>
        <w:t>M</w:t>
      </w:r>
      <w:r w:rsidRPr="004F3516">
        <w:rPr>
          <w:color w:val="000000"/>
          <w:sz w:val="28"/>
          <w:szCs w:val="28"/>
        </w:rPr>
        <w:t>=</w:t>
      </w:r>
      <w:r w:rsidRPr="004F3516">
        <w:rPr>
          <w:color w:val="000000"/>
          <w:sz w:val="28"/>
          <w:szCs w:val="28"/>
          <w:lang w:val="en-US"/>
        </w:rPr>
        <w:t>kPY</w:t>
      </w:r>
      <w:r w:rsidRPr="004F3516">
        <w:rPr>
          <w:color w:val="000000"/>
          <w:sz w:val="28"/>
          <w:szCs w:val="28"/>
        </w:rPr>
        <w:t>,</w:t>
      </w:r>
    </w:p>
    <w:p w:rsidR="00860908" w:rsidRPr="004F3516" w:rsidRDefault="00860908" w:rsidP="007B569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97F8D" w:rsidRPr="004F3516" w:rsidRDefault="00AB3735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где </w:t>
      </w:r>
      <w:r w:rsidRPr="004F3516">
        <w:rPr>
          <w:color w:val="000000"/>
          <w:sz w:val="28"/>
          <w:szCs w:val="28"/>
          <w:lang w:val="en-US"/>
        </w:rPr>
        <w:t>k</w:t>
      </w:r>
      <w:r w:rsidRPr="004F3516">
        <w:rPr>
          <w:color w:val="000000"/>
          <w:sz w:val="28"/>
          <w:szCs w:val="28"/>
        </w:rPr>
        <w:t>=1/</w:t>
      </w:r>
      <w:r w:rsidRPr="004F3516">
        <w:rPr>
          <w:color w:val="000000"/>
          <w:sz w:val="28"/>
          <w:szCs w:val="28"/>
          <w:lang w:val="en-US"/>
        </w:rPr>
        <w:t>V</w:t>
      </w:r>
      <w:r w:rsidRPr="004F3516">
        <w:rPr>
          <w:color w:val="000000"/>
          <w:sz w:val="28"/>
          <w:szCs w:val="28"/>
        </w:rPr>
        <w:t xml:space="preserve"> – величина, обратная скорости обращения денег. Коэффициент </w:t>
      </w:r>
      <w:r w:rsidRPr="004F3516">
        <w:rPr>
          <w:color w:val="000000"/>
          <w:sz w:val="28"/>
          <w:szCs w:val="28"/>
          <w:lang w:val="en-US"/>
        </w:rPr>
        <w:t>k</w:t>
      </w:r>
      <w:r w:rsidRPr="004F3516">
        <w:rPr>
          <w:color w:val="000000"/>
          <w:sz w:val="28"/>
          <w:szCs w:val="28"/>
        </w:rPr>
        <w:t xml:space="preserve"> несет и собственную смысловую нагрузку, показывая долю номинальных денежных остатков (</w:t>
      </w:r>
      <w:r w:rsidRPr="004F3516">
        <w:rPr>
          <w:color w:val="000000"/>
          <w:sz w:val="28"/>
          <w:szCs w:val="28"/>
          <w:lang w:val="en-US"/>
        </w:rPr>
        <w:t>M</w:t>
      </w:r>
      <w:r w:rsidRPr="004F3516">
        <w:rPr>
          <w:color w:val="000000"/>
          <w:sz w:val="28"/>
          <w:szCs w:val="28"/>
        </w:rPr>
        <w:t>) в доходе (</w:t>
      </w:r>
      <w:r w:rsidRPr="004F3516">
        <w:rPr>
          <w:color w:val="000000"/>
          <w:sz w:val="28"/>
          <w:szCs w:val="28"/>
          <w:lang w:val="en-US"/>
        </w:rPr>
        <w:t>PY</w:t>
      </w:r>
      <w:r w:rsidRPr="004F3516">
        <w:rPr>
          <w:color w:val="000000"/>
          <w:sz w:val="28"/>
          <w:szCs w:val="28"/>
        </w:rPr>
        <w:t>).</w:t>
      </w:r>
    </w:p>
    <w:p w:rsidR="00AB3735" w:rsidRPr="004F3516" w:rsidRDefault="00AB3735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Строго говоря, величины </w:t>
      </w:r>
      <w:r w:rsidRPr="004F3516">
        <w:rPr>
          <w:color w:val="000000"/>
          <w:sz w:val="28"/>
          <w:szCs w:val="28"/>
          <w:lang w:val="en-US"/>
        </w:rPr>
        <w:t>V</w:t>
      </w:r>
      <w:r w:rsidRPr="004F3516">
        <w:rPr>
          <w:color w:val="000000"/>
          <w:sz w:val="28"/>
          <w:szCs w:val="28"/>
        </w:rPr>
        <w:t xml:space="preserve"> и </w:t>
      </w:r>
      <w:r w:rsidRPr="004F3516">
        <w:rPr>
          <w:color w:val="000000"/>
          <w:sz w:val="28"/>
          <w:szCs w:val="28"/>
          <w:lang w:val="en-US"/>
        </w:rPr>
        <w:t>k</w:t>
      </w:r>
      <w:r w:rsidRPr="004F3516">
        <w:rPr>
          <w:color w:val="000000"/>
          <w:sz w:val="28"/>
          <w:szCs w:val="28"/>
        </w:rPr>
        <w:t xml:space="preserve"> связаны с движением ставки процента, но в данном случае для простоты принимаются постоянными</w:t>
      </w:r>
      <w:r w:rsidR="000D2BA4" w:rsidRPr="004F3516">
        <w:rPr>
          <w:color w:val="000000"/>
          <w:sz w:val="28"/>
          <w:szCs w:val="28"/>
        </w:rPr>
        <w:t>.</w:t>
      </w:r>
      <w:r w:rsidR="0060723E" w:rsidRPr="004F3516">
        <w:rPr>
          <w:color w:val="000000"/>
          <w:sz w:val="28"/>
          <w:szCs w:val="28"/>
        </w:rPr>
        <w:t xml:space="preserve"> Кембриджское уравнение предполагает наличие разных видов финансовых активов с разной доходностью и возможность выбора между ними при решении вопроса, в какой форме хранить доход.</w:t>
      </w:r>
    </w:p>
    <w:p w:rsidR="00144D29" w:rsidRPr="004F3516" w:rsidRDefault="00144D29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Чтобы элиминировать влияние инфляции, обычно рассматривают реальный спрос на деньги, то есть</w:t>
      </w:r>
      <w:r w:rsidR="00A66489" w:rsidRPr="004F3516">
        <w:rPr>
          <w:color w:val="000000"/>
          <w:sz w:val="28"/>
          <w:szCs w:val="28"/>
        </w:rPr>
        <w:t xml:space="preserve"> </w:t>
      </w:r>
      <w:r w:rsidRPr="004F3516">
        <w:rPr>
          <w:color w:val="000000"/>
          <w:sz w:val="28"/>
          <w:szCs w:val="28"/>
        </w:rPr>
        <w:t>где величина М/Р носит название реальных запасов денежных средств или реальных денежных остатков.</w:t>
      </w:r>
    </w:p>
    <w:p w:rsidR="00B91E0F" w:rsidRPr="004F3516" w:rsidRDefault="00B91E0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Классическая количественная концепция спроса на деньги</w:t>
      </w:r>
      <w:r w:rsidR="009F1510" w:rsidRPr="004F3516">
        <w:rPr>
          <w:color w:val="000000"/>
          <w:sz w:val="28"/>
          <w:szCs w:val="28"/>
        </w:rPr>
        <w:t>.</w:t>
      </w:r>
    </w:p>
    <w:p w:rsidR="00B91E0F" w:rsidRPr="004F3516" w:rsidRDefault="00B91E0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Классическая количественная концепция спроса на деньги основана на трех постулатах:</w:t>
      </w:r>
    </w:p>
    <w:p w:rsidR="00B91E0F" w:rsidRPr="004F3516" w:rsidRDefault="00B91E0F" w:rsidP="007B5695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причинности (цены зависят от массы денег);</w:t>
      </w:r>
    </w:p>
    <w:p w:rsidR="00B91E0F" w:rsidRPr="004F3516" w:rsidRDefault="00B91E0F" w:rsidP="007B5695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пропорциональности (цены изменяются пропорционально количеству денег);</w:t>
      </w:r>
    </w:p>
    <w:p w:rsidR="00B91E0F" w:rsidRPr="004F3516" w:rsidRDefault="00B91E0F" w:rsidP="007B5695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универсальности (изменение количества денег одинаково влияет на цены всех товаров);</w:t>
      </w:r>
    </w:p>
    <w:p w:rsidR="00B91E0F" w:rsidRPr="004F3516" w:rsidRDefault="00B91E0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Согласно классической концепции реальный ВНП меняется медленно, а при изменении числа вовлекаемых факторов производства и технологии на коротких временных отрезках постоянен, поэтому применение количества денег в обращении окажет влияние только на номинальные переменные и не отразится на реальных переменных. Свойство денег не оказывать влияние на реальные показатели получило название нейтральности денег.</w:t>
      </w:r>
    </w:p>
    <w:p w:rsidR="00B91E0F" w:rsidRPr="004F3516" w:rsidRDefault="00B91E0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Отсюда классиками был сделан вывод, получивший название классической дихотомии – представление национальной экономики в виде двух обособленных друг от друга секторов: реального и денежного.</w:t>
      </w:r>
    </w:p>
    <w:p w:rsidR="00B91E0F" w:rsidRPr="004F3516" w:rsidRDefault="00B91E0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 реальном секторе происходит движение реальных потоков товаров и услуг, а в денежном секторе совершается обращение денег, которое только обслуживает движение этих потоков, не оказывая на них непосредственного влияния.</w:t>
      </w:r>
    </w:p>
    <w:p w:rsidR="00B91E0F" w:rsidRPr="004F3516" w:rsidRDefault="00B91E0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1B6B" w:rsidRPr="004F3516" w:rsidRDefault="00B91E0F" w:rsidP="00860908">
      <w:pPr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4F3516">
        <w:rPr>
          <w:b/>
          <w:color w:val="000000"/>
          <w:sz w:val="28"/>
          <w:szCs w:val="32"/>
        </w:rPr>
        <w:t>1.2</w:t>
      </w:r>
      <w:r w:rsidR="007C1B6B" w:rsidRPr="004F3516">
        <w:rPr>
          <w:b/>
          <w:color w:val="000000"/>
          <w:sz w:val="28"/>
          <w:szCs w:val="32"/>
        </w:rPr>
        <w:t xml:space="preserve"> Кейнсианская теория спроса на деньги</w:t>
      </w:r>
    </w:p>
    <w:p w:rsidR="00860908" w:rsidRPr="004F3516" w:rsidRDefault="00860908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4D29" w:rsidRPr="004F3516" w:rsidRDefault="00CC7A19" w:rsidP="007B569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F3516">
        <w:rPr>
          <w:color w:val="000000"/>
          <w:sz w:val="28"/>
          <w:szCs w:val="28"/>
        </w:rPr>
        <w:t>Кейнсианская теория спроса на деньги – теория предпочтения ликвидности – выделяет три мотива, побуждающие людей хранить часть денег в виде наличности:</w:t>
      </w:r>
    </w:p>
    <w:p w:rsidR="00860908" w:rsidRPr="004F3516" w:rsidRDefault="00860908" w:rsidP="007B569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554"/>
      </w:tblGrid>
      <w:tr w:rsidR="008543E8" w:rsidRPr="004F3516" w:rsidTr="004F3516">
        <w:tc>
          <w:tcPr>
            <w:tcW w:w="2660" w:type="dxa"/>
            <w:shd w:val="clear" w:color="auto" w:fill="auto"/>
          </w:tcPr>
          <w:p w:rsidR="008543E8" w:rsidRPr="004F3516" w:rsidRDefault="008543E8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Название мотива</w:t>
            </w:r>
          </w:p>
        </w:tc>
        <w:tc>
          <w:tcPr>
            <w:tcW w:w="6554" w:type="dxa"/>
            <w:shd w:val="clear" w:color="auto" w:fill="auto"/>
          </w:tcPr>
          <w:p w:rsidR="008543E8" w:rsidRPr="004F3516" w:rsidRDefault="008543E8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Пояснение мотива</w:t>
            </w:r>
          </w:p>
        </w:tc>
      </w:tr>
      <w:tr w:rsidR="008543E8" w:rsidRPr="004F3516" w:rsidTr="004F3516">
        <w:tc>
          <w:tcPr>
            <w:tcW w:w="2660" w:type="dxa"/>
            <w:shd w:val="clear" w:color="auto" w:fill="auto"/>
          </w:tcPr>
          <w:p w:rsidR="008543E8" w:rsidRPr="004F3516" w:rsidRDefault="008543E8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Трансакционный мотив</w:t>
            </w:r>
          </w:p>
        </w:tc>
        <w:tc>
          <w:tcPr>
            <w:tcW w:w="6554" w:type="dxa"/>
            <w:shd w:val="clear" w:color="auto" w:fill="auto"/>
          </w:tcPr>
          <w:p w:rsidR="008543E8" w:rsidRPr="004F3516" w:rsidRDefault="008543E8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Потребность в наличности для текущих сделок;</w:t>
            </w:r>
          </w:p>
        </w:tc>
      </w:tr>
      <w:tr w:rsidR="008543E8" w:rsidRPr="004F3516" w:rsidTr="004F3516">
        <w:tc>
          <w:tcPr>
            <w:tcW w:w="2660" w:type="dxa"/>
            <w:shd w:val="clear" w:color="auto" w:fill="auto"/>
          </w:tcPr>
          <w:p w:rsidR="008543E8" w:rsidRPr="004F3516" w:rsidRDefault="008543E8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Мотив предосторожности</w:t>
            </w:r>
          </w:p>
        </w:tc>
        <w:tc>
          <w:tcPr>
            <w:tcW w:w="6554" w:type="dxa"/>
            <w:shd w:val="clear" w:color="auto" w:fill="auto"/>
          </w:tcPr>
          <w:p w:rsidR="008543E8" w:rsidRPr="004F3516" w:rsidRDefault="008543E8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Хранение определенной суммы наличности на случай непредвиденных обстоятельств в будущем;</w:t>
            </w:r>
          </w:p>
        </w:tc>
      </w:tr>
      <w:tr w:rsidR="008543E8" w:rsidRPr="004F3516" w:rsidTr="004F3516">
        <w:tc>
          <w:tcPr>
            <w:tcW w:w="2660" w:type="dxa"/>
            <w:shd w:val="clear" w:color="auto" w:fill="auto"/>
          </w:tcPr>
          <w:p w:rsidR="008543E8" w:rsidRPr="004F3516" w:rsidRDefault="008543E8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Спекулятивный мотив</w:t>
            </w:r>
          </w:p>
        </w:tc>
        <w:tc>
          <w:tcPr>
            <w:tcW w:w="6554" w:type="dxa"/>
            <w:shd w:val="clear" w:color="auto" w:fill="auto"/>
          </w:tcPr>
          <w:p w:rsidR="008543E8" w:rsidRPr="004F3516" w:rsidRDefault="008543E8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Намерение приберечь некоторый резерв, чтобы с выгодой воспользоваться лучшим, по сравнению с рынком, знанием того, что принесет будущее;</w:t>
            </w:r>
          </w:p>
        </w:tc>
      </w:tr>
    </w:tbl>
    <w:p w:rsidR="008543E8" w:rsidRPr="004F3516" w:rsidRDefault="008543E8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7A19" w:rsidRPr="004F3516" w:rsidRDefault="00CC7A19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Спекулятивный спрос на деньги основан на обратной зависимости между ставкой процента и курсом облигаций.</w:t>
      </w:r>
    </w:p>
    <w:p w:rsidR="00CC7A19" w:rsidRPr="004F3516" w:rsidRDefault="00CC7A19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Если ставка процента растет, то цена облигации падает, спрос на облигации растет, что ведет к сокращению запаса наличных денег (меняется соотношение между наличностью и облигациями в портфеле активов), т.е. спрос на наличные деньги снижается.</w:t>
      </w:r>
    </w:p>
    <w:p w:rsidR="00CC7A19" w:rsidRPr="004F3516" w:rsidRDefault="00CC7A19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Таким образом, очевидна </w:t>
      </w:r>
      <w:r w:rsidR="00583315" w:rsidRPr="004F3516">
        <w:rPr>
          <w:color w:val="000000"/>
          <w:sz w:val="28"/>
          <w:szCs w:val="28"/>
        </w:rPr>
        <w:t>обратная зависимость между спросом на деньги и ставкой процента.</w:t>
      </w:r>
    </w:p>
    <w:p w:rsidR="00583315" w:rsidRPr="004F3516" w:rsidRDefault="00583315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Обобщая два названных подхода – классический и кейнсианский, можно выделить следующие факторы спроса на деньги:</w:t>
      </w:r>
    </w:p>
    <w:p w:rsidR="00583315" w:rsidRPr="004F3516" w:rsidRDefault="00583315" w:rsidP="007B5695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уровень дохода;</w:t>
      </w:r>
    </w:p>
    <w:p w:rsidR="00583315" w:rsidRPr="004F3516" w:rsidRDefault="00583315" w:rsidP="007B5695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скорость обращения денег;</w:t>
      </w:r>
    </w:p>
    <w:p w:rsidR="00583315" w:rsidRPr="004F3516" w:rsidRDefault="00583315" w:rsidP="007B5695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ставка процента;</w:t>
      </w:r>
    </w:p>
    <w:p w:rsidR="00B91E0F" w:rsidRPr="004F3516" w:rsidRDefault="00B91E0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Классическая теория связывает спрос на деньги главным образом с реальным доходом. Кейнсианская теория спроса на деньги считает основным фактором ставку процента.</w:t>
      </w:r>
    </w:p>
    <w:p w:rsidR="00B91E0F" w:rsidRPr="004F3516" w:rsidRDefault="00B91E0F" w:rsidP="007B5695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Чем выше ставка процента, тем больше мы теряем потенциального дохода, тем выше альтернативная стоимость хранения денег в виде наличности, а значит тем ниже спрос на наличные деньги.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Кейнсианская концепция спроса на деньги.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Дж. Кейнс выделил три мотива, порождающие спрос на деньги: трансакционный мотив, мотив предосторожности, спекулятивный мотив.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Спрос на деньги для сделок</w:t>
      </w:r>
      <w:r w:rsidR="00A71136" w:rsidRPr="004F3516">
        <w:rPr>
          <w:b/>
          <w:color w:val="000000"/>
          <w:sz w:val="28"/>
          <w:szCs w:val="28"/>
        </w:rPr>
        <w:t xml:space="preserve"> (трансакционный мотив)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Люди нуждаются в деньгах для того, чтобы в периоды между моментами получения денежных доходов (от зарплаты до зарплаты) оплачивать приобретение необходимых им благ.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Функция спроса на деньги для сделок представляется в виде </w:t>
      </w:r>
      <w:r w:rsidRPr="004F3516">
        <w:rPr>
          <w:color w:val="000000"/>
          <w:sz w:val="28"/>
          <w:szCs w:val="28"/>
          <w:lang w:val="en-US"/>
        </w:rPr>
        <w:t>L</w:t>
      </w:r>
      <w:r w:rsidRPr="004F3516">
        <w:rPr>
          <w:color w:val="000000"/>
          <w:sz w:val="28"/>
          <w:szCs w:val="28"/>
        </w:rPr>
        <w:t xml:space="preserve">сд = </w:t>
      </w:r>
      <w:r w:rsidRPr="004F3516">
        <w:rPr>
          <w:color w:val="000000"/>
          <w:sz w:val="28"/>
          <w:szCs w:val="28"/>
          <w:lang w:val="en-US"/>
        </w:rPr>
        <w:t>nY</w:t>
      </w:r>
      <w:r w:rsidRPr="004F3516">
        <w:rPr>
          <w:color w:val="000000"/>
          <w:sz w:val="28"/>
          <w:szCs w:val="28"/>
        </w:rPr>
        <w:t>,</w:t>
      </w:r>
      <w:r w:rsidR="007B5695" w:rsidRPr="004F3516">
        <w:rPr>
          <w:color w:val="000000"/>
          <w:sz w:val="28"/>
          <w:szCs w:val="28"/>
        </w:rPr>
        <w:t xml:space="preserve"> </w:t>
      </w:r>
      <w:r w:rsidR="00575854" w:rsidRPr="004F3516">
        <w:rPr>
          <w:color w:val="000000"/>
          <w:sz w:val="28"/>
          <w:szCs w:val="28"/>
        </w:rPr>
        <w:t xml:space="preserve">где </w:t>
      </w:r>
      <w:r w:rsidRPr="004F3516">
        <w:rPr>
          <w:color w:val="000000"/>
          <w:sz w:val="28"/>
          <w:szCs w:val="28"/>
        </w:rPr>
        <w:t>0</w:t>
      </w:r>
      <w:r w:rsidR="007B5695" w:rsidRPr="004F3516">
        <w:rPr>
          <w:color w:val="000000"/>
          <w:sz w:val="28"/>
          <w:szCs w:val="28"/>
        </w:rPr>
        <w:t xml:space="preserve"> </w:t>
      </w:r>
      <w:r w:rsidRPr="004F3516">
        <w:rPr>
          <w:color w:val="000000"/>
          <w:sz w:val="28"/>
          <w:szCs w:val="28"/>
          <w:lang w:val="en-US"/>
        </w:rPr>
        <w:t>n</w:t>
      </w:r>
      <w:r w:rsidR="007B5695" w:rsidRPr="004F3516">
        <w:rPr>
          <w:color w:val="000000"/>
          <w:sz w:val="28"/>
          <w:szCs w:val="28"/>
        </w:rPr>
        <w:t xml:space="preserve"> </w:t>
      </w:r>
      <w:r w:rsidRPr="004F3516">
        <w:rPr>
          <w:color w:val="000000"/>
          <w:sz w:val="28"/>
          <w:szCs w:val="28"/>
        </w:rPr>
        <w:t>0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  <w:lang w:val="en-US"/>
        </w:rPr>
        <w:t>n</w:t>
      </w:r>
      <w:r w:rsidRPr="004F3516">
        <w:rPr>
          <w:color w:val="000000"/>
          <w:sz w:val="28"/>
          <w:szCs w:val="28"/>
        </w:rPr>
        <w:t xml:space="preserve"> – коэффициент кассовых остатков для сделок, зависящий от скорости обращения денег и доли национального дохода в совокупном общественном продукте, </w:t>
      </w:r>
      <w:r w:rsidRPr="004F3516">
        <w:rPr>
          <w:color w:val="000000"/>
          <w:sz w:val="28"/>
          <w:szCs w:val="28"/>
          <w:lang w:val="en-US"/>
        </w:rPr>
        <w:t>L</w:t>
      </w:r>
      <w:r w:rsidRPr="004F3516">
        <w:rPr>
          <w:color w:val="000000"/>
          <w:sz w:val="28"/>
          <w:szCs w:val="28"/>
        </w:rPr>
        <w:t>сд – спрос «публики» на деньги для сделок.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Таким «механическим» способом полностью определяется спрос на деньги в концепции экономистов классической школы. При всей своей правдоподобности он не учитывает потерь дохода, с которыми связано держание кассы.</w:t>
      </w:r>
    </w:p>
    <w:p w:rsidR="008405F3" w:rsidRPr="004F3516" w:rsidRDefault="00A71136" w:rsidP="007B569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Мотив предосторожности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Мотив предосторожности – это желание хранить деньги для обеспечения в будущем возможности распоряжаться определенной частью своих ресурсов в форме наличных денег. В сущности этот мотив является разновидностью трансакционного мотива – деньги нужны для сделок.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Мотив предосторожности противоречив: с одной стороны, индивид может потерять возможность иметь выгоду от совершения сделок, если он не сможет быстро получить наличные деньги, а с другой – чем больше он хранит денег на случай непредвиденных обстоятельств, тем больший процент он теряет, не вкладывая деньги в ценные бумаги, приносящие процент.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 xml:space="preserve">Спрос на деньги как </w:t>
      </w:r>
      <w:r w:rsidR="00A71136" w:rsidRPr="004F3516">
        <w:rPr>
          <w:b/>
          <w:color w:val="000000"/>
          <w:sz w:val="28"/>
          <w:szCs w:val="28"/>
        </w:rPr>
        <w:t>имущество (спекулятивный мотив)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 современной экономике имущество экономических субъектов принимает форму портфеля ценных бумаг: денег, облигаций, акций и других титулов права собственности. Образуется имущество в результате сбережений. При принятии решений о сбережениях индивиду приходится иметь дело с двумя задачами: какую часть дохода сберегать и в какой вид имущества превратить свои сбережения. В качестве одной из альтернативных форм имущества выступают деньги.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Спрос на деньги как имущество существовал бы и в том случае, если бы экономические субъекты могли точно знать все о своих предстоящих доходах и расходах на покупку благ. Спекулятивный мотив спроса на деньги связан с их функцией сохранения ценности, а не с функцией средства платежа.</w:t>
      </w:r>
    </w:p>
    <w:p w:rsidR="008405F3" w:rsidRPr="004F3516" w:rsidRDefault="00575854" w:rsidP="007B569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Равновесие на рынке денег</w:t>
      </w:r>
      <w:r w:rsidR="00E85236" w:rsidRPr="004F3516">
        <w:rPr>
          <w:b/>
          <w:color w:val="000000"/>
          <w:sz w:val="28"/>
          <w:szCs w:val="28"/>
        </w:rPr>
        <w:t>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Равновесие на денежном рынке достигается тогда, когда все созданное банковской системой количество денег добровольно держится «публикой» в виде кассовых остатков, т.е. в форме наличных денег и чековых вкладов.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 соответствии с неоклассической концепцией спрос на деньги ограничен потребностями людей в деньгах для осуществления покупок и платежей в промежутках между моментами получения денежных доходов; поэтому объем спроса на деньги зависит от величины доходов</w:t>
      </w:r>
      <w:r w:rsidR="007B5695" w:rsidRPr="004F3516">
        <w:rPr>
          <w:color w:val="000000"/>
          <w:sz w:val="28"/>
          <w:szCs w:val="28"/>
        </w:rPr>
        <w:t xml:space="preserve"> </w:t>
      </w:r>
      <w:r w:rsidRPr="004F3516">
        <w:rPr>
          <w:color w:val="000000"/>
          <w:sz w:val="28"/>
          <w:szCs w:val="28"/>
        </w:rPr>
        <w:t>и скорости обращения денег. Кейнс выделил два дополнительных мотива спроса на деньги: предосторожности и спекулятивной. «Портфельный» подход Баймоля-Тобина к объяснению спроса на деньги основан на оптимизации размера реальных кассовых остатков с учетом трансакционных и альтернативных затрат держания реальной кассы.</w:t>
      </w:r>
    </w:p>
    <w:p w:rsidR="008405F3" w:rsidRPr="004F3516" w:rsidRDefault="008405F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На денежном рынке достигается равновесие, если все созданное банковской системой количество денег добровольно держится «публикой» в виде наличных денег или бессрочных банковских вкладов.</w:t>
      </w:r>
    </w:p>
    <w:p w:rsidR="008405F3" w:rsidRPr="004F3516" w:rsidRDefault="00F239B8" w:rsidP="007B5695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4F3516">
        <w:rPr>
          <w:color w:val="FFFFFF"/>
          <w:sz w:val="28"/>
          <w:szCs w:val="28"/>
        </w:rPr>
        <w:t>кейнсианский денежный рынок спрос</w:t>
      </w:r>
    </w:p>
    <w:p w:rsidR="00F239B8" w:rsidRPr="004F3516" w:rsidRDefault="00F239B8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19FD" w:rsidRPr="004F3516" w:rsidRDefault="00501976" w:rsidP="00501976">
      <w:pPr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4F3516">
        <w:rPr>
          <w:b/>
          <w:color w:val="000000"/>
          <w:sz w:val="28"/>
          <w:szCs w:val="32"/>
        </w:rPr>
        <w:br w:type="page"/>
      </w:r>
      <w:r w:rsidR="00A71136" w:rsidRPr="004F3516">
        <w:rPr>
          <w:b/>
          <w:color w:val="000000"/>
          <w:sz w:val="28"/>
          <w:szCs w:val="32"/>
        </w:rPr>
        <w:t xml:space="preserve">Глава </w:t>
      </w:r>
      <w:r w:rsidR="00A71136" w:rsidRPr="004F3516">
        <w:rPr>
          <w:b/>
          <w:color w:val="000000"/>
          <w:sz w:val="28"/>
          <w:szCs w:val="32"/>
          <w:lang w:val="en-US"/>
        </w:rPr>
        <w:t>II</w:t>
      </w:r>
      <w:r w:rsidR="00A71136" w:rsidRPr="004F3516">
        <w:rPr>
          <w:b/>
          <w:color w:val="000000"/>
          <w:sz w:val="28"/>
          <w:szCs w:val="32"/>
        </w:rPr>
        <w:t xml:space="preserve"> </w:t>
      </w:r>
      <w:r w:rsidR="001D19FD" w:rsidRPr="004F3516">
        <w:rPr>
          <w:b/>
          <w:color w:val="000000"/>
          <w:sz w:val="28"/>
          <w:szCs w:val="32"/>
        </w:rPr>
        <w:t>Деньги как финансовый актив: дене</w:t>
      </w:r>
      <w:r w:rsidR="00575854" w:rsidRPr="004F3516">
        <w:rPr>
          <w:b/>
          <w:color w:val="000000"/>
          <w:sz w:val="28"/>
          <w:szCs w:val="32"/>
        </w:rPr>
        <w:t>жный рынок, спрос и предложение</w:t>
      </w:r>
    </w:p>
    <w:p w:rsidR="00501976" w:rsidRPr="004F3516" w:rsidRDefault="00501976" w:rsidP="007B569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D19FD" w:rsidRPr="004F3516" w:rsidRDefault="001D19FD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Под рынком денег понимается совокупность отношений между банковской системой, создающей всеобщие платежные средства – деньги, и «публикой», предъявляющей спрос на них. «Публикой» считаются все экономические субъекты, кроме банков. Макроэкономическое понятие «рынок денег» шире «рынка денег» в интерпретации финансистов как рынка краткосрочных кредитов.</w:t>
      </w:r>
    </w:p>
    <w:p w:rsidR="001D19FD" w:rsidRPr="004F3516" w:rsidRDefault="001D19FD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Под спросом на деньги понимается желание экономических субъектов иметь в своем распоряжении определенное количество платежных средств (кассу), которое фирмы и население намерены держать у себя в данный момент. Спрос на деньги – это всегда спрос на блага, которые можно на них купить. (Вечканов Г. С., - Макроэкономика).</w:t>
      </w:r>
    </w:p>
    <w:p w:rsidR="001D19FD" w:rsidRPr="004F3516" w:rsidRDefault="001D19FD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Достаточно распространенное мнение, что спрос людей на деньги безграничен, основано на недоразумении. На самом деле имеется ввиду, что на желаемую сумму денег можно было бы купить автомобиль, дом и другие нужные блага. Тем самым желание иметь как можно больше благ или как можно больший доход выдается за безграничность спроса на деньги.</w:t>
      </w:r>
    </w:p>
    <w:p w:rsidR="001D19FD" w:rsidRPr="004F3516" w:rsidRDefault="001D19FD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Различают номинальный спрос на деньги, который изменяется вслед за повышением цены, и реальный спрос на деньги, рассчитанные с учетом покупательной способности денег.</w:t>
      </w:r>
    </w:p>
    <w:p w:rsidR="001D19FD" w:rsidRPr="004F3516" w:rsidRDefault="001D19FD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Спрос на деньги определяет ту часть активов, которую фирмы и домохозяйства хотят иметь виде наличности, а не в виде акций, облигаций, недвижимости, производственного оборудования и т.д. Это реальный спрос на деньги. Спрос на деньги вытекает из двух функций денег-быть средством обращения и средством сохранения богатства.</w:t>
      </w:r>
    </w:p>
    <w:p w:rsidR="001D19FD" w:rsidRPr="004F3516" w:rsidRDefault="001D19FD" w:rsidP="007B569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3516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ра</w:t>
      </w:r>
      <w:r w:rsidR="0034765E" w:rsidRPr="004F3516">
        <w:rPr>
          <w:rFonts w:ascii="Times New Roman" w:hAnsi="Times New Roman" w:cs="Times New Roman"/>
          <w:b/>
          <w:color w:val="000000"/>
          <w:sz w:val="28"/>
          <w:szCs w:val="28"/>
        </w:rPr>
        <w:t>звития денежного рынка в России</w:t>
      </w:r>
    </w:p>
    <w:p w:rsidR="007B5695" w:rsidRPr="004F3516" w:rsidRDefault="001D19FD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 России создана двухуровневая денежно-кредитная система, состоящая из Центрального и коммерческих банков. Банки занимают монопольное положение в организации денежного рынка, так как только им предоставлено право обеспечивать его всеми видами современных денег и привлекать временно свободные денежные средства на свои счета.</w:t>
      </w:r>
    </w:p>
    <w:p w:rsidR="007B5695" w:rsidRPr="004F3516" w:rsidRDefault="001D19FD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Главная особенность денежного рынка России начальная стадия его развития. Это выражается в вялом спросе на бизнес-кредиты, низком профессиональном уровне ведения банковского дела и отсутствием государственного регулирования денежных отношений. Следствием этого является наводнение рынка финансовыми структурами пирамидального характера, которые искусственно поддерживают курс своих акций за счет произвольного установления разниц в ценах их продаж и покупок.</w:t>
      </w:r>
    </w:p>
    <w:p w:rsidR="001D19FD" w:rsidRPr="004F3516" w:rsidRDefault="001D19FD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Существование таких структур объясняется слабым состоянием рекламного дела и информированностью населения о реальных источниках денежных доходов. Пирамидальные структуры подрывают доверие населения к рыночной экономике, снижают ресурсы банков и препятствуют развитию частного предпринимательства. Одним из путей ограничения их спекулятивных операций с ценными бумагами выпуск облигаций государственных займов для населения. Первый такой займ выпущен на 1995 1996 гг. в размере 10 трлн. руб. Облигации этого займа свободно продаются и покупаются всеми коммерческими банками на территории нашей страны.</w:t>
      </w:r>
    </w:p>
    <w:p w:rsidR="001D19FD" w:rsidRPr="004F3516" w:rsidRDefault="001D19FD" w:rsidP="007B569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Величина и структура денежного предложения в современной России претерпевали существенные изменения по сравнению с величиной и структурой денежного обращения в командной экономике. Доля наличных денег в агрегате М1 в отечественной экономике и в настоящее время существенно выше, чем в США. Это объясняется сравнительно узким кругом предлагаемых российским денежным рынком активов, способных выполнять функцию средства сохранения ценностей. Наличные деньги в отличие от банковских депозитов способны обеспечить анонимность их владельцев, что ценится деятелями теневой экономики. Вместе с тем имеет место тенденция снижения доли наличных денег в России в денежном агрегате М2. Так, если эта доля в 1994 г. составляла 40%, то в 2003 г. данный показатель снизился до 36.5%.</w:t>
      </w:r>
      <w:r w:rsidRPr="004F3516">
        <w:rPr>
          <w:color w:val="000000"/>
          <w:sz w:val="28"/>
          <w:szCs w:val="22"/>
        </w:rPr>
        <w:t xml:space="preserve"> </w:t>
      </w:r>
      <w:r w:rsidRPr="004F3516">
        <w:rPr>
          <w:color w:val="000000"/>
          <w:sz w:val="28"/>
          <w:szCs w:val="28"/>
        </w:rPr>
        <w:t>Одной из наиболее острых является проблема нормального взаимодействия денежного обращения и производственной сферы. Оно должно обеспечить направление в необходимых объемах денежных ресурсов на инвестиционные цели. Механизм данного взаимодействия был в России демонтирован политикой ликвидации инфляционного разрыва между спросом и предложением в основном монетаристскими методами ограничения денежной массы и спроса.</w:t>
      </w:r>
    </w:p>
    <w:p w:rsidR="001D19FD" w:rsidRPr="004F3516" w:rsidRDefault="001D19FD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Данные методы дали заметный антиинфляционный эффект, поскольку важным фактором снижения инфляции явилось постепенное замедление темпов прироста денежного предложения. Так, в 1992—1996 гг. среднемесячные темпы прироста М2 снизились в 7.4 раза, тогда как темпы инфляции — более чем в 18 раз. В 2002 г. денежная масса возросла на 32%, а инфляция составила (в расчете декабрь 2001г.- декабрь 2002г.)-15,1%. Вместе с тем недостаточно гибкое использование монетаристских методов послужило одной из причин возникновения дефицита денег, последствия которого известны: углубление спада производства, рост неплатежей, наводнение экономики денежными суррогатами. Стимулирование экономического роста, а значит, и адекватного увеличения спроса требует определенной денежной эмиссии.</w:t>
      </w:r>
      <w:r w:rsidRPr="004F3516">
        <w:rPr>
          <w:color w:val="000000"/>
          <w:sz w:val="28"/>
          <w:szCs w:val="22"/>
        </w:rPr>
        <w:t xml:space="preserve"> </w:t>
      </w:r>
      <w:r w:rsidRPr="004F3516">
        <w:rPr>
          <w:color w:val="000000"/>
          <w:sz w:val="28"/>
          <w:szCs w:val="28"/>
        </w:rPr>
        <w:t>Рост предложения денег при неполной занятости ресурсов, если он будет умело направлен в реальный сектор, не должен иметь ощутимых инфляционных последствий. Современная денежно-кредитная политика, проводимая Банком России, в целом соответствует данному подходу.</w:t>
      </w:r>
    </w:p>
    <w:p w:rsidR="00575854" w:rsidRPr="004F3516" w:rsidRDefault="00575854" w:rsidP="007B569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0F5ACB" w:rsidRPr="004F3516" w:rsidRDefault="004E0588" w:rsidP="003B6B68">
      <w:pPr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4F3516">
        <w:rPr>
          <w:b/>
          <w:color w:val="000000"/>
          <w:sz w:val="28"/>
          <w:szCs w:val="32"/>
        </w:rPr>
        <w:t>2.1</w:t>
      </w:r>
      <w:r w:rsidR="000F5ACB" w:rsidRPr="004F3516">
        <w:rPr>
          <w:b/>
          <w:color w:val="000000"/>
          <w:sz w:val="28"/>
          <w:szCs w:val="32"/>
        </w:rPr>
        <w:t xml:space="preserve"> Деньги как финансовый актив</w:t>
      </w:r>
      <w:r w:rsidR="002C72CB" w:rsidRPr="004F3516">
        <w:rPr>
          <w:b/>
          <w:color w:val="000000"/>
          <w:sz w:val="28"/>
          <w:szCs w:val="32"/>
        </w:rPr>
        <w:t>: функции, виды денег и денежные агрегаты</w:t>
      </w:r>
    </w:p>
    <w:p w:rsidR="003B6B68" w:rsidRPr="004F3516" w:rsidRDefault="003B6B68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075D" w:rsidRPr="004F3516" w:rsidRDefault="00BC1190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Деньги – важнейшая макроэкономическая категория, позволяющая анализировать инфляционные процессы, циклические колебания, механизм достижения равновесия в экономике, согласованность работы товарного и денежного рынков.</w:t>
      </w:r>
      <w:r w:rsidR="00F3227F" w:rsidRPr="004F3516">
        <w:rPr>
          <w:color w:val="000000"/>
          <w:sz w:val="28"/>
          <w:szCs w:val="28"/>
        </w:rPr>
        <w:t xml:space="preserve"> ( Агапова Т.А. </w:t>
      </w:r>
      <w:r w:rsidR="0021188C" w:rsidRPr="004F3516">
        <w:rPr>
          <w:color w:val="000000"/>
          <w:sz w:val="28"/>
          <w:szCs w:val="28"/>
        </w:rPr>
        <w:t>стр. 141)</w:t>
      </w:r>
    </w:p>
    <w:p w:rsidR="004150C6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По Гальперину деньги – это то, что общество признает деньгами, таково наиболее общее и полное их определение.</w:t>
      </w:r>
    </w:p>
    <w:p w:rsidR="007B5695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Основными видами денег являются товарные и символические деньги.</w:t>
      </w:r>
    </w:p>
    <w:p w:rsidR="004150C6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Деньги возникли из потребностей товарного обмена, по мере развития и усложнения которого появилась необходимость выделения товара, измеряющего ценность всех других товаров. В разных странах эту роль выполняли разные товары: соль, скот, чай, пушнина, кожа, благородные металлы. Так появились товарные деньги.</w:t>
      </w:r>
    </w:p>
    <w:p w:rsidR="007B5695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Отличительной чертой товарных денег является то, что их ценность как денег и ценность как товаров одинаковы.</w:t>
      </w:r>
    </w:p>
    <w:p w:rsidR="007B5695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По мере развития обмена роль денег закрепилась за одним товаром – благородными металлами (золотом и серебром). Этому способствовали их физические </w:t>
      </w:r>
      <w:r w:rsidR="004E0588" w:rsidRPr="004F3516">
        <w:rPr>
          <w:color w:val="000000"/>
          <w:sz w:val="28"/>
          <w:szCs w:val="28"/>
        </w:rPr>
        <w:t>и химические свойства. Деньги обладают следующими свойствами</w:t>
      </w:r>
      <w:r w:rsidRPr="004F3516">
        <w:rPr>
          <w:color w:val="000000"/>
          <w:sz w:val="28"/>
          <w:szCs w:val="28"/>
        </w:rPr>
        <w:t xml:space="preserve">: 1) портативность (в небольшом весе заключена большая ценность – в отличие, например, от соли); 2) транспортабельность (удобство перевозок – в отличие от чая); 3) делимость (разделение слитка золота на две части не приводит к потере ценности – в отличие от скота); 4) сравнимость (два слитка золота одинакового веса имеют одинаковую ценность – в отличие от </w:t>
      </w:r>
      <w:r w:rsidR="00575854" w:rsidRPr="004F3516">
        <w:rPr>
          <w:color w:val="000000"/>
          <w:sz w:val="28"/>
          <w:szCs w:val="28"/>
        </w:rPr>
        <w:t>пушнины);</w:t>
      </w:r>
      <w:r w:rsidRPr="004F3516">
        <w:rPr>
          <w:color w:val="000000"/>
          <w:sz w:val="28"/>
          <w:szCs w:val="28"/>
        </w:rPr>
        <w:t xml:space="preserve"> 5) узнаваемость (золото и серебро легко отличить от других металлов); 6) относительная редкость (что обеспечивает благородным металлам достаточно большую ценность); 7) износостойкость.</w:t>
      </w:r>
    </w:p>
    <w:p w:rsidR="007B5695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Бумажные и металлические деньги – это символические деньги. Их особенность в том, что их ценность как товаров не совпадает (гораздо ниже) с их ценностью как денег. Для того, чтобы бумажные и металлические деньги стали законным платежным средством, они должны быть декретными деньгами, т.е. узаконенными государством и утвержденными в качестве всеобщего платежного средства.</w:t>
      </w:r>
    </w:p>
    <w:p w:rsidR="00F35557" w:rsidRPr="004F3516" w:rsidRDefault="00F35557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 современных условиях различают следующие виды денег:</w:t>
      </w:r>
    </w:p>
    <w:p w:rsidR="007B5695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Бумажные деньги – это кредитные деньги. Различают три формы кредитных денег: 1) вексель 2) банкнота 3) чек.</w:t>
      </w:r>
    </w:p>
    <w:p w:rsidR="007B5695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Вексель - это долговое обязательство одного экономического агента (частного лица) выплатить другому экономическому агенту определенную сумму, взятую взаймы, в определенный срок и с определенным вознаграждением (процентом). Вексель, как правило, дается под коммерческий кредит, когда один человек приобретает товары у другого, обещая расплатиться через определенный период времени.</w:t>
      </w:r>
    </w:p>
    <w:p w:rsidR="004150C6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Банкнота – это вексель (долговое обязательство) банка. В современных условиях, поскольку правом выпускать в обращение банкноты обладает только Центральный банк, наличные деньги являются долговыми обязательствами Центрального банка.</w:t>
      </w:r>
    </w:p>
    <w:p w:rsidR="004150C6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Чек – это распоряжение владельца банковского вклада выдать определенную сумму с этого вклада ему самому или другому лицу.</w:t>
      </w:r>
    </w:p>
    <w:p w:rsidR="004150C6" w:rsidRPr="004F3516" w:rsidRDefault="004150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Пластиковые карточки делятся на кредитные и дебетные, но ни те, ни другие не являются деньгами. Во-первых, они не выполняют всех функций денег, и прежде всего не являются средством обращения. Во-вторых, что касается кредитных карточек, то это не деньги, а форма краткосрочного банковского кредита. Дебетные карточки (которые почему-то в России носят название кредитных карточек) не относятся к деньгам, поскольку предполагают возможность снимать деньги с банковского счета в пределах суммы, ранее на него положенной, и поэтому уже включены в качестве компонента денежной массы в общую сумму средств на банковских счетах.</w:t>
      </w:r>
    </w:p>
    <w:p w:rsidR="00027436" w:rsidRPr="004F3516" w:rsidRDefault="0002743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Электронные деньги — это денежные обязательства эмитента в электронном виде, которые находятся на электронном носителе в распоряжении пользователя. Такие денежные обязательства соответствуют следующим трем критериям:</w:t>
      </w:r>
    </w:p>
    <w:p w:rsidR="00027436" w:rsidRPr="004F3516" w:rsidRDefault="00027436" w:rsidP="007B5695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Фиксируются и хранятся на электронном носителе.</w:t>
      </w:r>
    </w:p>
    <w:p w:rsidR="00027436" w:rsidRPr="004F3516" w:rsidRDefault="00027436" w:rsidP="007B5695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Выпускаются эмитентом при получении от иных лиц денежных средств в объеме не меньшем, чем эмитированная денежная стоимость.</w:t>
      </w:r>
    </w:p>
    <w:p w:rsidR="00027436" w:rsidRPr="004F3516" w:rsidRDefault="00027436" w:rsidP="007B5695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Принимаются, как средство платежа другими (помимо эмитента) организациями.</w:t>
      </w:r>
    </w:p>
    <w:p w:rsidR="00AA7DEC" w:rsidRPr="004F3516" w:rsidRDefault="00AA7DEC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Электронные деньги обычно разделяют на два типа: на базе смарт-карт (card-based) и на базе сетей (network-based). И первая, и вторая группы подразделяются на анонимные (неперсонифицированные) системы, в которых разрешается проводить операции без идентификации пользователя и не анонимные (персонифицированные) системы, требующие обязательной идентификации пользователя.</w:t>
      </w:r>
    </w:p>
    <w:p w:rsidR="007B5695" w:rsidRPr="004F3516" w:rsidRDefault="00AA7DEC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Следует также различать электронные фиатные деньги и электронные нефиатные деньги. Электронные фиатные деньги, обязательно выражены в одной из государственных валют и являются разновидностью денежных единиц платежной системы одного из государств. Государство законами обязывает всех граждан принимать к оплате фиатные деньги.</w:t>
      </w:r>
    </w:p>
    <w:p w:rsidR="004247F8" w:rsidRPr="004F3516" w:rsidRDefault="00AA7DEC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Соответственно, эмиссия, обращение и погашение электронных фиатных денег происходит по правилам национальных законодательств, центробанков или других государственных регуляторов. Электронные нефиатные деньги — являются электронными единицами стоимости негосударственных платежных систем. Соответственно, эмиссия, обращение и погашение (обмен на фиатные деньги) электронных нефиатных денег, происходят по правилам негосударственных платежных систем. Степень контроля и регулирования государственными органами таких платежных систем в разных странах сильно отличаются. Часто, негосударственные платежные системы привязывают свои электронные нефиатные деньги к курсам мировых валют, однако государства никак не обеспечивают надежность и реальную ценность таких стоимостных единиц</w:t>
      </w:r>
      <w:r w:rsidR="00FF2801" w:rsidRPr="004F3516">
        <w:rPr>
          <w:color w:val="000000"/>
          <w:sz w:val="28"/>
          <w:szCs w:val="28"/>
        </w:rPr>
        <w:t>.</w:t>
      </w:r>
    </w:p>
    <w:p w:rsidR="00B8665D" w:rsidRPr="004F3516" w:rsidRDefault="00D104B4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Для измерения денежной массы используют денежные агрегаты: М1, М2, М3, </w:t>
      </w:r>
      <w:r w:rsidRPr="004F3516">
        <w:rPr>
          <w:color w:val="000000"/>
          <w:sz w:val="28"/>
          <w:szCs w:val="28"/>
          <w:lang w:val="en-US"/>
        </w:rPr>
        <w:t>L</w:t>
      </w:r>
      <w:r w:rsidRPr="004F3516">
        <w:rPr>
          <w:color w:val="000000"/>
          <w:sz w:val="28"/>
          <w:szCs w:val="28"/>
        </w:rPr>
        <w:t xml:space="preserve"> (в порядке убывания степени ликвидности). Состав и количество используемых денежных агрегатов различаются по странам. Согласно классификации, используемой в США, денежные агрегаты представлены следующим образом:</w:t>
      </w:r>
    </w:p>
    <w:p w:rsidR="00D104B4" w:rsidRPr="004F3516" w:rsidRDefault="00D104B4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М1 – наличные деньги вне банковской системы, депозиты до востребования, дорожные чеки, прочие чековые депозиты;</w:t>
      </w:r>
    </w:p>
    <w:p w:rsidR="00D104B4" w:rsidRPr="004F3516" w:rsidRDefault="00D104B4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М2 = М1 + нечековые сберегательные депозиты, срочные вклады (до 100 000 долл.), однодневные соглашения об обратном выкупе;</w:t>
      </w:r>
    </w:p>
    <w:p w:rsidR="00D104B4" w:rsidRPr="004F3516" w:rsidRDefault="00D104B4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М3 =</w:t>
      </w:r>
      <w:r w:rsidR="00251949" w:rsidRPr="004F3516">
        <w:rPr>
          <w:color w:val="000000"/>
          <w:sz w:val="28"/>
          <w:szCs w:val="28"/>
        </w:rPr>
        <w:t xml:space="preserve"> М2 + срочные вклады свыше 100 000 долл., срочные соглашения об обратном выкупе, депозитные сертификаты;</w:t>
      </w:r>
    </w:p>
    <w:p w:rsidR="00251949" w:rsidRPr="004F3516" w:rsidRDefault="00251949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  <w:lang w:val="en-US"/>
        </w:rPr>
        <w:t>L</w:t>
      </w:r>
      <w:r w:rsidRPr="004F3516">
        <w:rPr>
          <w:color w:val="000000"/>
          <w:sz w:val="28"/>
          <w:szCs w:val="28"/>
        </w:rPr>
        <w:t xml:space="preserve"> = М3 + казначейские сберегательные облигации, краткосрочные государственные обязательства</w:t>
      </w:r>
      <w:r w:rsidR="00DF46F8" w:rsidRPr="004F3516">
        <w:rPr>
          <w:color w:val="000000"/>
          <w:sz w:val="28"/>
          <w:szCs w:val="28"/>
        </w:rPr>
        <w:t>, коммерческие бумаги;</w:t>
      </w:r>
    </w:p>
    <w:p w:rsidR="00DF46F8" w:rsidRPr="004F3516" w:rsidRDefault="00DF46F8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 макроэкономическом анализе чаще других используются агрегаты М1 и М2. Иногда выделяются показатель наличности (М0 или С) как часть М1, а также показатель квази-деньги (</w:t>
      </w:r>
      <w:r w:rsidRPr="004F3516">
        <w:rPr>
          <w:color w:val="000000"/>
          <w:sz w:val="28"/>
          <w:szCs w:val="28"/>
          <w:lang w:val="en-US"/>
        </w:rPr>
        <w:t>QM</w:t>
      </w:r>
      <w:r w:rsidRPr="004F3516">
        <w:rPr>
          <w:color w:val="000000"/>
          <w:sz w:val="28"/>
          <w:szCs w:val="28"/>
        </w:rPr>
        <w:t xml:space="preserve">) как разность между М2 и М1, т.е., главным образом, сберегательные и срочные депозиты, тогда М2 = М1 + </w:t>
      </w:r>
      <w:r w:rsidRPr="004F3516">
        <w:rPr>
          <w:color w:val="000000"/>
          <w:sz w:val="28"/>
          <w:szCs w:val="28"/>
          <w:lang w:val="en-US"/>
        </w:rPr>
        <w:t>QM</w:t>
      </w:r>
      <w:r w:rsidRPr="004F3516">
        <w:rPr>
          <w:color w:val="000000"/>
          <w:sz w:val="28"/>
          <w:szCs w:val="28"/>
        </w:rPr>
        <w:t>.</w:t>
      </w:r>
    </w:p>
    <w:p w:rsidR="0021188C" w:rsidRPr="004F3516" w:rsidRDefault="00624E5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Динамика денежных агрегатов зависит от многих причин, в том числе от движения процентной ставки. В российской статистике используются агрегаты</w:t>
      </w:r>
      <w:r w:rsidR="00505C89" w:rsidRPr="004F3516">
        <w:rPr>
          <w:color w:val="000000"/>
          <w:sz w:val="28"/>
          <w:szCs w:val="28"/>
        </w:rPr>
        <w:t xml:space="preserve"> М1 («Деньги»), «Квази-деньги» (срочные и сберегательные депозиты) и М2 («Широкие деньги»).</w:t>
      </w:r>
      <w:r w:rsidR="00A66489" w:rsidRPr="004F3516">
        <w:rPr>
          <w:color w:val="000000"/>
          <w:sz w:val="28"/>
          <w:szCs w:val="28"/>
        </w:rPr>
        <w:t xml:space="preserve"> (Агапова Т.А. стр. 141-142)</w:t>
      </w:r>
      <w:r w:rsidR="00272C73" w:rsidRPr="004F3516">
        <w:rPr>
          <w:color w:val="000000"/>
          <w:sz w:val="28"/>
          <w:szCs w:val="28"/>
        </w:rPr>
        <w:t>.</w:t>
      </w:r>
    </w:p>
    <w:p w:rsidR="00272C73" w:rsidRPr="004F3516" w:rsidRDefault="00272C7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Деньгам традиционно приписываются три функции: средства платежа, средства счета, средства сохранения ценности.</w:t>
      </w:r>
    </w:p>
    <w:p w:rsidR="007B5695" w:rsidRPr="004F3516" w:rsidRDefault="00272C7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Средство платежа</w:t>
      </w:r>
      <w:r w:rsidRPr="004F3516">
        <w:rPr>
          <w:color w:val="000000"/>
          <w:sz w:val="28"/>
          <w:szCs w:val="28"/>
        </w:rPr>
        <w:t>. В качестве средства обращения при обмене</w:t>
      </w:r>
      <w:r w:rsidR="00F61E42" w:rsidRPr="004F3516">
        <w:rPr>
          <w:color w:val="000000"/>
          <w:sz w:val="28"/>
          <w:szCs w:val="28"/>
        </w:rPr>
        <w:t xml:space="preserve"> благ и в кредитных отношениях деньги служат всеобщим платежным средством. При наличии всеобщего платежного средства прямой обмен одного блага на другое заменяется двумя активами: продажей товара за деньги и покупкой на них другого товара. Переход от бартера к купле-продаже облегчает товарообмен за счет того, что индивиду, желающему обменять благо А на В, не нужно искать индивида, желающего обменять благо В на А. Можно продать и купить за деньги. В современной экономике платежи осуществляются тремя способами: 1) путем передачи денежных знаков 2) посредством записей на счетах в банках 3) документами, удостоверяющими задолженность одного лица другому. На этом основании различают три вида платежных средств: наличные деньги, жиро-деньги, долговые деньги.</w:t>
      </w:r>
    </w:p>
    <w:p w:rsidR="00F3227F" w:rsidRPr="004F3516" w:rsidRDefault="00F61E42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Первые два вида платежных средств создаются банковской системой, а третий – не банками.</w:t>
      </w:r>
    </w:p>
    <w:p w:rsidR="00DC5E82" w:rsidRPr="004F3516" w:rsidRDefault="00E31BC2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Средство счета</w:t>
      </w:r>
      <w:r w:rsidRPr="004F3516">
        <w:rPr>
          <w:color w:val="000000"/>
          <w:sz w:val="28"/>
          <w:szCs w:val="28"/>
        </w:rPr>
        <w:t>. Как средство счета деньги являются мерой ценности благ, в них выражаются цены товаров. Так использование денег в качестве средства платежа и средства счета многократно упрощает и облегчает обмен товарами, т.е. снижает трансакционные затраты (расходы на осуществление меновых операций).</w:t>
      </w:r>
    </w:p>
    <w:p w:rsidR="00E31BC2" w:rsidRPr="004F3516" w:rsidRDefault="00E31BC2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b/>
          <w:color w:val="000000"/>
          <w:sz w:val="28"/>
          <w:szCs w:val="28"/>
        </w:rPr>
        <w:t>Средство сохранения ценности</w:t>
      </w:r>
      <w:r w:rsidRPr="004F3516">
        <w:rPr>
          <w:color w:val="000000"/>
          <w:sz w:val="28"/>
          <w:szCs w:val="28"/>
        </w:rPr>
        <w:t>. Получив деньги за проданные товары или предоставленные услуги, люди в обычных условиях не стремятся немедленно истратить их. Сохраняя часть их в течение некоторого времени они сохраняют</w:t>
      </w:r>
      <w:r w:rsidR="007B7616" w:rsidRPr="004F3516">
        <w:rPr>
          <w:color w:val="000000"/>
          <w:sz w:val="28"/>
          <w:szCs w:val="28"/>
        </w:rPr>
        <w:t xml:space="preserve"> и представляемую ими ценность. Однако для сохранения ценности годятся помимо денег и другие активы – акции, облигации, недвижимость. Причем в отличие от денег акции и облигации приносят их владельцам доход.</w:t>
      </w:r>
      <w:r w:rsidR="002D56A1" w:rsidRPr="004F3516">
        <w:rPr>
          <w:color w:val="000000"/>
          <w:sz w:val="28"/>
          <w:szCs w:val="28"/>
        </w:rPr>
        <w:t xml:space="preserve"> Как средство сохранения ценности</w:t>
      </w:r>
      <w:r w:rsidR="007B5695" w:rsidRPr="004F3516">
        <w:rPr>
          <w:color w:val="000000"/>
          <w:sz w:val="28"/>
          <w:szCs w:val="28"/>
        </w:rPr>
        <w:t xml:space="preserve"> </w:t>
      </w:r>
      <w:r w:rsidR="002D56A1" w:rsidRPr="004F3516">
        <w:rPr>
          <w:color w:val="000000"/>
          <w:sz w:val="28"/>
          <w:szCs w:val="28"/>
        </w:rPr>
        <w:t xml:space="preserve">деньги имеют определенные преимущества. В условиях относительно </w:t>
      </w:r>
      <w:r w:rsidR="00344C76" w:rsidRPr="004F3516">
        <w:rPr>
          <w:color w:val="000000"/>
          <w:sz w:val="28"/>
          <w:szCs w:val="28"/>
        </w:rPr>
        <w:t>стабильного уровня цен они легко и быстро конвертируются в другие виды имущества, что придает их ценности известную определенность. Являясь всеобщим средством платежа, деньги в большей мере, чем другие активы, обладают свойством передаваемости; причем передача денег не сопровождается уменьшением сохраняемой ими ценности. Эти два свойства – определенность и передаваемость – характеризуют ликвидность. И хотя все виды</w:t>
      </w:r>
      <w:r w:rsidR="00E25997" w:rsidRPr="004F3516">
        <w:rPr>
          <w:color w:val="000000"/>
          <w:sz w:val="28"/>
          <w:szCs w:val="28"/>
        </w:rPr>
        <w:t xml:space="preserve"> имущества и активов обладают в той или иной мере этим свойством, деньги являются наиболее ликвидной формой сохранения ценности.</w:t>
      </w:r>
      <w:r w:rsidR="00732049" w:rsidRPr="004F3516">
        <w:rPr>
          <w:color w:val="000000"/>
          <w:sz w:val="28"/>
          <w:szCs w:val="28"/>
        </w:rPr>
        <w:t xml:space="preserve"> (Гальперин В.М. стр. 83-87)</w:t>
      </w:r>
    </w:p>
    <w:p w:rsidR="00F3227F" w:rsidRPr="004F3516" w:rsidRDefault="00F3227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052AC" w:rsidRPr="004F3516" w:rsidRDefault="00C474B4" w:rsidP="003B6B68">
      <w:pPr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4F3516">
        <w:rPr>
          <w:b/>
          <w:color w:val="000000"/>
          <w:sz w:val="28"/>
          <w:szCs w:val="32"/>
        </w:rPr>
        <w:t>2.2 Создание предложения денег</w:t>
      </w:r>
    </w:p>
    <w:p w:rsidR="003B6B68" w:rsidRPr="004F3516" w:rsidRDefault="003B6B68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5695" w:rsidRPr="004F3516" w:rsidRDefault="00C474B4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Центральный банк. Основу всей денежной системы страны составляют банкноты и монеты, поэтому их называют денежной базой. Банкноты поступают в обращение двумя путями. Во-первых, Центральный банк расплачивается ими при покупке у населения или государства золота, иностранной валюты и ценных бумаг. Во-вторых</w:t>
      </w:r>
      <w:r w:rsidR="00381EC6" w:rsidRPr="004F3516">
        <w:rPr>
          <w:color w:val="000000"/>
          <w:sz w:val="28"/>
          <w:szCs w:val="28"/>
        </w:rPr>
        <w:t>, Центральный банк представляет государству и коммерческим банкам кредиты банкнотами.</w:t>
      </w:r>
    </w:p>
    <w:p w:rsidR="00C474B4" w:rsidRPr="004F3516" w:rsidRDefault="00381E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Общий размер денежной базы страны в каждый данный момент можно определить по балансу Центрального банка.</w:t>
      </w:r>
    </w:p>
    <w:p w:rsidR="007B5695" w:rsidRPr="004F3516" w:rsidRDefault="00381E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Представим баланс банка в виде балансового уравнения статей актива и пассива:</w:t>
      </w:r>
    </w:p>
    <w:p w:rsidR="005F7E61" w:rsidRPr="004F3516" w:rsidRDefault="005F7E61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1EC6" w:rsidRPr="004F3516" w:rsidRDefault="00381E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ВР+ЦБ+ККБ+КП+ПА=НДО+ДКБ+ДП+ПП,</w:t>
      </w:r>
    </w:p>
    <w:p w:rsidR="005F7E61" w:rsidRPr="004F3516" w:rsidRDefault="005F7E61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5695" w:rsidRPr="004F3516" w:rsidRDefault="00381E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Если из суммы кредитов правительству вычесть его депозиты, то получится чистая задолженность правительства (ЧЗП):</w:t>
      </w:r>
    </w:p>
    <w:p w:rsidR="005F7E61" w:rsidRPr="004F3516" w:rsidRDefault="005F7E61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1EC6" w:rsidRPr="004F3516" w:rsidRDefault="00381E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ЧЗП=КП-ДП</w:t>
      </w:r>
    </w:p>
    <w:p w:rsidR="005F7E61" w:rsidRPr="004F3516" w:rsidRDefault="005F7E61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5695" w:rsidRPr="004F3516" w:rsidRDefault="00381EC6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Кроме того, обозначим разность между прочими активами и «прочими пассивами»: </w:t>
      </w:r>
      <w:r w:rsidR="00585143" w:rsidRPr="004F3516">
        <w:rPr>
          <w:color w:val="000000"/>
          <w:sz w:val="28"/>
          <w:szCs w:val="28"/>
        </w:rPr>
        <w:t>∆П=ПА-ПП. Тогда балансовое уравнение Центрального банка можно записать так:</w:t>
      </w:r>
    </w:p>
    <w:p w:rsidR="005F7E61" w:rsidRPr="004F3516" w:rsidRDefault="005F7E61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85143" w:rsidRPr="004F3516" w:rsidRDefault="0058514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ВР+ЦБ+ККБ+ЧЗП+∆П=НДО+ДКБ (4.1)</w:t>
      </w:r>
    </w:p>
    <w:p w:rsidR="00E72583" w:rsidRPr="004F3516" w:rsidRDefault="00E7258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72583" w:rsidRPr="004F3516" w:rsidRDefault="00E7258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Основные статьи баланса центрального банка.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828"/>
      </w:tblGrid>
      <w:tr w:rsidR="00E72583" w:rsidRPr="004F3516" w:rsidTr="004F3516">
        <w:tc>
          <w:tcPr>
            <w:tcW w:w="5070" w:type="dxa"/>
            <w:shd w:val="clear" w:color="auto" w:fill="auto"/>
          </w:tcPr>
          <w:p w:rsidR="00E72583" w:rsidRPr="004F3516" w:rsidRDefault="00E72583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Актив</w:t>
            </w:r>
          </w:p>
        </w:tc>
        <w:tc>
          <w:tcPr>
            <w:tcW w:w="3828" w:type="dxa"/>
            <w:shd w:val="clear" w:color="auto" w:fill="auto"/>
          </w:tcPr>
          <w:p w:rsidR="00E72583" w:rsidRPr="004F3516" w:rsidRDefault="00E72583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Пассив</w:t>
            </w:r>
          </w:p>
        </w:tc>
      </w:tr>
      <w:tr w:rsidR="00E72583" w:rsidRPr="004F3516" w:rsidTr="004F3516">
        <w:tc>
          <w:tcPr>
            <w:tcW w:w="5070" w:type="dxa"/>
            <w:shd w:val="clear" w:color="auto" w:fill="auto"/>
          </w:tcPr>
          <w:p w:rsidR="00E72583" w:rsidRPr="004F3516" w:rsidRDefault="00E72583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Валютные резервы (золото и иностранная валюта)</w:t>
            </w:r>
            <w:r w:rsidR="007B5695" w:rsidRPr="004F3516">
              <w:rPr>
                <w:color w:val="000000"/>
                <w:sz w:val="20"/>
                <w:szCs w:val="28"/>
              </w:rPr>
              <w:t xml:space="preserve"> </w:t>
            </w:r>
            <w:r w:rsidRPr="004F3516">
              <w:rPr>
                <w:color w:val="000000"/>
                <w:sz w:val="20"/>
                <w:szCs w:val="28"/>
              </w:rPr>
              <w:t>ВР</w:t>
            </w:r>
          </w:p>
        </w:tc>
        <w:tc>
          <w:tcPr>
            <w:tcW w:w="3828" w:type="dxa"/>
            <w:shd w:val="clear" w:color="auto" w:fill="auto"/>
          </w:tcPr>
          <w:p w:rsidR="00E72583" w:rsidRPr="004F3516" w:rsidRDefault="006406CC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Наличные деньги в обращении</w:t>
            </w:r>
            <w:r w:rsidR="007B5695" w:rsidRPr="004F3516">
              <w:rPr>
                <w:color w:val="000000"/>
                <w:sz w:val="20"/>
                <w:szCs w:val="28"/>
              </w:rPr>
              <w:t xml:space="preserve"> </w:t>
            </w:r>
            <w:r w:rsidRPr="004F3516">
              <w:rPr>
                <w:color w:val="000000"/>
                <w:sz w:val="20"/>
                <w:szCs w:val="28"/>
              </w:rPr>
              <w:t>НДО</w:t>
            </w:r>
          </w:p>
        </w:tc>
      </w:tr>
      <w:tr w:rsidR="00E72583" w:rsidRPr="004F3516" w:rsidTr="004F3516">
        <w:tc>
          <w:tcPr>
            <w:tcW w:w="5070" w:type="dxa"/>
            <w:shd w:val="clear" w:color="auto" w:fill="auto"/>
          </w:tcPr>
          <w:p w:rsidR="00E72583" w:rsidRPr="004F3516" w:rsidRDefault="00E72583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Ценные бумаги</w:t>
            </w:r>
            <w:r w:rsidR="007B5695" w:rsidRPr="004F3516">
              <w:rPr>
                <w:color w:val="000000"/>
                <w:sz w:val="20"/>
                <w:szCs w:val="28"/>
              </w:rPr>
              <w:t xml:space="preserve"> </w:t>
            </w:r>
            <w:r w:rsidRPr="004F3516">
              <w:rPr>
                <w:color w:val="000000"/>
                <w:sz w:val="20"/>
                <w:szCs w:val="28"/>
              </w:rPr>
              <w:t>ЦБ</w:t>
            </w:r>
          </w:p>
        </w:tc>
        <w:tc>
          <w:tcPr>
            <w:tcW w:w="3828" w:type="dxa"/>
            <w:shd w:val="clear" w:color="auto" w:fill="auto"/>
          </w:tcPr>
          <w:p w:rsidR="00E72583" w:rsidRPr="004F3516" w:rsidRDefault="006406CC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Депозиты коммерческих банков ДКБ</w:t>
            </w:r>
          </w:p>
        </w:tc>
      </w:tr>
      <w:tr w:rsidR="00E72583" w:rsidRPr="004F3516" w:rsidTr="004F3516">
        <w:tc>
          <w:tcPr>
            <w:tcW w:w="5070" w:type="dxa"/>
            <w:shd w:val="clear" w:color="auto" w:fill="auto"/>
          </w:tcPr>
          <w:p w:rsidR="00E72583" w:rsidRPr="004F3516" w:rsidRDefault="00E72583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Кре</w:t>
            </w:r>
            <w:r w:rsidR="006406CC" w:rsidRPr="004F3516">
              <w:rPr>
                <w:color w:val="000000"/>
                <w:sz w:val="20"/>
                <w:szCs w:val="28"/>
              </w:rPr>
              <w:t>диты коммерческим банкам</w:t>
            </w:r>
            <w:r w:rsidR="007B5695" w:rsidRPr="004F3516">
              <w:rPr>
                <w:color w:val="000000"/>
                <w:sz w:val="20"/>
                <w:szCs w:val="28"/>
              </w:rPr>
              <w:t xml:space="preserve"> </w:t>
            </w:r>
            <w:r w:rsidR="006406CC" w:rsidRPr="004F3516">
              <w:rPr>
                <w:color w:val="000000"/>
                <w:sz w:val="20"/>
                <w:szCs w:val="28"/>
              </w:rPr>
              <w:t>ККБ</w:t>
            </w:r>
          </w:p>
        </w:tc>
        <w:tc>
          <w:tcPr>
            <w:tcW w:w="3828" w:type="dxa"/>
            <w:shd w:val="clear" w:color="auto" w:fill="auto"/>
          </w:tcPr>
          <w:p w:rsidR="00E72583" w:rsidRPr="004F3516" w:rsidRDefault="006406CC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Депозиты правительства</w:t>
            </w:r>
            <w:r w:rsidR="007B5695" w:rsidRPr="004F3516">
              <w:rPr>
                <w:color w:val="000000"/>
                <w:sz w:val="20"/>
                <w:szCs w:val="28"/>
              </w:rPr>
              <w:t xml:space="preserve"> </w:t>
            </w:r>
            <w:r w:rsidRPr="004F3516">
              <w:rPr>
                <w:color w:val="000000"/>
                <w:sz w:val="20"/>
                <w:szCs w:val="28"/>
              </w:rPr>
              <w:t>ДП</w:t>
            </w:r>
          </w:p>
        </w:tc>
      </w:tr>
      <w:tr w:rsidR="00E72583" w:rsidRPr="004F3516" w:rsidTr="004F3516">
        <w:tc>
          <w:tcPr>
            <w:tcW w:w="5070" w:type="dxa"/>
            <w:shd w:val="clear" w:color="auto" w:fill="auto"/>
          </w:tcPr>
          <w:p w:rsidR="00E72583" w:rsidRPr="004F3516" w:rsidRDefault="006406CC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Кредиты правительству</w:t>
            </w:r>
            <w:r w:rsidR="007B5695" w:rsidRPr="004F3516">
              <w:rPr>
                <w:color w:val="000000"/>
                <w:sz w:val="20"/>
                <w:szCs w:val="28"/>
              </w:rPr>
              <w:t xml:space="preserve"> </w:t>
            </w:r>
            <w:r w:rsidRPr="004F3516">
              <w:rPr>
                <w:color w:val="000000"/>
                <w:sz w:val="20"/>
                <w:szCs w:val="28"/>
              </w:rPr>
              <w:t>КП</w:t>
            </w:r>
          </w:p>
        </w:tc>
        <w:tc>
          <w:tcPr>
            <w:tcW w:w="3828" w:type="dxa"/>
            <w:shd w:val="clear" w:color="auto" w:fill="auto"/>
          </w:tcPr>
          <w:p w:rsidR="00E72583" w:rsidRPr="004F3516" w:rsidRDefault="006406CC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Прочие пассивы</w:t>
            </w:r>
            <w:r w:rsidR="007B5695" w:rsidRPr="004F3516">
              <w:rPr>
                <w:color w:val="000000"/>
                <w:sz w:val="20"/>
                <w:szCs w:val="28"/>
              </w:rPr>
              <w:t xml:space="preserve"> </w:t>
            </w:r>
            <w:r w:rsidRPr="004F3516">
              <w:rPr>
                <w:color w:val="000000"/>
                <w:sz w:val="20"/>
                <w:szCs w:val="28"/>
              </w:rPr>
              <w:t>ПП</w:t>
            </w:r>
          </w:p>
        </w:tc>
      </w:tr>
      <w:tr w:rsidR="006406CC" w:rsidRPr="004F3516" w:rsidTr="004F3516">
        <w:tc>
          <w:tcPr>
            <w:tcW w:w="5070" w:type="dxa"/>
            <w:shd w:val="clear" w:color="auto" w:fill="auto"/>
          </w:tcPr>
          <w:p w:rsidR="006406CC" w:rsidRPr="004F3516" w:rsidRDefault="006406CC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  <w:r w:rsidRPr="004F3516">
              <w:rPr>
                <w:color w:val="000000"/>
                <w:sz w:val="20"/>
                <w:szCs w:val="28"/>
              </w:rPr>
              <w:t>Прочие активы</w:t>
            </w:r>
            <w:r w:rsidR="007B5695" w:rsidRPr="004F3516">
              <w:rPr>
                <w:color w:val="000000"/>
                <w:sz w:val="20"/>
                <w:szCs w:val="28"/>
              </w:rPr>
              <w:t xml:space="preserve"> </w:t>
            </w:r>
            <w:r w:rsidRPr="004F3516">
              <w:rPr>
                <w:color w:val="000000"/>
                <w:sz w:val="20"/>
                <w:szCs w:val="28"/>
              </w:rPr>
              <w:t>ПА</w:t>
            </w:r>
          </w:p>
        </w:tc>
        <w:tc>
          <w:tcPr>
            <w:tcW w:w="3828" w:type="dxa"/>
            <w:shd w:val="clear" w:color="auto" w:fill="auto"/>
          </w:tcPr>
          <w:p w:rsidR="006406CC" w:rsidRPr="004F3516" w:rsidRDefault="006406CC" w:rsidP="004F3516">
            <w:pPr>
              <w:spacing w:line="360" w:lineRule="auto"/>
              <w:rPr>
                <w:color w:val="000000"/>
                <w:sz w:val="20"/>
                <w:szCs w:val="28"/>
              </w:rPr>
            </w:pPr>
          </w:p>
        </w:tc>
      </w:tr>
    </w:tbl>
    <w:p w:rsidR="00E72583" w:rsidRPr="004F3516" w:rsidRDefault="00E7258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5695" w:rsidRPr="004F3516" w:rsidRDefault="007A2322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Левая часть уравнения (4.1) показывает, как возникает денежная база.</w:t>
      </w:r>
    </w:p>
    <w:p w:rsidR="002052AC" w:rsidRPr="004F3516" w:rsidRDefault="007A2322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Увеличивая свои активы, Центральный банк создает деньги, а сокращая активы, уничтожает их.</w:t>
      </w:r>
    </w:p>
    <w:p w:rsidR="007B5695" w:rsidRPr="004F3516" w:rsidRDefault="007A2322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Правая часть уравнения (4.1) показывает, что в каждый данный момент денежная база распределена между наличными деньгами</w:t>
      </w:r>
      <w:r w:rsidR="00652E45" w:rsidRPr="004F3516">
        <w:rPr>
          <w:color w:val="000000"/>
          <w:sz w:val="28"/>
          <w:szCs w:val="28"/>
        </w:rPr>
        <w:t>, находящимися в обращении, и депозитами коммерческих банков в Центральном банке. В качестве средств платежа может быть использовано только первое слагаемое денежной базы (НДО), поэтому второе слагаемое (ДКБ) не является деньгами. Депозиты коммерческих банков служат резервами денежной системы.</w:t>
      </w:r>
    </w:p>
    <w:p w:rsidR="00F1768B" w:rsidRPr="004F3516" w:rsidRDefault="00F1768B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Источники возникновения денежной базы существенно различаются по странам, но везде в настоящее время доля золота незначительна.</w:t>
      </w:r>
    </w:p>
    <w:p w:rsidR="00CF6323" w:rsidRPr="004F3516" w:rsidRDefault="00CF632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Система коммерческих банков. Банкноты, покинувшие Центральный банк, распределяются в дальнейшем по двум направлениям: одна часть оседает в кассе домашних хозяйств и фирм, другая поступает в коммерческие банки в виде вкладов. При осуществлении бессрочного беспроцентного вклада вкладчик обычно получает право оплачивать свои расходы чеками в пределах вложенной в банк суммы. В результате на ряду с банкнотами в роли платежных средств оказываются чеки.</w:t>
      </w:r>
    </w:p>
    <w:p w:rsidR="007B5695" w:rsidRPr="004F3516" w:rsidRDefault="00CF632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Банкноты, поступившие в виде вклада в коммерческий банк, могут быть использованы последним для предоставления кредита, и тогда количество платежных средств возрастет. При возвращении кредита количество платежных средств сокращается. Следовательно, коммерческие банки тоже могут создавать и уничтожать деньги.</w:t>
      </w:r>
    </w:p>
    <w:p w:rsidR="00CF6323" w:rsidRPr="004F3516" w:rsidRDefault="00CF6323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 отличие от Центрального банка, возможности предоставления кредитов которого теоретически безграничны, так как его долговые обязательства и есть деньги</w:t>
      </w:r>
      <w:r w:rsidR="007B566D" w:rsidRPr="004F3516">
        <w:rPr>
          <w:color w:val="000000"/>
          <w:sz w:val="28"/>
          <w:szCs w:val="28"/>
        </w:rPr>
        <w:t>, коммерческие банки имеют пределы кредитования. Открывая у себя. Открывая у себя счета до востребования, они должны считаться с тем, что вкладчик в любой момент может потребовать наличные деньги в объеме своего вклада. Поэтому в целях предотвращения банкротства коммерческим банкам всегда необходимо иметь резервы наличных денег.</w:t>
      </w:r>
    </w:p>
    <w:p w:rsidR="0040449F" w:rsidRPr="004F3516" w:rsidRDefault="0040449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 современной двухуровневой банковской системе для коммерческих банков устанавливаются нормативы минимальных резервных покрытий в виде обязательных беспроцентных вкладов в Центральном банке. Их размер определяется в процентах от вкладов в коммерческие банки. При этом процент дифференцирован по видам вкладов. Вклады до востребования имеют более высокий норматив, чем срочные вклады.</w:t>
      </w:r>
    </w:p>
    <w:p w:rsidR="0040449F" w:rsidRPr="004F3516" w:rsidRDefault="0040449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Нормы минимальных резервных покрытий являются инструментом регулирования количества денег в стране и поэтому периодически изменяются.</w:t>
      </w:r>
    </w:p>
    <w:p w:rsidR="0040449F" w:rsidRPr="004F3516" w:rsidRDefault="0040449F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Кроме минимального резервного покрытия коммерческие банки часто отчисляют определенный процент от поступивших вкладов в свой резерв – держат собственную кассу (избыточные резервы). При определении размера величины избыточных резервов коммерческий банк сталкивается с проблемой, аналогичной той, которую решают домашние хозяйства при определении спроса на деньги из-за предосторожности. Формирование резервов несколько ограничивает возможности коммерческих банков в предоставлении кредитов</w:t>
      </w:r>
      <w:r w:rsidR="005B3539" w:rsidRPr="004F3516">
        <w:rPr>
          <w:color w:val="000000"/>
          <w:sz w:val="28"/>
          <w:szCs w:val="28"/>
        </w:rPr>
        <w:t>, тем не менее сумма выдаваемых ими кредитов может превышать величину поступивших к ним вкладов.</w:t>
      </w:r>
    </w:p>
    <w:p w:rsidR="002052AC" w:rsidRPr="004F3516" w:rsidRDefault="002052AC" w:rsidP="007B569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7C1E5E" w:rsidRPr="004F3516" w:rsidRDefault="005F7E61" w:rsidP="005F7E61">
      <w:pPr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4F3516">
        <w:rPr>
          <w:b/>
          <w:color w:val="000000"/>
          <w:sz w:val="28"/>
          <w:szCs w:val="32"/>
        </w:rPr>
        <w:br w:type="page"/>
      </w:r>
      <w:r w:rsidR="0086152C" w:rsidRPr="004F3516">
        <w:rPr>
          <w:b/>
          <w:color w:val="000000"/>
          <w:sz w:val="28"/>
          <w:szCs w:val="32"/>
        </w:rPr>
        <w:t>Заключение</w:t>
      </w:r>
    </w:p>
    <w:p w:rsidR="005F7E61" w:rsidRPr="004F3516" w:rsidRDefault="005F7E61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5695" w:rsidRPr="004F3516" w:rsidRDefault="00437CBE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Видимое благополучие макроэкономических показателей порождает оптимистические прогнозы и надежды на скорое выздоровление российской экономики и ее быстрый рост. Они могут оправдаться при осуществлении правильной политики, опирающейся на понимание закономерностей экономической динамики и учитывающей опыт прошлых ошибок. Но если политика государства останется пассивной, то вполне вероятно повторение траектории развития 1996-1998 гг.</w:t>
      </w:r>
    </w:p>
    <w:p w:rsidR="007B5695" w:rsidRPr="004F3516" w:rsidRDefault="00437CBE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bCs/>
          <w:color w:val="000000"/>
          <w:sz w:val="28"/>
          <w:szCs w:val="28"/>
          <w:shd w:val="clear" w:color="auto" w:fill="FFFFFF"/>
        </w:rPr>
        <w:t>Денежное</w:t>
      </w:r>
      <w:r w:rsidRPr="004F3516">
        <w:rPr>
          <w:color w:val="000000"/>
          <w:sz w:val="28"/>
          <w:szCs w:val="28"/>
        </w:rPr>
        <w:t xml:space="preserve"> обращение в России, разумеется, нуждается в оздоровлении, без этого не добиться реального экономического подъема. Но не следует в нынешних условиях проводить каких-либо радикальных </w:t>
      </w:r>
      <w:r w:rsidRPr="004F3516">
        <w:rPr>
          <w:bCs/>
          <w:color w:val="000000"/>
          <w:sz w:val="28"/>
          <w:szCs w:val="28"/>
          <w:shd w:val="clear" w:color="auto" w:fill="FFFFFF"/>
        </w:rPr>
        <w:t>денежных</w:t>
      </w:r>
      <w:r w:rsidRPr="004F3516">
        <w:rPr>
          <w:color w:val="000000"/>
          <w:sz w:val="28"/>
          <w:szCs w:val="28"/>
        </w:rPr>
        <w:t xml:space="preserve"> реформ, включая и возврат к золотому стандарту.</w:t>
      </w:r>
    </w:p>
    <w:p w:rsidR="007B5695" w:rsidRPr="004F3516" w:rsidRDefault="00437CBE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С традициями радикализма укрепить доверие экономических субъектов и всего населения к деньгам весьма затруднительно. Укрепление же этого доверия и является главной задачей </w:t>
      </w:r>
      <w:r w:rsidRPr="004F3516">
        <w:rPr>
          <w:bCs/>
          <w:color w:val="000000"/>
          <w:sz w:val="28"/>
          <w:szCs w:val="28"/>
          <w:shd w:val="clear" w:color="auto" w:fill="FFFFFF"/>
        </w:rPr>
        <w:t>денежной</w:t>
      </w:r>
      <w:r w:rsidRPr="004F3516">
        <w:rPr>
          <w:color w:val="000000"/>
          <w:sz w:val="28"/>
          <w:szCs w:val="28"/>
          <w:shd w:val="clear" w:color="auto" w:fill="FFFFFF"/>
        </w:rPr>
        <w:t xml:space="preserve"> </w:t>
      </w:r>
      <w:r w:rsidRPr="004F3516">
        <w:rPr>
          <w:color w:val="000000"/>
          <w:sz w:val="28"/>
          <w:szCs w:val="28"/>
        </w:rPr>
        <w:t>политики в России.</w:t>
      </w:r>
    </w:p>
    <w:p w:rsidR="00437CBE" w:rsidRPr="004F3516" w:rsidRDefault="00437CBE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Нужны аккуратные, но твердые меры, направленные на постепенное вытеснение бартера, зачетов, денежных суррогатов, сокращение общей суммы внутренней задолженности. Система расчетов в России стала каким-то вариантом финансового рынка, она приносит крупные доходы, а не простые минимальные комиссионные, как в цивилизованном обществе. Все это должно быть устранено. Сдерживание инфляции и снижение уровня процентных ставок во всех секторах </w:t>
      </w:r>
      <w:r w:rsidRPr="004F3516">
        <w:rPr>
          <w:color w:val="000000"/>
          <w:sz w:val="28"/>
          <w:szCs w:val="28"/>
          <w:shd w:val="clear" w:color="auto" w:fill="FFFFFF"/>
        </w:rPr>
        <w:t>финансового</w:t>
      </w:r>
      <w:r w:rsidRPr="004F3516">
        <w:rPr>
          <w:bCs/>
          <w:color w:val="000000"/>
          <w:sz w:val="28"/>
          <w:szCs w:val="28"/>
          <w:shd w:val="clear" w:color="auto" w:fill="FFFFFF"/>
        </w:rPr>
        <w:t xml:space="preserve"> рынка</w:t>
      </w:r>
      <w:r w:rsidRPr="004F3516">
        <w:rPr>
          <w:color w:val="000000"/>
          <w:sz w:val="28"/>
          <w:szCs w:val="28"/>
        </w:rPr>
        <w:t xml:space="preserve"> - важнейшее условие укрепления российских денег. Из других мер на макроуровне следует назвать повышение показателя «монетизации», регулирование валютного курса рубля и борьбу с «бегством» капитала, сокращение долларизации внутреннего оборота с перспективой полного вытеснения доллара из этой сферы. Все это хорошо известно, но ситуация улучшается очень медленно, а иногда и ухудшается. Вот это и есть главная проблема: диагноз давно поставлен, но лечение запаздывает. </w:t>
      </w:r>
      <w:r w:rsidRPr="004F3516">
        <w:rPr>
          <w:bCs/>
          <w:color w:val="000000"/>
          <w:sz w:val="28"/>
          <w:szCs w:val="28"/>
          <w:shd w:val="clear" w:color="auto" w:fill="FFFFFF"/>
        </w:rPr>
        <w:t>Денежная</w:t>
      </w:r>
      <w:r w:rsidRPr="004F3516">
        <w:rPr>
          <w:color w:val="000000"/>
          <w:sz w:val="28"/>
          <w:szCs w:val="28"/>
          <w:shd w:val="clear" w:color="auto" w:fill="FFFFFF"/>
        </w:rPr>
        <w:t xml:space="preserve"> р</w:t>
      </w:r>
      <w:r w:rsidRPr="004F3516">
        <w:rPr>
          <w:color w:val="000000"/>
          <w:sz w:val="28"/>
          <w:szCs w:val="28"/>
        </w:rPr>
        <w:t>еформа для данной обстановки не является подходящим методом оздоровления, разговоры о ней только отвлекают внимание от названных вопросов.</w:t>
      </w:r>
    </w:p>
    <w:p w:rsidR="00437CBE" w:rsidRPr="004F3516" w:rsidRDefault="00437CBE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При благоприятном развитии экономики в ближайшем будущем Россия могла бы попытаться создать рублевую зону из числа стран, входящих в СНГ, организовать что-то вроде платежного союза и придать рублю некоторые функции международной валюты. Это послужило бы средством укрепления рубля и во взаимоотношениях со странами развитой рыночной экономики. Но все зависит от создания надежного </w:t>
      </w:r>
      <w:r w:rsidRPr="004F3516">
        <w:rPr>
          <w:bCs/>
          <w:color w:val="000000"/>
          <w:sz w:val="28"/>
          <w:szCs w:val="28"/>
          <w:shd w:val="clear" w:color="auto" w:fill="FFFFFF"/>
        </w:rPr>
        <w:t>денежного</w:t>
      </w:r>
      <w:r w:rsidRPr="004F3516">
        <w:rPr>
          <w:color w:val="000000"/>
          <w:sz w:val="28"/>
          <w:szCs w:val="28"/>
          <w:shd w:val="clear" w:color="auto" w:fill="FFFFFF"/>
        </w:rPr>
        <w:t xml:space="preserve"> </w:t>
      </w:r>
      <w:r w:rsidRPr="004F3516">
        <w:rPr>
          <w:color w:val="000000"/>
          <w:sz w:val="28"/>
          <w:szCs w:val="28"/>
        </w:rPr>
        <w:t xml:space="preserve">обращения внутри самой России. Шансы на повышение значимости рубля еще сохраняются, но реализовать их удастся только в случае достижения реальных успехов в </w:t>
      </w:r>
      <w:r w:rsidRPr="004F3516">
        <w:rPr>
          <w:bCs/>
          <w:color w:val="000000"/>
          <w:sz w:val="28"/>
          <w:szCs w:val="28"/>
          <w:shd w:val="clear" w:color="auto" w:fill="FFFFFF"/>
        </w:rPr>
        <w:t>денежной</w:t>
      </w:r>
      <w:r w:rsidRPr="004F3516">
        <w:rPr>
          <w:color w:val="000000"/>
          <w:sz w:val="28"/>
          <w:szCs w:val="28"/>
        </w:rPr>
        <w:t xml:space="preserve"> политике в ближайшие 2-3 года.</w:t>
      </w:r>
    </w:p>
    <w:p w:rsidR="00437CBE" w:rsidRPr="004F3516" w:rsidRDefault="00437CBE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Правительство России на заседании одобрило основные направления государственной денежно-кредитной политики на 2008 год, разработанные Центробанком. Согласно документу, укрепление реального эффективного курса рубля в 2008 году может составить около 3% при реализации базового варианта экономического развития страны (т.е. при среднегодовой цене на нефть марки Urals в $53 за баррель и росте ВВП в 6,1%).</w:t>
      </w:r>
    </w:p>
    <w:p w:rsidR="00437CBE" w:rsidRPr="004F3516" w:rsidRDefault="00437CBE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Чистый приток иностранного капитала в частный сектор в 2008 году может составить $30 млрд, в 2009 году - $35 млрд и в 2010 году - $45 млрд.</w:t>
      </w:r>
    </w:p>
    <w:p w:rsidR="00437CBE" w:rsidRPr="004F3516" w:rsidRDefault="00437CBE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Прирост золотовалютных резервов замедлится и в 2008 году в зависимости от экономических условий может колебаться от $48,3 до $71,3 млрд, в 2009 году - от $23,6 до $51,5 млрд и в 2010 году - от $14,4 до $25,5 млрд.</w:t>
      </w:r>
    </w:p>
    <w:p w:rsidR="00437CBE" w:rsidRPr="004F3516" w:rsidRDefault="00437CBE" w:rsidP="007B56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Приток инвестиций в основной капитал в 2008 году составит 11,9%, рост реальных располагаемых денежных доходов населения - 9,1%, экспорт товаров и услуг вырастет до $343,8 млрд, что позволит обеспечить положительное сальдо торгового баланса в размере $55 млрд. В зависимости от экономических условий темпы прироста денежной базы в 2008 году могут составить 19-25%, в 2009 году - 16-20% и в 2010 году - 13-17%.</w:t>
      </w:r>
    </w:p>
    <w:p w:rsidR="00863545" w:rsidRPr="004F3516" w:rsidRDefault="00863545" w:rsidP="007B569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396702" w:rsidRPr="004F3516" w:rsidRDefault="005F7E61" w:rsidP="005F7E61">
      <w:pPr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4F3516">
        <w:rPr>
          <w:b/>
          <w:color w:val="000000"/>
          <w:sz w:val="28"/>
          <w:szCs w:val="32"/>
        </w:rPr>
        <w:br w:type="page"/>
      </w:r>
      <w:r w:rsidR="001F2AE4" w:rsidRPr="004F3516">
        <w:rPr>
          <w:b/>
          <w:color w:val="000000"/>
          <w:sz w:val="28"/>
          <w:szCs w:val="32"/>
        </w:rPr>
        <w:t>Список использованной литературы</w:t>
      </w:r>
    </w:p>
    <w:p w:rsidR="005F7E61" w:rsidRPr="004F3516" w:rsidRDefault="005F7E61" w:rsidP="007B569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C246F4" w:rsidRPr="004F3516" w:rsidRDefault="00396702" w:rsidP="005F7E61">
      <w:pPr>
        <w:tabs>
          <w:tab w:val="left" w:pos="360"/>
        </w:tabs>
        <w:suppressAutoHyphens/>
        <w:spacing w:line="360" w:lineRule="auto"/>
        <w:rPr>
          <w:b/>
          <w:color w:val="000000"/>
          <w:sz w:val="28"/>
          <w:szCs w:val="32"/>
        </w:rPr>
      </w:pPr>
      <w:r w:rsidRPr="004F3516">
        <w:rPr>
          <w:color w:val="000000"/>
          <w:sz w:val="28"/>
          <w:szCs w:val="28"/>
        </w:rPr>
        <w:t xml:space="preserve">1. </w:t>
      </w:r>
      <w:r w:rsidR="00C246F4" w:rsidRPr="004F3516">
        <w:rPr>
          <w:color w:val="000000"/>
          <w:sz w:val="28"/>
          <w:szCs w:val="28"/>
        </w:rPr>
        <w:t xml:space="preserve">Агапова Т.А., </w:t>
      </w:r>
      <w:r w:rsidR="00A31008" w:rsidRPr="004F3516">
        <w:rPr>
          <w:color w:val="000000"/>
          <w:sz w:val="28"/>
          <w:szCs w:val="28"/>
        </w:rPr>
        <w:t>Серегина</w:t>
      </w:r>
      <w:r w:rsidR="00C246F4" w:rsidRPr="004F3516">
        <w:rPr>
          <w:color w:val="000000"/>
          <w:sz w:val="28"/>
          <w:szCs w:val="28"/>
        </w:rPr>
        <w:t xml:space="preserve"> С.Ф. Макроэкономика: учебник/ под общей ред.</w:t>
      </w:r>
      <w:r w:rsidR="007B5695" w:rsidRPr="004F3516">
        <w:rPr>
          <w:color w:val="000000"/>
          <w:sz w:val="28"/>
          <w:szCs w:val="28"/>
        </w:rPr>
        <w:t xml:space="preserve"> </w:t>
      </w:r>
      <w:r w:rsidR="00C246F4" w:rsidRPr="004F3516">
        <w:rPr>
          <w:color w:val="000000"/>
          <w:sz w:val="28"/>
          <w:szCs w:val="28"/>
        </w:rPr>
        <w:t>д.э.н., профессора Сидоровича А.В. МГУ им. М.В. Ломоносова</w:t>
      </w:r>
      <w:r w:rsidR="006A2B2D" w:rsidRPr="004F3516">
        <w:rPr>
          <w:color w:val="000000"/>
          <w:sz w:val="28"/>
          <w:szCs w:val="28"/>
        </w:rPr>
        <w:t>,</w:t>
      </w:r>
      <w:r w:rsidR="00C246F4" w:rsidRPr="004F3516">
        <w:rPr>
          <w:color w:val="000000"/>
          <w:sz w:val="28"/>
          <w:szCs w:val="28"/>
        </w:rPr>
        <w:t xml:space="preserve"> 9 –е изд., перераб. и доп. – М.: Издательство «Маркет Д.С.», 2009 г – 416 с.</w:t>
      </w:r>
    </w:p>
    <w:p w:rsidR="00A31008" w:rsidRPr="004F3516" w:rsidRDefault="00A31008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2. </w:t>
      </w:r>
      <w:r w:rsidR="00396702" w:rsidRPr="004F3516">
        <w:rPr>
          <w:color w:val="000000"/>
          <w:sz w:val="28"/>
          <w:szCs w:val="28"/>
        </w:rPr>
        <w:t>Борисов Е.Ф</w:t>
      </w:r>
      <w:r w:rsidRPr="004F3516">
        <w:rPr>
          <w:color w:val="000000"/>
          <w:sz w:val="28"/>
          <w:szCs w:val="28"/>
        </w:rPr>
        <w:t>.</w:t>
      </w:r>
      <w:r w:rsidR="00396702" w:rsidRPr="004F3516">
        <w:rPr>
          <w:color w:val="000000"/>
          <w:sz w:val="28"/>
          <w:szCs w:val="28"/>
        </w:rPr>
        <w:t xml:space="preserve"> Основы экономики: учебное/ Борисов Е.Ф. – М.: Дрофа, 2008</w:t>
      </w:r>
      <w:r w:rsidR="007B5695" w:rsidRPr="004F3516">
        <w:rPr>
          <w:color w:val="000000"/>
          <w:sz w:val="28"/>
          <w:szCs w:val="28"/>
        </w:rPr>
        <w:t xml:space="preserve"> </w:t>
      </w:r>
      <w:r w:rsidR="00396702" w:rsidRPr="004F3516">
        <w:rPr>
          <w:color w:val="000000"/>
          <w:sz w:val="28"/>
          <w:szCs w:val="28"/>
        </w:rPr>
        <w:t>– 320 с.</w:t>
      </w:r>
    </w:p>
    <w:p w:rsidR="00A31008" w:rsidRPr="004F3516" w:rsidRDefault="00A31008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3. </w:t>
      </w:r>
      <w:r w:rsidR="00396702" w:rsidRPr="004F3516">
        <w:rPr>
          <w:color w:val="000000"/>
          <w:sz w:val="28"/>
          <w:szCs w:val="28"/>
        </w:rPr>
        <w:t xml:space="preserve">Гальперин В.М., Игнатьев С.М., Моргунов В.И. Макроэкономика: учебник/ под общей редакцией Гальперина В.М./ </w:t>
      </w:r>
      <w:r w:rsidR="00AD6CDF" w:rsidRPr="004F3516">
        <w:rPr>
          <w:color w:val="000000"/>
          <w:sz w:val="28"/>
          <w:szCs w:val="28"/>
        </w:rPr>
        <w:t>СПб.: Экономическая школа, 2008</w:t>
      </w:r>
      <w:r w:rsidR="00396702" w:rsidRPr="004F3516">
        <w:rPr>
          <w:color w:val="000000"/>
          <w:sz w:val="28"/>
          <w:szCs w:val="28"/>
        </w:rPr>
        <w:t xml:space="preserve"> – 528 с.</w:t>
      </w:r>
    </w:p>
    <w:p w:rsidR="00A31008" w:rsidRPr="004F3516" w:rsidRDefault="00A31008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4. </w:t>
      </w:r>
      <w:r w:rsidR="0058172C" w:rsidRPr="004F3516">
        <w:rPr>
          <w:color w:val="000000"/>
          <w:sz w:val="28"/>
          <w:szCs w:val="28"/>
        </w:rPr>
        <w:t>Гайдар Е.Т. Современная экономика России: справочные и аналитические материалы. – М.: Проспект, 2010 – 160 с.</w:t>
      </w:r>
    </w:p>
    <w:p w:rsidR="0008215D" w:rsidRPr="004F3516" w:rsidRDefault="0008215D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5. </w:t>
      </w:r>
      <w:r w:rsidR="006A2B2D" w:rsidRPr="004F3516">
        <w:rPr>
          <w:color w:val="000000"/>
          <w:sz w:val="28"/>
          <w:szCs w:val="28"/>
        </w:rPr>
        <w:t>Гребенников П.И., Леусский А.И., Тарасевич Л.С. Макроэкономика: учебник для вузов, 7-е издание. – СПб.: Издательство Высшее образование, 2009. – 654 с.</w:t>
      </w:r>
    </w:p>
    <w:p w:rsidR="0008215D" w:rsidRPr="004F3516" w:rsidRDefault="0008215D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6. </w:t>
      </w:r>
      <w:r w:rsidR="00AD6CDF" w:rsidRPr="004F3516">
        <w:rPr>
          <w:color w:val="000000"/>
          <w:sz w:val="28"/>
          <w:szCs w:val="28"/>
        </w:rPr>
        <w:t>Добрынин А.И., Салов А.И. Экономика: учебное пособие. – М.: Юрайт-М, 2002 – 350 с.</w:t>
      </w:r>
    </w:p>
    <w:p w:rsidR="006E3B27" w:rsidRPr="004F3516" w:rsidRDefault="006E3B27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7. </w:t>
      </w:r>
      <w:r w:rsidR="005341AB" w:rsidRPr="004F3516">
        <w:rPr>
          <w:color w:val="000000"/>
          <w:sz w:val="28"/>
          <w:szCs w:val="28"/>
        </w:rPr>
        <w:t>Елецкий Н.В. Основы экономической теории: учебное пособие</w:t>
      </w:r>
      <w:r w:rsidR="00E16A39" w:rsidRPr="004F3516">
        <w:rPr>
          <w:color w:val="000000"/>
          <w:sz w:val="28"/>
          <w:szCs w:val="28"/>
        </w:rPr>
        <w:t>. Ростов-на-Дону: Рост. гос. эконом. акад., 2007 – 528 с.</w:t>
      </w:r>
    </w:p>
    <w:p w:rsidR="000A3801" w:rsidRPr="004F3516" w:rsidRDefault="006E3B27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8.</w:t>
      </w:r>
      <w:r w:rsidR="000A3801" w:rsidRPr="004F3516">
        <w:rPr>
          <w:color w:val="000000"/>
          <w:sz w:val="28"/>
          <w:szCs w:val="28"/>
        </w:rPr>
        <w:t xml:space="preserve"> </w:t>
      </w:r>
      <w:r w:rsidR="00B77782" w:rsidRPr="004F3516">
        <w:rPr>
          <w:color w:val="000000"/>
          <w:sz w:val="28"/>
          <w:szCs w:val="28"/>
        </w:rPr>
        <w:t>Иохин В.И Экономическая теория: учебник. – М.: Юристъ, 2009 – 861 с.</w:t>
      </w:r>
    </w:p>
    <w:p w:rsidR="00F92A35" w:rsidRPr="004F3516" w:rsidRDefault="000A3801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9.</w:t>
      </w:r>
      <w:r w:rsidR="00F92A35" w:rsidRPr="004F3516">
        <w:rPr>
          <w:color w:val="000000"/>
          <w:sz w:val="28"/>
          <w:szCs w:val="28"/>
        </w:rPr>
        <w:t xml:space="preserve"> Казанский А.В. Финансы и кредит: журнал/Банковская система, 2009 – 16 (352)</w:t>
      </w:r>
    </w:p>
    <w:p w:rsidR="00A434D4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10.</w:t>
      </w:r>
      <w:r w:rsidR="000A3801" w:rsidRPr="004F3516">
        <w:rPr>
          <w:color w:val="000000"/>
          <w:sz w:val="28"/>
          <w:szCs w:val="28"/>
        </w:rPr>
        <w:t xml:space="preserve"> </w:t>
      </w:r>
      <w:r w:rsidR="00A434D4" w:rsidRPr="004F3516">
        <w:rPr>
          <w:color w:val="000000"/>
          <w:sz w:val="28"/>
          <w:szCs w:val="28"/>
        </w:rPr>
        <w:t>Камаева В.Д. Экономическая теория: учебник для вузов, 2003 – 386 с.</w:t>
      </w:r>
    </w:p>
    <w:p w:rsidR="00D567E1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11</w:t>
      </w:r>
      <w:r w:rsidR="00D567E1" w:rsidRPr="004F3516">
        <w:rPr>
          <w:color w:val="000000"/>
          <w:sz w:val="28"/>
          <w:szCs w:val="28"/>
        </w:rPr>
        <w:t>. Клебанов И.Д. Экономика России 21 век/ Госрегулирование. – 2010 - №3 – с 32</w:t>
      </w:r>
    </w:p>
    <w:p w:rsidR="00F92A35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12</w:t>
      </w:r>
      <w:r w:rsidR="008638D9" w:rsidRPr="004F3516">
        <w:rPr>
          <w:color w:val="000000"/>
          <w:sz w:val="28"/>
          <w:szCs w:val="28"/>
        </w:rPr>
        <w:t xml:space="preserve">. </w:t>
      </w:r>
      <w:r w:rsidRPr="004F3516">
        <w:rPr>
          <w:color w:val="000000"/>
          <w:sz w:val="28"/>
          <w:szCs w:val="28"/>
        </w:rPr>
        <w:t>Кузнецова В. Вопросы экономики: журнал/ Банковский сектор России, 2009 – 15 с.</w:t>
      </w:r>
    </w:p>
    <w:p w:rsidR="00A434D4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 xml:space="preserve">13. </w:t>
      </w:r>
      <w:r w:rsidR="00A434D4" w:rsidRPr="004F3516">
        <w:rPr>
          <w:color w:val="000000"/>
          <w:sz w:val="28"/>
          <w:szCs w:val="28"/>
        </w:rPr>
        <w:t>Лащев А.М., Марков М.В. Общая экономическая теория. – СПб.: Издательский дом «Нева», 2008 – 288 с.</w:t>
      </w:r>
    </w:p>
    <w:p w:rsidR="00F92A35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14</w:t>
      </w:r>
      <w:r w:rsidR="001C7D12" w:rsidRPr="004F3516">
        <w:rPr>
          <w:color w:val="000000"/>
          <w:sz w:val="28"/>
          <w:szCs w:val="28"/>
        </w:rPr>
        <w:t>.</w:t>
      </w:r>
      <w:r w:rsidRPr="004F3516">
        <w:rPr>
          <w:color w:val="000000"/>
          <w:sz w:val="28"/>
          <w:szCs w:val="28"/>
        </w:rPr>
        <w:t xml:space="preserve"> Майкина М.Ю. Теория денег: журнал, 2009 – 48 (384)</w:t>
      </w:r>
    </w:p>
    <w:p w:rsidR="00F92A35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15. Максуров А.А</w:t>
      </w:r>
      <w:r w:rsidR="007B5695" w:rsidRPr="004F3516">
        <w:rPr>
          <w:color w:val="000000"/>
          <w:sz w:val="28"/>
          <w:szCs w:val="28"/>
        </w:rPr>
        <w:t xml:space="preserve"> </w:t>
      </w:r>
      <w:r w:rsidRPr="004F3516">
        <w:rPr>
          <w:color w:val="000000"/>
          <w:sz w:val="28"/>
          <w:szCs w:val="28"/>
        </w:rPr>
        <w:t>Финансы и кредит: журнал/ Банковская система, 2009 – 13 (349)</w:t>
      </w:r>
    </w:p>
    <w:p w:rsidR="00D567E1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16.</w:t>
      </w:r>
      <w:r w:rsidR="007B5695" w:rsidRPr="004F3516">
        <w:rPr>
          <w:color w:val="000000"/>
          <w:sz w:val="28"/>
          <w:szCs w:val="28"/>
        </w:rPr>
        <w:t xml:space="preserve"> </w:t>
      </w:r>
      <w:r w:rsidR="00A434D4" w:rsidRPr="004F3516">
        <w:rPr>
          <w:color w:val="000000"/>
          <w:sz w:val="28"/>
          <w:szCs w:val="28"/>
        </w:rPr>
        <w:t>Менкью Н.Г. Принципы макроэкономики, 4-е издание. – СПб.: Питер 2009 – 544 с</w:t>
      </w:r>
    </w:p>
    <w:p w:rsidR="00270AF4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17</w:t>
      </w:r>
      <w:r w:rsidR="0049293A" w:rsidRPr="004F3516">
        <w:rPr>
          <w:color w:val="000000"/>
          <w:sz w:val="28"/>
          <w:szCs w:val="28"/>
        </w:rPr>
        <w:t>. Райзберг Б.А. Основы экономики: учебное пособие. – М.: ИНФРА, 2003 – 408 с.</w:t>
      </w:r>
    </w:p>
    <w:p w:rsidR="00E5662C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18</w:t>
      </w:r>
      <w:r w:rsidR="00E5662C" w:rsidRPr="004F3516">
        <w:rPr>
          <w:color w:val="000000"/>
          <w:sz w:val="28"/>
          <w:szCs w:val="28"/>
        </w:rPr>
        <w:t xml:space="preserve">. Семенов С.К.Деньги: структура и ее разновидности / Финансы и кредит – 2006 – </w:t>
      </w:r>
      <w:r w:rsidR="00E5662C" w:rsidRPr="004F3516">
        <w:rPr>
          <w:color w:val="000000"/>
          <w:sz w:val="28"/>
          <w:szCs w:val="28"/>
          <w:lang w:val="en-US"/>
        </w:rPr>
        <w:t>N</w:t>
      </w:r>
      <w:r w:rsidR="00E5662C" w:rsidRPr="004F3516">
        <w:rPr>
          <w:color w:val="000000"/>
          <w:sz w:val="28"/>
          <w:szCs w:val="28"/>
        </w:rPr>
        <w:t>27 –С17-26 – Библиография в сносках.</w:t>
      </w:r>
    </w:p>
    <w:p w:rsidR="00E5662C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19</w:t>
      </w:r>
      <w:r w:rsidR="00E5662C" w:rsidRPr="004F3516">
        <w:rPr>
          <w:color w:val="000000"/>
          <w:sz w:val="28"/>
          <w:szCs w:val="28"/>
        </w:rPr>
        <w:t xml:space="preserve">. </w:t>
      </w:r>
      <w:r w:rsidR="00A01FCA" w:rsidRPr="004F3516">
        <w:rPr>
          <w:color w:val="000000"/>
          <w:sz w:val="28"/>
          <w:szCs w:val="28"/>
        </w:rPr>
        <w:t>Сенчагов В.К.</w:t>
      </w:r>
      <w:r w:rsidRPr="004F3516">
        <w:rPr>
          <w:color w:val="000000"/>
          <w:sz w:val="28"/>
          <w:szCs w:val="28"/>
        </w:rPr>
        <w:t xml:space="preserve"> </w:t>
      </w:r>
      <w:r w:rsidR="00A01FCA" w:rsidRPr="004F3516">
        <w:rPr>
          <w:color w:val="000000"/>
          <w:sz w:val="28"/>
          <w:szCs w:val="28"/>
        </w:rPr>
        <w:t>Финансы, денежное обращение и кредит., М – «Проспект»</w:t>
      </w:r>
      <w:r w:rsidR="0019025A" w:rsidRPr="004F3516">
        <w:rPr>
          <w:color w:val="000000"/>
          <w:sz w:val="28"/>
          <w:szCs w:val="28"/>
        </w:rPr>
        <w:t>.</w:t>
      </w:r>
      <w:r w:rsidR="00A01FCA" w:rsidRPr="004F3516">
        <w:rPr>
          <w:color w:val="000000"/>
          <w:sz w:val="28"/>
          <w:szCs w:val="28"/>
        </w:rPr>
        <w:t xml:space="preserve"> - 2001 – 338 с.</w:t>
      </w:r>
    </w:p>
    <w:p w:rsidR="00A01FCA" w:rsidRPr="004F3516" w:rsidRDefault="00F92A35" w:rsidP="005F7E61">
      <w:pPr>
        <w:suppressAutoHyphens/>
        <w:spacing w:line="360" w:lineRule="auto"/>
        <w:rPr>
          <w:color w:val="000000"/>
          <w:sz w:val="28"/>
          <w:szCs w:val="28"/>
        </w:rPr>
      </w:pPr>
      <w:r w:rsidRPr="004F3516">
        <w:rPr>
          <w:color w:val="000000"/>
          <w:sz w:val="28"/>
          <w:szCs w:val="28"/>
        </w:rPr>
        <w:t>20</w:t>
      </w:r>
      <w:r w:rsidR="00A01FCA" w:rsidRPr="004F3516">
        <w:rPr>
          <w:color w:val="000000"/>
          <w:sz w:val="28"/>
          <w:szCs w:val="28"/>
        </w:rPr>
        <w:t>. Симкина Л.Г. Общая экономическая теория: учебник. – СПб.: Питер, 2002 – 224 с.</w:t>
      </w:r>
    </w:p>
    <w:p w:rsidR="00E5662C" w:rsidRPr="004F3516" w:rsidRDefault="00E5662C" w:rsidP="007B5695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E5662C" w:rsidRPr="004F3516" w:rsidSect="007B569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516" w:rsidRDefault="004F3516">
      <w:r>
        <w:separator/>
      </w:r>
    </w:p>
  </w:endnote>
  <w:endnote w:type="continuationSeparator" w:id="0">
    <w:p w:rsidR="004F3516" w:rsidRDefault="004F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9F" w:rsidRDefault="0048049F" w:rsidP="0050452D">
    <w:pPr>
      <w:pStyle w:val="a4"/>
      <w:framePr w:wrap="around" w:vAnchor="text" w:hAnchor="margin" w:xAlign="center" w:y="1"/>
      <w:rPr>
        <w:rStyle w:val="a6"/>
      </w:rPr>
    </w:pPr>
  </w:p>
  <w:p w:rsidR="0048049F" w:rsidRDefault="004804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9F" w:rsidRDefault="00007336" w:rsidP="0050452D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48049F" w:rsidRDefault="004804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516" w:rsidRDefault="004F3516">
      <w:r>
        <w:separator/>
      </w:r>
    </w:p>
  </w:footnote>
  <w:footnote w:type="continuationSeparator" w:id="0">
    <w:p w:rsidR="004F3516" w:rsidRDefault="004F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95" w:rsidRPr="007B5695" w:rsidRDefault="007B5695" w:rsidP="007B5695">
    <w:pPr>
      <w:pStyle w:val="a7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95" w:rsidRPr="007B5695" w:rsidRDefault="007B5695" w:rsidP="007B5695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86383"/>
    <w:multiLevelType w:val="hybridMultilevel"/>
    <w:tmpl w:val="88AA4744"/>
    <w:lvl w:ilvl="0" w:tplc="7DB2BB78">
      <w:start w:val="3"/>
      <w:numFmt w:val="decimal"/>
      <w:lvlText w:val="%1."/>
      <w:lvlJc w:val="left"/>
      <w:pPr>
        <w:tabs>
          <w:tab w:val="num" w:pos="1419"/>
        </w:tabs>
        <w:ind w:left="141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39"/>
        </w:tabs>
        <w:ind w:left="21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59"/>
        </w:tabs>
        <w:ind w:left="28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79"/>
        </w:tabs>
        <w:ind w:left="35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99"/>
        </w:tabs>
        <w:ind w:left="42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19"/>
        </w:tabs>
        <w:ind w:left="50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39"/>
        </w:tabs>
        <w:ind w:left="57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59"/>
        </w:tabs>
        <w:ind w:left="64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79"/>
        </w:tabs>
        <w:ind w:left="7179" w:hanging="180"/>
      </w:pPr>
      <w:rPr>
        <w:rFonts w:cs="Times New Roman"/>
      </w:rPr>
    </w:lvl>
  </w:abstractNum>
  <w:abstractNum w:abstractNumId="1">
    <w:nsid w:val="2838325E"/>
    <w:multiLevelType w:val="hybridMultilevel"/>
    <w:tmpl w:val="8BB40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72F73"/>
    <w:multiLevelType w:val="multilevel"/>
    <w:tmpl w:val="E8A4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2EEF30DB"/>
    <w:multiLevelType w:val="hybridMultilevel"/>
    <w:tmpl w:val="829612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6F5C83"/>
    <w:multiLevelType w:val="hybridMultilevel"/>
    <w:tmpl w:val="8A7AE0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15371D"/>
    <w:multiLevelType w:val="hybridMultilevel"/>
    <w:tmpl w:val="0F8CD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803DAC"/>
    <w:multiLevelType w:val="multilevel"/>
    <w:tmpl w:val="5AF0195E"/>
    <w:lvl w:ilvl="0">
      <w:start w:val="1"/>
      <w:numFmt w:val="upperRoman"/>
      <w:pStyle w:val="1TimesNewRoman"/>
      <w:lvlText w:val="%1.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pStyle w:val="31"/>
      <w:isLgl/>
      <w:lvlText w:val="%1.%2"/>
      <w:lvlJc w:val="left"/>
      <w:pPr>
        <w:tabs>
          <w:tab w:val="num" w:pos="1059"/>
        </w:tabs>
        <w:ind w:left="1059" w:hanging="435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48"/>
        </w:tabs>
        <w:ind w:left="1648" w:hanging="1080"/>
      </w:pPr>
      <w:rPr>
        <w:rFonts w:cs="Times New Roman" w:hint="default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008"/>
        </w:tabs>
        <w:ind w:left="2008" w:hanging="1440"/>
      </w:pPr>
      <w:rPr>
        <w:rFonts w:cs="Times New Roman" w:hint="default"/>
        <w:i w:val="0"/>
        <w:i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8"/>
        </w:tabs>
        <w:ind w:left="2008" w:hanging="1440"/>
      </w:pPr>
      <w:rPr>
        <w:rFonts w:cs="Times New Roman" w:hint="default"/>
        <w:i w:val="0"/>
        <w:i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8"/>
        </w:tabs>
        <w:ind w:left="2368" w:hanging="1800"/>
      </w:pPr>
      <w:rPr>
        <w:rFonts w:cs="Times New Roman" w:hint="default"/>
        <w:i w:val="0"/>
        <w:i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8"/>
        </w:tabs>
        <w:ind w:left="2728" w:hanging="2160"/>
      </w:pPr>
      <w:rPr>
        <w:rFonts w:cs="Times New Roman" w:hint="default"/>
        <w:i w:val="0"/>
        <w:iCs w:val="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F9D"/>
    <w:rsid w:val="00007336"/>
    <w:rsid w:val="00027436"/>
    <w:rsid w:val="0005518C"/>
    <w:rsid w:val="000725BA"/>
    <w:rsid w:val="0008215D"/>
    <w:rsid w:val="00087B2B"/>
    <w:rsid w:val="000A3801"/>
    <w:rsid w:val="000B30C2"/>
    <w:rsid w:val="000D0F2E"/>
    <w:rsid w:val="000D2BA4"/>
    <w:rsid w:val="000F025D"/>
    <w:rsid w:val="000F5ACB"/>
    <w:rsid w:val="001026EC"/>
    <w:rsid w:val="00106DCC"/>
    <w:rsid w:val="00124BB9"/>
    <w:rsid w:val="00144D29"/>
    <w:rsid w:val="00152A0F"/>
    <w:rsid w:val="0015339C"/>
    <w:rsid w:val="0019025A"/>
    <w:rsid w:val="00190B08"/>
    <w:rsid w:val="00197F8D"/>
    <w:rsid w:val="001C7D12"/>
    <w:rsid w:val="001D0852"/>
    <w:rsid w:val="001D19FD"/>
    <w:rsid w:val="001D54A3"/>
    <w:rsid w:val="001E2F5C"/>
    <w:rsid w:val="001F2AE4"/>
    <w:rsid w:val="002052AC"/>
    <w:rsid w:val="0021188C"/>
    <w:rsid w:val="0022359B"/>
    <w:rsid w:val="00251949"/>
    <w:rsid w:val="00270AF4"/>
    <w:rsid w:val="00272C73"/>
    <w:rsid w:val="002A28E6"/>
    <w:rsid w:val="002C5E32"/>
    <w:rsid w:val="002C72CB"/>
    <w:rsid w:val="002D56A1"/>
    <w:rsid w:val="002E3FC7"/>
    <w:rsid w:val="002E7308"/>
    <w:rsid w:val="002F1FAE"/>
    <w:rsid w:val="00322B02"/>
    <w:rsid w:val="00327A9E"/>
    <w:rsid w:val="00344C76"/>
    <w:rsid w:val="0034765E"/>
    <w:rsid w:val="00370D39"/>
    <w:rsid w:val="00381EC6"/>
    <w:rsid w:val="00396702"/>
    <w:rsid w:val="003B5E88"/>
    <w:rsid w:val="003B6B68"/>
    <w:rsid w:val="003C3589"/>
    <w:rsid w:val="003D6940"/>
    <w:rsid w:val="00400D93"/>
    <w:rsid w:val="0040449F"/>
    <w:rsid w:val="004150C6"/>
    <w:rsid w:val="0042014E"/>
    <w:rsid w:val="004247F8"/>
    <w:rsid w:val="00437CBE"/>
    <w:rsid w:val="00474282"/>
    <w:rsid w:val="0048049F"/>
    <w:rsid w:val="00487E6C"/>
    <w:rsid w:val="0049293A"/>
    <w:rsid w:val="004E0588"/>
    <w:rsid w:val="004F054B"/>
    <w:rsid w:val="004F3516"/>
    <w:rsid w:val="0050082A"/>
    <w:rsid w:val="00501976"/>
    <w:rsid w:val="0050452D"/>
    <w:rsid w:val="00505C89"/>
    <w:rsid w:val="00510898"/>
    <w:rsid w:val="005251BC"/>
    <w:rsid w:val="00525DB1"/>
    <w:rsid w:val="005341AB"/>
    <w:rsid w:val="00541BE9"/>
    <w:rsid w:val="00575854"/>
    <w:rsid w:val="0058172C"/>
    <w:rsid w:val="00583315"/>
    <w:rsid w:val="00585143"/>
    <w:rsid w:val="005B3539"/>
    <w:rsid w:val="005C5887"/>
    <w:rsid w:val="005E42A5"/>
    <w:rsid w:val="005F6625"/>
    <w:rsid w:val="005F7E61"/>
    <w:rsid w:val="0060723E"/>
    <w:rsid w:val="006200D9"/>
    <w:rsid w:val="00624E53"/>
    <w:rsid w:val="006406CC"/>
    <w:rsid w:val="00650331"/>
    <w:rsid w:val="006522E8"/>
    <w:rsid w:val="00652E45"/>
    <w:rsid w:val="006A2B2D"/>
    <w:rsid w:val="006A77F9"/>
    <w:rsid w:val="006E3B27"/>
    <w:rsid w:val="00704823"/>
    <w:rsid w:val="00727136"/>
    <w:rsid w:val="007308C4"/>
    <w:rsid w:val="00732049"/>
    <w:rsid w:val="00781F16"/>
    <w:rsid w:val="007858AB"/>
    <w:rsid w:val="007925C2"/>
    <w:rsid w:val="007A2322"/>
    <w:rsid w:val="007B566D"/>
    <w:rsid w:val="007B5695"/>
    <w:rsid w:val="007B6356"/>
    <w:rsid w:val="007B7616"/>
    <w:rsid w:val="007C1B6B"/>
    <w:rsid w:val="007C1E5E"/>
    <w:rsid w:val="007E1A6A"/>
    <w:rsid w:val="007E436A"/>
    <w:rsid w:val="007F0A38"/>
    <w:rsid w:val="007F55F2"/>
    <w:rsid w:val="007F6224"/>
    <w:rsid w:val="00803C0B"/>
    <w:rsid w:val="008054BB"/>
    <w:rsid w:val="008405F3"/>
    <w:rsid w:val="00851D79"/>
    <w:rsid w:val="008543E8"/>
    <w:rsid w:val="00860908"/>
    <w:rsid w:val="0086152C"/>
    <w:rsid w:val="00863545"/>
    <w:rsid w:val="008638D9"/>
    <w:rsid w:val="00883B41"/>
    <w:rsid w:val="008913B6"/>
    <w:rsid w:val="008D68C1"/>
    <w:rsid w:val="008E5BC8"/>
    <w:rsid w:val="008E6A19"/>
    <w:rsid w:val="008F095C"/>
    <w:rsid w:val="009036E8"/>
    <w:rsid w:val="009403C8"/>
    <w:rsid w:val="00952F60"/>
    <w:rsid w:val="00956EC3"/>
    <w:rsid w:val="009D11F6"/>
    <w:rsid w:val="009E38D1"/>
    <w:rsid w:val="009E67E9"/>
    <w:rsid w:val="009F1510"/>
    <w:rsid w:val="00A01FCA"/>
    <w:rsid w:val="00A21A78"/>
    <w:rsid w:val="00A31008"/>
    <w:rsid w:val="00A34F9D"/>
    <w:rsid w:val="00A376AD"/>
    <w:rsid w:val="00A434D4"/>
    <w:rsid w:val="00A52CC2"/>
    <w:rsid w:val="00A56BE0"/>
    <w:rsid w:val="00A66489"/>
    <w:rsid w:val="00A71136"/>
    <w:rsid w:val="00A77E60"/>
    <w:rsid w:val="00AA7DEC"/>
    <w:rsid w:val="00AB3735"/>
    <w:rsid w:val="00AC3EDA"/>
    <w:rsid w:val="00AC55EF"/>
    <w:rsid w:val="00AD6CDF"/>
    <w:rsid w:val="00AF0534"/>
    <w:rsid w:val="00B12E58"/>
    <w:rsid w:val="00B3236F"/>
    <w:rsid w:val="00B424E9"/>
    <w:rsid w:val="00B518B5"/>
    <w:rsid w:val="00B77782"/>
    <w:rsid w:val="00B8665D"/>
    <w:rsid w:val="00B87C9A"/>
    <w:rsid w:val="00B91E0F"/>
    <w:rsid w:val="00BA3B0C"/>
    <w:rsid w:val="00BA6DF4"/>
    <w:rsid w:val="00BC1190"/>
    <w:rsid w:val="00BE3405"/>
    <w:rsid w:val="00BE4369"/>
    <w:rsid w:val="00C246F4"/>
    <w:rsid w:val="00C474B4"/>
    <w:rsid w:val="00C5711F"/>
    <w:rsid w:val="00C82AEB"/>
    <w:rsid w:val="00CB075D"/>
    <w:rsid w:val="00CC130F"/>
    <w:rsid w:val="00CC7A19"/>
    <w:rsid w:val="00CF6323"/>
    <w:rsid w:val="00D104B4"/>
    <w:rsid w:val="00D374C4"/>
    <w:rsid w:val="00D52A4F"/>
    <w:rsid w:val="00D52BC0"/>
    <w:rsid w:val="00D567E1"/>
    <w:rsid w:val="00D73B4A"/>
    <w:rsid w:val="00DA2725"/>
    <w:rsid w:val="00DB3ACC"/>
    <w:rsid w:val="00DC5E82"/>
    <w:rsid w:val="00DD4039"/>
    <w:rsid w:val="00DD45D4"/>
    <w:rsid w:val="00DF38D6"/>
    <w:rsid w:val="00DF46F8"/>
    <w:rsid w:val="00DF5AED"/>
    <w:rsid w:val="00E05F72"/>
    <w:rsid w:val="00E16A39"/>
    <w:rsid w:val="00E25997"/>
    <w:rsid w:val="00E31BC2"/>
    <w:rsid w:val="00E5662C"/>
    <w:rsid w:val="00E72583"/>
    <w:rsid w:val="00E85236"/>
    <w:rsid w:val="00E85584"/>
    <w:rsid w:val="00E90E2A"/>
    <w:rsid w:val="00ED6F86"/>
    <w:rsid w:val="00F0277B"/>
    <w:rsid w:val="00F030E7"/>
    <w:rsid w:val="00F04357"/>
    <w:rsid w:val="00F1768B"/>
    <w:rsid w:val="00F20B76"/>
    <w:rsid w:val="00F239B8"/>
    <w:rsid w:val="00F31F3C"/>
    <w:rsid w:val="00F3223B"/>
    <w:rsid w:val="00F3227F"/>
    <w:rsid w:val="00F35557"/>
    <w:rsid w:val="00F61E42"/>
    <w:rsid w:val="00F7575D"/>
    <w:rsid w:val="00F75B63"/>
    <w:rsid w:val="00F91DF4"/>
    <w:rsid w:val="00F92A35"/>
    <w:rsid w:val="00FD073D"/>
    <w:rsid w:val="00FE0FFE"/>
    <w:rsid w:val="00FE55CA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D5C41C-032B-44E6-8A76-09F089C3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F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3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customStyle="1" w:styleId="1TimesNewRoman">
    <w:name w:val="Заголовок 1+Times New Roman"/>
    <w:aliases w:val="курсив"/>
    <w:basedOn w:val="a"/>
    <w:rsid w:val="002E3FC7"/>
    <w:pPr>
      <w:numPr>
        <w:numId w:val="3"/>
      </w:numPr>
      <w:tabs>
        <w:tab w:val="left" w:pos="2127"/>
      </w:tabs>
      <w:jc w:val="both"/>
    </w:pPr>
    <w:rPr>
      <w:rFonts w:eastAsia="MS Mincho"/>
      <w:b/>
      <w:bCs/>
      <w:i/>
      <w:iCs/>
      <w:sz w:val="28"/>
      <w:szCs w:val="28"/>
    </w:rPr>
  </w:style>
  <w:style w:type="paragraph" w:customStyle="1" w:styleId="31">
    <w:name w:val="3.1 многоуровневый"/>
    <w:aliases w:val="16"/>
    <w:basedOn w:val="1TimesNewRoman"/>
    <w:rsid w:val="002E3FC7"/>
    <w:pPr>
      <w:numPr>
        <w:ilvl w:val="1"/>
      </w:numPr>
    </w:pPr>
  </w:style>
  <w:style w:type="paragraph" w:customStyle="1" w:styleId="3">
    <w:name w:val="Оглавление3"/>
    <w:basedOn w:val="31"/>
    <w:rsid w:val="002E3FC7"/>
    <w:rPr>
      <w:sz w:val="26"/>
      <w:szCs w:val="26"/>
    </w:rPr>
  </w:style>
  <w:style w:type="character" w:customStyle="1" w:styleId="16">
    <w:name w:val="16 Знак"/>
    <w:rsid w:val="002E3FC7"/>
    <w:rPr>
      <w:rFonts w:eastAsia="MS Mincho" w:cs="Times New Roman"/>
      <w:b/>
      <w:bCs/>
      <w:i/>
      <w:i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rsid w:val="002E3FC7"/>
    <w:pPr>
      <w:spacing w:after="120" w:line="480" w:lineRule="auto"/>
      <w:ind w:left="283"/>
    </w:pPr>
    <w:rPr>
      <w:rFonts w:eastAsia="MS Mincho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table" w:styleId="a3">
    <w:name w:val="Table Grid"/>
    <w:basedOn w:val="a1"/>
    <w:uiPriority w:val="59"/>
    <w:rsid w:val="00854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804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48049F"/>
    <w:rPr>
      <w:rFonts w:cs="Times New Roman"/>
    </w:rPr>
  </w:style>
  <w:style w:type="paragraph" w:styleId="a7">
    <w:name w:val="header"/>
    <w:basedOn w:val="a"/>
    <w:link w:val="a8"/>
    <w:uiPriority w:val="99"/>
    <w:rsid w:val="007B56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7B569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5513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Grizli777</Company>
  <LinksUpToDate>false</LinksUpToDate>
  <CharactersWithSpaces>36865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Бухарев Денис Сергеевич</dc:creator>
  <cp:keywords/>
  <dc:description/>
  <cp:lastModifiedBy>admin</cp:lastModifiedBy>
  <cp:revision>2</cp:revision>
  <dcterms:created xsi:type="dcterms:W3CDTF">2014-03-25T00:30:00Z</dcterms:created>
  <dcterms:modified xsi:type="dcterms:W3CDTF">2014-03-25T00:30:00Z</dcterms:modified>
</cp:coreProperties>
</file>