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D2B" w:rsidRPr="00B96E7A" w:rsidRDefault="00E66D2B" w:rsidP="00B96E7A">
      <w:pPr>
        <w:pStyle w:val="af"/>
        <w:jc w:val="center"/>
      </w:pPr>
      <w:r w:rsidRPr="00B96E7A">
        <w:t>Вятская государственная сельскохозяйственная академия</w:t>
      </w:r>
    </w:p>
    <w:p w:rsidR="00E66D2B" w:rsidRPr="00B96E7A" w:rsidRDefault="00E66D2B" w:rsidP="00B96E7A">
      <w:pPr>
        <w:pStyle w:val="af"/>
        <w:jc w:val="center"/>
      </w:pPr>
      <w:r w:rsidRPr="00B96E7A">
        <w:t>Инженерный факультет</w:t>
      </w:r>
    </w:p>
    <w:p w:rsidR="00E66D2B" w:rsidRPr="00B96E7A" w:rsidRDefault="00E66D2B" w:rsidP="00B96E7A">
      <w:pPr>
        <w:pStyle w:val="af"/>
        <w:jc w:val="center"/>
      </w:pPr>
      <w:r w:rsidRPr="00B96E7A">
        <w:t>Кафедра ремонта машин</w:t>
      </w:r>
    </w:p>
    <w:p w:rsidR="00A15888" w:rsidRPr="00B96E7A" w:rsidRDefault="00A15888" w:rsidP="00B96E7A">
      <w:pPr>
        <w:pStyle w:val="af"/>
        <w:jc w:val="center"/>
      </w:pPr>
    </w:p>
    <w:p w:rsidR="00A15888" w:rsidRPr="00B96E7A" w:rsidRDefault="00A15888" w:rsidP="00B96E7A">
      <w:pPr>
        <w:pStyle w:val="af"/>
        <w:jc w:val="center"/>
      </w:pPr>
    </w:p>
    <w:p w:rsidR="00E66D2B" w:rsidRPr="00B96E7A" w:rsidRDefault="00E66D2B" w:rsidP="00B96E7A">
      <w:pPr>
        <w:pStyle w:val="af"/>
        <w:jc w:val="center"/>
      </w:pPr>
    </w:p>
    <w:p w:rsidR="00E66D2B" w:rsidRPr="00B96E7A" w:rsidRDefault="00E66D2B" w:rsidP="00B96E7A">
      <w:pPr>
        <w:pStyle w:val="af"/>
        <w:jc w:val="center"/>
      </w:pPr>
    </w:p>
    <w:p w:rsidR="00A15888" w:rsidRPr="00B96E7A" w:rsidRDefault="00A15888" w:rsidP="00B96E7A">
      <w:pPr>
        <w:pStyle w:val="af"/>
        <w:jc w:val="center"/>
      </w:pPr>
    </w:p>
    <w:p w:rsidR="00E66D2B" w:rsidRPr="00B96E7A" w:rsidRDefault="00E66D2B" w:rsidP="00B96E7A">
      <w:pPr>
        <w:pStyle w:val="af"/>
        <w:jc w:val="center"/>
      </w:pPr>
    </w:p>
    <w:p w:rsidR="00E66D2B" w:rsidRPr="00B96E7A" w:rsidRDefault="00E66D2B" w:rsidP="00B96E7A">
      <w:pPr>
        <w:pStyle w:val="af"/>
        <w:jc w:val="center"/>
      </w:pPr>
    </w:p>
    <w:p w:rsidR="00E66D2B" w:rsidRPr="00B96E7A" w:rsidRDefault="00E66D2B" w:rsidP="00B96E7A">
      <w:pPr>
        <w:pStyle w:val="af"/>
        <w:jc w:val="center"/>
      </w:pPr>
    </w:p>
    <w:p w:rsidR="00A15888" w:rsidRPr="00B96E7A" w:rsidRDefault="00A15888" w:rsidP="00B96E7A">
      <w:pPr>
        <w:pStyle w:val="af"/>
        <w:jc w:val="center"/>
      </w:pPr>
    </w:p>
    <w:p w:rsidR="00A15888" w:rsidRPr="00B96E7A" w:rsidRDefault="00A15888" w:rsidP="00B96E7A">
      <w:pPr>
        <w:pStyle w:val="af"/>
        <w:jc w:val="center"/>
      </w:pPr>
    </w:p>
    <w:p w:rsidR="00A15888" w:rsidRPr="00B96E7A" w:rsidRDefault="00A15888" w:rsidP="00B96E7A">
      <w:pPr>
        <w:pStyle w:val="af"/>
        <w:jc w:val="center"/>
      </w:pPr>
      <w:r w:rsidRPr="00B96E7A">
        <w:t>Обработка стати</w:t>
      </w:r>
      <w:r w:rsidR="007F0720" w:rsidRPr="00B96E7A">
        <w:t>сти</w:t>
      </w:r>
      <w:r w:rsidRPr="00B96E7A">
        <w:t>ческой информации при</w:t>
      </w:r>
      <w:r w:rsidR="00B96E7A" w:rsidRPr="00B96E7A">
        <w:t xml:space="preserve"> </w:t>
      </w:r>
      <w:r w:rsidRPr="00B96E7A">
        <w:t>определении показателей надежности</w:t>
      </w:r>
    </w:p>
    <w:p w:rsidR="00A15888" w:rsidRPr="00B96E7A" w:rsidRDefault="00A15888" w:rsidP="00B96E7A">
      <w:pPr>
        <w:pStyle w:val="af"/>
        <w:jc w:val="center"/>
      </w:pPr>
    </w:p>
    <w:p w:rsidR="00A15888" w:rsidRPr="00B96E7A" w:rsidRDefault="00A15888" w:rsidP="00B96E7A">
      <w:pPr>
        <w:pStyle w:val="af"/>
        <w:jc w:val="center"/>
      </w:pPr>
    </w:p>
    <w:p w:rsidR="00E66D2B" w:rsidRPr="00B96E7A" w:rsidRDefault="00E66D2B" w:rsidP="00B96E7A">
      <w:pPr>
        <w:pStyle w:val="af"/>
      </w:pPr>
      <w:r w:rsidRPr="00B96E7A">
        <w:t>Выполнил</w:t>
      </w:r>
      <w:r w:rsidR="00B96E7A" w:rsidRPr="00B96E7A">
        <w:t xml:space="preserve"> </w:t>
      </w:r>
      <w:r w:rsidRPr="00B96E7A">
        <w:t>А.А. Костюнин</w:t>
      </w:r>
    </w:p>
    <w:p w:rsidR="00E66D2B" w:rsidRPr="00B96E7A" w:rsidRDefault="00E66D2B" w:rsidP="00B96E7A">
      <w:pPr>
        <w:pStyle w:val="af"/>
      </w:pPr>
      <w:r w:rsidRPr="00B96E7A">
        <w:t>Группа ИАу-540</w:t>
      </w:r>
    </w:p>
    <w:p w:rsidR="00E66D2B" w:rsidRPr="00B96E7A" w:rsidRDefault="00E66D2B" w:rsidP="00B96E7A">
      <w:pPr>
        <w:pStyle w:val="af"/>
      </w:pPr>
      <w:r w:rsidRPr="00B96E7A">
        <w:t>Проверил</w:t>
      </w:r>
      <w:r w:rsidR="00B96E7A" w:rsidRPr="00B96E7A">
        <w:t xml:space="preserve"> </w:t>
      </w:r>
      <w:r w:rsidRPr="00B96E7A">
        <w:t>В. Д</w:t>
      </w:r>
      <w:r w:rsidR="001A673C" w:rsidRPr="00B96E7A">
        <w:t xml:space="preserve"> </w:t>
      </w:r>
      <w:r w:rsidRPr="00B96E7A">
        <w:t>Шерстобитов</w:t>
      </w:r>
    </w:p>
    <w:p w:rsidR="00E66D2B" w:rsidRPr="00B96E7A" w:rsidRDefault="00E66D2B" w:rsidP="00B96E7A">
      <w:pPr>
        <w:pStyle w:val="af"/>
        <w:jc w:val="center"/>
      </w:pPr>
    </w:p>
    <w:p w:rsidR="00E66D2B" w:rsidRPr="00B96E7A" w:rsidRDefault="00E66D2B" w:rsidP="00B96E7A">
      <w:pPr>
        <w:pStyle w:val="af"/>
        <w:jc w:val="center"/>
      </w:pPr>
    </w:p>
    <w:p w:rsidR="00E66D2B" w:rsidRPr="00B96E7A" w:rsidRDefault="00E66D2B" w:rsidP="00B96E7A">
      <w:pPr>
        <w:pStyle w:val="af"/>
        <w:jc w:val="center"/>
      </w:pPr>
    </w:p>
    <w:p w:rsidR="00E66D2B" w:rsidRPr="00B96E7A" w:rsidRDefault="00E66D2B" w:rsidP="00B96E7A">
      <w:pPr>
        <w:pStyle w:val="af"/>
        <w:jc w:val="center"/>
      </w:pPr>
    </w:p>
    <w:p w:rsidR="00E66D2B" w:rsidRPr="00B96E7A" w:rsidRDefault="00E66D2B" w:rsidP="00B96E7A">
      <w:pPr>
        <w:pStyle w:val="af"/>
        <w:jc w:val="center"/>
      </w:pPr>
    </w:p>
    <w:p w:rsidR="00E66D2B" w:rsidRPr="00B96E7A" w:rsidRDefault="00E66D2B" w:rsidP="00B96E7A">
      <w:pPr>
        <w:pStyle w:val="af"/>
        <w:jc w:val="center"/>
      </w:pPr>
    </w:p>
    <w:p w:rsidR="00E66D2B" w:rsidRPr="00B96E7A" w:rsidRDefault="00E66D2B" w:rsidP="00B96E7A">
      <w:pPr>
        <w:pStyle w:val="af"/>
        <w:jc w:val="center"/>
      </w:pPr>
    </w:p>
    <w:p w:rsidR="00E66D2B" w:rsidRPr="00B96E7A" w:rsidRDefault="00E66D2B" w:rsidP="00B96E7A">
      <w:pPr>
        <w:pStyle w:val="af"/>
        <w:jc w:val="center"/>
      </w:pPr>
    </w:p>
    <w:p w:rsidR="00E66D2B" w:rsidRPr="00B96E7A" w:rsidRDefault="00E66D2B" w:rsidP="00B96E7A">
      <w:pPr>
        <w:pStyle w:val="af"/>
        <w:jc w:val="center"/>
      </w:pPr>
      <w:r w:rsidRPr="00B96E7A">
        <w:t>Киров 2006</w:t>
      </w:r>
    </w:p>
    <w:p w:rsidR="00170D4D" w:rsidRPr="00B96E7A" w:rsidRDefault="00B96E7A" w:rsidP="00B96E7A">
      <w:pPr>
        <w:pStyle w:val="af"/>
      </w:pPr>
      <w:r>
        <w:br w:type="page"/>
      </w:r>
      <w:r w:rsidR="00605DC1" w:rsidRPr="00B96E7A">
        <w:t>Содержание</w:t>
      </w:r>
    </w:p>
    <w:p w:rsidR="00410C42" w:rsidRPr="00B96E7A" w:rsidRDefault="00410C42" w:rsidP="00B96E7A">
      <w:pPr>
        <w:pStyle w:val="af"/>
      </w:pPr>
    </w:p>
    <w:p w:rsidR="00B96E7A" w:rsidRPr="00B96E7A" w:rsidRDefault="00410C42" w:rsidP="00B96E7A">
      <w:pPr>
        <w:pStyle w:val="af"/>
        <w:ind w:firstLine="0"/>
        <w:jc w:val="left"/>
      </w:pPr>
      <w:r w:rsidRPr="00B96E7A">
        <w:t>Введение</w:t>
      </w:r>
    </w:p>
    <w:p w:rsidR="00B96E7A" w:rsidRPr="00B96E7A" w:rsidRDefault="00605DC1" w:rsidP="00B96E7A">
      <w:pPr>
        <w:pStyle w:val="af"/>
        <w:ind w:firstLine="0"/>
        <w:jc w:val="left"/>
      </w:pPr>
      <w:r w:rsidRPr="00B96E7A">
        <w:t>1 Первичная обработка статистической информации</w:t>
      </w:r>
    </w:p>
    <w:p w:rsidR="00B96E7A" w:rsidRPr="00B96E7A" w:rsidRDefault="00605DC1" w:rsidP="00B96E7A">
      <w:pPr>
        <w:pStyle w:val="af"/>
        <w:ind w:firstLine="0"/>
        <w:jc w:val="left"/>
      </w:pPr>
      <w:r w:rsidRPr="00B96E7A">
        <w:t>1.1 Статистический ряд информации</w:t>
      </w:r>
    </w:p>
    <w:p w:rsidR="00B96E7A" w:rsidRPr="00B96E7A" w:rsidRDefault="00605DC1" w:rsidP="00B96E7A">
      <w:pPr>
        <w:pStyle w:val="af"/>
        <w:ind w:firstLine="0"/>
        <w:jc w:val="left"/>
      </w:pPr>
      <w:r w:rsidRPr="00B96E7A">
        <w:t>1.2 Определение среднего значения и среднеквадратического отклонения</w:t>
      </w:r>
      <w:r w:rsidR="00B96E7A" w:rsidRPr="00B96E7A">
        <w:t xml:space="preserve"> </w:t>
      </w:r>
      <w:r w:rsidRPr="00B96E7A">
        <w:t>показателей надежности</w:t>
      </w:r>
    </w:p>
    <w:p w:rsidR="00B96E7A" w:rsidRPr="00B96E7A" w:rsidRDefault="00605DC1" w:rsidP="00B96E7A">
      <w:pPr>
        <w:pStyle w:val="af"/>
        <w:ind w:firstLine="0"/>
        <w:jc w:val="left"/>
      </w:pPr>
      <w:r w:rsidRPr="00B96E7A">
        <w:t>1.3 Проверка информации на выпадающие точки</w:t>
      </w:r>
    </w:p>
    <w:p w:rsidR="00B96E7A" w:rsidRPr="00B96E7A" w:rsidRDefault="00605DC1" w:rsidP="00B96E7A">
      <w:pPr>
        <w:pStyle w:val="af"/>
        <w:ind w:firstLine="0"/>
        <w:jc w:val="left"/>
      </w:pPr>
      <w:r w:rsidRPr="00B96E7A">
        <w:t>1.4 Графическое изображения опытного распределения</w:t>
      </w:r>
    </w:p>
    <w:p w:rsidR="00B96E7A" w:rsidRPr="00B96E7A" w:rsidRDefault="00605DC1" w:rsidP="00B96E7A">
      <w:pPr>
        <w:pStyle w:val="af"/>
        <w:ind w:firstLine="0"/>
        <w:jc w:val="left"/>
      </w:pPr>
      <w:r w:rsidRPr="00B96E7A">
        <w:t>1.5 Определение коэффициента вариации</w:t>
      </w:r>
    </w:p>
    <w:p w:rsidR="00FC5FD1" w:rsidRPr="00B96E7A" w:rsidRDefault="00FC5FD1" w:rsidP="00B96E7A">
      <w:pPr>
        <w:pStyle w:val="af"/>
        <w:ind w:firstLine="0"/>
        <w:jc w:val="left"/>
      </w:pPr>
      <w:r w:rsidRPr="00B96E7A">
        <w:t>1.6 Выбор теоретического закона распределения</w:t>
      </w:r>
    </w:p>
    <w:p w:rsidR="00FC5FD1" w:rsidRPr="00B96E7A" w:rsidRDefault="00FC5FD1" w:rsidP="00B96E7A">
      <w:pPr>
        <w:pStyle w:val="af"/>
        <w:ind w:firstLine="0"/>
        <w:jc w:val="left"/>
      </w:pPr>
      <w:r w:rsidRPr="00B96E7A">
        <w:t>1.7 Критерии согласия опытных и теоретических распределений показателей надежности</w:t>
      </w:r>
    </w:p>
    <w:p w:rsidR="00FC5FD1" w:rsidRPr="00B96E7A" w:rsidRDefault="00FC5FD1" w:rsidP="00B96E7A">
      <w:pPr>
        <w:pStyle w:val="af"/>
        <w:ind w:firstLine="0"/>
        <w:jc w:val="left"/>
      </w:pPr>
      <w:r w:rsidRPr="00B96E7A">
        <w:t>1.8 Определение доверительных границ рассеивания одиночного и среднего значений показателя надежности. Абсолютная и относительная предельные ошибки</w:t>
      </w:r>
    </w:p>
    <w:p w:rsidR="00FC5FD1" w:rsidRPr="00B96E7A" w:rsidRDefault="00FC5FD1" w:rsidP="00B96E7A">
      <w:pPr>
        <w:pStyle w:val="af"/>
        <w:ind w:firstLine="0"/>
        <w:jc w:val="left"/>
      </w:pPr>
      <w:r w:rsidRPr="00B96E7A">
        <w:t>1.9 Определение минимального числа объектов наблюдения при оценке показателей надежности</w:t>
      </w:r>
    </w:p>
    <w:p w:rsidR="00FC5FD1" w:rsidRPr="00B96E7A" w:rsidRDefault="00FC5FD1" w:rsidP="00B96E7A">
      <w:pPr>
        <w:pStyle w:val="af"/>
        <w:ind w:firstLine="0"/>
        <w:jc w:val="left"/>
      </w:pPr>
      <w:r w:rsidRPr="00B96E7A">
        <w:t>2 Методы обработки усеченной информации</w:t>
      </w:r>
    </w:p>
    <w:p w:rsidR="00B96E7A" w:rsidRPr="00B96E7A" w:rsidRDefault="00FC5FD1" w:rsidP="00B96E7A">
      <w:pPr>
        <w:pStyle w:val="af"/>
        <w:ind w:firstLine="0"/>
        <w:jc w:val="left"/>
      </w:pPr>
      <w:r w:rsidRPr="00B96E7A">
        <w:t>2.1 Вероятностная бумага закона нормального распределения</w:t>
      </w:r>
    </w:p>
    <w:p w:rsidR="00B96E7A" w:rsidRPr="00B96E7A" w:rsidRDefault="00FC5FD1" w:rsidP="00B96E7A">
      <w:pPr>
        <w:pStyle w:val="af"/>
        <w:ind w:firstLine="0"/>
        <w:jc w:val="left"/>
      </w:pPr>
      <w:r w:rsidRPr="00B96E7A">
        <w:t>2.2 Вероятностная бумага закона распределения Вейбулла</w:t>
      </w:r>
    </w:p>
    <w:p w:rsidR="00FC5FD1" w:rsidRPr="00B96E7A" w:rsidRDefault="00FC5FD1" w:rsidP="00B96E7A">
      <w:pPr>
        <w:pStyle w:val="af"/>
        <w:ind w:firstLine="0"/>
        <w:jc w:val="left"/>
      </w:pPr>
      <w:r w:rsidRPr="00B96E7A">
        <w:t>Литература</w:t>
      </w:r>
    </w:p>
    <w:p w:rsidR="00FC5FD1" w:rsidRPr="00B96E7A" w:rsidRDefault="00FC5FD1" w:rsidP="00B96E7A">
      <w:pPr>
        <w:pStyle w:val="af"/>
        <w:ind w:firstLine="0"/>
        <w:jc w:val="left"/>
      </w:pPr>
      <w:r w:rsidRPr="00B96E7A">
        <w:t>Приложение</w:t>
      </w:r>
    </w:p>
    <w:p w:rsidR="00FC5FD1" w:rsidRPr="00B96E7A" w:rsidRDefault="00FC5FD1" w:rsidP="00B96E7A">
      <w:pPr>
        <w:pStyle w:val="af"/>
        <w:ind w:firstLine="0"/>
        <w:jc w:val="left"/>
      </w:pPr>
    </w:p>
    <w:p w:rsidR="00A15888" w:rsidRPr="00B96E7A" w:rsidRDefault="00B96E7A" w:rsidP="00B96E7A">
      <w:pPr>
        <w:pStyle w:val="af"/>
      </w:pPr>
      <w:r>
        <w:br w:type="page"/>
      </w:r>
      <w:r w:rsidR="00A15888" w:rsidRPr="00B96E7A">
        <w:t>В</w:t>
      </w:r>
      <w:r w:rsidR="00E66D2B" w:rsidRPr="00B96E7A">
        <w:t>ведение</w:t>
      </w:r>
    </w:p>
    <w:p w:rsidR="00DA7673" w:rsidRPr="00B96E7A" w:rsidRDefault="00DA7673" w:rsidP="00B96E7A">
      <w:pPr>
        <w:pStyle w:val="af"/>
      </w:pPr>
    </w:p>
    <w:p w:rsidR="00A15888" w:rsidRPr="00B96E7A" w:rsidRDefault="00A15888" w:rsidP="00B96E7A">
      <w:pPr>
        <w:pStyle w:val="af"/>
      </w:pPr>
      <w:r w:rsidRPr="00B96E7A">
        <w:t>Для техники, используемой в сельскохозяйственном производстве, характерно значительное рассеивание показателей надежности из-за нестабильности качества новых или отремонтированных машин и различных условий их эксплуатации. Вследствие этого все показатели надежности автомобилей, тракторов и сельскохозяйственных машин относятся к категории случайных величин, обработка и расчет которых производится методами теории вероятностей и математической статистики.</w:t>
      </w:r>
    </w:p>
    <w:p w:rsidR="00A15888" w:rsidRPr="00B96E7A" w:rsidRDefault="00A15888" w:rsidP="00B96E7A">
      <w:pPr>
        <w:pStyle w:val="af"/>
      </w:pPr>
      <w:r w:rsidRPr="00B96E7A">
        <w:t>Существует несколько методов обработки информации. Некоторые из них (</w:t>
      </w:r>
      <w:r w:rsidR="002F7DE4" w:rsidRPr="00B96E7A">
        <w:t>например,</w:t>
      </w:r>
      <w:r w:rsidRPr="00B96E7A">
        <w:t xml:space="preserve"> метод максимального правдоподобия) сложны, трудоемки, нуждаются в применении электронно-вычислительной техники. Использование таких методов в хозяйствах и на ремонтных предприятиях для обработки информации о надежности сельскохозяйственной техники не только затруднено, но и нецелесообразно, т.к. их точность превышает точность исходной информации.</w:t>
      </w:r>
    </w:p>
    <w:p w:rsidR="00A15888" w:rsidRPr="00B96E7A" w:rsidRDefault="00A15888" w:rsidP="00B96E7A">
      <w:pPr>
        <w:pStyle w:val="af"/>
      </w:pPr>
      <w:r w:rsidRPr="00B96E7A">
        <w:t>Рассмотренный ниже метод обработки информации прост и надежен. Его могут применять инженеры сельскохозяйственного производства без использования электронно-вычислительных машин.</w:t>
      </w:r>
    </w:p>
    <w:p w:rsidR="00A15888" w:rsidRPr="00B96E7A" w:rsidRDefault="00A15888" w:rsidP="00B96E7A">
      <w:pPr>
        <w:pStyle w:val="af"/>
      </w:pPr>
    </w:p>
    <w:p w:rsidR="00A15888" w:rsidRPr="00B96E7A" w:rsidRDefault="00B96E7A" w:rsidP="00B96E7A">
      <w:pPr>
        <w:pStyle w:val="af"/>
      </w:pPr>
      <w:r>
        <w:br w:type="page"/>
      </w:r>
      <w:r w:rsidR="001A673C" w:rsidRPr="00B96E7A">
        <w:t>1 Первичная обработка статистической информации</w:t>
      </w:r>
    </w:p>
    <w:p w:rsidR="001A673C" w:rsidRPr="00B96E7A" w:rsidRDefault="001A673C" w:rsidP="00B96E7A">
      <w:pPr>
        <w:pStyle w:val="af"/>
      </w:pPr>
    </w:p>
    <w:p w:rsidR="00A15888" w:rsidRPr="00B96E7A" w:rsidRDefault="00A15888" w:rsidP="00B96E7A">
      <w:pPr>
        <w:pStyle w:val="af"/>
      </w:pPr>
      <w:r w:rsidRPr="00B96E7A">
        <w:t>Основные этапы обработки статистической информации следующие:</w:t>
      </w:r>
    </w:p>
    <w:p w:rsidR="00A15888" w:rsidRPr="00B96E7A" w:rsidRDefault="001A673C" w:rsidP="00B96E7A">
      <w:pPr>
        <w:pStyle w:val="af"/>
      </w:pPr>
      <w:r w:rsidRPr="00B96E7A">
        <w:t xml:space="preserve">- </w:t>
      </w:r>
      <w:r w:rsidR="00A15888" w:rsidRPr="00B96E7A">
        <w:t>составление сводной таблицы исходной информации в порядке возрастания показателей надежности (вариационный ряд);</w:t>
      </w:r>
    </w:p>
    <w:p w:rsidR="00A15888" w:rsidRPr="00B96E7A" w:rsidRDefault="001A673C" w:rsidP="00B96E7A">
      <w:pPr>
        <w:pStyle w:val="af"/>
      </w:pPr>
      <w:r w:rsidRPr="00B96E7A">
        <w:t xml:space="preserve">- </w:t>
      </w:r>
      <w:r w:rsidR="00A15888" w:rsidRPr="00B96E7A">
        <w:t>составление статистического ряда;</w:t>
      </w:r>
    </w:p>
    <w:p w:rsidR="00A15888" w:rsidRPr="00B96E7A" w:rsidRDefault="001A673C" w:rsidP="00B96E7A">
      <w:pPr>
        <w:pStyle w:val="af"/>
      </w:pPr>
      <w:r w:rsidRPr="00B96E7A">
        <w:t xml:space="preserve">- </w:t>
      </w:r>
      <w:r w:rsidR="00A15888" w:rsidRPr="00B96E7A">
        <w:t>определение среднего значения (</w:t>
      </w:r>
      <w:r w:rsidR="00BD595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5pt" fillcolor="window">
            <v:imagedata r:id="rId7" o:title=""/>
          </v:shape>
        </w:pict>
      </w:r>
      <w:r w:rsidR="00A15888" w:rsidRPr="00B96E7A">
        <w:t>) и среднего квадратического отклонения (σ) показателя надежности;</w:t>
      </w:r>
    </w:p>
    <w:p w:rsidR="00A15888" w:rsidRPr="00B96E7A" w:rsidRDefault="001A673C" w:rsidP="00B96E7A">
      <w:pPr>
        <w:pStyle w:val="af"/>
      </w:pPr>
      <w:r w:rsidRPr="00B96E7A">
        <w:t xml:space="preserve">- </w:t>
      </w:r>
      <w:r w:rsidR="00A15888" w:rsidRPr="00B96E7A">
        <w:t>проверка информации на выпадающие точки;</w:t>
      </w:r>
    </w:p>
    <w:p w:rsidR="00A15888" w:rsidRPr="00B96E7A" w:rsidRDefault="001A673C" w:rsidP="00B96E7A">
      <w:pPr>
        <w:pStyle w:val="af"/>
      </w:pPr>
      <w:r w:rsidRPr="00B96E7A">
        <w:t xml:space="preserve">- </w:t>
      </w:r>
      <w:r w:rsidR="00A15888" w:rsidRPr="00B96E7A">
        <w:t>графическое изображение опытной информации (построение полигона и кривой накопленных опытных вероятностей показателя надежности);</w:t>
      </w:r>
    </w:p>
    <w:p w:rsidR="00A15888" w:rsidRPr="00B96E7A" w:rsidRDefault="001A673C" w:rsidP="00B96E7A">
      <w:pPr>
        <w:pStyle w:val="af"/>
      </w:pPr>
      <w:r w:rsidRPr="00B96E7A">
        <w:t xml:space="preserve">- </w:t>
      </w:r>
      <w:r w:rsidR="00A15888" w:rsidRPr="00B96E7A">
        <w:t>определение коэффициента вариации (υ), характеризующего относительное рассеивание показателя надежности;</w:t>
      </w:r>
    </w:p>
    <w:p w:rsidR="00A15888" w:rsidRPr="00B96E7A" w:rsidRDefault="001A673C" w:rsidP="00B96E7A">
      <w:pPr>
        <w:pStyle w:val="af"/>
      </w:pPr>
      <w:r w:rsidRPr="00B96E7A">
        <w:t xml:space="preserve">- </w:t>
      </w:r>
      <w:r w:rsidR="00A15888" w:rsidRPr="00B96E7A">
        <w:t>выбор теоретического закона распределения, определение его параметров и графическое построение дифференциальной и интегральной кривых;</w:t>
      </w:r>
    </w:p>
    <w:p w:rsidR="00A15888" w:rsidRPr="00B96E7A" w:rsidRDefault="001A673C" w:rsidP="00B96E7A">
      <w:pPr>
        <w:pStyle w:val="af"/>
      </w:pPr>
      <w:r w:rsidRPr="00B96E7A">
        <w:t xml:space="preserve">- </w:t>
      </w:r>
      <w:r w:rsidR="00A15888" w:rsidRPr="00B96E7A">
        <w:t>оценка совпадения опытного и теоретического распределений по критериям согласия;</w:t>
      </w:r>
    </w:p>
    <w:p w:rsidR="00A15888" w:rsidRPr="00B96E7A" w:rsidRDefault="001A673C" w:rsidP="00B96E7A">
      <w:pPr>
        <w:pStyle w:val="af"/>
      </w:pPr>
      <w:r w:rsidRPr="00B96E7A">
        <w:t xml:space="preserve">- </w:t>
      </w:r>
      <w:r w:rsidR="00A15888" w:rsidRPr="00B96E7A">
        <w:t>определение доверительных границ одиночных и средних значений показателя надежности и наибольших возможных ошибок расчета.</w:t>
      </w:r>
    </w:p>
    <w:p w:rsidR="00A15888" w:rsidRPr="00B96E7A" w:rsidRDefault="00A15888" w:rsidP="00B96E7A">
      <w:pPr>
        <w:pStyle w:val="af"/>
      </w:pPr>
      <w:r w:rsidRPr="00B96E7A">
        <w:t>Последовательно</w:t>
      </w:r>
      <w:r w:rsidR="00196607" w:rsidRPr="00B96E7A">
        <w:t xml:space="preserve">сть выполнения расчетов </w:t>
      </w:r>
      <w:r w:rsidRPr="00B96E7A">
        <w:t>приведена в таблице 1.1.</w:t>
      </w:r>
    </w:p>
    <w:p w:rsidR="00735ABB" w:rsidRPr="00B96E7A" w:rsidRDefault="00735ABB" w:rsidP="00B96E7A">
      <w:pPr>
        <w:pStyle w:val="af"/>
      </w:pPr>
    </w:p>
    <w:p w:rsidR="00A15888" w:rsidRPr="00B96E7A" w:rsidRDefault="00B9254E" w:rsidP="00B96E7A">
      <w:pPr>
        <w:pStyle w:val="af"/>
      </w:pPr>
      <w:r w:rsidRPr="00B96E7A">
        <w:t>Таблица 1.1 – Размеры толщины шлиц первичного вала коробки перемены передач ( 50-1701032) трактора МТЗ-50</w:t>
      </w:r>
    </w:p>
    <w:tbl>
      <w:tblPr>
        <w:tblW w:w="9072" w:type="dxa"/>
        <w:tblInd w:w="250" w:type="dxa"/>
        <w:tblLayout w:type="fixed"/>
        <w:tblLook w:val="0000" w:firstRow="0" w:lastRow="0" w:firstColumn="0" w:lastColumn="0" w:noHBand="0" w:noVBand="0"/>
      </w:tblPr>
      <w:tblGrid>
        <w:gridCol w:w="1276"/>
        <w:gridCol w:w="425"/>
        <w:gridCol w:w="577"/>
        <w:gridCol w:w="577"/>
        <w:gridCol w:w="577"/>
        <w:gridCol w:w="577"/>
        <w:gridCol w:w="577"/>
        <w:gridCol w:w="577"/>
        <w:gridCol w:w="577"/>
        <w:gridCol w:w="577"/>
        <w:gridCol w:w="577"/>
        <w:gridCol w:w="577"/>
        <w:gridCol w:w="577"/>
        <w:gridCol w:w="577"/>
        <w:gridCol w:w="447"/>
      </w:tblGrid>
      <w:tr w:rsidR="00ED4257" w:rsidRPr="00B96E7A" w:rsidTr="00750584">
        <w:trPr>
          <w:cantSplit/>
          <w:trHeight w:val="443"/>
        </w:trPr>
        <w:tc>
          <w:tcPr>
            <w:tcW w:w="1276" w:type="dxa"/>
            <w:tcBorders>
              <w:top w:val="single" w:sz="8" w:space="0" w:color="auto"/>
              <w:left w:val="single" w:sz="8" w:space="0" w:color="auto"/>
              <w:bottom w:val="single" w:sz="8" w:space="0" w:color="auto"/>
              <w:right w:val="single" w:sz="8" w:space="0" w:color="auto"/>
            </w:tcBorders>
          </w:tcPr>
          <w:p w:rsidR="00A15888" w:rsidRPr="00B96E7A" w:rsidRDefault="00A15888" w:rsidP="00B96E7A">
            <w:pPr>
              <w:pStyle w:val="af0"/>
            </w:pPr>
            <w:r w:rsidRPr="00B96E7A">
              <w:t>№ п/п</w:t>
            </w:r>
          </w:p>
        </w:tc>
        <w:tc>
          <w:tcPr>
            <w:tcW w:w="425" w:type="dxa"/>
            <w:tcBorders>
              <w:top w:val="single" w:sz="8" w:space="0" w:color="auto"/>
              <w:left w:val="nil"/>
              <w:bottom w:val="single" w:sz="8" w:space="0" w:color="auto"/>
              <w:right w:val="single" w:sz="8" w:space="0" w:color="auto"/>
            </w:tcBorders>
            <w:textDirection w:val="btLr"/>
          </w:tcPr>
          <w:p w:rsidR="00A15888" w:rsidRPr="00B96E7A" w:rsidRDefault="00A15888" w:rsidP="00ED4257">
            <w:pPr>
              <w:pStyle w:val="af0"/>
              <w:ind w:left="113" w:right="113"/>
            </w:pPr>
            <w:r w:rsidRPr="00B96E7A">
              <w:t>1</w:t>
            </w:r>
          </w:p>
        </w:tc>
        <w:tc>
          <w:tcPr>
            <w:tcW w:w="577" w:type="dxa"/>
            <w:tcBorders>
              <w:top w:val="single" w:sz="8" w:space="0" w:color="auto"/>
              <w:left w:val="nil"/>
              <w:bottom w:val="single" w:sz="8" w:space="0" w:color="auto"/>
              <w:right w:val="single" w:sz="8" w:space="0" w:color="auto"/>
            </w:tcBorders>
            <w:textDirection w:val="btLr"/>
          </w:tcPr>
          <w:p w:rsidR="00A15888" w:rsidRPr="00B96E7A" w:rsidRDefault="00A15888" w:rsidP="00ED4257">
            <w:pPr>
              <w:pStyle w:val="af0"/>
              <w:ind w:left="113" w:right="113"/>
            </w:pPr>
            <w:r w:rsidRPr="00B96E7A">
              <w:t>2</w:t>
            </w:r>
          </w:p>
        </w:tc>
        <w:tc>
          <w:tcPr>
            <w:tcW w:w="577" w:type="dxa"/>
            <w:tcBorders>
              <w:top w:val="single" w:sz="8" w:space="0" w:color="auto"/>
              <w:left w:val="nil"/>
              <w:bottom w:val="single" w:sz="8" w:space="0" w:color="auto"/>
              <w:right w:val="single" w:sz="8" w:space="0" w:color="auto"/>
            </w:tcBorders>
            <w:textDirection w:val="btLr"/>
          </w:tcPr>
          <w:p w:rsidR="00A15888" w:rsidRPr="00B96E7A" w:rsidRDefault="00A15888" w:rsidP="00ED4257">
            <w:pPr>
              <w:pStyle w:val="af0"/>
              <w:ind w:left="113" w:right="113"/>
            </w:pPr>
            <w:r w:rsidRPr="00B96E7A">
              <w:t>3</w:t>
            </w:r>
          </w:p>
        </w:tc>
        <w:tc>
          <w:tcPr>
            <w:tcW w:w="577" w:type="dxa"/>
            <w:tcBorders>
              <w:top w:val="single" w:sz="8" w:space="0" w:color="auto"/>
              <w:left w:val="nil"/>
              <w:bottom w:val="single" w:sz="8" w:space="0" w:color="auto"/>
              <w:right w:val="single" w:sz="8" w:space="0" w:color="auto"/>
            </w:tcBorders>
            <w:textDirection w:val="btLr"/>
          </w:tcPr>
          <w:p w:rsidR="00A15888" w:rsidRPr="00B96E7A" w:rsidRDefault="00A15888" w:rsidP="00ED4257">
            <w:pPr>
              <w:pStyle w:val="af0"/>
              <w:ind w:left="113" w:right="113"/>
            </w:pPr>
            <w:r w:rsidRPr="00B96E7A">
              <w:t>4</w:t>
            </w:r>
          </w:p>
        </w:tc>
        <w:tc>
          <w:tcPr>
            <w:tcW w:w="577" w:type="dxa"/>
            <w:tcBorders>
              <w:top w:val="single" w:sz="8" w:space="0" w:color="auto"/>
              <w:left w:val="nil"/>
              <w:bottom w:val="single" w:sz="8" w:space="0" w:color="auto"/>
              <w:right w:val="single" w:sz="8" w:space="0" w:color="auto"/>
            </w:tcBorders>
            <w:textDirection w:val="btLr"/>
          </w:tcPr>
          <w:p w:rsidR="00A15888" w:rsidRPr="00B96E7A" w:rsidRDefault="00A15888" w:rsidP="00ED4257">
            <w:pPr>
              <w:pStyle w:val="af0"/>
              <w:ind w:left="113" w:right="113"/>
            </w:pPr>
            <w:r w:rsidRPr="00B96E7A">
              <w:t>5</w:t>
            </w:r>
          </w:p>
        </w:tc>
        <w:tc>
          <w:tcPr>
            <w:tcW w:w="577" w:type="dxa"/>
            <w:tcBorders>
              <w:top w:val="single" w:sz="8" w:space="0" w:color="auto"/>
              <w:left w:val="nil"/>
              <w:bottom w:val="single" w:sz="8" w:space="0" w:color="auto"/>
              <w:right w:val="single" w:sz="8" w:space="0" w:color="auto"/>
            </w:tcBorders>
            <w:textDirection w:val="btLr"/>
          </w:tcPr>
          <w:p w:rsidR="00A15888" w:rsidRPr="00B96E7A" w:rsidRDefault="00A15888" w:rsidP="00ED4257">
            <w:pPr>
              <w:pStyle w:val="af0"/>
              <w:ind w:left="113" w:right="113"/>
            </w:pPr>
            <w:r w:rsidRPr="00B96E7A">
              <w:t>6</w:t>
            </w:r>
          </w:p>
        </w:tc>
        <w:tc>
          <w:tcPr>
            <w:tcW w:w="577" w:type="dxa"/>
            <w:tcBorders>
              <w:top w:val="single" w:sz="8" w:space="0" w:color="auto"/>
              <w:left w:val="nil"/>
              <w:bottom w:val="single" w:sz="8" w:space="0" w:color="auto"/>
              <w:right w:val="single" w:sz="8" w:space="0" w:color="auto"/>
            </w:tcBorders>
            <w:textDirection w:val="btLr"/>
          </w:tcPr>
          <w:p w:rsidR="00A15888" w:rsidRPr="00B96E7A" w:rsidRDefault="00A15888" w:rsidP="00ED4257">
            <w:pPr>
              <w:pStyle w:val="af0"/>
              <w:ind w:left="113" w:right="113"/>
            </w:pPr>
            <w:r w:rsidRPr="00B96E7A">
              <w:t>7</w:t>
            </w:r>
          </w:p>
        </w:tc>
        <w:tc>
          <w:tcPr>
            <w:tcW w:w="577" w:type="dxa"/>
            <w:tcBorders>
              <w:top w:val="single" w:sz="8" w:space="0" w:color="auto"/>
              <w:left w:val="nil"/>
              <w:bottom w:val="single" w:sz="8" w:space="0" w:color="auto"/>
              <w:right w:val="single" w:sz="8" w:space="0" w:color="auto"/>
            </w:tcBorders>
            <w:textDirection w:val="btLr"/>
          </w:tcPr>
          <w:p w:rsidR="00A15888" w:rsidRPr="00B96E7A" w:rsidRDefault="00A15888" w:rsidP="00ED4257">
            <w:pPr>
              <w:pStyle w:val="af0"/>
              <w:ind w:left="113" w:right="113"/>
            </w:pPr>
            <w:r w:rsidRPr="00B96E7A">
              <w:t>8</w:t>
            </w:r>
          </w:p>
        </w:tc>
        <w:tc>
          <w:tcPr>
            <w:tcW w:w="577" w:type="dxa"/>
            <w:tcBorders>
              <w:top w:val="single" w:sz="8" w:space="0" w:color="auto"/>
              <w:left w:val="nil"/>
              <w:bottom w:val="single" w:sz="8" w:space="0" w:color="auto"/>
              <w:right w:val="single" w:sz="8" w:space="0" w:color="auto"/>
            </w:tcBorders>
            <w:textDirection w:val="btLr"/>
          </w:tcPr>
          <w:p w:rsidR="00A15888" w:rsidRPr="00B96E7A" w:rsidRDefault="00A15888" w:rsidP="00ED4257">
            <w:pPr>
              <w:pStyle w:val="af0"/>
              <w:ind w:left="113" w:right="113"/>
            </w:pPr>
            <w:r w:rsidRPr="00B96E7A">
              <w:t>9</w:t>
            </w:r>
          </w:p>
        </w:tc>
        <w:tc>
          <w:tcPr>
            <w:tcW w:w="577" w:type="dxa"/>
            <w:tcBorders>
              <w:top w:val="single" w:sz="8" w:space="0" w:color="auto"/>
              <w:left w:val="nil"/>
              <w:bottom w:val="single" w:sz="8" w:space="0" w:color="auto"/>
              <w:right w:val="single" w:sz="8" w:space="0" w:color="auto"/>
            </w:tcBorders>
            <w:textDirection w:val="btLr"/>
          </w:tcPr>
          <w:p w:rsidR="00A15888" w:rsidRPr="00B96E7A" w:rsidRDefault="00A15888" w:rsidP="00ED4257">
            <w:pPr>
              <w:pStyle w:val="af0"/>
              <w:ind w:left="113" w:right="113"/>
            </w:pPr>
            <w:r w:rsidRPr="00B96E7A">
              <w:t>10</w:t>
            </w:r>
          </w:p>
        </w:tc>
        <w:tc>
          <w:tcPr>
            <w:tcW w:w="577" w:type="dxa"/>
            <w:tcBorders>
              <w:top w:val="single" w:sz="8" w:space="0" w:color="auto"/>
              <w:left w:val="nil"/>
              <w:bottom w:val="single" w:sz="8" w:space="0" w:color="auto"/>
              <w:right w:val="single" w:sz="8" w:space="0" w:color="auto"/>
            </w:tcBorders>
            <w:textDirection w:val="btLr"/>
          </w:tcPr>
          <w:p w:rsidR="00A15888" w:rsidRPr="00B96E7A" w:rsidRDefault="00A15888" w:rsidP="00ED4257">
            <w:pPr>
              <w:pStyle w:val="af0"/>
              <w:ind w:left="113" w:right="113"/>
            </w:pPr>
            <w:r w:rsidRPr="00B96E7A">
              <w:t>11</w:t>
            </w:r>
          </w:p>
        </w:tc>
        <w:tc>
          <w:tcPr>
            <w:tcW w:w="577" w:type="dxa"/>
            <w:tcBorders>
              <w:top w:val="single" w:sz="8" w:space="0" w:color="auto"/>
              <w:left w:val="nil"/>
              <w:bottom w:val="single" w:sz="8" w:space="0" w:color="auto"/>
              <w:right w:val="single" w:sz="8" w:space="0" w:color="auto"/>
            </w:tcBorders>
            <w:textDirection w:val="btLr"/>
          </w:tcPr>
          <w:p w:rsidR="00A15888" w:rsidRPr="00B96E7A" w:rsidRDefault="00A15888" w:rsidP="00ED4257">
            <w:pPr>
              <w:pStyle w:val="af0"/>
              <w:ind w:left="113" w:right="113"/>
            </w:pPr>
            <w:r w:rsidRPr="00B96E7A">
              <w:t>12</w:t>
            </w:r>
          </w:p>
        </w:tc>
        <w:tc>
          <w:tcPr>
            <w:tcW w:w="577" w:type="dxa"/>
            <w:tcBorders>
              <w:top w:val="single" w:sz="8" w:space="0" w:color="auto"/>
              <w:left w:val="nil"/>
              <w:bottom w:val="single" w:sz="8" w:space="0" w:color="auto"/>
              <w:right w:val="single" w:sz="8" w:space="0" w:color="auto"/>
            </w:tcBorders>
            <w:textDirection w:val="btLr"/>
          </w:tcPr>
          <w:p w:rsidR="00A15888" w:rsidRPr="00B96E7A" w:rsidRDefault="00A15888" w:rsidP="00ED4257">
            <w:pPr>
              <w:pStyle w:val="af0"/>
              <w:ind w:left="113" w:right="113"/>
            </w:pPr>
            <w:r w:rsidRPr="00B96E7A">
              <w:t>13</w:t>
            </w:r>
          </w:p>
        </w:tc>
        <w:tc>
          <w:tcPr>
            <w:tcW w:w="447" w:type="dxa"/>
            <w:tcBorders>
              <w:top w:val="single" w:sz="8" w:space="0" w:color="auto"/>
              <w:left w:val="nil"/>
              <w:bottom w:val="single" w:sz="8" w:space="0" w:color="auto"/>
              <w:right w:val="single" w:sz="8" w:space="0" w:color="auto"/>
            </w:tcBorders>
            <w:textDirection w:val="btLr"/>
          </w:tcPr>
          <w:p w:rsidR="00A15888" w:rsidRPr="00B96E7A" w:rsidRDefault="00A15888" w:rsidP="00ED4257">
            <w:pPr>
              <w:pStyle w:val="af0"/>
              <w:ind w:left="113" w:right="113"/>
            </w:pPr>
            <w:r w:rsidRPr="00B96E7A">
              <w:t>14</w:t>
            </w:r>
          </w:p>
        </w:tc>
      </w:tr>
      <w:tr w:rsidR="00ED4257" w:rsidRPr="00B96E7A" w:rsidTr="00750584">
        <w:trPr>
          <w:cantSplit/>
          <w:trHeight w:val="616"/>
        </w:trPr>
        <w:tc>
          <w:tcPr>
            <w:tcW w:w="1276" w:type="dxa"/>
            <w:tcBorders>
              <w:top w:val="nil"/>
              <w:left w:val="single" w:sz="8" w:space="0" w:color="auto"/>
              <w:bottom w:val="single" w:sz="8" w:space="0" w:color="auto"/>
              <w:right w:val="single" w:sz="8" w:space="0" w:color="auto"/>
            </w:tcBorders>
          </w:tcPr>
          <w:p w:rsidR="00A15888" w:rsidRPr="00B96E7A" w:rsidRDefault="00A15888" w:rsidP="00B96E7A">
            <w:pPr>
              <w:pStyle w:val="af0"/>
            </w:pPr>
            <w:r w:rsidRPr="00B96E7A">
              <w:t>Размер, мм</w:t>
            </w:r>
          </w:p>
        </w:tc>
        <w:tc>
          <w:tcPr>
            <w:tcW w:w="425" w:type="dxa"/>
            <w:tcBorders>
              <w:top w:val="nil"/>
              <w:left w:val="nil"/>
              <w:bottom w:val="single" w:sz="8" w:space="0" w:color="auto"/>
              <w:right w:val="single" w:sz="8" w:space="0" w:color="auto"/>
            </w:tcBorders>
            <w:textDirection w:val="btLr"/>
          </w:tcPr>
          <w:p w:rsidR="00A15888" w:rsidRPr="00B96E7A" w:rsidRDefault="00B9254E" w:rsidP="00ED4257">
            <w:pPr>
              <w:pStyle w:val="af0"/>
              <w:ind w:left="113" w:right="113"/>
            </w:pPr>
            <w:r w:rsidRPr="00B96E7A">
              <w:t>6,01</w:t>
            </w:r>
          </w:p>
        </w:tc>
        <w:tc>
          <w:tcPr>
            <w:tcW w:w="577" w:type="dxa"/>
            <w:tcBorders>
              <w:top w:val="nil"/>
              <w:left w:val="nil"/>
              <w:bottom w:val="single" w:sz="8" w:space="0" w:color="auto"/>
              <w:right w:val="single" w:sz="8" w:space="0" w:color="auto"/>
            </w:tcBorders>
            <w:textDirection w:val="btLr"/>
          </w:tcPr>
          <w:p w:rsidR="00A15888" w:rsidRPr="00B96E7A" w:rsidRDefault="00B9254E" w:rsidP="00ED4257">
            <w:pPr>
              <w:pStyle w:val="af0"/>
              <w:ind w:left="113" w:right="113"/>
            </w:pPr>
            <w:r w:rsidRPr="00B96E7A">
              <w:t>6,09</w:t>
            </w:r>
          </w:p>
        </w:tc>
        <w:tc>
          <w:tcPr>
            <w:tcW w:w="577" w:type="dxa"/>
            <w:tcBorders>
              <w:top w:val="nil"/>
              <w:left w:val="nil"/>
              <w:bottom w:val="single" w:sz="8" w:space="0" w:color="auto"/>
              <w:right w:val="single" w:sz="8" w:space="0" w:color="auto"/>
            </w:tcBorders>
            <w:textDirection w:val="btLr"/>
          </w:tcPr>
          <w:p w:rsidR="00A15888" w:rsidRPr="00B96E7A" w:rsidRDefault="00B9254E" w:rsidP="00ED4257">
            <w:pPr>
              <w:pStyle w:val="af0"/>
              <w:ind w:left="113" w:right="113"/>
            </w:pPr>
            <w:r w:rsidRPr="00B96E7A">
              <w:t>6,16</w:t>
            </w:r>
          </w:p>
        </w:tc>
        <w:tc>
          <w:tcPr>
            <w:tcW w:w="577" w:type="dxa"/>
            <w:tcBorders>
              <w:top w:val="nil"/>
              <w:left w:val="nil"/>
              <w:bottom w:val="single" w:sz="8" w:space="0" w:color="auto"/>
              <w:right w:val="single" w:sz="8" w:space="0" w:color="auto"/>
            </w:tcBorders>
            <w:textDirection w:val="btLr"/>
          </w:tcPr>
          <w:p w:rsidR="00A15888" w:rsidRPr="00B96E7A" w:rsidRDefault="00B9254E" w:rsidP="00ED4257">
            <w:pPr>
              <w:pStyle w:val="af0"/>
              <w:ind w:left="113" w:right="113"/>
            </w:pPr>
            <w:r w:rsidRPr="00B96E7A">
              <w:t>6,22</w:t>
            </w:r>
          </w:p>
        </w:tc>
        <w:tc>
          <w:tcPr>
            <w:tcW w:w="577" w:type="dxa"/>
            <w:tcBorders>
              <w:top w:val="nil"/>
              <w:left w:val="nil"/>
              <w:bottom w:val="single" w:sz="8" w:space="0" w:color="auto"/>
              <w:right w:val="single" w:sz="8" w:space="0" w:color="auto"/>
            </w:tcBorders>
            <w:textDirection w:val="btLr"/>
          </w:tcPr>
          <w:p w:rsidR="00A15888" w:rsidRPr="00B96E7A" w:rsidRDefault="00B9254E" w:rsidP="00ED4257">
            <w:pPr>
              <w:pStyle w:val="af0"/>
              <w:ind w:left="113" w:right="113"/>
            </w:pPr>
            <w:r w:rsidRPr="00B96E7A">
              <w:t>6,24</w:t>
            </w:r>
          </w:p>
        </w:tc>
        <w:tc>
          <w:tcPr>
            <w:tcW w:w="577" w:type="dxa"/>
            <w:tcBorders>
              <w:top w:val="nil"/>
              <w:left w:val="nil"/>
              <w:bottom w:val="single" w:sz="8" w:space="0" w:color="auto"/>
              <w:right w:val="single" w:sz="8" w:space="0" w:color="auto"/>
            </w:tcBorders>
            <w:textDirection w:val="btLr"/>
          </w:tcPr>
          <w:p w:rsidR="00A15888" w:rsidRPr="00B96E7A" w:rsidRDefault="00B9254E" w:rsidP="00ED4257">
            <w:pPr>
              <w:pStyle w:val="af0"/>
              <w:ind w:left="113" w:right="113"/>
            </w:pPr>
            <w:r w:rsidRPr="00B96E7A">
              <w:t>6,27</w:t>
            </w:r>
          </w:p>
        </w:tc>
        <w:tc>
          <w:tcPr>
            <w:tcW w:w="577" w:type="dxa"/>
            <w:tcBorders>
              <w:top w:val="nil"/>
              <w:left w:val="nil"/>
              <w:bottom w:val="single" w:sz="8" w:space="0" w:color="auto"/>
              <w:right w:val="single" w:sz="8" w:space="0" w:color="auto"/>
            </w:tcBorders>
            <w:textDirection w:val="btLr"/>
          </w:tcPr>
          <w:p w:rsidR="00A15888" w:rsidRPr="00B96E7A" w:rsidRDefault="00B9254E" w:rsidP="00ED4257">
            <w:pPr>
              <w:pStyle w:val="af0"/>
              <w:ind w:left="113" w:right="113"/>
            </w:pPr>
            <w:r w:rsidRPr="00B96E7A">
              <w:t>6,28</w:t>
            </w:r>
          </w:p>
        </w:tc>
        <w:tc>
          <w:tcPr>
            <w:tcW w:w="577" w:type="dxa"/>
            <w:tcBorders>
              <w:top w:val="nil"/>
              <w:left w:val="nil"/>
              <w:bottom w:val="single" w:sz="8" w:space="0" w:color="auto"/>
              <w:right w:val="single" w:sz="8" w:space="0" w:color="auto"/>
            </w:tcBorders>
            <w:textDirection w:val="btLr"/>
          </w:tcPr>
          <w:p w:rsidR="00A15888" w:rsidRPr="00B96E7A" w:rsidRDefault="00B9254E" w:rsidP="00ED4257">
            <w:pPr>
              <w:pStyle w:val="af0"/>
              <w:ind w:left="113" w:right="113"/>
            </w:pPr>
            <w:r w:rsidRPr="00B96E7A">
              <w:t>6,32</w:t>
            </w:r>
          </w:p>
        </w:tc>
        <w:tc>
          <w:tcPr>
            <w:tcW w:w="577" w:type="dxa"/>
            <w:tcBorders>
              <w:top w:val="nil"/>
              <w:left w:val="nil"/>
              <w:bottom w:val="single" w:sz="8" w:space="0" w:color="auto"/>
              <w:right w:val="single" w:sz="8" w:space="0" w:color="auto"/>
            </w:tcBorders>
            <w:textDirection w:val="btLr"/>
          </w:tcPr>
          <w:p w:rsidR="00A15888" w:rsidRPr="00B96E7A" w:rsidRDefault="00B9254E" w:rsidP="00ED4257">
            <w:pPr>
              <w:pStyle w:val="af0"/>
              <w:ind w:left="113" w:right="113"/>
            </w:pPr>
            <w:r w:rsidRPr="00B96E7A">
              <w:t>6,36</w:t>
            </w:r>
          </w:p>
        </w:tc>
        <w:tc>
          <w:tcPr>
            <w:tcW w:w="577" w:type="dxa"/>
            <w:tcBorders>
              <w:top w:val="nil"/>
              <w:left w:val="nil"/>
              <w:bottom w:val="single" w:sz="8" w:space="0" w:color="auto"/>
              <w:right w:val="single" w:sz="8" w:space="0" w:color="auto"/>
            </w:tcBorders>
            <w:textDirection w:val="btLr"/>
          </w:tcPr>
          <w:p w:rsidR="00A15888" w:rsidRPr="00B96E7A" w:rsidRDefault="00B9254E" w:rsidP="00ED4257">
            <w:pPr>
              <w:pStyle w:val="af0"/>
              <w:ind w:left="113" w:right="113"/>
            </w:pPr>
            <w:r w:rsidRPr="00B96E7A">
              <w:t>6,39</w:t>
            </w:r>
          </w:p>
        </w:tc>
        <w:tc>
          <w:tcPr>
            <w:tcW w:w="577" w:type="dxa"/>
            <w:tcBorders>
              <w:top w:val="nil"/>
              <w:left w:val="nil"/>
              <w:bottom w:val="single" w:sz="8" w:space="0" w:color="auto"/>
              <w:right w:val="single" w:sz="8" w:space="0" w:color="auto"/>
            </w:tcBorders>
            <w:textDirection w:val="btLr"/>
          </w:tcPr>
          <w:p w:rsidR="00A15888" w:rsidRPr="00B96E7A" w:rsidRDefault="00B9254E" w:rsidP="00ED4257">
            <w:pPr>
              <w:pStyle w:val="af0"/>
              <w:ind w:left="113" w:right="113"/>
            </w:pPr>
            <w:r w:rsidRPr="00B96E7A">
              <w:t>6,41</w:t>
            </w:r>
          </w:p>
        </w:tc>
        <w:tc>
          <w:tcPr>
            <w:tcW w:w="577" w:type="dxa"/>
            <w:tcBorders>
              <w:top w:val="nil"/>
              <w:left w:val="nil"/>
              <w:bottom w:val="single" w:sz="8" w:space="0" w:color="auto"/>
              <w:right w:val="single" w:sz="8" w:space="0" w:color="auto"/>
            </w:tcBorders>
            <w:textDirection w:val="btLr"/>
          </w:tcPr>
          <w:p w:rsidR="00A15888" w:rsidRPr="00B96E7A" w:rsidRDefault="00B9254E" w:rsidP="00ED4257">
            <w:pPr>
              <w:pStyle w:val="af0"/>
              <w:ind w:left="113" w:right="113"/>
            </w:pPr>
            <w:r w:rsidRPr="00B96E7A">
              <w:t>6,45</w:t>
            </w:r>
          </w:p>
        </w:tc>
        <w:tc>
          <w:tcPr>
            <w:tcW w:w="577" w:type="dxa"/>
            <w:tcBorders>
              <w:top w:val="nil"/>
              <w:left w:val="nil"/>
              <w:bottom w:val="single" w:sz="8" w:space="0" w:color="auto"/>
              <w:right w:val="single" w:sz="8" w:space="0" w:color="auto"/>
            </w:tcBorders>
            <w:textDirection w:val="btLr"/>
          </w:tcPr>
          <w:p w:rsidR="00A15888" w:rsidRPr="00B96E7A" w:rsidRDefault="00B9254E" w:rsidP="00ED4257">
            <w:pPr>
              <w:pStyle w:val="af0"/>
              <w:ind w:left="113" w:right="113"/>
            </w:pPr>
            <w:r w:rsidRPr="00B96E7A">
              <w:t>6,46</w:t>
            </w:r>
          </w:p>
        </w:tc>
        <w:tc>
          <w:tcPr>
            <w:tcW w:w="447" w:type="dxa"/>
            <w:tcBorders>
              <w:top w:val="nil"/>
              <w:left w:val="nil"/>
              <w:bottom w:val="single" w:sz="8" w:space="0" w:color="auto"/>
              <w:right w:val="single" w:sz="8" w:space="0" w:color="auto"/>
            </w:tcBorders>
            <w:textDirection w:val="btLr"/>
          </w:tcPr>
          <w:p w:rsidR="00A15888" w:rsidRPr="00B96E7A" w:rsidRDefault="00B9254E" w:rsidP="00ED4257">
            <w:pPr>
              <w:pStyle w:val="af0"/>
              <w:ind w:left="113" w:right="113"/>
            </w:pPr>
            <w:r w:rsidRPr="00B96E7A">
              <w:t>6,47</w:t>
            </w:r>
          </w:p>
        </w:tc>
      </w:tr>
      <w:tr w:rsidR="00ED4257" w:rsidRPr="00B96E7A" w:rsidTr="00750584">
        <w:trPr>
          <w:cantSplit/>
          <w:trHeight w:val="485"/>
        </w:trPr>
        <w:tc>
          <w:tcPr>
            <w:tcW w:w="1276" w:type="dxa"/>
            <w:tcBorders>
              <w:top w:val="nil"/>
              <w:left w:val="single" w:sz="8" w:space="0" w:color="auto"/>
              <w:bottom w:val="single" w:sz="8" w:space="0" w:color="auto"/>
              <w:right w:val="single" w:sz="8" w:space="0" w:color="auto"/>
            </w:tcBorders>
          </w:tcPr>
          <w:p w:rsidR="00A15888" w:rsidRPr="00B96E7A" w:rsidRDefault="00A15888" w:rsidP="00B96E7A">
            <w:pPr>
              <w:pStyle w:val="af0"/>
            </w:pPr>
            <w:r w:rsidRPr="00B96E7A">
              <w:t>№ п/п</w:t>
            </w:r>
          </w:p>
        </w:tc>
        <w:tc>
          <w:tcPr>
            <w:tcW w:w="425" w:type="dxa"/>
            <w:tcBorders>
              <w:top w:val="nil"/>
              <w:left w:val="nil"/>
              <w:bottom w:val="single" w:sz="8" w:space="0" w:color="auto"/>
              <w:right w:val="single" w:sz="8" w:space="0" w:color="auto"/>
            </w:tcBorders>
            <w:textDirection w:val="btLr"/>
          </w:tcPr>
          <w:p w:rsidR="00A15888" w:rsidRPr="00B96E7A" w:rsidRDefault="00A15888" w:rsidP="00ED4257">
            <w:pPr>
              <w:pStyle w:val="af0"/>
              <w:ind w:left="113" w:right="113"/>
            </w:pPr>
            <w:r w:rsidRPr="00B96E7A">
              <w:t>15</w:t>
            </w:r>
          </w:p>
        </w:tc>
        <w:tc>
          <w:tcPr>
            <w:tcW w:w="577" w:type="dxa"/>
            <w:tcBorders>
              <w:top w:val="nil"/>
              <w:left w:val="nil"/>
              <w:bottom w:val="single" w:sz="8" w:space="0" w:color="auto"/>
              <w:right w:val="single" w:sz="8" w:space="0" w:color="auto"/>
            </w:tcBorders>
            <w:textDirection w:val="btLr"/>
          </w:tcPr>
          <w:p w:rsidR="00A15888" w:rsidRPr="00B96E7A" w:rsidRDefault="00A15888" w:rsidP="00ED4257">
            <w:pPr>
              <w:pStyle w:val="af0"/>
              <w:ind w:left="113" w:right="113"/>
            </w:pPr>
            <w:r w:rsidRPr="00B96E7A">
              <w:t>16</w:t>
            </w:r>
          </w:p>
        </w:tc>
        <w:tc>
          <w:tcPr>
            <w:tcW w:w="577" w:type="dxa"/>
            <w:tcBorders>
              <w:top w:val="nil"/>
              <w:left w:val="nil"/>
              <w:bottom w:val="single" w:sz="8" w:space="0" w:color="auto"/>
              <w:right w:val="single" w:sz="8" w:space="0" w:color="auto"/>
            </w:tcBorders>
            <w:textDirection w:val="btLr"/>
          </w:tcPr>
          <w:p w:rsidR="00A15888" w:rsidRPr="00B96E7A" w:rsidRDefault="00A15888" w:rsidP="00ED4257">
            <w:pPr>
              <w:pStyle w:val="af0"/>
              <w:ind w:left="113" w:right="113"/>
            </w:pPr>
            <w:r w:rsidRPr="00B96E7A">
              <w:t>17</w:t>
            </w:r>
          </w:p>
        </w:tc>
        <w:tc>
          <w:tcPr>
            <w:tcW w:w="577" w:type="dxa"/>
            <w:tcBorders>
              <w:top w:val="nil"/>
              <w:left w:val="nil"/>
              <w:bottom w:val="single" w:sz="8" w:space="0" w:color="auto"/>
              <w:right w:val="single" w:sz="8" w:space="0" w:color="auto"/>
            </w:tcBorders>
            <w:textDirection w:val="btLr"/>
          </w:tcPr>
          <w:p w:rsidR="00A15888" w:rsidRPr="00B96E7A" w:rsidRDefault="00A15888" w:rsidP="00ED4257">
            <w:pPr>
              <w:pStyle w:val="af0"/>
              <w:ind w:left="113" w:right="113"/>
            </w:pPr>
            <w:r w:rsidRPr="00B96E7A">
              <w:t>18</w:t>
            </w:r>
          </w:p>
        </w:tc>
        <w:tc>
          <w:tcPr>
            <w:tcW w:w="577" w:type="dxa"/>
            <w:tcBorders>
              <w:top w:val="nil"/>
              <w:left w:val="nil"/>
              <w:bottom w:val="single" w:sz="8" w:space="0" w:color="auto"/>
              <w:right w:val="single" w:sz="8" w:space="0" w:color="auto"/>
            </w:tcBorders>
            <w:textDirection w:val="btLr"/>
          </w:tcPr>
          <w:p w:rsidR="00A15888" w:rsidRPr="00B96E7A" w:rsidRDefault="00A15888" w:rsidP="00ED4257">
            <w:pPr>
              <w:pStyle w:val="af0"/>
              <w:ind w:left="113" w:right="113"/>
            </w:pPr>
            <w:r w:rsidRPr="00B96E7A">
              <w:t>19</w:t>
            </w:r>
          </w:p>
        </w:tc>
        <w:tc>
          <w:tcPr>
            <w:tcW w:w="577" w:type="dxa"/>
            <w:tcBorders>
              <w:top w:val="nil"/>
              <w:left w:val="nil"/>
              <w:bottom w:val="single" w:sz="8" w:space="0" w:color="auto"/>
              <w:right w:val="single" w:sz="8" w:space="0" w:color="auto"/>
            </w:tcBorders>
            <w:textDirection w:val="btLr"/>
          </w:tcPr>
          <w:p w:rsidR="00A15888" w:rsidRPr="00B96E7A" w:rsidRDefault="00A15888" w:rsidP="00ED4257">
            <w:pPr>
              <w:pStyle w:val="af0"/>
              <w:ind w:left="113" w:right="113"/>
            </w:pPr>
            <w:r w:rsidRPr="00B96E7A">
              <w:t>20</w:t>
            </w:r>
          </w:p>
        </w:tc>
        <w:tc>
          <w:tcPr>
            <w:tcW w:w="577" w:type="dxa"/>
            <w:tcBorders>
              <w:top w:val="nil"/>
              <w:left w:val="nil"/>
              <w:bottom w:val="single" w:sz="8" w:space="0" w:color="auto"/>
              <w:right w:val="single" w:sz="8" w:space="0" w:color="auto"/>
            </w:tcBorders>
            <w:textDirection w:val="btLr"/>
          </w:tcPr>
          <w:p w:rsidR="00A15888" w:rsidRPr="00B96E7A" w:rsidRDefault="00A15888" w:rsidP="00ED4257">
            <w:pPr>
              <w:pStyle w:val="af0"/>
              <w:ind w:left="113" w:right="113"/>
            </w:pPr>
            <w:r w:rsidRPr="00B96E7A">
              <w:t>21</w:t>
            </w:r>
          </w:p>
        </w:tc>
        <w:tc>
          <w:tcPr>
            <w:tcW w:w="577" w:type="dxa"/>
            <w:tcBorders>
              <w:top w:val="nil"/>
              <w:left w:val="nil"/>
              <w:bottom w:val="single" w:sz="8" w:space="0" w:color="auto"/>
              <w:right w:val="single" w:sz="8" w:space="0" w:color="auto"/>
            </w:tcBorders>
            <w:textDirection w:val="btLr"/>
          </w:tcPr>
          <w:p w:rsidR="00A15888" w:rsidRPr="00B96E7A" w:rsidRDefault="00A15888" w:rsidP="00ED4257">
            <w:pPr>
              <w:pStyle w:val="af0"/>
              <w:ind w:left="113" w:right="113"/>
            </w:pPr>
            <w:r w:rsidRPr="00B96E7A">
              <w:t>22</w:t>
            </w:r>
          </w:p>
        </w:tc>
        <w:tc>
          <w:tcPr>
            <w:tcW w:w="577" w:type="dxa"/>
            <w:tcBorders>
              <w:top w:val="nil"/>
              <w:left w:val="nil"/>
              <w:bottom w:val="single" w:sz="8" w:space="0" w:color="auto"/>
              <w:right w:val="single" w:sz="8" w:space="0" w:color="auto"/>
            </w:tcBorders>
            <w:textDirection w:val="btLr"/>
          </w:tcPr>
          <w:p w:rsidR="00A15888" w:rsidRPr="00B96E7A" w:rsidRDefault="00A15888" w:rsidP="00ED4257">
            <w:pPr>
              <w:pStyle w:val="af0"/>
              <w:ind w:left="113" w:right="113"/>
            </w:pPr>
            <w:r w:rsidRPr="00B96E7A">
              <w:t>23</w:t>
            </w:r>
          </w:p>
        </w:tc>
        <w:tc>
          <w:tcPr>
            <w:tcW w:w="577" w:type="dxa"/>
            <w:tcBorders>
              <w:top w:val="nil"/>
              <w:left w:val="nil"/>
              <w:bottom w:val="single" w:sz="8" w:space="0" w:color="auto"/>
              <w:right w:val="single" w:sz="8" w:space="0" w:color="auto"/>
            </w:tcBorders>
            <w:textDirection w:val="btLr"/>
          </w:tcPr>
          <w:p w:rsidR="00A15888" w:rsidRPr="00B96E7A" w:rsidRDefault="00A15888" w:rsidP="00ED4257">
            <w:pPr>
              <w:pStyle w:val="af0"/>
              <w:ind w:left="113" w:right="113"/>
            </w:pPr>
            <w:r w:rsidRPr="00B96E7A">
              <w:t>24</w:t>
            </w:r>
          </w:p>
        </w:tc>
        <w:tc>
          <w:tcPr>
            <w:tcW w:w="577" w:type="dxa"/>
            <w:tcBorders>
              <w:top w:val="nil"/>
              <w:left w:val="nil"/>
              <w:bottom w:val="single" w:sz="8" w:space="0" w:color="auto"/>
              <w:right w:val="single" w:sz="8" w:space="0" w:color="auto"/>
            </w:tcBorders>
            <w:textDirection w:val="btLr"/>
          </w:tcPr>
          <w:p w:rsidR="00A15888" w:rsidRPr="00B96E7A" w:rsidRDefault="00A15888" w:rsidP="00ED4257">
            <w:pPr>
              <w:pStyle w:val="af0"/>
              <w:ind w:left="113" w:right="113"/>
            </w:pPr>
            <w:r w:rsidRPr="00B96E7A">
              <w:t>25</w:t>
            </w:r>
          </w:p>
        </w:tc>
        <w:tc>
          <w:tcPr>
            <w:tcW w:w="577" w:type="dxa"/>
            <w:tcBorders>
              <w:top w:val="nil"/>
              <w:left w:val="nil"/>
              <w:bottom w:val="single" w:sz="8" w:space="0" w:color="auto"/>
              <w:right w:val="single" w:sz="8" w:space="0" w:color="auto"/>
            </w:tcBorders>
            <w:textDirection w:val="btLr"/>
          </w:tcPr>
          <w:p w:rsidR="00A15888" w:rsidRPr="00B96E7A" w:rsidRDefault="00A15888" w:rsidP="00ED4257">
            <w:pPr>
              <w:pStyle w:val="af0"/>
              <w:ind w:left="113" w:right="113"/>
            </w:pPr>
            <w:r w:rsidRPr="00B96E7A">
              <w:t>26</w:t>
            </w:r>
          </w:p>
        </w:tc>
        <w:tc>
          <w:tcPr>
            <w:tcW w:w="577" w:type="dxa"/>
            <w:tcBorders>
              <w:top w:val="nil"/>
              <w:left w:val="nil"/>
              <w:bottom w:val="single" w:sz="8" w:space="0" w:color="auto"/>
              <w:right w:val="single" w:sz="8" w:space="0" w:color="auto"/>
            </w:tcBorders>
            <w:textDirection w:val="btLr"/>
          </w:tcPr>
          <w:p w:rsidR="00A15888" w:rsidRPr="00B96E7A" w:rsidRDefault="00A15888" w:rsidP="00ED4257">
            <w:pPr>
              <w:pStyle w:val="af0"/>
              <w:ind w:left="113" w:right="113"/>
            </w:pPr>
            <w:r w:rsidRPr="00B96E7A">
              <w:t>27</w:t>
            </w:r>
          </w:p>
        </w:tc>
        <w:tc>
          <w:tcPr>
            <w:tcW w:w="447" w:type="dxa"/>
            <w:tcBorders>
              <w:top w:val="nil"/>
              <w:left w:val="nil"/>
              <w:bottom w:val="single" w:sz="8" w:space="0" w:color="auto"/>
              <w:right w:val="single" w:sz="8" w:space="0" w:color="auto"/>
            </w:tcBorders>
            <w:textDirection w:val="btLr"/>
          </w:tcPr>
          <w:p w:rsidR="00A15888" w:rsidRPr="00B96E7A" w:rsidRDefault="00A15888" w:rsidP="00ED4257">
            <w:pPr>
              <w:pStyle w:val="af0"/>
              <w:ind w:left="113" w:right="113"/>
            </w:pPr>
            <w:r w:rsidRPr="00B96E7A">
              <w:t>28</w:t>
            </w:r>
          </w:p>
        </w:tc>
      </w:tr>
      <w:tr w:rsidR="00ED4257" w:rsidRPr="00B96E7A" w:rsidTr="00750584">
        <w:trPr>
          <w:cantSplit/>
          <w:trHeight w:val="620"/>
        </w:trPr>
        <w:tc>
          <w:tcPr>
            <w:tcW w:w="1276" w:type="dxa"/>
            <w:tcBorders>
              <w:top w:val="nil"/>
              <w:left w:val="single" w:sz="8" w:space="0" w:color="auto"/>
              <w:bottom w:val="single" w:sz="8" w:space="0" w:color="auto"/>
              <w:right w:val="single" w:sz="8" w:space="0" w:color="auto"/>
            </w:tcBorders>
          </w:tcPr>
          <w:p w:rsidR="00A15888" w:rsidRPr="00B96E7A" w:rsidRDefault="00A15888" w:rsidP="00B96E7A">
            <w:pPr>
              <w:pStyle w:val="af0"/>
            </w:pPr>
            <w:r w:rsidRPr="00B96E7A">
              <w:t>Размер, мм</w:t>
            </w:r>
          </w:p>
        </w:tc>
        <w:tc>
          <w:tcPr>
            <w:tcW w:w="425" w:type="dxa"/>
            <w:tcBorders>
              <w:top w:val="nil"/>
              <w:left w:val="nil"/>
              <w:bottom w:val="single" w:sz="8" w:space="0" w:color="auto"/>
              <w:right w:val="single" w:sz="8" w:space="0" w:color="auto"/>
            </w:tcBorders>
            <w:textDirection w:val="btLr"/>
          </w:tcPr>
          <w:p w:rsidR="00A15888" w:rsidRPr="00B96E7A" w:rsidRDefault="00B9254E" w:rsidP="00ED4257">
            <w:pPr>
              <w:pStyle w:val="af0"/>
              <w:ind w:left="113" w:right="113"/>
            </w:pPr>
            <w:r w:rsidRPr="00B96E7A">
              <w:t>6,54</w:t>
            </w:r>
          </w:p>
        </w:tc>
        <w:tc>
          <w:tcPr>
            <w:tcW w:w="577" w:type="dxa"/>
            <w:tcBorders>
              <w:top w:val="nil"/>
              <w:left w:val="nil"/>
              <w:bottom w:val="single" w:sz="8" w:space="0" w:color="auto"/>
              <w:right w:val="single" w:sz="8" w:space="0" w:color="auto"/>
            </w:tcBorders>
            <w:textDirection w:val="btLr"/>
          </w:tcPr>
          <w:p w:rsidR="00A15888" w:rsidRPr="00B96E7A" w:rsidRDefault="00B9254E" w:rsidP="00ED4257">
            <w:pPr>
              <w:pStyle w:val="af0"/>
              <w:ind w:left="113" w:right="113"/>
            </w:pPr>
            <w:r w:rsidRPr="00B96E7A">
              <w:t>6,56</w:t>
            </w:r>
          </w:p>
        </w:tc>
        <w:tc>
          <w:tcPr>
            <w:tcW w:w="577" w:type="dxa"/>
            <w:tcBorders>
              <w:top w:val="nil"/>
              <w:left w:val="nil"/>
              <w:bottom w:val="single" w:sz="8" w:space="0" w:color="auto"/>
              <w:right w:val="single" w:sz="8" w:space="0" w:color="auto"/>
            </w:tcBorders>
            <w:textDirection w:val="btLr"/>
          </w:tcPr>
          <w:p w:rsidR="00A15888" w:rsidRPr="00B96E7A" w:rsidRDefault="00B9254E" w:rsidP="00ED4257">
            <w:pPr>
              <w:pStyle w:val="af0"/>
              <w:ind w:left="113" w:right="113"/>
            </w:pPr>
            <w:r w:rsidRPr="00B96E7A">
              <w:t>6,58</w:t>
            </w:r>
          </w:p>
        </w:tc>
        <w:tc>
          <w:tcPr>
            <w:tcW w:w="577" w:type="dxa"/>
            <w:tcBorders>
              <w:top w:val="nil"/>
              <w:left w:val="nil"/>
              <w:bottom w:val="single" w:sz="8" w:space="0" w:color="auto"/>
              <w:right w:val="single" w:sz="8" w:space="0" w:color="auto"/>
            </w:tcBorders>
            <w:textDirection w:val="btLr"/>
          </w:tcPr>
          <w:p w:rsidR="00A15888" w:rsidRPr="00B96E7A" w:rsidRDefault="00B9254E" w:rsidP="00ED4257">
            <w:pPr>
              <w:pStyle w:val="af0"/>
              <w:ind w:left="113" w:right="113"/>
            </w:pPr>
            <w:r w:rsidRPr="00B96E7A">
              <w:t>6,60</w:t>
            </w:r>
          </w:p>
        </w:tc>
        <w:tc>
          <w:tcPr>
            <w:tcW w:w="577" w:type="dxa"/>
            <w:tcBorders>
              <w:top w:val="nil"/>
              <w:left w:val="nil"/>
              <w:bottom w:val="single" w:sz="8" w:space="0" w:color="auto"/>
              <w:right w:val="single" w:sz="8" w:space="0" w:color="auto"/>
            </w:tcBorders>
            <w:textDirection w:val="btLr"/>
          </w:tcPr>
          <w:p w:rsidR="00A15888" w:rsidRPr="00B96E7A" w:rsidRDefault="00B9254E" w:rsidP="00ED4257">
            <w:pPr>
              <w:pStyle w:val="af0"/>
              <w:ind w:left="113" w:right="113"/>
            </w:pPr>
            <w:r w:rsidRPr="00B96E7A">
              <w:t>6,61</w:t>
            </w:r>
          </w:p>
        </w:tc>
        <w:tc>
          <w:tcPr>
            <w:tcW w:w="577" w:type="dxa"/>
            <w:tcBorders>
              <w:top w:val="nil"/>
              <w:left w:val="nil"/>
              <w:bottom w:val="single" w:sz="8" w:space="0" w:color="auto"/>
              <w:right w:val="single" w:sz="8" w:space="0" w:color="auto"/>
            </w:tcBorders>
            <w:textDirection w:val="btLr"/>
          </w:tcPr>
          <w:p w:rsidR="00A15888" w:rsidRPr="00B96E7A" w:rsidRDefault="00B9254E" w:rsidP="00ED4257">
            <w:pPr>
              <w:pStyle w:val="af0"/>
              <w:ind w:left="113" w:right="113"/>
            </w:pPr>
            <w:r w:rsidRPr="00B96E7A">
              <w:t>6,63</w:t>
            </w:r>
          </w:p>
        </w:tc>
        <w:tc>
          <w:tcPr>
            <w:tcW w:w="577" w:type="dxa"/>
            <w:tcBorders>
              <w:top w:val="nil"/>
              <w:left w:val="nil"/>
              <w:bottom w:val="single" w:sz="8" w:space="0" w:color="auto"/>
              <w:right w:val="single" w:sz="8" w:space="0" w:color="auto"/>
            </w:tcBorders>
            <w:textDirection w:val="btLr"/>
          </w:tcPr>
          <w:p w:rsidR="00A15888" w:rsidRPr="00B96E7A" w:rsidRDefault="00B9254E" w:rsidP="00ED4257">
            <w:pPr>
              <w:pStyle w:val="af0"/>
              <w:ind w:left="113" w:right="113"/>
            </w:pPr>
            <w:r w:rsidRPr="00B96E7A">
              <w:t>6,64</w:t>
            </w:r>
          </w:p>
        </w:tc>
        <w:tc>
          <w:tcPr>
            <w:tcW w:w="577" w:type="dxa"/>
            <w:tcBorders>
              <w:top w:val="nil"/>
              <w:left w:val="nil"/>
              <w:bottom w:val="single" w:sz="8" w:space="0" w:color="auto"/>
              <w:right w:val="single" w:sz="8" w:space="0" w:color="auto"/>
            </w:tcBorders>
            <w:textDirection w:val="btLr"/>
          </w:tcPr>
          <w:p w:rsidR="00A15888" w:rsidRPr="00B96E7A" w:rsidRDefault="00B9254E" w:rsidP="00ED4257">
            <w:pPr>
              <w:pStyle w:val="af0"/>
              <w:ind w:left="113" w:right="113"/>
            </w:pPr>
            <w:r w:rsidRPr="00B96E7A">
              <w:t>6,67</w:t>
            </w:r>
          </w:p>
        </w:tc>
        <w:tc>
          <w:tcPr>
            <w:tcW w:w="577" w:type="dxa"/>
            <w:tcBorders>
              <w:top w:val="nil"/>
              <w:left w:val="nil"/>
              <w:bottom w:val="single" w:sz="8" w:space="0" w:color="auto"/>
              <w:right w:val="single" w:sz="8" w:space="0" w:color="auto"/>
            </w:tcBorders>
            <w:textDirection w:val="btLr"/>
          </w:tcPr>
          <w:p w:rsidR="00A15888" w:rsidRPr="00B96E7A" w:rsidRDefault="00B9254E" w:rsidP="00ED4257">
            <w:pPr>
              <w:pStyle w:val="af0"/>
              <w:ind w:left="113" w:right="113"/>
            </w:pPr>
            <w:r w:rsidRPr="00B96E7A">
              <w:t>6,69</w:t>
            </w:r>
          </w:p>
        </w:tc>
        <w:tc>
          <w:tcPr>
            <w:tcW w:w="577" w:type="dxa"/>
            <w:tcBorders>
              <w:top w:val="nil"/>
              <w:left w:val="nil"/>
              <w:bottom w:val="single" w:sz="8" w:space="0" w:color="auto"/>
              <w:right w:val="single" w:sz="8" w:space="0" w:color="auto"/>
            </w:tcBorders>
            <w:textDirection w:val="btLr"/>
          </w:tcPr>
          <w:p w:rsidR="00A15888" w:rsidRPr="00B96E7A" w:rsidRDefault="00B9254E" w:rsidP="00ED4257">
            <w:pPr>
              <w:pStyle w:val="af0"/>
              <w:ind w:left="113" w:right="113"/>
            </w:pPr>
            <w:r w:rsidRPr="00B96E7A">
              <w:t>6,71</w:t>
            </w:r>
          </w:p>
        </w:tc>
        <w:tc>
          <w:tcPr>
            <w:tcW w:w="577" w:type="dxa"/>
            <w:tcBorders>
              <w:top w:val="nil"/>
              <w:left w:val="nil"/>
              <w:bottom w:val="single" w:sz="8" w:space="0" w:color="auto"/>
              <w:right w:val="single" w:sz="8" w:space="0" w:color="auto"/>
            </w:tcBorders>
            <w:textDirection w:val="btLr"/>
          </w:tcPr>
          <w:p w:rsidR="00A15888" w:rsidRPr="00B96E7A" w:rsidRDefault="00B9254E" w:rsidP="00ED4257">
            <w:pPr>
              <w:pStyle w:val="af0"/>
              <w:ind w:left="113" w:right="113"/>
            </w:pPr>
            <w:r w:rsidRPr="00B96E7A">
              <w:t>6,73</w:t>
            </w:r>
          </w:p>
        </w:tc>
        <w:tc>
          <w:tcPr>
            <w:tcW w:w="577" w:type="dxa"/>
            <w:tcBorders>
              <w:top w:val="nil"/>
              <w:left w:val="nil"/>
              <w:bottom w:val="single" w:sz="8" w:space="0" w:color="auto"/>
              <w:right w:val="single" w:sz="8" w:space="0" w:color="auto"/>
            </w:tcBorders>
            <w:textDirection w:val="btLr"/>
          </w:tcPr>
          <w:p w:rsidR="00A15888" w:rsidRPr="00B96E7A" w:rsidRDefault="00B9254E" w:rsidP="00ED4257">
            <w:pPr>
              <w:pStyle w:val="af0"/>
              <w:ind w:left="113" w:right="113"/>
            </w:pPr>
            <w:r w:rsidRPr="00B96E7A">
              <w:t>6,75</w:t>
            </w:r>
          </w:p>
        </w:tc>
        <w:tc>
          <w:tcPr>
            <w:tcW w:w="577" w:type="dxa"/>
            <w:tcBorders>
              <w:top w:val="nil"/>
              <w:left w:val="nil"/>
              <w:bottom w:val="single" w:sz="8" w:space="0" w:color="auto"/>
              <w:right w:val="single" w:sz="8" w:space="0" w:color="auto"/>
            </w:tcBorders>
            <w:textDirection w:val="btLr"/>
          </w:tcPr>
          <w:p w:rsidR="00A15888" w:rsidRPr="00B96E7A" w:rsidRDefault="00B9254E" w:rsidP="00ED4257">
            <w:pPr>
              <w:pStyle w:val="af0"/>
              <w:ind w:left="113" w:right="113"/>
            </w:pPr>
            <w:r w:rsidRPr="00B96E7A">
              <w:t>6,79</w:t>
            </w:r>
          </w:p>
        </w:tc>
        <w:tc>
          <w:tcPr>
            <w:tcW w:w="447" w:type="dxa"/>
            <w:tcBorders>
              <w:top w:val="nil"/>
              <w:left w:val="nil"/>
              <w:bottom w:val="single" w:sz="8" w:space="0" w:color="auto"/>
              <w:right w:val="single" w:sz="8" w:space="0" w:color="auto"/>
            </w:tcBorders>
            <w:textDirection w:val="btLr"/>
          </w:tcPr>
          <w:p w:rsidR="00A15888" w:rsidRPr="00B96E7A" w:rsidRDefault="00B9254E" w:rsidP="00ED4257">
            <w:pPr>
              <w:pStyle w:val="af0"/>
              <w:ind w:left="113" w:right="113"/>
            </w:pPr>
            <w:r w:rsidRPr="00B96E7A">
              <w:t>6,81</w:t>
            </w:r>
          </w:p>
        </w:tc>
      </w:tr>
      <w:tr w:rsidR="00ED4257" w:rsidRPr="00B96E7A" w:rsidTr="00750584">
        <w:trPr>
          <w:cantSplit/>
          <w:trHeight w:val="501"/>
        </w:trPr>
        <w:tc>
          <w:tcPr>
            <w:tcW w:w="1276" w:type="dxa"/>
            <w:tcBorders>
              <w:top w:val="nil"/>
              <w:left w:val="single" w:sz="8" w:space="0" w:color="auto"/>
              <w:bottom w:val="single" w:sz="8" w:space="0" w:color="auto"/>
              <w:right w:val="single" w:sz="8" w:space="0" w:color="auto"/>
            </w:tcBorders>
          </w:tcPr>
          <w:p w:rsidR="00A15888" w:rsidRPr="00B96E7A" w:rsidRDefault="00A15888" w:rsidP="00B96E7A">
            <w:pPr>
              <w:pStyle w:val="af0"/>
            </w:pPr>
            <w:r w:rsidRPr="00B96E7A">
              <w:t>№ п/п</w:t>
            </w:r>
          </w:p>
        </w:tc>
        <w:tc>
          <w:tcPr>
            <w:tcW w:w="425" w:type="dxa"/>
            <w:tcBorders>
              <w:top w:val="nil"/>
              <w:left w:val="nil"/>
              <w:bottom w:val="single" w:sz="8" w:space="0" w:color="auto"/>
              <w:right w:val="single" w:sz="8" w:space="0" w:color="auto"/>
            </w:tcBorders>
            <w:textDirection w:val="btLr"/>
          </w:tcPr>
          <w:p w:rsidR="00A15888" w:rsidRPr="00B96E7A" w:rsidRDefault="00A15888" w:rsidP="00ED4257">
            <w:pPr>
              <w:pStyle w:val="af0"/>
              <w:ind w:left="113" w:right="113"/>
            </w:pPr>
            <w:r w:rsidRPr="00B96E7A">
              <w:t>29</w:t>
            </w:r>
          </w:p>
        </w:tc>
        <w:tc>
          <w:tcPr>
            <w:tcW w:w="577" w:type="dxa"/>
            <w:tcBorders>
              <w:top w:val="nil"/>
              <w:left w:val="nil"/>
              <w:bottom w:val="single" w:sz="8" w:space="0" w:color="auto"/>
              <w:right w:val="single" w:sz="8" w:space="0" w:color="auto"/>
            </w:tcBorders>
            <w:textDirection w:val="btLr"/>
          </w:tcPr>
          <w:p w:rsidR="00A15888" w:rsidRPr="00B96E7A" w:rsidRDefault="00A15888" w:rsidP="00ED4257">
            <w:pPr>
              <w:pStyle w:val="af0"/>
              <w:ind w:left="113" w:right="113"/>
            </w:pPr>
            <w:r w:rsidRPr="00B96E7A">
              <w:t>30</w:t>
            </w:r>
          </w:p>
        </w:tc>
        <w:tc>
          <w:tcPr>
            <w:tcW w:w="577" w:type="dxa"/>
            <w:tcBorders>
              <w:top w:val="nil"/>
              <w:left w:val="nil"/>
              <w:bottom w:val="single" w:sz="8" w:space="0" w:color="auto"/>
              <w:right w:val="single" w:sz="8" w:space="0" w:color="auto"/>
            </w:tcBorders>
            <w:textDirection w:val="btLr"/>
          </w:tcPr>
          <w:p w:rsidR="00A15888" w:rsidRPr="00B96E7A" w:rsidRDefault="00B96E7A" w:rsidP="00ED4257">
            <w:pPr>
              <w:pStyle w:val="af0"/>
              <w:ind w:left="113" w:right="113"/>
            </w:pPr>
            <w:r w:rsidRPr="00B96E7A">
              <w:t xml:space="preserve"> </w:t>
            </w:r>
          </w:p>
        </w:tc>
        <w:tc>
          <w:tcPr>
            <w:tcW w:w="577" w:type="dxa"/>
            <w:tcBorders>
              <w:top w:val="nil"/>
              <w:left w:val="nil"/>
              <w:bottom w:val="single" w:sz="8" w:space="0" w:color="auto"/>
              <w:right w:val="single" w:sz="8" w:space="0" w:color="auto"/>
            </w:tcBorders>
            <w:textDirection w:val="btLr"/>
          </w:tcPr>
          <w:p w:rsidR="00A15888" w:rsidRPr="00B96E7A" w:rsidRDefault="00B96E7A" w:rsidP="00ED4257">
            <w:pPr>
              <w:pStyle w:val="af0"/>
              <w:ind w:left="113" w:right="113"/>
            </w:pPr>
            <w:r w:rsidRPr="00B96E7A">
              <w:t xml:space="preserve"> </w:t>
            </w:r>
          </w:p>
        </w:tc>
        <w:tc>
          <w:tcPr>
            <w:tcW w:w="577" w:type="dxa"/>
            <w:tcBorders>
              <w:top w:val="nil"/>
              <w:left w:val="nil"/>
              <w:bottom w:val="single" w:sz="8" w:space="0" w:color="auto"/>
              <w:right w:val="single" w:sz="8" w:space="0" w:color="auto"/>
            </w:tcBorders>
            <w:textDirection w:val="btLr"/>
          </w:tcPr>
          <w:p w:rsidR="00A15888" w:rsidRPr="00B96E7A" w:rsidRDefault="00B96E7A" w:rsidP="00ED4257">
            <w:pPr>
              <w:pStyle w:val="af0"/>
              <w:ind w:left="113" w:right="113"/>
            </w:pPr>
            <w:r w:rsidRPr="00B96E7A">
              <w:t xml:space="preserve"> </w:t>
            </w:r>
          </w:p>
        </w:tc>
        <w:tc>
          <w:tcPr>
            <w:tcW w:w="577" w:type="dxa"/>
            <w:tcBorders>
              <w:top w:val="nil"/>
              <w:left w:val="nil"/>
              <w:bottom w:val="single" w:sz="8" w:space="0" w:color="auto"/>
              <w:right w:val="single" w:sz="8" w:space="0" w:color="auto"/>
            </w:tcBorders>
            <w:textDirection w:val="btLr"/>
          </w:tcPr>
          <w:p w:rsidR="00A15888" w:rsidRPr="00B96E7A" w:rsidRDefault="00B96E7A" w:rsidP="00ED4257">
            <w:pPr>
              <w:pStyle w:val="af0"/>
              <w:ind w:left="113" w:right="113"/>
            </w:pPr>
            <w:r w:rsidRPr="00B96E7A">
              <w:t xml:space="preserve"> </w:t>
            </w:r>
          </w:p>
        </w:tc>
        <w:tc>
          <w:tcPr>
            <w:tcW w:w="577" w:type="dxa"/>
            <w:tcBorders>
              <w:top w:val="nil"/>
              <w:left w:val="nil"/>
              <w:bottom w:val="single" w:sz="8" w:space="0" w:color="auto"/>
              <w:right w:val="single" w:sz="8" w:space="0" w:color="auto"/>
            </w:tcBorders>
            <w:textDirection w:val="btLr"/>
          </w:tcPr>
          <w:p w:rsidR="00A15888" w:rsidRPr="00B96E7A" w:rsidRDefault="00B96E7A" w:rsidP="00ED4257">
            <w:pPr>
              <w:pStyle w:val="af0"/>
              <w:ind w:left="113" w:right="113"/>
            </w:pPr>
            <w:r w:rsidRPr="00B96E7A">
              <w:t xml:space="preserve"> </w:t>
            </w:r>
          </w:p>
        </w:tc>
        <w:tc>
          <w:tcPr>
            <w:tcW w:w="577" w:type="dxa"/>
            <w:tcBorders>
              <w:top w:val="nil"/>
              <w:left w:val="nil"/>
              <w:bottom w:val="single" w:sz="8" w:space="0" w:color="auto"/>
              <w:right w:val="single" w:sz="8" w:space="0" w:color="auto"/>
            </w:tcBorders>
            <w:textDirection w:val="btLr"/>
          </w:tcPr>
          <w:p w:rsidR="00A15888" w:rsidRPr="00B96E7A" w:rsidRDefault="00B96E7A" w:rsidP="00ED4257">
            <w:pPr>
              <w:pStyle w:val="af0"/>
              <w:ind w:left="113" w:right="113"/>
            </w:pPr>
            <w:r w:rsidRPr="00B96E7A">
              <w:t xml:space="preserve"> </w:t>
            </w:r>
          </w:p>
        </w:tc>
        <w:tc>
          <w:tcPr>
            <w:tcW w:w="577" w:type="dxa"/>
            <w:tcBorders>
              <w:top w:val="nil"/>
              <w:left w:val="nil"/>
              <w:bottom w:val="single" w:sz="8" w:space="0" w:color="auto"/>
              <w:right w:val="single" w:sz="8" w:space="0" w:color="auto"/>
            </w:tcBorders>
            <w:textDirection w:val="btLr"/>
          </w:tcPr>
          <w:p w:rsidR="00A15888" w:rsidRPr="00B96E7A" w:rsidRDefault="00B96E7A" w:rsidP="00ED4257">
            <w:pPr>
              <w:pStyle w:val="af0"/>
              <w:ind w:left="113" w:right="113"/>
            </w:pPr>
            <w:r w:rsidRPr="00B96E7A">
              <w:t xml:space="preserve"> </w:t>
            </w:r>
          </w:p>
        </w:tc>
        <w:tc>
          <w:tcPr>
            <w:tcW w:w="577" w:type="dxa"/>
            <w:tcBorders>
              <w:top w:val="nil"/>
              <w:left w:val="nil"/>
              <w:bottom w:val="single" w:sz="8" w:space="0" w:color="auto"/>
              <w:right w:val="single" w:sz="8" w:space="0" w:color="auto"/>
            </w:tcBorders>
            <w:textDirection w:val="btLr"/>
          </w:tcPr>
          <w:p w:rsidR="00A15888" w:rsidRPr="00B96E7A" w:rsidRDefault="00B96E7A" w:rsidP="00ED4257">
            <w:pPr>
              <w:pStyle w:val="af0"/>
              <w:ind w:left="113" w:right="113"/>
            </w:pPr>
            <w:r w:rsidRPr="00B96E7A">
              <w:t xml:space="preserve"> </w:t>
            </w:r>
          </w:p>
        </w:tc>
        <w:tc>
          <w:tcPr>
            <w:tcW w:w="577" w:type="dxa"/>
            <w:tcBorders>
              <w:top w:val="nil"/>
              <w:left w:val="nil"/>
              <w:bottom w:val="single" w:sz="8" w:space="0" w:color="auto"/>
              <w:right w:val="single" w:sz="8" w:space="0" w:color="auto"/>
            </w:tcBorders>
            <w:textDirection w:val="btLr"/>
          </w:tcPr>
          <w:p w:rsidR="00A15888" w:rsidRPr="00B96E7A" w:rsidRDefault="00B96E7A" w:rsidP="00ED4257">
            <w:pPr>
              <w:pStyle w:val="af0"/>
              <w:ind w:left="113" w:right="113"/>
            </w:pPr>
            <w:r w:rsidRPr="00B96E7A">
              <w:t xml:space="preserve"> </w:t>
            </w:r>
          </w:p>
        </w:tc>
        <w:tc>
          <w:tcPr>
            <w:tcW w:w="577" w:type="dxa"/>
            <w:tcBorders>
              <w:top w:val="nil"/>
              <w:left w:val="nil"/>
              <w:bottom w:val="single" w:sz="8" w:space="0" w:color="auto"/>
              <w:right w:val="single" w:sz="8" w:space="0" w:color="auto"/>
            </w:tcBorders>
            <w:textDirection w:val="btLr"/>
          </w:tcPr>
          <w:p w:rsidR="00A15888" w:rsidRPr="00B96E7A" w:rsidRDefault="00B96E7A" w:rsidP="00ED4257">
            <w:pPr>
              <w:pStyle w:val="af0"/>
              <w:ind w:left="113" w:right="113"/>
            </w:pPr>
            <w:r w:rsidRPr="00B96E7A">
              <w:t xml:space="preserve"> </w:t>
            </w:r>
          </w:p>
        </w:tc>
        <w:tc>
          <w:tcPr>
            <w:tcW w:w="577" w:type="dxa"/>
            <w:tcBorders>
              <w:top w:val="nil"/>
              <w:left w:val="nil"/>
              <w:bottom w:val="single" w:sz="8" w:space="0" w:color="auto"/>
              <w:right w:val="single" w:sz="8" w:space="0" w:color="auto"/>
            </w:tcBorders>
            <w:textDirection w:val="btLr"/>
          </w:tcPr>
          <w:p w:rsidR="00A15888" w:rsidRPr="00B96E7A" w:rsidRDefault="00B96E7A" w:rsidP="00ED4257">
            <w:pPr>
              <w:pStyle w:val="af0"/>
              <w:ind w:left="113" w:right="113"/>
            </w:pPr>
            <w:r w:rsidRPr="00B96E7A">
              <w:t xml:space="preserve"> </w:t>
            </w:r>
          </w:p>
        </w:tc>
        <w:tc>
          <w:tcPr>
            <w:tcW w:w="447" w:type="dxa"/>
            <w:tcBorders>
              <w:top w:val="nil"/>
              <w:left w:val="nil"/>
              <w:bottom w:val="single" w:sz="8" w:space="0" w:color="auto"/>
              <w:right w:val="single" w:sz="8" w:space="0" w:color="auto"/>
            </w:tcBorders>
            <w:textDirection w:val="btLr"/>
          </w:tcPr>
          <w:p w:rsidR="00A15888" w:rsidRPr="00B96E7A" w:rsidRDefault="00B96E7A" w:rsidP="00ED4257">
            <w:pPr>
              <w:pStyle w:val="af0"/>
              <w:ind w:left="113" w:right="113"/>
            </w:pPr>
            <w:r w:rsidRPr="00B96E7A">
              <w:t xml:space="preserve"> </w:t>
            </w:r>
          </w:p>
        </w:tc>
      </w:tr>
      <w:tr w:rsidR="00ED4257" w:rsidRPr="00B96E7A" w:rsidTr="00750584">
        <w:trPr>
          <w:cantSplit/>
          <w:trHeight w:val="636"/>
        </w:trPr>
        <w:tc>
          <w:tcPr>
            <w:tcW w:w="1276" w:type="dxa"/>
            <w:tcBorders>
              <w:top w:val="nil"/>
              <w:left w:val="single" w:sz="8" w:space="0" w:color="auto"/>
              <w:bottom w:val="single" w:sz="8" w:space="0" w:color="auto"/>
              <w:right w:val="single" w:sz="8" w:space="0" w:color="auto"/>
            </w:tcBorders>
          </w:tcPr>
          <w:p w:rsidR="00A15888" w:rsidRPr="00B96E7A" w:rsidRDefault="00A15888" w:rsidP="00B96E7A">
            <w:pPr>
              <w:pStyle w:val="af0"/>
            </w:pPr>
            <w:r w:rsidRPr="00B96E7A">
              <w:t>Размер, мм</w:t>
            </w:r>
          </w:p>
        </w:tc>
        <w:tc>
          <w:tcPr>
            <w:tcW w:w="425" w:type="dxa"/>
            <w:tcBorders>
              <w:top w:val="nil"/>
              <w:left w:val="nil"/>
              <w:bottom w:val="single" w:sz="8" w:space="0" w:color="auto"/>
              <w:right w:val="single" w:sz="8" w:space="0" w:color="auto"/>
            </w:tcBorders>
            <w:textDirection w:val="btLr"/>
          </w:tcPr>
          <w:p w:rsidR="00A15888" w:rsidRPr="00B96E7A" w:rsidRDefault="00B9254E" w:rsidP="00ED4257">
            <w:pPr>
              <w:pStyle w:val="af0"/>
              <w:ind w:left="113" w:right="113"/>
            </w:pPr>
            <w:r w:rsidRPr="00B96E7A">
              <w:t>6,84</w:t>
            </w:r>
          </w:p>
        </w:tc>
        <w:tc>
          <w:tcPr>
            <w:tcW w:w="577" w:type="dxa"/>
            <w:tcBorders>
              <w:top w:val="nil"/>
              <w:left w:val="nil"/>
              <w:bottom w:val="single" w:sz="8" w:space="0" w:color="auto"/>
              <w:right w:val="single" w:sz="8" w:space="0" w:color="auto"/>
            </w:tcBorders>
            <w:textDirection w:val="btLr"/>
          </w:tcPr>
          <w:p w:rsidR="00A15888" w:rsidRPr="00B96E7A" w:rsidRDefault="00B9254E" w:rsidP="00ED4257">
            <w:pPr>
              <w:pStyle w:val="af0"/>
              <w:ind w:left="113" w:right="113"/>
            </w:pPr>
            <w:r w:rsidRPr="00B96E7A">
              <w:t>6,96</w:t>
            </w:r>
          </w:p>
        </w:tc>
        <w:tc>
          <w:tcPr>
            <w:tcW w:w="577" w:type="dxa"/>
            <w:tcBorders>
              <w:top w:val="nil"/>
              <w:left w:val="nil"/>
              <w:bottom w:val="single" w:sz="8" w:space="0" w:color="auto"/>
              <w:right w:val="single" w:sz="8" w:space="0" w:color="auto"/>
            </w:tcBorders>
            <w:textDirection w:val="btLr"/>
          </w:tcPr>
          <w:p w:rsidR="00A15888" w:rsidRPr="00B96E7A" w:rsidRDefault="00B96E7A" w:rsidP="00ED4257">
            <w:pPr>
              <w:pStyle w:val="af0"/>
              <w:ind w:left="113" w:right="113"/>
            </w:pPr>
            <w:r w:rsidRPr="00B96E7A">
              <w:t xml:space="preserve"> </w:t>
            </w:r>
          </w:p>
        </w:tc>
        <w:tc>
          <w:tcPr>
            <w:tcW w:w="577" w:type="dxa"/>
            <w:tcBorders>
              <w:top w:val="nil"/>
              <w:left w:val="nil"/>
              <w:bottom w:val="single" w:sz="8" w:space="0" w:color="auto"/>
              <w:right w:val="single" w:sz="8" w:space="0" w:color="auto"/>
            </w:tcBorders>
            <w:textDirection w:val="btLr"/>
          </w:tcPr>
          <w:p w:rsidR="00A15888" w:rsidRPr="00B96E7A" w:rsidRDefault="00B96E7A" w:rsidP="00ED4257">
            <w:pPr>
              <w:pStyle w:val="af0"/>
              <w:ind w:left="113" w:right="113"/>
            </w:pPr>
            <w:r w:rsidRPr="00B96E7A">
              <w:t xml:space="preserve"> </w:t>
            </w:r>
          </w:p>
        </w:tc>
        <w:tc>
          <w:tcPr>
            <w:tcW w:w="577" w:type="dxa"/>
            <w:tcBorders>
              <w:top w:val="nil"/>
              <w:left w:val="nil"/>
              <w:bottom w:val="single" w:sz="8" w:space="0" w:color="auto"/>
              <w:right w:val="single" w:sz="8" w:space="0" w:color="auto"/>
            </w:tcBorders>
            <w:textDirection w:val="btLr"/>
          </w:tcPr>
          <w:p w:rsidR="00A15888" w:rsidRPr="00B96E7A" w:rsidRDefault="00B96E7A" w:rsidP="00ED4257">
            <w:pPr>
              <w:pStyle w:val="af0"/>
              <w:ind w:left="113" w:right="113"/>
            </w:pPr>
            <w:r w:rsidRPr="00B96E7A">
              <w:t xml:space="preserve"> </w:t>
            </w:r>
          </w:p>
        </w:tc>
        <w:tc>
          <w:tcPr>
            <w:tcW w:w="577" w:type="dxa"/>
            <w:tcBorders>
              <w:top w:val="nil"/>
              <w:left w:val="nil"/>
              <w:bottom w:val="single" w:sz="8" w:space="0" w:color="auto"/>
              <w:right w:val="single" w:sz="8" w:space="0" w:color="auto"/>
            </w:tcBorders>
            <w:textDirection w:val="btLr"/>
          </w:tcPr>
          <w:p w:rsidR="00A15888" w:rsidRPr="00B96E7A" w:rsidRDefault="00B96E7A" w:rsidP="00ED4257">
            <w:pPr>
              <w:pStyle w:val="af0"/>
              <w:ind w:left="113" w:right="113"/>
            </w:pPr>
            <w:r w:rsidRPr="00B96E7A">
              <w:t xml:space="preserve"> </w:t>
            </w:r>
          </w:p>
        </w:tc>
        <w:tc>
          <w:tcPr>
            <w:tcW w:w="577" w:type="dxa"/>
            <w:tcBorders>
              <w:top w:val="nil"/>
              <w:left w:val="nil"/>
              <w:bottom w:val="single" w:sz="8" w:space="0" w:color="auto"/>
              <w:right w:val="single" w:sz="8" w:space="0" w:color="auto"/>
            </w:tcBorders>
            <w:textDirection w:val="btLr"/>
          </w:tcPr>
          <w:p w:rsidR="00A15888" w:rsidRPr="00B96E7A" w:rsidRDefault="00B96E7A" w:rsidP="00ED4257">
            <w:pPr>
              <w:pStyle w:val="af0"/>
              <w:ind w:left="113" w:right="113"/>
            </w:pPr>
            <w:r w:rsidRPr="00B96E7A">
              <w:t xml:space="preserve"> </w:t>
            </w:r>
          </w:p>
        </w:tc>
        <w:tc>
          <w:tcPr>
            <w:tcW w:w="577" w:type="dxa"/>
            <w:tcBorders>
              <w:top w:val="nil"/>
              <w:left w:val="nil"/>
              <w:bottom w:val="single" w:sz="8" w:space="0" w:color="auto"/>
              <w:right w:val="single" w:sz="8" w:space="0" w:color="auto"/>
            </w:tcBorders>
            <w:textDirection w:val="btLr"/>
          </w:tcPr>
          <w:p w:rsidR="00A15888" w:rsidRPr="00B96E7A" w:rsidRDefault="00B96E7A" w:rsidP="00ED4257">
            <w:pPr>
              <w:pStyle w:val="af0"/>
              <w:ind w:left="113" w:right="113"/>
            </w:pPr>
            <w:r w:rsidRPr="00B96E7A">
              <w:t xml:space="preserve"> </w:t>
            </w:r>
          </w:p>
        </w:tc>
        <w:tc>
          <w:tcPr>
            <w:tcW w:w="577" w:type="dxa"/>
            <w:tcBorders>
              <w:top w:val="nil"/>
              <w:left w:val="nil"/>
              <w:bottom w:val="single" w:sz="8" w:space="0" w:color="auto"/>
              <w:right w:val="single" w:sz="8" w:space="0" w:color="auto"/>
            </w:tcBorders>
            <w:textDirection w:val="btLr"/>
          </w:tcPr>
          <w:p w:rsidR="00A15888" w:rsidRPr="00B96E7A" w:rsidRDefault="00B96E7A" w:rsidP="00ED4257">
            <w:pPr>
              <w:pStyle w:val="af0"/>
              <w:ind w:left="113" w:right="113"/>
            </w:pPr>
            <w:r w:rsidRPr="00B96E7A">
              <w:t xml:space="preserve"> </w:t>
            </w:r>
          </w:p>
        </w:tc>
        <w:tc>
          <w:tcPr>
            <w:tcW w:w="577" w:type="dxa"/>
            <w:tcBorders>
              <w:top w:val="nil"/>
              <w:left w:val="nil"/>
              <w:bottom w:val="single" w:sz="8" w:space="0" w:color="auto"/>
              <w:right w:val="single" w:sz="8" w:space="0" w:color="auto"/>
            </w:tcBorders>
            <w:textDirection w:val="btLr"/>
          </w:tcPr>
          <w:p w:rsidR="00A15888" w:rsidRPr="00B96E7A" w:rsidRDefault="00B96E7A" w:rsidP="00ED4257">
            <w:pPr>
              <w:pStyle w:val="af0"/>
              <w:ind w:left="113" w:right="113"/>
            </w:pPr>
            <w:r w:rsidRPr="00B96E7A">
              <w:t xml:space="preserve"> </w:t>
            </w:r>
          </w:p>
        </w:tc>
        <w:tc>
          <w:tcPr>
            <w:tcW w:w="577" w:type="dxa"/>
            <w:tcBorders>
              <w:top w:val="nil"/>
              <w:left w:val="nil"/>
              <w:bottom w:val="single" w:sz="8" w:space="0" w:color="auto"/>
              <w:right w:val="single" w:sz="8" w:space="0" w:color="auto"/>
            </w:tcBorders>
            <w:textDirection w:val="btLr"/>
          </w:tcPr>
          <w:p w:rsidR="00A15888" w:rsidRPr="00B96E7A" w:rsidRDefault="00B96E7A" w:rsidP="00ED4257">
            <w:pPr>
              <w:pStyle w:val="af0"/>
              <w:ind w:left="113" w:right="113"/>
            </w:pPr>
            <w:r w:rsidRPr="00B96E7A">
              <w:t xml:space="preserve"> </w:t>
            </w:r>
          </w:p>
        </w:tc>
        <w:tc>
          <w:tcPr>
            <w:tcW w:w="577" w:type="dxa"/>
            <w:tcBorders>
              <w:top w:val="nil"/>
              <w:left w:val="nil"/>
              <w:bottom w:val="single" w:sz="8" w:space="0" w:color="auto"/>
              <w:right w:val="single" w:sz="8" w:space="0" w:color="auto"/>
            </w:tcBorders>
            <w:textDirection w:val="btLr"/>
          </w:tcPr>
          <w:p w:rsidR="00A15888" w:rsidRPr="00B96E7A" w:rsidRDefault="00B96E7A" w:rsidP="00ED4257">
            <w:pPr>
              <w:pStyle w:val="af0"/>
              <w:ind w:left="113" w:right="113"/>
            </w:pPr>
            <w:r w:rsidRPr="00B96E7A">
              <w:t xml:space="preserve"> </w:t>
            </w:r>
          </w:p>
        </w:tc>
        <w:tc>
          <w:tcPr>
            <w:tcW w:w="577" w:type="dxa"/>
            <w:tcBorders>
              <w:top w:val="nil"/>
              <w:left w:val="nil"/>
              <w:bottom w:val="single" w:sz="8" w:space="0" w:color="auto"/>
              <w:right w:val="single" w:sz="8" w:space="0" w:color="auto"/>
            </w:tcBorders>
            <w:textDirection w:val="btLr"/>
          </w:tcPr>
          <w:p w:rsidR="00A15888" w:rsidRPr="00B96E7A" w:rsidRDefault="00B96E7A" w:rsidP="00ED4257">
            <w:pPr>
              <w:pStyle w:val="af0"/>
              <w:ind w:left="113" w:right="113"/>
            </w:pPr>
            <w:r w:rsidRPr="00B96E7A">
              <w:t xml:space="preserve"> </w:t>
            </w:r>
          </w:p>
        </w:tc>
        <w:tc>
          <w:tcPr>
            <w:tcW w:w="447" w:type="dxa"/>
            <w:tcBorders>
              <w:top w:val="nil"/>
              <w:left w:val="nil"/>
              <w:bottom w:val="single" w:sz="8" w:space="0" w:color="auto"/>
              <w:right w:val="single" w:sz="8" w:space="0" w:color="auto"/>
            </w:tcBorders>
            <w:textDirection w:val="btLr"/>
          </w:tcPr>
          <w:p w:rsidR="00A15888" w:rsidRPr="00B96E7A" w:rsidRDefault="00B96E7A" w:rsidP="00ED4257">
            <w:pPr>
              <w:pStyle w:val="af0"/>
              <w:ind w:left="113" w:right="113"/>
            </w:pPr>
            <w:r w:rsidRPr="00B96E7A">
              <w:t xml:space="preserve"> </w:t>
            </w:r>
          </w:p>
        </w:tc>
      </w:tr>
    </w:tbl>
    <w:p w:rsidR="00750584" w:rsidRDefault="00750584" w:rsidP="00B96E7A">
      <w:pPr>
        <w:pStyle w:val="af"/>
      </w:pPr>
    </w:p>
    <w:p w:rsidR="00A15888" w:rsidRPr="00B96E7A" w:rsidRDefault="002A1C6B" w:rsidP="00B96E7A">
      <w:pPr>
        <w:pStyle w:val="af"/>
      </w:pPr>
      <w:r w:rsidRPr="00B96E7A">
        <w:t xml:space="preserve">Допустимый размер - </w:t>
      </w:r>
      <w:smartTag w:uri="urn:schemas-microsoft-com:office:smarttags" w:element="metricconverter">
        <w:smartTagPr>
          <w:attr w:name="ProductID" w:val="6,45 мм"/>
        </w:smartTagPr>
        <w:r w:rsidR="000937A9" w:rsidRPr="00B96E7A">
          <w:t>6</w:t>
        </w:r>
        <w:r w:rsidRPr="00B96E7A">
          <w:t>,45</w:t>
        </w:r>
        <w:r w:rsidR="000937A9" w:rsidRPr="00B96E7A">
          <w:t xml:space="preserve"> мм</w:t>
        </w:r>
      </w:smartTag>
    </w:p>
    <w:p w:rsidR="002A1C6B" w:rsidRPr="00B96E7A" w:rsidRDefault="002A1C6B" w:rsidP="00B96E7A">
      <w:pPr>
        <w:pStyle w:val="af"/>
      </w:pPr>
    </w:p>
    <w:p w:rsidR="00A15888" w:rsidRPr="00B96E7A" w:rsidRDefault="00196607" w:rsidP="00B96E7A">
      <w:pPr>
        <w:pStyle w:val="af"/>
      </w:pPr>
      <w:r w:rsidRPr="00B96E7A">
        <w:t>1.1 Статистический ряд информации</w:t>
      </w:r>
    </w:p>
    <w:p w:rsidR="00750584" w:rsidRDefault="00750584" w:rsidP="00B96E7A">
      <w:pPr>
        <w:pStyle w:val="af"/>
      </w:pPr>
    </w:p>
    <w:p w:rsidR="00A15888" w:rsidRPr="00B96E7A" w:rsidRDefault="00A15888" w:rsidP="00B96E7A">
      <w:pPr>
        <w:pStyle w:val="af"/>
      </w:pPr>
      <w:r w:rsidRPr="00B96E7A">
        <w:t xml:space="preserve">Статистический ряд информации составляется для упрощения дальнейших расчетов в том случае, если повторность исходной информации </w:t>
      </w:r>
      <w:r w:rsidRPr="00B96E7A">
        <w:rPr>
          <w:szCs w:val="28"/>
        </w:rPr>
        <w:sym w:font="Symbol" w:char="F04E"/>
      </w:r>
      <w:r w:rsidR="006152C1" w:rsidRPr="00B96E7A">
        <w:t xml:space="preserve"> не менее 25</w:t>
      </w:r>
      <w:r w:rsidRPr="00B96E7A">
        <w:t>.</w:t>
      </w:r>
    </w:p>
    <w:p w:rsidR="00A15888" w:rsidRPr="00B96E7A" w:rsidRDefault="00A15888" w:rsidP="00B96E7A">
      <w:pPr>
        <w:pStyle w:val="af"/>
      </w:pPr>
      <w:r w:rsidRPr="00B96E7A">
        <w:t>Для пост</w:t>
      </w:r>
      <w:r w:rsidR="00197611" w:rsidRPr="00B96E7A">
        <w:t xml:space="preserve">роения статистического ряда вся </w:t>
      </w:r>
      <w:r w:rsidRPr="00B96E7A">
        <w:t>информация разбивается на n интервалов. Ориентировочно количество интервалов определяется по формуле:</w:t>
      </w:r>
    </w:p>
    <w:p w:rsidR="00750584" w:rsidRDefault="00750584" w:rsidP="00B96E7A">
      <w:pPr>
        <w:pStyle w:val="af"/>
      </w:pPr>
    </w:p>
    <w:p w:rsidR="00A15888" w:rsidRPr="00B96E7A" w:rsidRDefault="00BD595F" w:rsidP="00B96E7A">
      <w:pPr>
        <w:pStyle w:val="af"/>
      </w:pPr>
      <w:r>
        <w:pict>
          <v:shape id="_x0000_i1026" type="#_x0000_t75" style="width:65.25pt;height:20.25pt" fillcolor="window">
            <v:imagedata r:id="rId8" o:title=""/>
          </v:shape>
        </w:pict>
      </w:r>
      <w:r w:rsidR="00A15888" w:rsidRPr="00B96E7A">
        <w:t>,</w:t>
      </w:r>
      <w:r w:rsidR="00B96E7A" w:rsidRPr="00B96E7A">
        <w:t xml:space="preserve"> </w:t>
      </w:r>
      <w:r w:rsidR="00A15888" w:rsidRPr="00B96E7A">
        <w:t>(1.1)</w:t>
      </w:r>
    </w:p>
    <w:p w:rsidR="00750584" w:rsidRDefault="00750584" w:rsidP="00B96E7A">
      <w:pPr>
        <w:pStyle w:val="af"/>
      </w:pPr>
    </w:p>
    <w:p w:rsidR="00A15888" w:rsidRPr="00B96E7A" w:rsidRDefault="00A15888" w:rsidP="00B96E7A">
      <w:pPr>
        <w:pStyle w:val="af"/>
      </w:pPr>
      <w:r w:rsidRPr="00B96E7A">
        <w:t>где n – число интервалов;</w:t>
      </w:r>
      <w:r w:rsidR="00B96E7A" w:rsidRPr="00B96E7A">
        <w:t xml:space="preserve"> </w:t>
      </w:r>
      <w:r w:rsidRPr="00B96E7A">
        <w:t>N – число исследуемых объектов.</w:t>
      </w:r>
    </w:p>
    <w:p w:rsidR="00A15888" w:rsidRPr="00B96E7A" w:rsidRDefault="00A15888" w:rsidP="00B96E7A">
      <w:pPr>
        <w:pStyle w:val="af"/>
      </w:pPr>
      <w:r w:rsidRPr="00B96E7A">
        <w:t>Наиболее рациональное количество интервалов, применяемое на практике n=6…14.</w:t>
      </w:r>
    </w:p>
    <w:p w:rsidR="00A15888" w:rsidRPr="00B96E7A" w:rsidRDefault="00A15888" w:rsidP="00B96E7A">
      <w:pPr>
        <w:pStyle w:val="af"/>
      </w:pPr>
      <w:r w:rsidRPr="00B96E7A">
        <w:t>Все интервалы должны быть одинаковыми по величине, прилегать друг к другу и не иметь разрывов.</w:t>
      </w:r>
    </w:p>
    <w:p w:rsidR="00A15888" w:rsidRPr="00B96E7A" w:rsidRDefault="00A15888" w:rsidP="00B96E7A">
      <w:pPr>
        <w:pStyle w:val="af"/>
      </w:pPr>
      <w:r w:rsidRPr="00B96E7A">
        <w:t>Для нашего случая:</w:t>
      </w:r>
    </w:p>
    <w:p w:rsidR="00A15888" w:rsidRPr="00B96E7A" w:rsidRDefault="00BD595F" w:rsidP="00B96E7A">
      <w:pPr>
        <w:pStyle w:val="af"/>
      </w:pPr>
      <w:r>
        <w:pict>
          <v:shape id="_x0000_i1027" type="#_x0000_t75" style="width:89.25pt;height:20.25pt" fillcolor="window">
            <v:imagedata r:id="rId9" o:title=""/>
          </v:shape>
        </w:pict>
      </w:r>
      <w:r w:rsidR="004F6B98" w:rsidRPr="00B96E7A">
        <w:t>.</w:t>
      </w:r>
    </w:p>
    <w:p w:rsidR="00A15888" w:rsidRPr="00B96E7A" w:rsidRDefault="00A15888" w:rsidP="00B96E7A">
      <w:pPr>
        <w:pStyle w:val="af"/>
      </w:pPr>
      <w:r w:rsidRPr="00B96E7A">
        <w:t>Ширина интервала «А» ориентировочно определяется по формуле:</w:t>
      </w:r>
    </w:p>
    <w:p w:rsidR="00750584" w:rsidRDefault="00750584" w:rsidP="00B96E7A">
      <w:pPr>
        <w:pStyle w:val="af"/>
      </w:pPr>
    </w:p>
    <w:p w:rsidR="00A15888" w:rsidRPr="00B96E7A" w:rsidRDefault="00BD595F" w:rsidP="00B96E7A">
      <w:pPr>
        <w:pStyle w:val="af"/>
      </w:pPr>
      <w:r>
        <w:pict>
          <v:shape id="_x0000_i1028" type="#_x0000_t75" style="width:84.75pt;height:36pt" fillcolor="window">
            <v:imagedata r:id="rId10" o:title=""/>
          </v:shape>
        </w:pict>
      </w:r>
      <w:r w:rsidR="00A15888" w:rsidRPr="00B96E7A">
        <w:t>,</w:t>
      </w:r>
      <w:r w:rsidR="00B96E7A" w:rsidRPr="00B96E7A">
        <w:t xml:space="preserve"> </w:t>
      </w:r>
      <w:r w:rsidR="00A15888" w:rsidRPr="00B96E7A">
        <w:t>(1.2)</w:t>
      </w:r>
    </w:p>
    <w:p w:rsidR="00750584" w:rsidRDefault="00750584" w:rsidP="00B96E7A">
      <w:pPr>
        <w:pStyle w:val="af"/>
      </w:pPr>
    </w:p>
    <w:p w:rsidR="00B96E7A" w:rsidRPr="00B96E7A" w:rsidRDefault="00A15888" w:rsidP="00B96E7A">
      <w:pPr>
        <w:pStyle w:val="af"/>
      </w:pPr>
      <w:r w:rsidRPr="00B96E7A">
        <w:t>где tmax – максимальное значение случайной величины;</w:t>
      </w:r>
    </w:p>
    <w:p w:rsidR="00A15888" w:rsidRPr="00B96E7A" w:rsidRDefault="00A15888" w:rsidP="00B96E7A">
      <w:pPr>
        <w:pStyle w:val="af"/>
      </w:pPr>
      <w:r w:rsidRPr="00B96E7A">
        <w:t>tmin – минимальное значение случайной величины</w:t>
      </w:r>
      <w:r w:rsidR="00B96E7A" w:rsidRPr="00B96E7A">
        <w:t xml:space="preserve"> </w:t>
      </w:r>
      <w:r w:rsidRPr="00B96E7A">
        <w:t>и округляется до удобной величины.</w:t>
      </w:r>
    </w:p>
    <w:p w:rsidR="00431833" w:rsidRPr="00B96E7A" w:rsidRDefault="00BD595F" w:rsidP="00B96E7A">
      <w:pPr>
        <w:pStyle w:val="af"/>
      </w:pPr>
      <w:r>
        <w:pict>
          <v:shape id="_x0000_i1029" type="#_x0000_t75" style="width:171.75pt;height:36pt" fillcolor="window">
            <v:imagedata r:id="rId11" o:title=""/>
          </v:shape>
        </w:pict>
      </w:r>
      <w:r w:rsidR="00133A27" w:rsidRPr="00B96E7A">
        <w:t xml:space="preserve"> мм.</w:t>
      </w:r>
    </w:p>
    <w:p w:rsidR="002C1C54" w:rsidRPr="00B96E7A" w:rsidRDefault="00A15888" w:rsidP="00B96E7A">
      <w:pPr>
        <w:pStyle w:val="af"/>
      </w:pPr>
      <w:r w:rsidRPr="00B96E7A">
        <w:t>Начало первого интервала</w:t>
      </w:r>
      <w:r w:rsidR="002C1C54" w:rsidRPr="00B96E7A">
        <w:t xml:space="preserve"> п</w:t>
      </w:r>
      <w:r w:rsidRPr="00B96E7A">
        <w:t>ринимаем t1Н</w:t>
      </w:r>
      <w:r w:rsidR="00133A27" w:rsidRPr="00B96E7A">
        <w:t>=6</w:t>
      </w:r>
      <w:r w:rsidRPr="00B96E7A">
        <w:t>,0 мм</w:t>
      </w:r>
      <w:r w:rsidR="002C1C54" w:rsidRPr="00B96E7A">
        <w:t>.</w:t>
      </w:r>
    </w:p>
    <w:p w:rsidR="00A15888" w:rsidRPr="00B96E7A" w:rsidRDefault="00A15888" w:rsidP="00B96E7A">
      <w:pPr>
        <w:pStyle w:val="af"/>
      </w:pPr>
      <w:r w:rsidRPr="00B96E7A">
        <w:t>Статистический ряд представляет из себя таблицу из четырех строк (таблица 1.2). В первой строке указываются границы интервалов, во второй – количество случаев попадания случайной величины в каждом интервале (частота) mi , в третьей – опытная вероятность pi случайной величины, в четвертой – накопленная опытная вероятность</w:t>
      </w:r>
      <w:r w:rsidR="00BD595F">
        <w:pict>
          <v:shape id="_x0000_i1030" type="#_x0000_t75" style="width:30.75pt;height:33pt" fillcolor="window">
            <v:imagedata r:id="rId12" o:title=""/>
          </v:shape>
        </w:pict>
      </w:r>
    </w:p>
    <w:p w:rsidR="00A15888" w:rsidRPr="00B96E7A" w:rsidRDefault="00A15888" w:rsidP="00B96E7A">
      <w:pPr>
        <w:pStyle w:val="af"/>
      </w:pPr>
      <w:r w:rsidRPr="00B96E7A">
        <w:t>Опытная вероятность определяется как отношение числа случаев mi к общему объему информации N. Так, например, опытная вероятность в первом и втором интервалах равна:</w:t>
      </w:r>
    </w:p>
    <w:p w:rsidR="00B96E7A" w:rsidRPr="00B96E7A" w:rsidRDefault="00B96E7A" w:rsidP="00B96E7A">
      <w:pPr>
        <w:pStyle w:val="af"/>
      </w:pPr>
    </w:p>
    <w:p w:rsidR="002B62B9" w:rsidRPr="00B96E7A" w:rsidRDefault="00BD595F" w:rsidP="00B96E7A">
      <w:pPr>
        <w:pStyle w:val="af"/>
      </w:pPr>
      <w:r>
        <w:pict>
          <v:shape id="_x0000_i1031" type="#_x0000_t75" style="width:107.25pt;height:36pt" fillcolor="window">
            <v:imagedata r:id="rId13" o:title=""/>
          </v:shape>
        </w:pict>
      </w:r>
      <w:r w:rsidR="002B62B9" w:rsidRPr="00B96E7A">
        <w:t>;</w:t>
      </w:r>
      <w:r w:rsidR="00B96E7A" w:rsidRPr="00B96E7A">
        <w:t xml:space="preserve"> </w:t>
      </w:r>
      <w:r>
        <w:pict>
          <v:shape id="_x0000_i1032" type="#_x0000_t75" style="width:117.75pt;height:36pt" fillcolor="window">
            <v:imagedata r:id="rId14" o:title=""/>
          </v:shape>
        </w:pict>
      </w:r>
      <w:r w:rsidR="002B62B9" w:rsidRPr="00B96E7A">
        <w:t>.</w:t>
      </w:r>
    </w:p>
    <w:p w:rsidR="002B62B9" w:rsidRPr="00B96E7A" w:rsidRDefault="002B62B9" w:rsidP="00B96E7A">
      <w:pPr>
        <w:pStyle w:val="af"/>
      </w:pPr>
    </w:p>
    <w:p w:rsidR="00A15888" w:rsidRPr="00B96E7A" w:rsidRDefault="00A15888" w:rsidP="00B96E7A">
      <w:pPr>
        <w:pStyle w:val="af"/>
      </w:pPr>
      <w:r w:rsidRPr="00B96E7A">
        <w:t>Правильность построения статистического ряда может быть проверена по накопленной вероятности.</w:t>
      </w:r>
    </w:p>
    <w:p w:rsidR="00A15888" w:rsidRPr="00B96E7A" w:rsidRDefault="00A15888" w:rsidP="00B96E7A">
      <w:pPr>
        <w:pStyle w:val="af"/>
      </w:pPr>
      <w:r w:rsidRPr="00B96E7A">
        <w:t xml:space="preserve">Для последнего интервала </w:t>
      </w:r>
      <w:r w:rsidR="00BD595F">
        <w:pict>
          <v:shape id="_x0000_i1033" type="#_x0000_t75" style="width:51.75pt;height:18.75pt" fillcolor="window">
            <v:imagedata r:id="rId15" o:title=""/>
          </v:shape>
        </w:pict>
      </w:r>
    </w:p>
    <w:p w:rsidR="00735ABB" w:rsidRPr="00B96E7A" w:rsidRDefault="00735ABB" w:rsidP="00B96E7A">
      <w:pPr>
        <w:pStyle w:val="af"/>
      </w:pPr>
    </w:p>
    <w:p w:rsidR="00A15888" w:rsidRPr="00B96E7A" w:rsidRDefault="00A15888" w:rsidP="00B96E7A">
      <w:pPr>
        <w:pStyle w:val="af"/>
      </w:pPr>
      <w:r w:rsidRPr="00B96E7A">
        <w:t>Таблица 1.2 – Статистический ряд информации</w:t>
      </w:r>
    </w:p>
    <w:tbl>
      <w:tblPr>
        <w:tblW w:w="8887"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1028"/>
        <w:gridCol w:w="992"/>
        <w:gridCol w:w="993"/>
        <w:gridCol w:w="992"/>
        <w:gridCol w:w="992"/>
        <w:gridCol w:w="992"/>
      </w:tblGrid>
      <w:tr w:rsidR="00A15888" w:rsidRPr="00B96E7A" w:rsidTr="00750584">
        <w:tc>
          <w:tcPr>
            <w:tcW w:w="2898" w:type="dxa"/>
          </w:tcPr>
          <w:p w:rsidR="00A15888" w:rsidRPr="00B96E7A" w:rsidRDefault="00A15888" w:rsidP="00750584">
            <w:pPr>
              <w:pStyle w:val="af0"/>
            </w:pPr>
            <w:r w:rsidRPr="00B96E7A">
              <w:t>Интервал</w:t>
            </w:r>
          </w:p>
        </w:tc>
        <w:tc>
          <w:tcPr>
            <w:tcW w:w="1028" w:type="dxa"/>
          </w:tcPr>
          <w:p w:rsidR="00A15888" w:rsidRPr="00B96E7A" w:rsidRDefault="002C1C54" w:rsidP="00750584">
            <w:pPr>
              <w:pStyle w:val="af0"/>
            </w:pPr>
            <w:r w:rsidRPr="00B96E7A">
              <w:t>6,00</w:t>
            </w:r>
            <w:r w:rsidR="00560C44" w:rsidRPr="00B96E7A">
              <w:t>-</w:t>
            </w:r>
            <w:r w:rsidRPr="00B96E7A">
              <w:t>6,16</w:t>
            </w:r>
          </w:p>
        </w:tc>
        <w:tc>
          <w:tcPr>
            <w:tcW w:w="992" w:type="dxa"/>
          </w:tcPr>
          <w:p w:rsidR="00A15888" w:rsidRPr="00B96E7A" w:rsidRDefault="002C1C54" w:rsidP="00750584">
            <w:pPr>
              <w:pStyle w:val="af0"/>
            </w:pPr>
            <w:r w:rsidRPr="00B96E7A">
              <w:t>6,16-6,32</w:t>
            </w:r>
          </w:p>
        </w:tc>
        <w:tc>
          <w:tcPr>
            <w:tcW w:w="993" w:type="dxa"/>
          </w:tcPr>
          <w:p w:rsidR="00A15888" w:rsidRPr="00B96E7A" w:rsidRDefault="002C1C54" w:rsidP="00750584">
            <w:pPr>
              <w:pStyle w:val="af0"/>
            </w:pPr>
            <w:r w:rsidRPr="00B96E7A">
              <w:t>6,32-6,48</w:t>
            </w:r>
          </w:p>
        </w:tc>
        <w:tc>
          <w:tcPr>
            <w:tcW w:w="992" w:type="dxa"/>
          </w:tcPr>
          <w:p w:rsidR="00A15888" w:rsidRPr="00B96E7A" w:rsidRDefault="002C1C54" w:rsidP="00750584">
            <w:pPr>
              <w:pStyle w:val="af0"/>
            </w:pPr>
            <w:r w:rsidRPr="00B96E7A">
              <w:t>6,48-6,64</w:t>
            </w:r>
          </w:p>
        </w:tc>
        <w:tc>
          <w:tcPr>
            <w:tcW w:w="992" w:type="dxa"/>
          </w:tcPr>
          <w:p w:rsidR="00A15888" w:rsidRPr="00B96E7A" w:rsidRDefault="002C1C54" w:rsidP="00750584">
            <w:pPr>
              <w:pStyle w:val="af0"/>
            </w:pPr>
            <w:r w:rsidRPr="00B96E7A">
              <w:t>6,64-6,80</w:t>
            </w:r>
          </w:p>
        </w:tc>
        <w:tc>
          <w:tcPr>
            <w:tcW w:w="992" w:type="dxa"/>
          </w:tcPr>
          <w:p w:rsidR="00A15888" w:rsidRPr="00B96E7A" w:rsidRDefault="002C1C54" w:rsidP="00750584">
            <w:pPr>
              <w:pStyle w:val="af0"/>
            </w:pPr>
            <w:r w:rsidRPr="00B96E7A">
              <w:t>6,80-6,96</w:t>
            </w:r>
          </w:p>
        </w:tc>
      </w:tr>
      <w:tr w:rsidR="00A15888" w:rsidRPr="00B96E7A" w:rsidTr="00750584">
        <w:tc>
          <w:tcPr>
            <w:tcW w:w="2898" w:type="dxa"/>
          </w:tcPr>
          <w:p w:rsidR="00A15888" w:rsidRPr="00B96E7A" w:rsidRDefault="00A15888" w:rsidP="00750584">
            <w:pPr>
              <w:pStyle w:val="af0"/>
            </w:pPr>
            <w:r w:rsidRPr="00B96E7A">
              <w:t>Частота mi</w:t>
            </w:r>
          </w:p>
        </w:tc>
        <w:tc>
          <w:tcPr>
            <w:tcW w:w="1028" w:type="dxa"/>
          </w:tcPr>
          <w:p w:rsidR="00A15888" w:rsidRPr="00B96E7A" w:rsidRDefault="002C1C54" w:rsidP="00750584">
            <w:pPr>
              <w:pStyle w:val="af0"/>
            </w:pPr>
            <w:r w:rsidRPr="00B96E7A">
              <w:t>3</w:t>
            </w:r>
          </w:p>
        </w:tc>
        <w:tc>
          <w:tcPr>
            <w:tcW w:w="992" w:type="dxa"/>
          </w:tcPr>
          <w:p w:rsidR="00A15888" w:rsidRPr="00B96E7A" w:rsidRDefault="002C1C54" w:rsidP="00750584">
            <w:pPr>
              <w:pStyle w:val="af0"/>
            </w:pPr>
            <w:r w:rsidRPr="00B96E7A">
              <w:t>5</w:t>
            </w:r>
          </w:p>
        </w:tc>
        <w:tc>
          <w:tcPr>
            <w:tcW w:w="993" w:type="dxa"/>
          </w:tcPr>
          <w:p w:rsidR="00A15888" w:rsidRPr="00B96E7A" w:rsidRDefault="002C1C54" w:rsidP="00750584">
            <w:pPr>
              <w:pStyle w:val="af0"/>
            </w:pPr>
            <w:r w:rsidRPr="00B96E7A">
              <w:t>6</w:t>
            </w:r>
          </w:p>
        </w:tc>
        <w:tc>
          <w:tcPr>
            <w:tcW w:w="992" w:type="dxa"/>
          </w:tcPr>
          <w:p w:rsidR="00A15888" w:rsidRPr="00B96E7A" w:rsidRDefault="00560C44" w:rsidP="00750584">
            <w:pPr>
              <w:pStyle w:val="af0"/>
            </w:pPr>
            <w:r w:rsidRPr="00B96E7A">
              <w:t>7</w:t>
            </w:r>
          </w:p>
        </w:tc>
        <w:tc>
          <w:tcPr>
            <w:tcW w:w="992" w:type="dxa"/>
          </w:tcPr>
          <w:p w:rsidR="00A15888" w:rsidRPr="00B96E7A" w:rsidRDefault="002C1C54" w:rsidP="00750584">
            <w:pPr>
              <w:pStyle w:val="af0"/>
            </w:pPr>
            <w:r w:rsidRPr="00B96E7A">
              <w:t>6</w:t>
            </w:r>
          </w:p>
        </w:tc>
        <w:tc>
          <w:tcPr>
            <w:tcW w:w="992" w:type="dxa"/>
          </w:tcPr>
          <w:p w:rsidR="00A15888" w:rsidRPr="00B96E7A" w:rsidRDefault="00560C44" w:rsidP="00750584">
            <w:pPr>
              <w:pStyle w:val="af0"/>
            </w:pPr>
            <w:r w:rsidRPr="00B96E7A">
              <w:t>3</w:t>
            </w:r>
          </w:p>
        </w:tc>
      </w:tr>
      <w:tr w:rsidR="00A15888" w:rsidRPr="00B96E7A" w:rsidTr="00750584">
        <w:tc>
          <w:tcPr>
            <w:tcW w:w="2898" w:type="dxa"/>
          </w:tcPr>
          <w:p w:rsidR="00A15888" w:rsidRPr="00B96E7A" w:rsidRDefault="00A15888" w:rsidP="00750584">
            <w:pPr>
              <w:pStyle w:val="af0"/>
            </w:pPr>
            <w:r w:rsidRPr="00B96E7A">
              <w:t>Опытная вероятность Pi</w:t>
            </w:r>
          </w:p>
        </w:tc>
        <w:tc>
          <w:tcPr>
            <w:tcW w:w="1028" w:type="dxa"/>
          </w:tcPr>
          <w:p w:rsidR="00A15888" w:rsidRPr="00B96E7A" w:rsidRDefault="002C1C54" w:rsidP="00750584">
            <w:pPr>
              <w:pStyle w:val="af0"/>
            </w:pPr>
            <w:r w:rsidRPr="00B96E7A">
              <w:t>0,1</w:t>
            </w:r>
          </w:p>
        </w:tc>
        <w:tc>
          <w:tcPr>
            <w:tcW w:w="992" w:type="dxa"/>
          </w:tcPr>
          <w:p w:rsidR="00A15888" w:rsidRPr="00B96E7A" w:rsidRDefault="002C1C54" w:rsidP="00750584">
            <w:pPr>
              <w:pStyle w:val="af0"/>
            </w:pPr>
            <w:r w:rsidRPr="00B96E7A">
              <w:t>0,17</w:t>
            </w:r>
          </w:p>
        </w:tc>
        <w:tc>
          <w:tcPr>
            <w:tcW w:w="993" w:type="dxa"/>
          </w:tcPr>
          <w:p w:rsidR="00A15888" w:rsidRPr="00B96E7A" w:rsidRDefault="002C1C54" w:rsidP="00750584">
            <w:pPr>
              <w:pStyle w:val="af0"/>
            </w:pPr>
            <w:r w:rsidRPr="00B96E7A">
              <w:t>0,2</w:t>
            </w:r>
          </w:p>
        </w:tc>
        <w:tc>
          <w:tcPr>
            <w:tcW w:w="992" w:type="dxa"/>
          </w:tcPr>
          <w:p w:rsidR="00A15888" w:rsidRPr="00B96E7A" w:rsidRDefault="002C1C54" w:rsidP="00750584">
            <w:pPr>
              <w:pStyle w:val="af0"/>
            </w:pPr>
            <w:r w:rsidRPr="00B96E7A">
              <w:t>0,23</w:t>
            </w:r>
          </w:p>
        </w:tc>
        <w:tc>
          <w:tcPr>
            <w:tcW w:w="992" w:type="dxa"/>
          </w:tcPr>
          <w:p w:rsidR="00A15888" w:rsidRPr="00B96E7A" w:rsidRDefault="002C1C54" w:rsidP="00750584">
            <w:pPr>
              <w:pStyle w:val="af0"/>
            </w:pPr>
            <w:r w:rsidRPr="00B96E7A">
              <w:t>0,2</w:t>
            </w:r>
          </w:p>
        </w:tc>
        <w:tc>
          <w:tcPr>
            <w:tcW w:w="992" w:type="dxa"/>
          </w:tcPr>
          <w:p w:rsidR="00A15888" w:rsidRPr="00B96E7A" w:rsidRDefault="00560C44" w:rsidP="00750584">
            <w:pPr>
              <w:pStyle w:val="af0"/>
            </w:pPr>
            <w:r w:rsidRPr="00B96E7A">
              <w:t>0,1</w:t>
            </w:r>
          </w:p>
        </w:tc>
      </w:tr>
      <w:tr w:rsidR="00A15888" w:rsidRPr="00B96E7A" w:rsidTr="00750584">
        <w:tc>
          <w:tcPr>
            <w:tcW w:w="2898" w:type="dxa"/>
          </w:tcPr>
          <w:p w:rsidR="00A15888" w:rsidRPr="00B96E7A" w:rsidRDefault="00A15888" w:rsidP="00750584">
            <w:pPr>
              <w:pStyle w:val="af0"/>
            </w:pPr>
            <w:r w:rsidRPr="00B96E7A">
              <w:t>Накопленная опытная вероятность ∑Pi</w:t>
            </w:r>
          </w:p>
        </w:tc>
        <w:tc>
          <w:tcPr>
            <w:tcW w:w="1028" w:type="dxa"/>
          </w:tcPr>
          <w:p w:rsidR="00A15888" w:rsidRPr="00B96E7A" w:rsidRDefault="002C1C54" w:rsidP="00750584">
            <w:pPr>
              <w:pStyle w:val="af0"/>
            </w:pPr>
            <w:r w:rsidRPr="00B96E7A">
              <w:t>0,1</w:t>
            </w:r>
          </w:p>
        </w:tc>
        <w:tc>
          <w:tcPr>
            <w:tcW w:w="992" w:type="dxa"/>
          </w:tcPr>
          <w:p w:rsidR="00A15888" w:rsidRPr="00B96E7A" w:rsidRDefault="002C1C54" w:rsidP="00750584">
            <w:pPr>
              <w:pStyle w:val="af0"/>
            </w:pPr>
            <w:r w:rsidRPr="00B96E7A">
              <w:t>0,27</w:t>
            </w:r>
          </w:p>
        </w:tc>
        <w:tc>
          <w:tcPr>
            <w:tcW w:w="993" w:type="dxa"/>
          </w:tcPr>
          <w:p w:rsidR="00A15888" w:rsidRPr="00B96E7A" w:rsidRDefault="002C1C54" w:rsidP="00750584">
            <w:pPr>
              <w:pStyle w:val="af0"/>
            </w:pPr>
            <w:r w:rsidRPr="00B96E7A">
              <w:t>0,47</w:t>
            </w:r>
          </w:p>
        </w:tc>
        <w:tc>
          <w:tcPr>
            <w:tcW w:w="992" w:type="dxa"/>
          </w:tcPr>
          <w:p w:rsidR="00A15888" w:rsidRPr="00B96E7A" w:rsidRDefault="002C1C54" w:rsidP="00750584">
            <w:pPr>
              <w:pStyle w:val="af0"/>
            </w:pPr>
            <w:r w:rsidRPr="00B96E7A">
              <w:t>0,7</w:t>
            </w:r>
          </w:p>
        </w:tc>
        <w:tc>
          <w:tcPr>
            <w:tcW w:w="992" w:type="dxa"/>
          </w:tcPr>
          <w:p w:rsidR="00A15888" w:rsidRPr="00B96E7A" w:rsidRDefault="00560C44" w:rsidP="00750584">
            <w:pPr>
              <w:pStyle w:val="af0"/>
            </w:pPr>
            <w:r w:rsidRPr="00B96E7A">
              <w:t>0,9</w:t>
            </w:r>
          </w:p>
        </w:tc>
        <w:tc>
          <w:tcPr>
            <w:tcW w:w="992" w:type="dxa"/>
          </w:tcPr>
          <w:p w:rsidR="00A15888" w:rsidRPr="00B96E7A" w:rsidRDefault="00A15888" w:rsidP="00750584">
            <w:pPr>
              <w:pStyle w:val="af0"/>
            </w:pPr>
            <w:r w:rsidRPr="00B96E7A">
              <w:t>1</w:t>
            </w:r>
          </w:p>
        </w:tc>
      </w:tr>
      <w:tr w:rsidR="00CB2937" w:rsidRPr="00B96E7A" w:rsidTr="00750584">
        <w:trPr>
          <w:trHeight w:val="313"/>
        </w:trPr>
        <w:tc>
          <w:tcPr>
            <w:tcW w:w="2898" w:type="dxa"/>
          </w:tcPr>
          <w:p w:rsidR="00CB2937" w:rsidRPr="00B96E7A" w:rsidRDefault="00CB2937" w:rsidP="00750584">
            <w:pPr>
              <w:pStyle w:val="af0"/>
            </w:pPr>
            <w:r w:rsidRPr="00B96E7A">
              <w:t>Середина</w:t>
            </w:r>
          </w:p>
        </w:tc>
        <w:tc>
          <w:tcPr>
            <w:tcW w:w="1028" w:type="dxa"/>
          </w:tcPr>
          <w:p w:rsidR="00CB2937" w:rsidRPr="00B96E7A" w:rsidRDefault="00CB2937" w:rsidP="00750584">
            <w:pPr>
              <w:pStyle w:val="af0"/>
            </w:pPr>
            <w:r w:rsidRPr="00B96E7A">
              <w:t>6,08</w:t>
            </w:r>
          </w:p>
        </w:tc>
        <w:tc>
          <w:tcPr>
            <w:tcW w:w="992" w:type="dxa"/>
          </w:tcPr>
          <w:p w:rsidR="00CB2937" w:rsidRPr="00B96E7A" w:rsidRDefault="00CB2937" w:rsidP="00750584">
            <w:pPr>
              <w:pStyle w:val="af0"/>
            </w:pPr>
            <w:r w:rsidRPr="00B96E7A">
              <w:t>6,24</w:t>
            </w:r>
          </w:p>
        </w:tc>
        <w:tc>
          <w:tcPr>
            <w:tcW w:w="993" w:type="dxa"/>
          </w:tcPr>
          <w:p w:rsidR="00CB2937" w:rsidRPr="00B96E7A" w:rsidRDefault="00CB2937" w:rsidP="00750584">
            <w:pPr>
              <w:pStyle w:val="af0"/>
            </w:pPr>
            <w:r w:rsidRPr="00B96E7A">
              <w:t>6,40</w:t>
            </w:r>
          </w:p>
        </w:tc>
        <w:tc>
          <w:tcPr>
            <w:tcW w:w="992" w:type="dxa"/>
          </w:tcPr>
          <w:p w:rsidR="00CB2937" w:rsidRPr="00B96E7A" w:rsidRDefault="00CB2937" w:rsidP="00750584">
            <w:pPr>
              <w:pStyle w:val="af0"/>
            </w:pPr>
            <w:r w:rsidRPr="00B96E7A">
              <w:t>6,56</w:t>
            </w:r>
          </w:p>
        </w:tc>
        <w:tc>
          <w:tcPr>
            <w:tcW w:w="992" w:type="dxa"/>
          </w:tcPr>
          <w:p w:rsidR="00CB2937" w:rsidRPr="00B96E7A" w:rsidRDefault="00CB2937" w:rsidP="00750584">
            <w:pPr>
              <w:pStyle w:val="af0"/>
            </w:pPr>
            <w:r w:rsidRPr="00B96E7A">
              <w:t>6,72</w:t>
            </w:r>
          </w:p>
        </w:tc>
        <w:tc>
          <w:tcPr>
            <w:tcW w:w="992" w:type="dxa"/>
          </w:tcPr>
          <w:p w:rsidR="00CB2937" w:rsidRPr="00B96E7A" w:rsidRDefault="00CB2937" w:rsidP="00750584">
            <w:pPr>
              <w:pStyle w:val="af0"/>
            </w:pPr>
            <w:r w:rsidRPr="00B96E7A">
              <w:t>6,88</w:t>
            </w:r>
          </w:p>
        </w:tc>
      </w:tr>
    </w:tbl>
    <w:p w:rsidR="00A15888" w:rsidRPr="00B96E7A" w:rsidRDefault="00A15888" w:rsidP="00B96E7A">
      <w:pPr>
        <w:pStyle w:val="af"/>
      </w:pPr>
    </w:p>
    <w:p w:rsidR="00A15888" w:rsidRPr="00B96E7A" w:rsidRDefault="00750584" w:rsidP="00B96E7A">
      <w:pPr>
        <w:pStyle w:val="af"/>
      </w:pPr>
      <w:r>
        <w:br w:type="page"/>
      </w:r>
      <w:r w:rsidR="00A15888" w:rsidRPr="00B96E7A">
        <w:t xml:space="preserve">1.2 </w:t>
      </w:r>
      <w:r w:rsidR="00EA189F" w:rsidRPr="00B96E7A">
        <w:t>Определение среднего значения и среднеквадратического отклонения показателей надежности</w:t>
      </w:r>
    </w:p>
    <w:p w:rsidR="00B16077" w:rsidRPr="00B96E7A" w:rsidRDefault="00B16077" w:rsidP="00B96E7A">
      <w:pPr>
        <w:pStyle w:val="af"/>
      </w:pPr>
    </w:p>
    <w:p w:rsidR="00A15888" w:rsidRPr="00B96E7A" w:rsidRDefault="00A15888" w:rsidP="00B96E7A">
      <w:pPr>
        <w:pStyle w:val="af"/>
      </w:pPr>
      <w:r w:rsidRPr="00B96E7A">
        <w:t>Среднее значение является важнейшей характеристикой показателя надежности. На основании средних значений производится планирование работы машины, определение объемов ремонтных работ, составление заявок на запасные части и т.д.</w:t>
      </w:r>
    </w:p>
    <w:p w:rsidR="00A15888" w:rsidRPr="00B96E7A" w:rsidRDefault="00A15888" w:rsidP="00B96E7A">
      <w:pPr>
        <w:pStyle w:val="af"/>
      </w:pPr>
      <w:r w:rsidRPr="00B96E7A">
        <w:t>Точность определения среднего значения возрастает по мере увеличения повторности информации, приближаясь к своему пределу – математическому ожиданию.</w:t>
      </w:r>
    </w:p>
    <w:p w:rsidR="00A15888" w:rsidRPr="00B96E7A" w:rsidRDefault="00A15888" w:rsidP="00B96E7A">
      <w:pPr>
        <w:pStyle w:val="af"/>
      </w:pPr>
      <w:r w:rsidRPr="00B96E7A">
        <w:t xml:space="preserve">При наличии статистического ряда среднее значение показателя надежности </w:t>
      </w:r>
      <w:r w:rsidR="00BD595F">
        <w:pict>
          <v:shape id="_x0000_i1034" type="#_x0000_t75" style="width:8.25pt;height:21.75pt" fillcolor="window">
            <v:imagedata r:id="rId16" o:title=""/>
          </v:shape>
        </w:pict>
      </w:r>
      <w:r w:rsidRPr="00B96E7A">
        <w:t xml:space="preserve"> определяется по уравнению:</w:t>
      </w:r>
    </w:p>
    <w:p w:rsidR="00750584" w:rsidRDefault="00750584" w:rsidP="00B96E7A">
      <w:pPr>
        <w:pStyle w:val="af"/>
      </w:pPr>
    </w:p>
    <w:p w:rsidR="00A15888" w:rsidRPr="00B96E7A" w:rsidRDefault="00BD595F" w:rsidP="00B96E7A">
      <w:pPr>
        <w:pStyle w:val="af"/>
      </w:pPr>
      <w:r>
        <w:pict>
          <v:shape id="_x0000_i1035" type="#_x0000_t75" style="width:69.75pt;height:33.75pt" fillcolor="window">
            <v:imagedata r:id="rId17" o:title=""/>
          </v:shape>
        </w:pict>
      </w:r>
      <w:r w:rsidR="00B96E7A" w:rsidRPr="00B96E7A">
        <w:t xml:space="preserve"> </w:t>
      </w:r>
      <w:r w:rsidR="00A15888" w:rsidRPr="00B96E7A">
        <w:t>(1.3)</w:t>
      </w:r>
    </w:p>
    <w:p w:rsidR="00750584" w:rsidRDefault="00750584" w:rsidP="00B96E7A">
      <w:pPr>
        <w:pStyle w:val="af"/>
      </w:pPr>
    </w:p>
    <w:p w:rsidR="00B96E7A" w:rsidRPr="00B96E7A" w:rsidRDefault="00A15888" w:rsidP="00B96E7A">
      <w:pPr>
        <w:pStyle w:val="af"/>
      </w:pPr>
      <w:r w:rsidRPr="00B96E7A">
        <w:t>где n – количество интервалов в статистическом ряду;</w:t>
      </w:r>
    </w:p>
    <w:p w:rsidR="00A15888" w:rsidRPr="00B96E7A" w:rsidRDefault="00A15888" w:rsidP="00B96E7A">
      <w:pPr>
        <w:pStyle w:val="af"/>
      </w:pPr>
      <w:r w:rsidRPr="00B96E7A">
        <w:t>ti – значение середины i-го интервала;</w:t>
      </w:r>
    </w:p>
    <w:p w:rsidR="00A15888" w:rsidRPr="00B96E7A" w:rsidRDefault="00A15888" w:rsidP="00B96E7A">
      <w:pPr>
        <w:pStyle w:val="af"/>
      </w:pPr>
      <w:r w:rsidRPr="00B96E7A">
        <w:t>pi – опытная вероятность i-го интервала.</w:t>
      </w:r>
    </w:p>
    <w:p w:rsidR="004974DF" w:rsidRPr="00B96E7A" w:rsidRDefault="00034CF7" w:rsidP="00B96E7A">
      <w:pPr>
        <w:pStyle w:val="af"/>
      </w:pPr>
      <w:r w:rsidRPr="00B96E7A">
        <w:t>Средний размер толщины шлиц первичного вала коробки передач</w:t>
      </w:r>
      <w:r w:rsidR="00A15888" w:rsidRPr="00B96E7A">
        <w:t>, определенный по уравнению 1.3 с использованием статистического ряда будет равен:</w:t>
      </w:r>
    </w:p>
    <w:p w:rsidR="00A15888" w:rsidRPr="00B96E7A" w:rsidRDefault="00BD595F" w:rsidP="00750584">
      <w:pPr>
        <w:pStyle w:val="af"/>
        <w:ind w:firstLine="0"/>
      </w:pPr>
      <w:r>
        <w:pict>
          <v:shape id="_x0000_i1036" type="#_x0000_t75" style="width:462.75pt;height:18pt" fillcolor="window">
            <v:imagedata r:id="rId18" o:title=""/>
          </v:shape>
        </w:pict>
      </w:r>
      <w:r w:rsidR="00A15888" w:rsidRPr="00B96E7A">
        <w:t>.</w:t>
      </w:r>
    </w:p>
    <w:p w:rsidR="00A15888" w:rsidRPr="00B96E7A" w:rsidRDefault="00A15888" w:rsidP="00B96E7A">
      <w:pPr>
        <w:pStyle w:val="af"/>
      </w:pPr>
      <w:r w:rsidRPr="00B96E7A">
        <w:t xml:space="preserve">Среднеквадратичное отклонение </w:t>
      </w:r>
      <w:r w:rsidRPr="00B96E7A">
        <w:rPr>
          <w:szCs w:val="28"/>
        </w:rPr>
        <w:sym w:font="Symbol" w:char="F073"/>
      </w:r>
      <w:r w:rsidRPr="00B96E7A">
        <w:t xml:space="preserve"> является абсолютной характеристикой рассеивания показателя надежности, позволяющей переходить от общей совокупности к показателям надежности отдельных машин. При наличии статистического ряда информации среднее квадратическое отклонение определяется по уравнению:</w:t>
      </w:r>
    </w:p>
    <w:p w:rsidR="00750584" w:rsidRDefault="00750584" w:rsidP="00B96E7A">
      <w:pPr>
        <w:pStyle w:val="af"/>
      </w:pPr>
    </w:p>
    <w:p w:rsidR="00A15888" w:rsidRDefault="00BD595F" w:rsidP="00B96E7A">
      <w:pPr>
        <w:pStyle w:val="af"/>
      </w:pPr>
      <w:r>
        <w:pict>
          <v:shape id="_x0000_i1037" type="#_x0000_t75" style="width:117.75pt;height:36.75pt" fillcolor="window">
            <v:imagedata r:id="rId19" o:title=""/>
          </v:shape>
        </w:pict>
      </w:r>
      <w:r w:rsidR="00B96E7A" w:rsidRPr="00B96E7A">
        <w:t xml:space="preserve"> </w:t>
      </w:r>
      <w:r w:rsidR="00A15888" w:rsidRPr="00B96E7A">
        <w:t>(1.4)</w:t>
      </w:r>
    </w:p>
    <w:p w:rsidR="00750584" w:rsidRPr="00B96E7A" w:rsidRDefault="00750584" w:rsidP="00B96E7A">
      <w:pPr>
        <w:pStyle w:val="af"/>
      </w:pPr>
    </w:p>
    <w:p w:rsidR="00B96E7A" w:rsidRPr="00B96E7A" w:rsidRDefault="00A15888" w:rsidP="00B96E7A">
      <w:pPr>
        <w:pStyle w:val="af"/>
      </w:pPr>
      <w:r w:rsidRPr="00B96E7A">
        <w:t>Среднеквадратическ</w:t>
      </w:r>
      <w:r w:rsidR="00034CF7" w:rsidRPr="00B96E7A">
        <w:t>ое отклонение размера толщины шлиц первичного вала коробки передач</w:t>
      </w:r>
      <w:r w:rsidRPr="00B96E7A">
        <w:t>, определенного по уравнению 1.4, равно:</w:t>
      </w:r>
    </w:p>
    <w:p w:rsidR="00A21BC8" w:rsidRPr="00B96E7A" w:rsidRDefault="00BD595F" w:rsidP="00B96E7A">
      <w:pPr>
        <w:pStyle w:val="af"/>
      </w:pPr>
      <w:r>
        <w:pict>
          <v:shape id="_x0000_i1038" type="#_x0000_t75" style="width:333pt;height:24pt">
            <v:imagedata r:id="rId20" o:title=""/>
          </v:shape>
        </w:pict>
      </w:r>
      <w:r w:rsidR="004974DF" w:rsidRPr="00B96E7A">
        <w:t>=0,24 мм.</w:t>
      </w:r>
    </w:p>
    <w:p w:rsidR="002A1C6B" w:rsidRPr="00B96E7A" w:rsidRDefault="002A1C6B" w:rsidP="00B96E7A">
      <w:pPr>
        <w:pStyle w:val="af"/>
      </w:pPr>
    </w:p>
    <w:p w:rsidR="00A15888" w:rsidRPr="00B96E7A" w:rsidRDefault="00A15888" w:rsidP="00B96E7A">
      <w:pPr>
        <w:pStyle w:val="af"/>
      </w:pPr>
      <w:r w:rsidRPr="00B96E7A">
        <w:t xml:space="preserve">1.3 </w:t>
      </w:r>
      <w:r w:rsidR="00BC416C" w:rsidRPr="00B96E7A">
        <w:t>Проверка информации на выпадающие точки</w:t>
      </w:r>
    </w:p>
    <w:p w:rsidR="00BC416C" w:rsidRPr="00B96E7A" w:rsidRDefault="00BC416C" w:rsidP="00B96E7A">
      <w:pPr>
        <w:pStyle w:val="af"/>
      </w:pPr>
    </w:p>
    <w:p w:rsidR="00A15888" w:rsidRPr="00B96E7A" w:rsidRDefault="00A15888" w:rsidP="00B96E7A">
      <w:pPr>
        <w:pStyle w:val="af"/>
      </w:pPr>
      <w:r w:rsidRPr="00B96E7A">
        <w:t>Опытная информация по показателям надежности, полученная в процессе наблюдения за машинами в условиях рядовой эксплуатации, может иметь ошибочные точки, выпадающие из общего закона распределения. Причиной появления выпадающих точек могут быть грубые ошибки в измерениях, ошибочные записи и т.д.</w:t>
      </w:r>
    </w:p>
    <w:p w:rsidR="00B96E7A" w:rsidRPr="00B96E7A" w:rsidRDefault="00A15888" w:rsidP="00B96E7A">
      <w:pPr>
        <w:pStyle w:val="af"/>
      </w:pPr>
      <w:r w:rsidRPr="00B96E7A">
        <w:t>Поэтому, перед окончательной математической обработкой, информация должна быть проверена на выпадающие точки. Проверке обычно подвергаются первые и последние точки.</w:t>
      </w:r>
    </w:p>
    <w:p w:rsidR="00B96E7A" w:rsidRPr="00B96E7A" w:rsidRDefault="00A15888" w:rsidP="00B96E7A">
      <w:pPr>
        <w:pStyle w:val="af"/>
      </w:pPr>
      <w:r w:rsidRPr="00B96E7A">
        <w:t>Первый способ проверки информации на выпадающие точки заключается в</w:t>
      </w:r>
    </w:p>
    <w:p w:rsidR="00197611" w:rsidRPr="00B96E7A" w:rsidRDefault="00A15888" w:rsidP="00B96E7A">
      <w:pPr>
        <w:pStyle w:val="af"/>
      </w:pPr>
      <w:r w:rsidRPr="00B96E7A">
        <w:t xml:space="preserve">проверке по правилу </w:t>
      </w:r>
      <w:r w:rsidR="00BD595F">
        <w:pict>
          <v:shape id="_x0000_i1039" type="#_x0000_t75" style="width:30pt;height:15pt" fillcolor="window">
            <v:imagedata r:id="rId21" o:title=""/>
          </v:shape>
        </w:pict>
      </w:r>
      <w:r w:rsidRPr="00B96E7A">
        <w:t xml:space="preserve">. Так как, при законе нормального распределения 99,7% всех точек находятся в интервале </w:t>
      </w:r>
      <w:r w:rsidR="00BD595F">
        <w:pict>
          <v:shape id="_x0000_i1040" type="#_x0000_t75" style="width:38.25pt;height:18.75pt" fillcolor="window">
            <v:imagedata r:id="rId22" o:title=""/>
          </v:shape>
        </w:pict>
      </w:r>
      <w:r w:rsidRPr="00B96E7A">
        <w:t>, то все точки, входящие в этот интервал, считаются действительными.</w:t>
      </w:r>
    </w:p>
    <w:p w:rsidR="00A15888" w:rsidRPr="00B96E7A" w:rsidRDefault="00A15888" w:rsidP="00B96E7A">
      <w:pPr>
        <w:pStyle w:val="af"/>
      </w:pPr>
      <w:r w:rsidRPr="00B96E7A">
        <w:t>Для рассматриваемого примера границы достоверности точек информации будут соответственно равны:</w:t>
      </w:r>
    </w:p>
    <w:p w:rsidR="00A15888" w:rsidRPr="00B96E7A" w:rsidRDefault="00A15888" w:rsidP="00B96E7A">
      <w:pPr>
        <w:pStyle w:val="af"/>
      </w:pPr>
      <w:r w:rsidRPr="00B96E7A">
        <w:t xml:space="preserve">нижняя граница: </w:t>
      </w:r>
      <w:r w:rsidR="00BD595F">
        <w:pict>
          <v:shape id="_x0000_i1041" type="#_x0000_t75" style="width:119.25pt;height:17.25pt">
            <v:imagedata r:id="rId23" o:title=""/>
          </v:shape>
        </w:pict>
      </w:r>
    </w:p>
    <w:p w:rsidR="00B96E7A" w:rsidRPr="00B96E7A" w:rsidRDefault="00A15888" w:rsidP="00B96E7A">
      <w:pPr>
        <w:pStyle w:val="af"/>
      </w:pPr>
      <w:r w:rsidRPr="00B96E7A">
        <w:t xml:space="preserve">верхняя граница: </w:t>
      </w:r>
      <w:r w:rsidR="00BD595F">
        <w:pict>
          <v:shape id="_x0000_i1042" type="#_x0000_t75" style="width:120.75pt;height:17.25pt">
            <v:imagedata r:id="rId24" o:title=""/>
          </v:shape>
        </w:pict>
      </w:r>
    </w:p>
    <w:p w:rsidR="00B96E7A" w:rsidRPr="00B96E7A" w:rsidRDefault="002B62B9" w:rsidP="00B96E7A">
      <w:pPr>
        <w:pStyle w:val="af"/>
      </w:pPr>
      <w:r w:rsidRPr="00B96E7A">
        <w:t xml:space="preserve">Наименьший размер толщины шлиц первичного вала </w:t>
      </w:r>
      <w:r w:rsidR="00BD595F">
        <w:pict>
          <v:shape id="_x0000_i1043" type="#_x0000_t75" style="width:71.25pt;height:18.75pt">
            <v:imagedata r:id="rId25" o:title=""/>
          </v:shape>
        </w:pict>
      </w:r>
      <w:r w:rsidRPr="00B96E7A">
        <w:t xml:space="preserve">, </w:t>
      </w:r>
      <w:r w:rsidR="00A15888" w:rsidRPr="00B96E7A">
        <w:t xml:space="preserve">что больше </w:t>
      </w:r>
      <w:r w:rsidR="00BD595F">
        <w:pict>
          <v:shape id="_x0000_i1044" type="#_x0000_t75" style="width:47.25pt;height:18pt">
            <v:imagedata r:id="rId26" o:title=""/>
          </v:shape>
        </w:pict>
      </w:r>
      <w:r w:rsidRPr="00B96E7A">
        <w:t xml:space="preserve">, </w:t>
      </w:r>
      <w:r w:rsidR="00A15888" w:rsidRPr="00B96E7A">
        <w:t>следовательно, первая точка информации достоверна и должна учитываться при дальнейших расчетах.</w:t>
      </w:r>
    </w:p>
    <w:p w:rsidR="00B96E7A" w:rsidRPr="00B96E7A" w:rsidRDefault="002B62B9" w:rsidP="00B96E7A">
      <w:pPr>
        <w:pStyle w:val="af"/>
      </w:pPr>
      <w:r w:rsidRPr="00B96E7A">
        <w:t>Наибольший размер толщины шлиц первичного вала</w:t>
      </w:r>
      <w:r w:rsidR="00A15888" w:rsidRPr="00B96E7A">
        <w:t xml:space="preserve"> </w:t>
      </w:r>
      <w:r w:rsidR="00BD595F">
        <w:pict>
          <v:shape id="_x0000_i1045" type="#_x0000_t75" style="width:75.75pt;height:18.75pt">
            <v:imagedata r:id="rId27" o:title=""/>
          </v:shape>
        </w:pict>
      </w:r>
      <w:r w:rsidR="00A15888" w:rsidRPr="00B96E7A">
        <w:t xml:space="preserve">, что меньше </w:t>
      </w:r>
      <w:r w:rsidR="00BD595F">
        <w:pict>
          <v:shape id="_x0000_i1046" type="#_x0000_t75" style="width:47.25pt;height:18pt">
            <v:imagedata r:id="rId28" o:title=""/>
          </v:shape>
        </w:pict>
      </w:r>
      <w:r w:rsidR="00A15888" w:rsidRPr="00B96E7A">
        <w:t>, следовательно, последняя точка информации достоверна и должна учитываться при дальнейших расчетах.</w:t>
      </w:r>
    </w:p>
    <w:p w:rsidR="00A15888" w:rsidRPr="00B96E7A" w:rsidRDefault="00A15888" w:rsidP="00B96E7A">
      <w:pPr>
        <w:pStyle w:val="af"/>
      </w:pPr>
      <w:r w:rsidRPr="00B96E7A">
        <w:t xml:space="preserve">Второй способ проверки достоверности точек производится по критерию </w:t>
      </w:r>
      <w:r w:rsidRPr="00B96E7A">
        <w:rPr>
          <w:szCs w:val="28"/>
        </w:rPr>
        <w:sym w:font="Symbol" w:char="F06C"/>
      </w:r>
      <w:r w:rsidRPr="00B96E7A">
        <w:t xml:space="preserve"> (критерий Ирвина). Этот способ является более точным. При этом определяется опытное значение критерия </w:t>
      </w:r>
      <w:r w:rsidRPr="00B96E7A">
        <w:rPr>
          <w:szCs w:val="28"/>
        </w:rPr>
        <w:sym w:font="Symbol" w:char="F06C"/>
      </w:r>
      <w:r w:rsidRPr="00B96E7A">
        <w:t>оп по формуле:</w:t>
      </w:r>
    </w:p>
    <w:p w:rsidR="00A15888" w:rsidRPr="00B96E7A" w:rsidRDefault="00A15888" w:rsidP="00B96E7A">
      <w:pPr>
        <w:pStyle w:val="af"/>
      </w:pPr>
    </w:p>
    <w:p w:rsidR="00A15888" w:rsidRPr="00B96E7A" w:rsidRDefault="00BD595F" w:rsidP="00B96E7A">
      <w:pPr>
        <w:pStyle w:val="af"/>
      </w:pPr>
      <w:r>
        <w:pict>
          <v:shape id="_x0000_i1047" type="#_x0000_t75" style="width:75pt;height:36pt" fillcolor="window">
            <v:imagedata r:id="rId29" o:title=""/>
          </v:shape>
        </w:pict>
      </w:r>
      <w:r w:rsidR="00A15888" w:rsidRPr="00B96E7A">
        <w:t>,</w:t>
      </w:r>
      <w:r w:rsidR="00B96E7A" w:rsidRPr="00B96E7A">
        <w:t xml:space="preserve"> </w:t>
      </w:r>
      <w:r w:rsidR="00A15888" w:rsidRPr="00B96E7A">
        <w:t>(1.5)</w:t>
      </w:r>
    </w:p>
    <w:p w:rsidR="00750584" w:rsidRDefault="00750584" w:rsidP="00B96E7A">
      <w:pPr>
        <w:pStyle w:val="af"/>
      </w:pPr>
    </w:p>
    <w:p w:rsidR="00A15888" w:rsidRPr="00B96E7A" w:rsidRDefault="00A15888" w:rsidP="00B96E7A">
      <w:pPr>
        <w:pStyle w:val="af"/>
      </w:pPr>
      <w:r w:rsidRPr="00B96E7A">
        <w:t xml:space="preserve">где ti+1, ti – смежные точки информации </w:t>
      </w:r>
      <w:r w:rsidR="0046497C" w:rsidRPr="00B96E7A">
        <w:t>,</w:t>
      </w:r>
      <w:r w:rsidR="00B96E7A" w:rsidRPr="00B96E7A">
        <w:t xml:space="preserve"> </w:t>
      </w:r>
      <w:r w:rsidRPr="00B96E7A">
        <w:t xml:space="preserve">и сравниваются с нормированным значением </w:t>
      </w:r>
      <w:r w:rsidRPr="00B96E7A">
        <w:rPr>
          <w:szCs w:val="28"/>
        </w:rPr>
        <w:sym w:font="Symbol" w:char="F06C"/>
      </w:r>
      <w:r w:rsidRPr="00B96E7A">
        <w:t>.</w:t>
      </w:r>
    </w:p>
    <w:p w:rsidR="00A15888" w:rsidRPr="00B96E7A" w:rsidRDefault="00A15888" w:rsidP="00B96E7A">
      <w:pPr>
        <w:pStyle w:val="af"/>
      </w:pPr>
      <w:r w:rsidRPr="00B96E7A">
        <w:t>Если λоп &lt; λ точка достоверна;</w:t>
      </w:r>
    </w:p>
    <w:p w:rsidR="00A15888" w:rsidRPr="00B96E7A" w:rsidRDefault="00A15888" w:rsidP="00B96E7A">
      <w:pPr>
        <w:pStyle w:val="af"/>
      </w:pPr>
      <w:r w:rsidRPr="00B96E7A">
        <w:t>λоп &gt; λ точка недостоверна.</w:t>
      </w:r>
    </w:p>
    <w:p w:rsidR="00B96E7A" w:rsidRPr="00B96E7A" w:rsidRDefault="00A15888" w:rsidP="00B96E7A">
      <w:pPr>
        <w:pStyle w:val="af"/>
      </w:pPr>
      <w:r w:rsidRPr="00B96E7A">
        <w:t>Проведя проверку крайних точек информации по доремонтным ресурсам толщины зуба третьей передачи, получим</w:t>
      </w:r>
    </w:p>
    <w:p w:rsidR="00A15888" w:rsidRPr="00B96E7A" w:rsidRDefault="00A15888" w:rsidP="00B96E7A">
      <w:pPr>
        <w:pStyle w:val="af"/>
      </w:pPr>
      <w:r w:rsidRPr="00B96E7A">
        <w:t>для наименьшей точки информации (</w:t>
      </w:r>
      <w:r w:rsidR="00BD595F">
        <w:pict>
          <v:shape id="_x0000_i1048" type="#_x0000_t75" style="width:66pt;height:18pt">
            <v:imagedata r:id="rId30" o:title=""/>
          </v:shape>
        </w:pict>
      </w:r>
      <w:r w:rsidRPr="00B96E7A">
        <w:t>)</w:t>
      </w:r>
    </w:p>
    <w:p w:rsidR="00750584" w:rsidRDefault="00750584" w:rsidP="00B96E7A">
      <w:pPr>
        <w:pStyle w:val="af"/>
      </w:pPr>
    </w:p>
    <w:p w:rsidR="00A15888" w:rsidRPr="00B96E7A" w:rsidRDefault="00BD595F" w:rsidP="00B96E7A">
      <w:pPr>
        <w:pStyle w:val="af"/>
      </w:pPr>
      <w:r>
        <w:pict>
          <v:shape id="_x0000_i1049" type="#_x0000_t75" style="width:183pt;height:38.25pt" fillcolor="window">
            <v:imagedata r:id="rId31" o:title=""/>
          </v:shape>
        </w:pict>
      </w:r>
      <w:r w:rsidR="00B47377" w:rsidRPr="00B96E7A">
        <w:t>;</w:t>
      </w:r>
    </w:p>
    <w:p w:rsidR="00750584" w:rsidRDefault="00750584" w:rsidP="00B96E7A">
      <w:pPr>
        <w:pStyle w:val="af"/>
      </w:pPr>
    </w:p>
    <w:p w:rsidR="00A15888" w:rsidRPr="00B96E7A" w:rsidRDefault="00A15888" w:rsidP="00B96E7A">
      <w:pPr>
        <w:pStyle w:val="af"/>
      </w:pPr>
      <w:r w:rsidRPr="00B96E7A">
        <w:t xml:space="preserve">для наибольшей точки информации </w:t>
      </w:r>
      <w:r w:rsidR="00465FF6" w:rsidRPr="00B96E7A">
        <w:t>(</w:t>
      </w:r>
      <w:r w:rsidR="00BD595F">
        <w:pict>
          <v:shape id="_x0000_i1050" type="#_x0000_t75" style="width:66pt;height:18pt">
            <v:imagedata r:id="rId32" o:title=""/>
          </v:shape>
        </w:pict>
      </w:r>
      <w:r w:rsidRPr="00B96E7A">
        <w:t>)</w:t>
      </w:r>
    </w:p>
    <w:p w:rsidR="00750584" w:rsidRDefault="00750584" w:rsidP="00B96E7A">
      <w:pPr>
        <w:pStyle w:val="af"/>
      </w:pPr>
    </w:p>
    <w:p w:rsidR="00A15888" w:rsidRDefault="00BD595F" w:rsidP="00B96E7A">
      <w:pPr>
        <w:pStyle w:val="af"/>
      </w:pPr>
      <w:r>
        <w:pict>
          <v:shape id="_x0000_i1051" type="#_x0000_t75" style="width:185.25pt;height:38.25pt" fillcolor="window">
            <v:imagedata r:id="rId33" o:title=""/>
          </v:shape>
        </w:pict>
      </w:r>
      <w:r w:rsidR="00B47377" w:rsidRPr="00B96E7A">
        <w:t>.</w:t>
      </w:r>
    </w:p>
    <w:p w:rsidR="00A15888" w:rsidRPr="00B96E7A" w:rsidRDefault="00750584" w:rsidP="00B96E7A">
      <w:pPr>
        <w:pStyle w:val="af"/>
      </w:pPr>
      <w:r>
        <w:br w:type="page"/>
      </w:r>
      <w:r w:rsidR="00A15888" w:rsidRPr="00B96E7A">
        <w:t>Для объема информации N=30 и доверительной вероятности α=0,95 нормированное значение критерия λ=1,2.</w:t>
      </w:r>
    </w:p>
    <w:p w:rsidR="00B96E7A" w:rsidRPr="00B96E7A" w:rsidRDefault="00A15888" w:rsidP="00B96E7A">
      <w:pPr>
        <w:pStyle w:val="af"/>
      </w:pPr>
      <w:r w:rsidRPr="00B96E7A">
        <w:t xml:space="preserve">Сравнение опытных значений критерия Ирвина с нормированным его значением показывает, что первая точка информации </w:t>
      </w:r>
      <w:r w:rsidR="00BD595F">
        <w:pict>
          <v:shape id="_x0000_i1052" type="#_x0000_t75" style="width:71.25pt;height:18.75pt">
            <v:imagedata r:id="rId34" o:title=""/>
          </v:shape>
        </w:pict>
      </w:r>
      <w:r w:rsidRPr="00B96E7A">
        <w:t xml:space="preserve"> является достоверной, λоп </w:t>
      </w:r>
      <w:r w:rsidR="00B47377" w:rsidRPr="00B96E7A">
        <w:t>=0,16</w:t>
      </w:r>
      <w:r w:rsidRPr="00B96E7A">
        <w:t xml:space="preserve"> &lt; λ=1,2 и её следует учитывать в дальнейших расчетах. Последняя точка информации </w:t>
      </w:r>
      <w:r w:rsidR="00BD595F">
        <w:pict>
          <v:shape id="_x0000_i1053" type="#_x0000_t75" style="width:75.75pt;height:18.75pt">
            <v:imagedata r:id="rId35" o:title=""/>
          </v:shape>
        </w:pict>
      </w:r>
      <w:r w:rsidRPr="00B96E7A">
        <w:t xml:space="preserve"> также является достоверной, λоп </w:t>
      </w:r>
      <w:r w:rsidR="00B47377" w:rsidRPr="00B96E7A">
        <w:t>=0,32</w:t>
      </w:r>
      <w:r w:rsidRPr="00B96E7A">
        <w:t xml:space="preserve"> &lt; λ=1,2 и её тоже следует учитывать в дальнейших расчетах.</w:t>
      </w:r>
    </w:p>
    <w:p w:rsidR="00A15888" w:rsidRPr="00B96E7A" w:rsidRDefault="00A15888" w:rsidP="00B96E7A">
      <w:pPr>
        <w:pStyle w:val="af"/>
      </w:pPr>
      <w:r w:rsidRPr="00B96E7A">
        <w:t>В случаях, когда исключаются выпадающие точки, нужно перестроить статистический ряд и пересчитать среднее значение и среднее квадратическое отклонение показателя надежности.</w:t>
      </w:r>
    </w:p>
    <w:p w:rsidR="00A15888" w:rsidRPr="00B96E7A" w:rsidRDefault="00A15888" w:rsidP="00B96E7A">
      <w:pPr>
        <w:pStyle w:val="af"/>
      </w:pPr>
    </w:p>
    <w:p w:rsidR="00A15888" w:rsidRPr="00B96E7A" w:rsidRDefault="00EA189F" w:rsidP="00B96E7A">
      <w:pPr>
        <w:pStyle w:val="af"/>
      </w:pPr>
      <w:r w:rsidRPr="00B96E7A">
        <w:t xml:space="preserve">1.4 Графическое изображения </w:t>
      </w:r>
      <w:r w:rsidR="00FF4C01" w:rsidRPr="00B96E7A">
        <w:t>опытного распределения</w:t>
      </w:r>
    </w:p>
    <w:p w:rsidR="00EA189F" w:rsidRPr="00B96E7A" w:rsidRDefault="00EA189F" w:rsidP="00B96E7A">
      <w:pPr>
        <w:pStyle w:val="af"/>
      </w:pPr>
    </w:p>
    <w:p w:rsidR="00B96E7A" w:rsidRPr="00B96E7A" w:rsidRDefault="00A15888" w:rsidP="00B96E7A">
      <w:pPr>
        <w:pStyle w:val="af"/>
      </w:pPr>
      <w:r w:rsidRPr="00B96E7A">
        <w:t>По данным статистического ряда могут</w:t>
      </w:r>
      <w:r w:rsidR="00ED207B" w:rsidRPr="00B96E7A">
        <w:t xml:space="preserve"> быть построены полигон </w:t>
      </w:r>
      <w:r w:rsidRPr="00B96E7A">
        <w:t>и кривая нак</w:t>
      </w:r>
      <w:r w:rsidR="00ED207B" w:rsidRPr="00B96E7A">
        <w:t>опленных опытных вероятностей (рисунки 1.1 и</w:t>
      </w:r>
      <w:r w:rsidRPr="00B96E7A">
        <w:t xml:space="preserve"> 1.2</w:t>
      </w:r>
      <w:r w:rsidR="00ED207B" w:rsidRPr="00B96E7A">
        <w:t xml:space="preserve"> в приложении</w:t>
      </w:r>
      <w:r w:rsidRPr="00B96E7A">
        <w:t>), которые дают наглядное представление об опытном распределении показателя надежности.</w:t>
      </w:r>
    </w:p>
    <w:p w:rsidR="00A15888" w:rsidRPr="00B96E7A" w:rsidRDefault="00A15888" w:rsidP="00B96E7A">
      <w:pPr>
        <w:pStyle w:val="af"/>
      </w:pPr>
      <w:r w:rsidRPr="00B96E7A">
        <w:t>При выборе масштаба при построении графиков желательно придерживаться правила «золотого сечения», т.е.</w:t>
      </w:r>
    </w:p>
    <w:p w:rsidR="00750584" w:rsidRDefault="00750584" w:rsidP="00B96E7A">
      <w:pPr>
        <w:pStyle w:val="af"/>
      </w:pPr>
    </w:p>
    <w:p w:rsidR="00A15888" w:rsidRPr="00B96E7A" w:rsidRDefault="00BD595F" w:rsidP="00B96E7A">
      <w:pPr>
        <w:pStyle w:val="af"/>
      </w:pPr>
      <w:r>
        <w:pict>
          <v:shape id="_x0000_i1054" type="#_x0000_t75" style="width:36.75pt;height:30.75pt" fillcolor="window">
            <v:imagedata r:id="rId36" o:title=""/>
          </v:shape>
        </w:pict>
      </w:r>
      <w:r w:rsidR="00A15888" w:rsidRPr="00B96E7A">
        <w:t>,</w:t>
      </w:r>
      <w:r w:rsidR="00B96E7A" w:rsidRPr="00B96E7A">
        <w:t xml:space="preserve"> </w:t>
      </w:r>
      <w:r w:rsidR="00A15888" w:rsidRPr="00B96E7A">
        <w:t>(1.6)</w:t>
      </w:r>
    </w:p>
    <w:p w:rsidR="00750584" w:rsidRDefault="00750584" w:rsidP="00B96E7A">
      <w:pPr>
        <w:pStyle w:val="af"/>
      </w:pPr>
    </w:p>
    <w:p w:rsidR="00A15888" w:rsidRPr="00B96E7A" w:rsidRDefault="00A15888" w:rsidP="00B96E7A">
      <w:pPr>
        <w:pStyle w:val="af"/>
      </w:pPr>
      <w:r w:rsidRPr="00B96E7A">
        <w:t>где y – максимальное значение ординаты;</w:t>
      </w:r>
    </w:p>
    <w:p w:rsidR="00A15888" w:rsidRPr="00B96E7A" w:rsidRDefault="00A15888" w:rsidP="00B96E7A">
      <w:pPr>
        <w:pStyle w:val="af"/>
      </w:pPr>
      <w:r w:rsidRPr="00B96E7A">
        <w:t>x – максимальное значение абсциссы.</w:t>
      </w:r>
    </w:p>
    <w:p w:rsidR="00B96E7A" w:rsidRPr="00B96E7A" w:rsidRDefault="00B42A5F" w:rsidP="00B96E7A">
      <w:pPr>
        <w:pStyle w:val="af"/>
      </w:pPr>
      <w:r w:rsidRPr="00B96E7A">
        <w:t>При построении полигона распределения п</w:t>
      </w:r>
      <w:r w:rsidR="00A15888" w:rsidRPr="00B96E7A">
        <w:t>о оси абсцисс</w:t>
      </w:r>
      <w:r w:rsidRPr="00B96E7A">
        <w:t xml:space="preserve"> откладывают</w:t>
      </w:r>
      <w:r w:rsidR="00A15888" w:rsidRPr="00B96E7A">
        <w:t xml:space="preserve"> в </w:t>
      </w:r>
      <w:r w:rsidRPr="00B96E7A">
        <w:t xml:space="preserve">определенном </w:t>
      </w:r>
      <w:r w:rsidR="00A15888" w:rsidRPr="00B96E7A">
        <w:t>масштабе</w:t>
      </w:r>
      <w:r w:rsidRPr="00B96E7A">
        <w:t xml:space="preserve"> показатель </w:t>
      </w:r>
      <w:r w:rsidR="00A15888" w:rsidRPr="00B96E7A">
        <w:t xml:space="preserve">надежности t, а по оси ординат </w:t>
      </w:r>
      <w:r w:rsidRPr="00B96E7A">
        <w:t>- опытную частоту</w:t>
      </w:r>
      <w:r w:rsidR="00A15888" w:rsidRPr="00B96E7A">
        <w:t xml:space="preserve"> mi</w:t>
      </w:r>
      <w:r w:rsidRPr="00B96E7A">
        <w:t xml:space="preserve"> или опытную</w:t>
      </w:r>
      <w:r w:rsidR="00A15888" w:rsidRPr="00B96E7A">
        <w:t xml:space="preserve"> вероятность Pi</w:t>
      </w:r>
      <w:r w:rsidRPr="00B96E7A">
        <w:t>.</w:t>
      </w:r>
    </w:p>
    <w:p w:rsidR="00B42A5F" w:rsidRPr="00B96E7A" w:rsidRDefault="00B42A5F" w:rsidP="00B96E7A">
      <w:pPr>
        <w:pStyle w:val="af"/>
      </w:pPr>
      <w:r w:rsidRPr="00B96E7A">
        <w:t>Для построения кривой накопленных опытных вероятностей по оси абсцисс</w:t>
      </w:r>
      <w:r w:rsidR="00555606" w:rsidRPr="00B96E7A">
        <w:t xml:space="preserve"> откладывают в масштабе значения показателя надежности t, а по оси ординат – накопленную опытную вероятность ∑</w:t>
      </w:r>
      <w:r w:rsidRPr="00B96E7A">
        <w:t xml:space="preserve"> </w:t>
      </w:r>
      <w:r w:rsidR="00555606" w:rsidRPr="00B96E7A">
        <w:t>Pi.</w:t>
      </w:r>
    </w:p>
    <w:p w:rsidR="00A15888" w:rsidRPr="00B96E7A" w:rsidRDefault="00A15888" w:rsidP="00B96E7A">
      <w:pPr>
        <w:pStyle w:val="af"/>
      </w:pPr>
      <w:r w:rsidRPr="00B96E7A">
        <w:t>Точки полигона образуются пересечением ординаты, равной опытной вероятности интервала, и абсциссы, равной середине этого интервала. Точки кривой накопленных опытных вероятно</w:t>
      </w:r>
      <w:r w:rsidR="00B42A5F" w:rsidRPr="00B96E7A">
        <w:t xml:space="preserve">стей </w:t>
      </w:r>
      <w:r w:rsidRPr="00B96E7A">
        <w:t>образуются пересечением ординаты, равной сумме опытных вероятностей и абсциссы</w:t>
      </w:r>
      <w:r w:rsidR="003C2A1A" w:rsidRPr="00B96E7A">
        <w:t xml:space="preserve"> -</w:t>
      </w:r>
      <w:r w:rsidRPr="00B96E7A">
        <w:t xml:space="preserve"> конца данного интервала.</w:t>
      </w:r>
    </w:p>
    <w:p w:rsidR="00A15888" w:rsidRPr="00B96E7A" w:rsidRDefault="00A15888" w:rsidP="00B96E7A">
      <w:pPr>
        <w:pStyle w:val="af"/>
      </w:pPr>
      <w:r w:rsidRPr="00B96E7A">
        <w:t>Полигон дает наглядное представление о распределении показателя надежности. Кривая накопленных опытных вероятностей в этом отношении менее наглядна, но с её помощью удобно решать некоторые инженерные задачи.</w:t>
      </w:r>
    </w:p>
    <w:p w:rsidR="00A15888" w:rsidRPr="00B96E7A" w:rsidRDefault="00A15888" w:rsidP="00B96E7A">
      <w:pPr>
        <w:pStyle w:val="af"/>
      </w:pPr>
    </w:p>
    <w:p w:rsidR="00A15888" w:rsidRPr="00B96E7A" w:rsidRDefault="00A15888" w:rsidP="00B96E7A">
      <w:pPr>
        <w:pStyle w:val="af"/>
      </w:pPr>
      <w:r w:rsidRPr="00B96E7A">
        <w:t xml:space="preserve">1.5 </w:t>
      </w:r>
      <w:r w:rsidR="00FF4C01" w:rsidRPr="00B96E7A">
        <w:t>Определение коэффициента вариации</w:t>
      </w:r>
    </w:p>
    <w:p w:rsidR="003C2A1A" w:rsidRPr="00B96E7A" w:rsidRDefault="003C2A1A" w:rsidP="00B96E7A">
      <w:pPr>
        <w:pStyle w:val="af"/>
      </w:pPr>
    </w:p>
    <w:p w:rsidR="00A15888" w:rsidRPr="00B96E7A" w:rsidRDefault="00A15888" w:rsidP="00B96E7A">
      <w:pPr>
        <w:pStyle w:val="af"/>
      </w:pPr>
      <w:r w:rsidRPr="00B96E7A">
        <w:t xml:space="preserve">Коэффициент вариации – это относительная характеристика случайной величины, используется при выборе теоретического закона распределения. Коэффициент вариации υ равен отношению σ к среднему значению показателя надежности </w:t>
      </w:r>
      <w:r w:rsidR="00BD595F">
        <w:pict>
          <v:shape id="_x0000_i1055" type="#_x0000_t75" style="width:8.25pt;height:15pt" fillcolor="window">
            <v:imagedata r:id="rId7" o:title=""/>
          </v:shape>
        </w:pict>
      </w:r>
    </w:p>
    <w:p w:rsidR="00750584" w:rsidRDefault="00750584" w:rsidP="00B96E7A">
      <w:pPr>
        <w:pStyle w:val="af"/>
      </w:pPr>
    </w:p>
    <w:p w:rsidR="00A15888" w:rsidRPr="00B96E7A" w:rsidRDefault="00BD595F" w:rsidP="00B96E7A">
      <w:pPr>
        <w:pStyle w:val="af"/>
      </w:pPr>
      <w:r>
        <w:pict>
          <v:shape id="_x0000_i1056" type="#_x0000_t75" style="width:38.25pt;height:36pt" fillcolor="window">
            <v:imagedata r:id="rId37" o:title=""/>
          </v:shape>
        </w:pict>
      </w:r>
      <w:r w:rsidR="00B96E7A" w:rsidRPr="00B96E7A">
        <w:t xml:space="preserve"> </w:t>
      </w:r>
      <w:r w:rsidR="00A15888" w:rsidRPr="00B96E7A">
        <w:t>(1.7)</w:t>
      </w:r>
    </w:p>
    <w:p w:rsidR="00750584" w:rsidRDefault="00750584" w:rsidP="00B96E7A">
      <w:pPr>
        <w:pStyle w:val="af"/>
      </w:pPr>
    </w:p>
    <w:p w:rsidR="00A15888" w:rsidRPr="00B96E7A" w:rsidRDefault="00A15888" w:rsidP="00B96E7A">
      <w:pPr>
        <w:pStyle w:val="af"/>
      </w:pPr>
      <w:r w:rsidRPr="00B96E7A">
        <w:t>Определение коэффициента вариации по уравнению 1.7 выполняется для тех показателей надежности, зона рассеивания которых начинается от их нулевого значения или близка к нему.</w:t>
      </w:r>
    </w:p>
    <w:p w:rsidR="00A15888" w:rsidRPr="00B96E7A" w:rsidRDefault="00A15888" w:rsidP="00B96E7A">
      <w:pPr>
        <w:pStyle w:val="af"/>
      </w:pPr>
      <w:r w:rsidRPr="00B96E7A">
        <w:t>При наличии смещения начала зоны рассеивания tсм величина коэффициента вариации определяется по уравнению:</w:t>
      </w:r>
    </w:p>
    <w:p w:rsidR="00750584" w:rsidRDefault="00750584" w:rsidP="00B96E7A">
      <w:pPr>
        <w:pStyle w:val="af"/>
      </w:pPr>
    </w:p>
    <w:p w:rsidR="00A15888" w:rsidRPr="00B96E7A" w:rsidRDefault="00BD595F" w:rsidP="00B96E7A">
      <w:pPr>
        <w:pStyle w:val="af"/>
      </w:pPr>
      <w:r>
        <w:pict>
          <v:shape id="_x0000_i1057" type="#_x0000_t75" style="width:62.25pt;height:39pt" fillcolor="window">
            <v:imagedata r:id="rId38" o:title=""/>
          </v:shape>
        </w:pict>
      </w:r>
      <w:r w:rsidR="00B96E7A" w:rsidRPr="00B96E7A">
        <w:t xml:space="preserve"> </w:t>
      </w:r>
      <w:r w:rsidR="00A15888" w:rsidRPr="00B96E7A">
        <w:t>(1.8)</w:t>
      </w:r>
    </w:p>
    <w:p w:rsidR="00750584" w:rsidRDefault="00750584" w:rsidP="00B96E7A">
      <w:pPr>
        <w:pStyle w:val="af"/>
      </w:pPr>
    </w:p>
    <w:p w:rsidR="00A15888" w:rsidRPr="00B96E7A" w:rsidRDefault="00A15888" w:rsidP="00B96E7A">
      <w:pPr>
        <w:pStyle w:val="af"/>
      </w:pPr>
      <w:r w:rsidRPr="00B96E7A">
        <w:t>Учет смешения особенно необходим тогда, когда для выравнивания опытной информации используется теоретический закон распределения Вейбулла, параметры которого непосредственно зависят от величины коэффициента вариации.</w:t>
      </w:r>
    </w:p>
    <w:p w:rsidR="00A15888" w:rsidRPr="00B96E7A" w:rsidRDefault="00A15888" w:rsidP="00B96E7A">
      <w:pPr>
        <w:pStyle w:val="af"/>
      </w:pPr>
      <w:r w:rsidRPr="00B96E7A">
        <w:t>Величину смещения tсм , с достаточной для практических расчетов точностью при наличии статистического ряда можно определить:</w:t>
      </w:r>
    </w:p>
    <w:p w:rsidR="00750584" w:rsidRDefault="00750584" w:rsidP="00B96E7A">
      <w:pPr>
        <w:pStyle w:val="af"/>
      </w:pPr>
    </w:p>
    <w:p w:rsidR="00A15888" w:rsidRPr="00B96E7A" w:rsidRDefault="00BD595F" w:rsidP="00B96E7A">
      <w:pPr>
        <w:pStyle w:val="af"/>
      </w:pPr>
      <w:r>
        <w:pict>
          <v:shape id="_x0000_i1058" type="#_x0000_t75" style="width:96.75pt;height:18.75pt" fillcolor="window">
            <v:imagedata r:id="rId39" o:title=""/>
          </v:shape>
        </w:pict>
      </w:r>
      <w:r w:rsidR="00B96E7A" w:rsidRPr="00B96E7A">
        <w:t xml:space="preserve"> </w:t>
      </w:r>
      <w:r w:rsidR="00A15888" w:rsidRPr="00B96E7A">
        <w:t>(1.9)</w:t>
      </w:r>
    </w:p>
    <w:p w:rsidR="00750584" w:rsidRDefault="00750584" w:rsidP="00B96E7A">
      <w:pPr>
        <w:pStyle w:val="af"/>
      </w:pPr>
    </w:p>
    <w:p w:rsidR="00B96E7A" w:rsidRPr="00B96E7A" w:rsidRDefault="00A15888" w:rsidP="00B96E7A">
      <w:pPr>
        <w:pStyle w:val="af"/>
      </w:pPr>
      <w:r w:rsidRPr="00B96E7A">
        <w:t>При отсутствии статистического ряда за смещение принимается величина:</w:t>
      </w:r>
    </w:p>
    <w:p w:rsidR="00750584" w:rsidRDefault="00750584" w:rsidP="00B96E7A">
      <w:pPr>
        <w:pStyle w:val="af"/>
      </w:pPr>
    </w:p>
    <w:p w:rsidR="00A15888" w:rsidRPr="00B96E7A" w:rsidRDefault="00BD595F" w:rsidP="00B96E7A">
      <w:pPr>
        <w:pStyle w:val="af"/>
      </w:pPr>
      <w:r>
        <w:pict>
          <v:shape id="_x0000_i1059" type="#_x0000_t75" style="width:89.25pt;height:35.25pt" fillcolor="window">
            <v:imagedata r:id="rId40" o:title=""/>
          </v:shape>
        </w:pict>
      </w:r>
      <w:r w:rsidR="00B96E7A" w:rsidRPr="00B96E7A">
        <w:t xml:space="preserve"> </w:t>
      </w:r>
      <w:r w:rsidR="00A15888" w:rsidRPr="00B96E7A">
        <w:t>(1.10)</w:t>
      </w:r>
    </w:p>
    <w:p w:rsidR="00750584" w:rsidRDefault="00750584" w:rsidP="00B96E7A">
      <w:pPr>
        <w:pStyle w:val="af"/>
      </w:pPr>
    </w:p>
    <w:p w:rsidR="00A15888" w:rsidRPr="00B96E7A" w:rsidRDefault="00A15888" w:rsidP="00B96E7A">
      <w:pPr>
        <w:pStyle w:val="af"/>
      </w:pPr>
      <w:r w:rsidRPr="00B96E7A">
        <w:t>где t1, t2, t3 – значения первого, второго и третьего показателей</w:t>
      </w:r>
      <w:r w:rsidR="00B96E7A" w:rsidRPr="00B96E7A">
        <w:t xml:space="preserve"> </w:t>
      </w:r>
      <w:r w:rsidRPr="00B96E7A">
        <w:t>надежности в порядке возрастания.</w:t>
      </w:r>
    </w:p>
    <w:p w:rsidR="00A15888" w:rsidRPr="00B96E7A" w:rsidRDefault="00A15888" w:rsidP="00B96E7A">
      <w:pPr>
        <w:pStyle w:val="af"/>
      </w:pPr>
      <w:r w:rsidRPr="00B96E7A">
        <w:t>Для нашего случая величина смещения равна:</w:t>
      </w:r>
    </w:p>
    <w:p w:rsidR="00B96E7A" w:rsidRPr="00B96E7A" w:rsidRDefault="00B96E7A" w:rsidP="00B96E7A">
      <w:pPr>
        <w:pStyle w:val="af"/>
      </w:pPr>
    </w:p>
    <w:p w:rsidR="00B96E7A" w:rsidRPr="00B96E7A" w:rsidRDefault="00BD595F" w:rsidP="00B96E7A">
      <w:pPr>
        <w:pStyle w:val="af"/>
      </w:pPr>
      <w:r>
        <w:pict>
          <v:shape id="_x0000_i1060" type="#_x0000_t75" style="width:171.75pt;height:18.75pt" fillcolor="window">
            <v:imagedata r:id="rId41" o:title=""/>
          </v:shape>
        </w:pict>
      </w:r>
    </w:p>
    <w:p w:rsidR="00B96E7A" w:rsidRPr="00B96E7A" w:rsidRDefault="00A15888" w:rsidP="00B96E7A">
      <w:pPr>
        <w:pStyle w:val="af"/>
      </w:pPr>
      <w:r w:rsidRPr="00B96E7A">
        <w:t>Тогда коэффициент вариации, определенный по формуле 1.8 будет равен:</w:t>
      </w:r>
    </w:p>
    <w:p w:rsidR="00A15888" w:rsidRPr="00B96E7A" w:rsidRDefault="00BD595F" w:rsidP="00B96E7A">
      <w:pPr>
        <w:pStyle w:val="af"/>
      </w:pPr>
      <w:r>
        <w:pict>
          <v:shape id="_x0000_i1061" type="#_x0000_t75" style="width:132pt;height:38.25pt" fillcolor="window">
            <v:imagedata r:id="rId42" o:title=""/>
          </v:shape>
        </w:pict>
      </w:r>
    </w:p>
    <w:p w:rsidR="00A15888" w:rsidRPr="00B96E7A" w:rsidRDefault="00A15888" w:rsidP="00B96E7A">
      <w:pPr>
        <w:pStyle w:val="af"/>
      </w:pPr>
    </w:p>
    <w:p w:rsidR="00A15888" w:rsidRPr="00B96E7A" w:rsidRDefault="00750584" w:rsidP="00B96E7A">
      <w:pPr>
        <w:pStyle w:val="af"/>
      </w:pPr>
      <w:r>
        <w:br w:type="page"/>
      </w:r>
      <w:r w:rsidR="00410C42" w:rsidRPr="00B96E7A">
        <w:t>1</w:t>
      </w:r>
      <w:r w:rsidR="00FF4C01" w:rsidRPr="00B96E7A">
        <w:t>.6 Выбор теоретического закона распределения</w:t>
      </w:r>
    </w:p>
    <w:p w:rsidR="00B81928" w:rsidRPr="00B96E7A" w:rsidRDefault="00B81928" w:rsidP="00B96E7A">
      <w:pPr>
        <w:pStyle w:val="af"/>
      </w:pPr>
    </w:p>
    <w:p w:rsidR="00A15888" w:rsidRPr="00B96E7A" w:rsidRDefault="00A15888" w:rsidP="00B96E7A">
      <w:pPr>
        <w:pStyle w:val="af"/>
      </w:pPr>
      <w:r w:rsidRPr="00B96E7A">
        <w:t>Теоретический закон распределения (ТЗР) выражает общий характер изменения показателя надежности и исключает частные отклонения, связанные с недостатком первичной информации, т.е. ТЗР характеризует генеральную совокупность. Опытное распределение имеет частные особенности, которые должны быть исключены при переносе характеристик опытного распределения на генеральную совокупность.</w:t>
      </w:r>
    </w:p>
    <w:p w:rsidR="00A15888" w:rsidRPr="00B96E7A" w:rsidRDefault="00A15888" w:rsidP="00B96E7A">
      <w:pPr>
        <w:pStyle w:val="af"/>
      </w:pPr>
      <w:r w:rsidRPr="00B96E7A">
        <w:t>Процесс замены опытных закономерностей теоретическими называется</w:t>
      </w:r>
      <w:r w:rsidR="00B81928" w:rsidRPr="00B96E7A">
        <w:t xml:space="preserve"> выравнивание опытной информации.</w:t>
      </w:r>
    </w:p>
    <w:p w:rsidR="00A15888" w:rsidRPr="00B96E7A" w:rsidRDefault="00A15888" w:rsidP="00B96E7A">
      <w:pPr>
        <w:pStyle w:val="af"/>
      </w:pPr>
      <w:r w:rsidRPr="00B96E7A">
        <w:t>Каждый ТЗР характеризуется двумя функциями:</w:t>
      </w:r>
    </w:p>
    <w:p w:rsidR="00A15888" w:rsidRPr="00B96E7A" w:rsidRDefault="00A15888" w:rsidP="00B96E7A">
      <w:pPr>
        <w:pStyle w:val="af"/>
      </w:pPr>
      <w:r w:rsidRPr="00B96E7A">
        <w:t>f(t) – дифференциальная функция;</w:t>
      </w:r>
    </w:p>
    <w:p w:rsidR="00A15888" w:rsidRPr="00B96E7A" w:rsidRDefault="00A15888" w:rsidP="00B96E7A">
      <w:pPr>
        <w:pStyle w:val="af"/>
      </w:pPr>
      <w:r w:rsidRPr="00B96E7A">
        <w:t>F(t) – интегральная функция.</w:t>
      </w:r>
    </w:p>
    <w:p w:rsidR="00A15888" w:rsidRPr="00B96E7A" w:rsidRDefault="00A15888" w:rsidP="00B96E7A">
      <w:pPr>
        <w:pStyle w:val="af"/>
      </w:pPr>
      <w:r w:rsidRPr="00B96E7A">
        <w:t>Применительно к показателям надежности машин, эксплуатируемых в сельском хозяйстве, в подавляющем большинстве случаев используется закон нормального распределения (ЗНР) и закон распределения Вейбулла (ЗРВ).</w:t>
      </w:r>
    </w:p>
    <w:p w:rsidR="00A15888" w:rsidRPr="00B96E7A" w:rsidRDefault="00A15888" w:rsidP="00B96E7A">
      <w:pPr>
        <w:pStyle w:val="af"/>
      </w:pPr>
      <w:r w:rsidRPr="00B96E7A">
        <w:t>Выбор теоретического закона производится исходя из следующих признаков:</w:t>
      </w:r>
    </w:p>
    <w:p w:rsidR="00A15888" w:rsidRPr="00B96E7A" w:rsidRDefault="00A15888" w:rsidP="00B96E7A">
      <w:pPr>
        <w:pStyle w:val="af"/>
      </w:pPr>
      <w:r w:rsidRPr="00B96E7A">
        <w:t>По величине коэффициента вариации:</w:t>
      </w:r>
    </w:p>
    <w:p w:rsidR="00A15888" w:rsidRPr="00B96E7A" w:rsidRDefault="00325954" w:rsidP="00B96E7A">
      <w:pPr>
        <w:pStyle w:val="af"/>
      </w:pPr>
      <w:r w:rsidRPr="00B96E7A">
        <w:t>если V</w:t>
      </w:r>
      <w:r w:rsidR="00A15888" w:rsidRPr="00B96E7A">
        <w:t xml:space="preserve"> &lt; 0,3 – выбирается ЗНР;</w:t>
      </w:r>
    </w:p>
    <w:p w:rsidR="00A15888" w:rsidRPr="00B96E7A" w:rsidRDefault="00325954" w:rsidP="00B96E7A">
      <w:pPr>
        <w:pStyle w:val="af"/>
      </w:pPr>
      <w:r w:rsidRPr="00B96E7A">
        <w:t>если 0,3 &lt; V</w:t>
      </w:r>
      <w:r w:rsidR="00A15888" w:rsidRPr="00B96E7A">
        <w:t xml:space="preserve"> &lt; 0,5 – выбирается ЗНР или ЗРВ;</w:t>
      </w:r>
    </w:p>
    <w:p w:rsidR="00A15888" w:rsidRPr="00B96E7A" w:rsidRDefault="00325954" w:rsidP="00B96E7A">
      <w:pPr>
        <w:pStyle w:val="af"/>
      </w:pPr>
      <w:r w:rsidRPr="00B96E7A">
        <w:t>если V</w:t>
      </w:r>
      <w:r w:rsidR="00A15888" w:rsidRPr="00B96E7A">
        <w:t xml:space="preserve"> &gt; 0,5 – выбирается ЗРВ.</w:t>
      </w:r>
    </w:p>
    <w:p w:rsidR="00A15888" w:rsidRPr="00B96E7A" w:rsidRDefault="00A15888" w:rsidP="00B96E7A">
      <w:pPr>
        <w:pStyle w:val="af"/>
      </w:pPr>
      <w:r w:rsidRPr="00B96E7A">
        <w:t>По области применения.</w:t>
      </w:r>
    </w:p>
    <w:p w:rsidR="00A15888" w:rsidRPr="00B96E7A" w:rsidRDefault="00A15888" w:rsidP="00B96E7A">
      <w:pPr>
        <w:pStyle w:val="af"/>
      </w:pPr>
      <w:r w:rsidRPr="00B96E7A">
        <w:t>ЗНР применяется, как правило при определении характеристик рассеивания:</w:t>
      </w:r>
    </w:p>
    <w:p w:rsidR="00B96E7A" w:rsidRPr="00B96E7A" w:rsidRDefault="00217EA6" w:rsidP="00B96E7A">
      <w:pPr>
        <w:pStyle w:val="af"/>
      </w:pPr>
      <w:r w:rsidRPr="00B96E7A">
        <w:t xml:space="preserve">ресурсов и сроков службы </w:t>
      </w:r>
      <w:r w:rsidR="00A15888" w:rsidRPr="00B96E7A">
        <w:t>машин и агрегатов;</w:t>
      </w:r>
    </w:p>
    <w:p w:rsidR="00A15888" w:rsidRPr="00B96E7A" w:rsidRDefault="00A15888" w:rsidP="00B96E7A">
      <w:pPr>
        <w:pStyle w:val="af"/>
      </w:pPr>
      <w:r w:rsidRPr="00B96E7A">
        <w:t>времени и стоимости восстановления работоспособности машин;</w:t>
      </w:r>
    </w:p>
    <w:p w:rsidR="00A15888" w:rsidRPr="00B96E7A" w:rsidRDefault="00A15888" w:rsidP="00B96E7A">
      <w:pPr>
        <w:pStyle w:val="af"/>
      </w:pPr>
      <w:r w:rsidRPr="00B96E7A">
        <w:t>наработка на ресурсный отказ;</w:t>
      </w:r>
    </w:p>
    <w:p w:rsidR="00A15888" w:rsidRPr="00B96E7A" w:rsidRDefault="00A15888" w:rsidP="00B96E7A">
      <w:pPr>
        <w:pStyle w:val="af"/>
      </w:pPr>
      <w:r w:rsidRPr="00B96E7A">
        <w:t>ошибок измерений размеров деталей.</w:t>
      </w:r>
    </w:p>
    <w:p w:rsidR="00A15888" w:rsidRPr="00B96E7A" w:rsidRDefault="00325954" w:rsidP="00B96E7A">
      <w:pPr>
        <w:pStyle w:val="af"/>
      </w:pPr>
      <w:r w:rsidRPr="00B96E7A">
        <w:t xml:space="preserve">б) </w:t>
      </w:r>
      <w:r w:rsidR="00A15888" w:rsidRPr="00B96E7A">
        <w:t>ЗРВ применяется, как правило, при определении:</w:t>
      </w:r>
    </w:p>
    <w:p w:rsidR="00A15888" w:rsidRPr="00B96E7A" w:rsidRDefault="00A15888" w:rsidP="00B96E7A">
      <w:pPr>
        <w:pStyle w:val="af"/>
      </w:pPr>
      <w:r w:rsidRPr="00B96E7A">
        <w:t>ресурсов и сроков службы отдельных деталей и сопряжений;</w:t>
      </w:r>
    </w:p>
    <w:p w:rsidR="00A15888" w:rsidRPr="00B96E7A" w:rsidRDefault="00FF4C01" w:rsidP="00B96E7A">
      <w:pPr>
        <w:pStyle w:val="af"/>
      </w:pPr>
      <w:r w:rsidRPr="00B96E7A">
        <w:t xml:space="preserve">доремонтных и межремонтных </w:t>
      </w:r>
      <w:r w:rsidR="00A15888" w:rsidRPr="00B96E7A">
        <w:t>ресурсов тех элементов машин, отказы которых вызваны выходом из строя одной и той же детали;</w:t>
      </w:r>
    </w:p>
    <w:p w:rsidR="00A15888" w:rsidRPr="00B96E7A" w:rsidRDefault="00A15888" w:rsidP="00B96E7A">
      <w:pPr>
        <w:pStyle w:val="af"/>
      </w:pPr>
      <w:r w:rsidRPr="00B96E7A">
        <w:t>информации по износам деталей.</w:t>
      </w:r>
    </w:p>
    <w:p w:rsidR="00A15888" w:rsidRPr="00B96E7A" w:rsidRDefault="00A15888" w:rsidP="00B96E7A">
      <w:pPr>
        <w:pStyle w:val="af"/>
      </w:pPr>
      <w:r w:rsidRPr="00B96E7A">
        <w:t>Здесь применим</w:t>
      </w:r>
      <w:r w:rsidR="002D2491" w:rsidRPr="00B96E7A">
        <w:t xml:space="preserve"> закон нормального распределения и</w:t>
      </w:r>
      <w:r w:rsidRPr="00B96E7A">
        <w:t xml:space="preserve"> закон распределения Вейбулла.</w:t>
      </w:r>
    </w:p>
    <w:p w:rsidR="002D2491" w:rsidRPr="00B96E7A" w:rsidRDefault="002D2491" w:rsidP="00B96E7A">
      <w:pPr>
        <w:pStyle w:val="af"/>
      </w:pPr>
      <w:r w:rsidRPr="00B96E7A">
        <w:t>Закон нормального распределения (ЗНР)</w:t>
      </w:r>
    </w:p>
    <w:p w:rsidR="002D2491" w:rsidRPr="00B96E7A" w:rsidRDefault="002D2491" w:rsidP="00B96E7A">
      <w:pPr>
        <w:pStyle w:val="af"/>
      </w:pPr>
      <w:r w:rsidRPr="00B96E7A">
        <w:t>Отличительной особенностью ЗНР является симметричное рассеивание частных значений относительного среднего.</w:t>
      </w:r>
    </w:p>
    <w:p w:rsidR="00B96E7A" w:rsidRPr="00B96E7A" w:rsidRDefault="002D2491" w:rsidP="00B96E7A">
      <w:pPr>
        <w:pStyle w:val="af"/>
      </w:pPr>
      <w:r w:rsidRPr="00B96E7A">
        <w:t>Дифференциальная функция нормального распределения имеет вид</w:t>
      </w:r>
    </w:p>
    <w:p w:rsidR="00B96E7A" w:rsidRPr="00B96E7A" w:rsidRDefault="00B96E7A" w:rsidP="00B96E7A">
      <w:pPr>
        <w:pStyle w:val="af"/>
      </w:pPr>
    </w:p>
    <w:p w:rsidR="002D2491" w:rsidRPr="00B96E7A" w:rsidRDefault="00BD595F" w:rsidP="00B96E7A">
      <w:pPr>
        <w:pStyle w:val="af"/>
      </w:pPr>
      <w:r>
        <w:pict>
          <v:shape id="_x0000_i1062" type="#_x0000_t75" style="width:103.5pt;height:48.75pt" fillcolor="window">
            <v:imagedata r:id="rId43" o:title=""/>
          </v:shape>
        </w:pict>
      </w:r>
      <w:r w:rsidR="00B96E7A" w:rsidRPr="00B96E7A">
        <w:t xml:space="preserve"> </w:t>
      </w:r>
      <w:r w:rsidR="002D2491" w:rsidRPr="00B96E7A">
        <w:t>(1.11)</w:t>
      </w:r>
    </w:p>
    <w:p w:rsidR="00750584" w:rsidRDefault="00750584" w:rsidP="00B96E7A">
      <w:pPr>
        <w:pStyle w:val="af"/>
      </w:pPr>
    </w:p>
    <w:p w:rsidR="00B96E7A" w:rsidRPr="00B96E7A" w:rsidRDefault="00BD3EC7" w:rsidP="00B96E7A">
      <w:pPr>
        <w:pStyle w:val="af"/>
      </w:pPr>
      <w:r w:rsidRPr="00B96E7A">
        <w:t>где е = 2,718 – основание натурального логарифма;</w:t>
      </w:r>
    </w:p>
    <w:p w:rsidR="00B96E7A" w:rsidRPr="00B96E7A" w:rsidRDefault="00BD595F" w:rsidP="00B96E7A">
      <w:pPr>
        <w:pStyle w:val="af"/>
      </w:pPr>
      <w:r>
        <w:pict>
          <v:shape id="_x0000_i1063" type="#_x0000_t75" style="width:8.25pt;height:15.75pt" fillcolor="window">
            <v:imagedata r:id="rId44" o:title=""/>
          </v:shape>
        </w:pict>
      </w:r>
      <w:r w:rsidR="00BD3EC7" w:rsidRPr="00B96E7A">
        <w:t xml:space="preserve"> - среднее значение показателя надежности;</w:t>
      </w:r>
    </w:p>
    <w:p w:rsidR="00B96E7A" w:rsidRPr="00B96E7A" w:rsidRDefault="00D348A2" w:rsidP="00B96E7A">
      <w:pPr>
        <w:pStyle w:val="af"/>
      </w:pPr>
      <w:r w:rsidRPr="00B96E7A">
        <w:t>σ – среднее квадратическое отклонение;</w:t>
      </w:r>
    </w:p>
    <w:p w:rsidR="00B96E7A" w:rsidRPr="00B96E7A" w:rsidRDefault="00D348A2" w:rsidP="00B96E7A">
      <w:pPr>
        <w:pStyle w:val="af"/>
      </w:pPr>
      <w:r w:rsidRPr="00B96E7A">
        <w:t>π – 3,14;</w:t>
      </w:r>
    </w:p>
    <w:p w:rsidR="00D348A2" w:rsidRPr="00B96E7A" w:rsidRDefault="00D348A2" w:rsidP="00B96E7A">
      <w:pPr>
        <w:pStyle w:val="af"/>
      </w:pPr>
      <w:r w:rsidRPr="00B96E7A">
        <w:t>t – текущее значение показателя надежности.</w:t>
      </w:r>
    </w:p>
    <w:p w:rsidR="00B96E7A" w:rsidRPr="00B96E7A" w:rsidRDefault="00D348A2" w:rsidP="00B96E7A">
      <w:pPr>
        <w:pStyle w:val="af"/>
      </w:pPr>
      <w:r w:rsidRPr="00B96E7A">
        <w:t>Интегральное функция или функция распределения F(t) определяется интегрированием функции плотности вероятностей f (t) и имеет вид</w:t>
      </w:r>
    </w:p>
    <w:p w:rsidR="00750584" w:rsidRDefault="00750584" w:rsidP="00B96E7A">
      <w:pPr>
        <w:pStyle w:val="af"/>
      </w:pPr>
    </w:p>
    <w:p w:rsidR="00D348A2" w:rsidRPr="00B96E7A" w:rsidRDefault="00BD595F" w:rsidP="00B96E7A">
      <w:pPr>
        <w:pStyle w:val="af"/>
      </w:pPr>
      <w:r>
        <w:pict>
          <v:shape id="_x0000_i1064" type="#_x0000_t75" style="width:146.25pt;height:56.25pt" fillcolor="window">
            <v:imagedata r:id="rId45" o:title=""/>
          </v:shape>
        </w:pict>
      </w:r>
      <w:r w:rsidR="00D348A2" w:rsidRPr="00B96E7A">
        <w:t>.</w:t>
      </w:r>
      <w:r w:rsidR="00B96E7A" w:rsidRPr="00B96E7A">
        <w:t xml:space="preserve"> </w:t>
      </w:r>
      <w:r w:rsidR="00D348A2" w:rsidRPr="00B96E7A">
        <w:t>(1.12)</w:t>
      </w:r>
    </w:p>
    <w:p w:rsidR="0074637B" w:rsidRPr="00B96E7A" w:rsidRDefault="0074637B" w:rsidP="00B96E7A">
      <w:pPr>
        <w:pStyle w:val="af"/>
      </w:pPr>
    </w:p>
    <w:p w:rsidR="0074637B" w:rsidRPr="00B96E7A" w:rsidRDefault="0074637B" w:rsidP="00B96E7A">
      <w:pPr>
        <w:pStyle w:val="af"/>
      </w:pPr>
      <w:r w:rsidRPr="00B96E7A">
        <w:t xml:space="preserve">Обе эти функции имеют два параметра: </w:t>
      </w:r>
      <w:r w:rsidR="00BD595F">
        <w:pict>
          <v:shape id="_x0000_i1065" type="#_x0000_t75" style="width:8.25pt;height:15.75pt" fillcolor="window">
            <v:imagedata r:id="rId44" o:title=""/>
          </v:shape>
        </w:pict>
      </w:r>
      <w:r w:rsidRPr="00B96E7A">
        <w:t xml:space="preserve"> - параметр масштаба и σ – параметр формы. Эти параметры определяются на основании опытной информации. Найденные параметры можно подставить в уравнения 1.11 и 1.12 и использовать ими, но это довольно сложная задача.</w:t>
      </w:r>
    </w:p>
    <w:p w:rsidR="00B96E7A" w:rsidRPr="00B96E7A" w:rsidRDefault="0074637B" w:rsidP="00B96E7A">
      <w:pPr>
        <w:pStyle w:val="af"/>
      </w:pPr>
      <w:r w:rsidRPr="00B96E7A">
        <w:t xml:space="preserve">Если в уравнении 1.11 значение </w:t>
      </w:r>
      <w:r w:rsidR="00BD595F">
        <w:pict>
          <v:shape id="_x0000_i1066" type="#_x0000_t75" style="width:8.25pt;height:15.75pt" fillcolor="window">
            <v:imagedata r:id="rId44" o:title=""/>
          </v:shape>
        </w:pict>
      </w:r>
      <w:r w:rsidRPr="00B96E7A">
        <w:t xml:space="preserve"> приравнять к нулю, σ к единице, то получим центрированную и нормированную дифферен</w:t>
      </w:r>
      <w:r w:rsidR="00E030EF" w:rsidRPr="00B96E7A">
        <w:t>циальную функцию</w:t>
      </w:r>
    </w:p>
    <w:p w:rsidR="00750584" w:rsidRDefault="00750584" w:rsidP="00B96E7A">
      <w:pPr>
        <w:pStyle w:val="af"/>
      </w:pPr>
    </w:p>
    <w:p w:rsidR="00E030EF" w:rsidRPr="00B96E7A" w:rsidRDefault="00BD595F" w:rsidP="00B96E7A">
      <w:pPr>
        <w:pStyle w:val="af"/>
      </w:pPr>
      <w:r>
        <w:pict>
          <v:shape id="_x0000_i1067" type="#_x0000_t75" style="width:104.25pt;height:44.25pt" fillcolor="window">
            <v:imagedata r:id="rId46" o:title=""/>
          </v:shape>
        </w:pict>
      </w:r>
      <w:r w:rsidR="00E030EF" w:rsidRPr="00B96E7A">
        <w:t>.</w:t>
      </w:r>
      <w:r w:rsidR="00B96E7A" w:rsidRPr="00B96E7A">
        <w:t xml:space="preserve"> </w:t>
      </w:r>
      <w:r w:rsidR="00E030EF" w:rsidRPr="00B96E7A">
        <w:t>(1.13)</w:t>
      </w:r>
    </w:p>
    <w:p w:rsidR="00750584" w:rsidRDefault="00750584" w:rsidP="00B96E7A">
      <w:pPr>
        <w:pStyle w:val="af"/>
      </w:pPr>
    </w:p>
    <w:p w:rsidR="00377507" w:rsidRPr="00B96E7A" w:rsidRDefault="00E030EF" w:rsidP="00B96E7A">
      <w:pPr>
        <w:pStyle w:val="af"/>
      </w:pPr>
      <w:r w:rsidRPr="00B96E7A">
        <w:t xml:space="preserve">Из уравнений 1.11 и 1.13 соотношение между </w:t>
      </w:r>
      <w:r w:rsidR="00BD595F">
        <w:pict>
          <v:shape id="_x0000_i1068" type="#_x0000_t75" style="width:12.75pt;height:18pt" fillcolor="window">
            <v:imagedata r:id="rId47" o:title=""/>
          </v:shape>
        </w:pict>
      </w:r>
      <w:r w:rsidRPr="00B96E7A">
        <w:t xml:space="preserve"> (t) и </w:t>
      </w:r>
      <w:r w:rsidR="00BD595F">
        <w:pict>
          <v:shape id="_x0000_i1069" type="#_x0000_t75" style="width:16.5pt;height:24pt" fillcolor="window">
            <v:imagedata r:id="rId48" o:title=""/>
          </v:shape>
        </w:pict>
      </w:r>
      <w:r w:rsidRPr="00B96E7A">
        <w:t>(t) имеет вид:</w:t>
      </w:r>
    </w:p>
    <w:p w:rsidR="00B96E7A" w:rsidRPr="00B96E7A" w:rsidRDefault="00B96E7A" w:rsidP="00B96E7A">
      <w:pPr>
        <w:pStyle w:val="af"/>
      </w:pPr>
    </w:p>
    <w:p w:rsidR="002D2491" w:rsidRPr="00B96E7A" w:rsidRDefault="00BD595F" w:rsidP="00B96E7A">
      <w:pPr>
        <w:pStyle w:val="af"/>
      </w:pPr>
      <w:r>
        <w:pict>
          <v:shape id="_x0000_i1070" type="#_x0000_t75" style="width:113.25pt;height:52.5pt" fillcolor="window">
            <v:imagedata r:id="rId49" o:title=""/>
          </v:shape>
        </w:pict>
      </w:r>
      <w:r w:rsidR="00377507" w:rsidRPr="00B96E7A">
        <w:t>.</w:t>
      </w:r>
      <w:r w:rsidR="00B96E7A" w:rsidRPr="00B96E7A">
        <w:t xml:space="preserve"> </w:t>
      </w:r>
      <w:r w:rsidR="00377507" w:rsidRPr="00B96E7A">
        <w:t>(1.14)</w:t>
      </w:r>
    </w:p>
    <w:p w:rsidR="00B96E7A" w:rsidRPr="00B96E7A" w:rsidRDefault="00377507" w:rsidP="00B96E7A">
      <w:pPr>
        <w:pStyle w:val="af"/>
      </w:pPr>
      <w:r w:rsidRPr="00B96E7A">
        <w:t>Из уравнения 1.13 также следует, что</w:t>
      </w:r>
    </w:p>
    <w:p w:rsidR="00B96E7A" w:rsidRPr="00B96E7A" w:rsidRDefault="00B96E7A" w:rsidP="00B96E7A">
      <w:pPr>
        <w:pStyle w:val="af"/>
      </w:pPr>
    </w:p>
    <w:p w:rsidR="00377507" w:rsidRPr="00B96E7A" w:rsidRDefault="00BD595F" w:rsidP="00B96E7A">
      <w:pPr>
        <w:pStyle w:val="af"/>
      </w:pPr>
      <w:r>
        <w:pict>
          <v:shape id="_x0000_i1071" type="#_x0000_t75" style="width:72.75pt;height:18.75pt" fillcolor="window">
            <v:imagedata r:id="rId50" o:title=""/>
          </v:shape>
        </w:pict>
      </w:r>
      <w:r w:rsidR="00574783" w:rsidRPr="00B96E7A">
        <w:t>,</w:t>
      </w:r>
    </w:p>
    <w:p w:rsidR="00750584" w:rsidRDefault="00750584" w:rsidP="00B96E7A">
      <w:pPr>
        <w:pStyle w:val="af"/>
      </w:pPr>
    </w:p>
    <w:p w:rsidR="00574783" w:rsidRPr="00B96E7A" w:rsidRDefault="00574783" w:rsidP="00B96E7A">
      <w:pPr>
        <w:pStyle w:val="af"/>
      </w:pPr>
      <w:r w:rsidRPr="00B96E7A">
        <w:t>где</w:t>
      </w:r>
      <w:r w:rsidR="00B96E7A" w:rsidRPr="00B96E7A">
        <w:t xml:space="preserve"> </w:t>
      </w:r>
      <w:r w:rsidR="00BD595F">
        <w:pict>
          <v:shape id="_x0000_i1072" type="#_x0000_t75" style="width:18pt;height:24pt" fillcolor="window">
            <v:imagedata r:id="rId51" o:title=""/>
          </v:shape>
        </w:pict>
      </w:r>
      <w:r w:rsidRPr="00B96E7A">
        <w:t>- значение середины i-го интервала статистического ряда.</w:t>
      </w:r>
    </w:p>
    <w:p w:rsidR="00574783" w:rsidRPr="00B96E7A" w:rsidRDefault="00574783" w:rsidP="00B96E7A">
      <w:pPr>
        <w:pStyle w:val="af"/>
      </w:pPr>
      <w:r w:rsidRPr="00B96E7A">
        <w:t>Центрированная и нормированная интегральная функция (t = 0; σ = 1) определяется по уравнеию:</w:t>
      </w:r>
    </w:p>
    <w:p w:rsidR="00B96E7A" w:rsidRPr="00B96E7A" w:rsidRDefault="00B96E7A" w:rsidP="00B96E7A">
      <w:pPr>
        <w:pStyle w:val="af"/>
      </w:pPr>
    </w:p>
    <w:p w:rsidR="00574783" w:rsidRPr="00B96E7A" w:rsidRDefault="00BD595F" w:rsidP="00B96E7A">
      <w:pPr>
        <w:pStyle w:val="af"/>
      </w:pPr>
      <w:r>
        <w:pict>
          <v:shape id="_x0000_i1073" type="#_x0000_t75" style="width:147pt;height:45.75pt" fillcolor="window">
            <v:imagedata r:id="rId52" o:title=""/>
          </v:shape>
        </w:pict>
      </w:r>
      <w:r w:rsidR="00574783" w:rsidRPr="00B96E7A">
        <w:t>.</w:t>
      </w:r>
      <w:r w:rsidR="00B96E7A" w:rsidRPr="00B96E7A">
        <w:t xml:space="preserve"> </w:t>
      </w:r>
      <w:r w:rsidR="00574783" w:rsidRPr="00B96E7A">
        <w:t>(1.15)</w:t>
      </w:r>
    </w:p>
    <w:p w:rsidR="00E009FE" w:rsidRPr="00B96E7A" w:rsidRDefault="00E009FE" w:rsidP="00B96E7A">
      <w:pPr>
        <w:pStyle w:val="af"/>
      </w:pPr>
    </w:p>
    <w:p w:rsidR="00B96E7A" w:rsidRDefault="00E009FE" w:rsidP="00B96E7A">
      <w:pPr>
        <w:pStyle w:val="af"/>
      </w:pPr>
      <w:r w:rsidRPr="00B96E7A">
        <w:t>Из уравнений 1.12 и 1.15 получим:</w:t>
      </w:r>
    </w:p>
    <w:p w:rsidR="00750584" w:rsidRPr="00B96E7A" w:rsidRDefault="00750584" w:rsidP="00B96E7A">
      <w:pPr>
        <w:pStyle w:val="af"/>
      </w:pPr>
    </w:p>
    <w:p w:rsidR="00E009FE" w:rsidRPr="00B96E7A" w:rsidRDefault="00BD595F" w:rsidP="00B96E7A">
      <w:pPr>
        <w:pStyle w:val="af"/>
      </w:pPr>
      <w:r>
        <w:pict>
          <v:shape id="_x0000_i1074" type="#_x0000_t75" style="width:93pt;height:48pt" fillcolor="window">
            <v:imagedata r:id="rId53" o:title=""/>
          </v:shape>
        </w:pict>
      </w:r>
      <w:r w:rsidR="00E009FE" w:rsidRPr="00B96E7A">
        <w:t>.</w:t>
      </w:r>
      <w:r w:rsidR="00B96E7A" w:rsidRPr="00B96E7A">
        <w:t xml:space="preserve"> </w:t>
      </w:r>
      <w:r w:rsidR="00E009FE" w:rsidRPr="00B96E7A">
        <w:t>(1.16)</w:t>
      </w:r>
    </w:p>
    <w:p w:rsidR="00E009FE" w:rsidRPr="00B96E7A" w:rsidRDefault="00750584" w:rsidP="00B96E7A">
      <w:pPr>
        <w:pStyle w:val="af"/>
      </w:pPr>
      <w:r>
        <w:br w:type="page"/>
      </w:r>
      <w:r w:rsidR="00E009FE" w:rsidRPr="00B96E7A">
        <w:t xml:space="preserve">где </w:t>
      </w:r>
      <w:r w:rsidR="00BD595F">
        <w:pict>
          <v:shape id="_x0000_i1075" type="#_x0000_t75" style="width:19.5pt;height:24pt" fillcolor="window">
            <v:imagedata r:id="rId54" o:title=""/>
          </v:shape>
        </w:pict>
      </w:r>
      <w:r w:rsidR="00E009FE" w:rsidRPr="00B96E7A">
        <w:t>- значение конца i-го интервала статистического ряда.</w:t>
      </w:r>
    </w:p>
    <w:p w:rsidR="00B96E7A" w:rsidRPr="00B96E7A" w:rsidRDefault="00E009FE" w:rsidP="00B96E7A">
      <w:pPr>
        <w:pStyle w:val="af"/>
      </w:pPr>
      <w:r w:rsidRPr="00B96E7A">
        <w:t>Из уравнения 1.15 следует,</w:t>
      </w:r>
    </w:p>
    <w:p w:rsidR="00B96E7A" w:rsidRPr="00B96E7A" w:rsidRDefault="00B96E7A" w:rsidP="00B96E7A">
      <w:pPr>
        <w:pStyle w:val="af"/>
      </w:pPr>
    </w:p>
    <w:p w:rsidR="00D4332D" w:rsidRPr="00B96E7A" w:rsidRDefault="00BD595F" w:rsidP="00B96E7A">
      <w:pPr>
        <w:pStyle w:val="af"/>
      </w:pPr>
      <w:r>
        <w:pict>
          <v:shape id="_x0000_i1076" type="#_x0000_t75" style="width:92.25pt;height:18.75pt" fillcolor="window">
            <v:imagedata r:id="rId55" o:title=""/>
          </v:shape>
        </w:pict>
      </w:r>
      <w:r w:rsidR="00B96E7A" w:rsidRPr="00B96E7A">
        <w:t xml:space="preserve"> </w:t>
      </w:r>
      <w:r w:rsidR="00D4332D" w:rsidRPr="00B96E7A">
        <w:t>(1.17)</w:t>
      </w:r>
    </w:p>
    <w:p w:rsidR="00D4332D" w:rsidRPr="00B96E7A" w:rsidRDefault="00D4332D" w:rsidP="00B96E7A">
      <w:pPr>
        <w:pStyle w:val="af"/>
      </w:pPr>
    </w:p>
    <w:p w:rsidR="00D4332D" w:rsidRPr="00B96E7A" w:rsidRDefault="00DF2465" w:rsidP="00B96E7A">
      <w:pPr>
        <w:pStyle w:val="af"/>
      </w:pPr>
      <w:r w:rsidRPr="00B96E7A">
        <w:t>При обработке опытной информации установлено:</w:t>
      </w:r>
    </w:p>
    <w:p w:rsidR="00DF2465" w:rsidRPr="00B96E7A" w:rsidRDefault="00DF2465" w:rsidP="00B96E7A">
      <w:pPr>
        <w:pStyle w:val="af"/>
      </w:pPr>
      <w:r w:rsidRPr="00B96E7A">
        <w:t xml:space="preserve">- средний ресурс </w:t>
      </w:r>
      <w:r w:rsidR="00BD595F">
        <w:pict>
          <v:shape id="_x0000_i1077" type="#_x0000_t75" style="width:8.25pt;height:15.75pt" fillcolor="window">
            <v:imagedata r:id="rId44" o:title=""/>
          </v:shape>
        </w:pict>
      </w:r>
      <w:r w:rsidRPr="00B96E7A">
        <w:t xml:space="preserve"> =6,49 мм;</w:t>
      </w:r>
    </w:p>
    <w:p w:rsidR="00DF2465" w:rsidRPr="00B96E7A" w:rsidRDefault="00DF2465" w:rsidP="00B96E7A">
      <w:pPr>
        <w:pStyle w:val="af"/>
      </w:pPr>
      <w:r w:rsidRPr="00B96E7A">
        <w:t xml:space="preserve">- среднее квадратическое отклонение σ = </w:t>
      </w:r>
      <w:smartTag w:uri="urn:schemas-microsoft-com:office:smarttags" w:element="metricconverter">
        <w:smartTagPr>
          <w:attr w:name="ProductID" w:val="0,24 мм"/>
        </w:smartTagPr>
        <w:r w:rsidRPr="00B96E7A">
          <w:t>0,24 мм</w:t>
        </w:r>
      </w:smartTag>
      <w:r w:rsidRPr="00B96E7A">
        <w:t>;</w:t>
      </w:r>
    </w:p>
    <w:p w:rsidR="00DF2465" w:rsidRPr="00B96E7A" w:rsidRDefault="00DF2465" w:rsidP="00B96E7A">
      <w:pPr>
        <w:pStyle w:val="af"/>
      </w:pPr>
      <w:r w:rsidRPr="00B96E7A">
        <w:t>- коэффициент вариации V = 0,42.</w:t>
      </w:r>
    </w:p>
    <w:p w:rsidR="0061327B" w:rsidRPr="00B96E7A" w:rsidRDefault="00DF2465" w:rsidP="00B96E7A">
      <w:pPr>
        <w:pStyle w:val="af"/>
      </w:pPr>
      <w:r w:rsidRPr="00B96E7A">
        <w:t xml:space="preserve">Для построения дифференциальной кривой f(t) определяется теоретическая вероятность попадания случайной величины в каждом интервале </w:t>
      </w:r>
      <w:r w:rsidR="0061327B" w:rsidRPr="00B96E7A">
        <w:t>статистического ряда (таблица 1.2).</w:t>
      </w:r>
    </w:p>
    <w:p w:rsidR="00DF2465" w:rsidRDefault="0061327B" w:rsidP="00B96E7A">
      <w:pPr>
        <w:pStyle w:val="af"/>
      </w:pPr>
      <w:r w:rsidRPr="00B96E7A">
        <w:t>Так, вероятность того, что деталь потребует ремонта в первом и втором интервале наработок будет равна:</w:t>
      </w:r>
    </w:p>
    <w:p w:rsidR="00750584" w:rsidRPr="00B96E7A" w:rsidRDefault="00750584" w:rsidP="00B96E7A">
      <w:pPr>
        <w:pStyle w:val="af"/>
      </w:pPr>
    </w:p>
    <w:p w:rsidR="00750584" w:rsidRDefault="00BD595F" w:rsidP="00B96E7A">
      <w:pPr>
        <w:pStyle w:val="af"/>
      </w:pPr>
      <w:r>
        <w:pict>
          <v:shape id="_x0000_i1078" type="#_x0000_t75" style="width:426pt;height:35.25pt" fillcolor="window">
            <v:imagedata r:id="rId56" o:title=""/>
          </v:shape>
        </w:pict>
      </w:r>
    </w:p>
    <w:p w:rsidR="00750584" w:rsidRDefault="00750584" w:rsidP="00B96E7A">
      <w:pPr>
        <w:pStyle w:val="af"/>
      </w:pPr>
    </w:p>
    <w:p w:rsidR="00C24FAA" w:rsidRPr="00B96E7A" w:rsidRDefault="00BD595F" w:rsidP="00B96E7A">
      <w:pPr>
        <w:pStyle w:val="af"/>
      </w:pPr>
      <w:r>
        <w:pict>
          <v:shape id="_x0000_i1079" type="#_x0000_t75" style="width:408.75pt;height:33.75pt" fillcolor="window">
            <v:imagedata r:id="rId57" o:title=""/>
          </v:shape>
        </w:pict>
      </w:r>
    </w:p>
    <w:p w:rsidR="00750584" w:rsidRDefault="00750584" w:rsidP="00B96E7A">
      <w:pPr>
        <w:pStyle w:val="af"/>
      </w:pPr>
    </w:p>
    <w:p w:rsidR="00B96E7A" w:rsidRPr="00B96E7A" w:rsidRDefault="00C24FAA" w:rsidP="00B96E7A">
      <w:pPr>
        <w:pStyle w:val="af"/>
      </w:pPr>
      <w:r w:rsidRPr="00B96E7A">
        <w:t>и т.д. для остальных интервалов.</w:t>
      </w:r>
    </w:p>
    <w:p w:rsidR="00B96E7A" w:rsidRPr="00B96E7A" w:rsidRDefault="00C24FAA" w:rsidP="00B96E7A">
      <w:pPr>
        <w:pStyle w:val="af"/>
      </w:pPr>
      <w:r w:rsidRPr="00B96E7A">
        <w:t>Результаты расчетов представлены в таблице 1.3.</w:t>
      </w:r>
    </w:p>
    <w:p w:rsidR="00C24FAA" w:rsidRPr="00B96E7A" w:rsidRDefault="00C24FAA" w:rsidP="00B96E7A">
      <w:pPr>
        <w:pStyle w:val="af"/>
      </w:pPr>
      <w:r w:rsidRPr="00B96E7A">
        <w:t xml:space="preserve">Для построения интегральной кривой определяются значения функции F(t) для </w:t>
      </w:r>
      <w:r w:rsidR="00BA44B4" w:rsidRPr="00B96E7A">
        <w:t>концов интервалов статистического ряда.</w:t>
      </w:r>
    </w:p>
    <w:p w:rsidR="00B96E7A" w:rsidRPr="00B96E7A" w:rsidRDefault="00BA44B4" w:rsidP="00B96E7A">
      <w:pPr>
        <w:pStyle w:val="af"/>
      </w:pPr>
      <w:r w:rsidRPr="00B96E7A">
        <w:t>Для первого интервала получим:</w:t>
      </w:r>
    </w:p>
    <w:p w:rsidR="00750584" w:rsidRDefault="00750584" w:rsidP="00B96E7A">
      <w:pPr>
        <w:pStyle w:val="af"/>
      </w:pPr>
    </w:p>
    <w:p w:rsidR="00B96E7A" w:rsidRDefault="00BD595F" w:rsidP="00B96E7A">
      <w:pPr>
        <w:pStyle w:val="af"/>
      </w:pPr>
      <w:r>
        <w:pict>
          <v:shape id="_x0000_i1080" type="#_x0000_t75" style="width:378.75pt;height:36pt" fillcolor="window">
            <v:imagedata r:id="rId58" o:title=""/>
          </v:shape>
        </w:pict>
      </w:r>
      <w:r w:rsidR="008A7FC9" w:rsidRPr="00B96E7A">
        <w:t>;</w:t>
      </w:r>
    </w:p>
    <w:p w:rsidR="00750584" w:rsidRPr="00B96E7A" w:rsidRDefault="00750584" w:rsidP="00B96E7A">
      <w:pPr>
        <w:pStyle w:val="af"/>
      </w:pPr>
    </w:p>
    <w:p w:rsidR="00BA44B4" w:rsidRPr="00B96E7A" w:rsidRDefault="00BD595F" w:rsidP="00B96E7A">
      <w:pPr>
        <w:pStyle w:val="af"/>
      </w:pPr>
      <w:r>
        <w:pict>
          <v:shape id="_x0000_i1081" type="#_x0000_t75" style="width:375pt;height:34.5pt" fillcolor="window">
            <v:imagedata r:id="rId59" o:title=""/>
          </v:shape>
        </w:pict>
      </w:r>
      <w:r w:rsidR="008A7FC9" w:rsidRPr="00B96E7A">
        <w:t>.</w:t>
      </w:r>
    </w:p>
    <w:p w:rsidR="00750584" w:rsidRDefault="00750584" w:rsidP="00B96E7A">
      <w:pPr>
        <w:pStyle w:val="af"/>
      </w:pPr>
    </w:p>
    <w:p w:rsidR="00BA44B4" w:rsidRPr="00B96E7A" w:rsidRDefault="00BA44B4" w:rsidP="00B96E7A">
      <w:pPr>
        <w:pStyle w:val="af"/>
      </w:pPr>
      <w:r w:rsidRPr="00B96E7A">
        <w:t xml:space="preserve">Дальнейшие результаты расчетов представлены в </w:t>
      </w:r>
      <w:r w:rsidR="00204ADC" w:rsidRPr="00B96E7A">
        <w:t>таблице 1.3.</w:t>
      </w:r>
    </w:p>
    <w:p w:rsidR="00B96E7A" w:rsidRPr="00B96E7A" w:rsidRDefault="00B96E7A" w:rsidP="00B96E7A">
      <w:pPr>
        <w:pStyle w:val="af"/>
      </w:pPr>
    </w:p>
    <w:p w:rsidR="00204ADC" w:rsidRPr="00B96E7A" w:rsidRDefault="00204ADC" w:rsidP="00B96E7A">
      <w:pPr>
        <w:pStyle w:val="af"/>
      </w:pPr>
      <w:r w:rsidRPr="00B96E7A">
        <w:t>Таблица 1.3 – Значения f(t) и F(t) при ЗНР</w:t>
      </w:r>
    </w:p>
    <w:tbl>
      <w:tblPr>
        <w:tblW w:w="0" w:type="auto"/>
        <w:tblInd w:w="1080" w:type="dxa"/>
        <w:tblLook w:val="0000" w:firstRow="0" w:lastRow="0" w:firstColumn="0" w:lastColumn="0" w:noHBand="0" w:noVBand="0"/>
      </w:tblPr>
      <w:tblGrid>
        <w:gridCol w:w="1515"/>
        <w:gridCol w:w="983"/>
        <w:gridCol w:w="983"/>
        <w:gridCol w:w="983"/>
        <w:gridCol w:w="983"/>
        <w:gridCol w:w="983"/>
        <w:gridCol w:w="983"/>
      </w:tblGrid>
      <w:tr w:rsidR="00204ADC" w:rsidRPr="00B96E7A">
        <w:trPr>
          <w:trHeight w:val="315"/>
        </w:trPr>
        <w:tc>
          <w:tcPr>
            <w:tcW w:w="0" w:type="auto"/>
            <w:tcBorders>
              <w:top w:val="single" w:sz="4" w:space="0" w:color="auto"/>
              <w:left w:val="single" w:sz="4" w:space="0" w:color="auto"/>
              <w:bottom w:val="single" w:sz="4" w:space="0" w:color="auto"/>
              <w:right w:val="single" w:sz="4" w:space="0" w:color="auto"/>
            </w:tcBorders>
            <w:vAlign w:val="bottom"/>
          </w:tcPr>
          <w:p w:rsidR="00204ADC" w:rsidRPr="00B96E7A" w:rsidRDefault="00204ADC" w:rsidP="00750584">
            <w:pPr>
              <w:pStyle w:val="af0"/>
            </w:pPr>
            <w:r w:rsidRPr="00B96E7A">
              <w:t>Интервалы, мм</w:t>
            </w:r>
          </w:p>
        </w:tc>
        <w:tc>
          <w:tcPr>
            <w:tcW w:w="0" w:type="auto"/>
            <w:tcBorders>
              <w:top w:val="single" w:sz="4" w:space="0" w:color="auto"/>
              <w:left w:val="nil"/>
              <w:bottom w:val="single" w:sz="4" w:space="0" w:color="auto"/>
              <w:right w:val="single" w:sz="4" w:space="0" w:color="auto"/>
            </w:tcBorders>
            <w:vAlign w:val="bottom"/>
          </w:tcPr>
          <w:p w:rsidR="00204ADC" w:rsidRPr="00B96E7A" w:rsidRDefault="00204ADC" w:rsidP="00750584">
            <w:pPr>
              <w:pStyle w:val="af0"/>
            </w:pPr>
            <w:r w:rsidRPr="00B96E7A">
              <w:t>6,00-6,16</w:t>
            </w:r>
          </w:p>
        </w:tc>
        <w:tc>
          <w:tcPr>
            <w:tcW w:w="0" w:type="auto"/>
            <w:tcBorders>
              <w:top w:val="single" w:sz="4" w:space="0" w:color="auto"/>
              <w:left w:val="nil"/>
              <w:bottom w:val="single" w:sz="4" w:space="0" w:color="auto"/>
              <w:right w:val="single" w:sz="4" w:space="0" w:color="auto"/>
            </w:tcBorders>
            <w:vAlign w:val="bottom"/>
          </w:tcPr>
          <w:p w:rsidR="00204ADC" w:rsidRPr="00B96E7A" w:rsidRDefault="00204ADC" w:rsidP="00750584">
            <w:pPr>
              <w:pStyle w:val="af0"/>
            </w:pPr>
            <w:r w:rsidRPr="00B96E7A">
              <w:t>6,16-6,32</w:t>
            </w:r>
          </w:p>
        </w:tc>
        <w:tc>
          <w:tcPr>
            <w:tcW w:w="0" w:type="auto"/>
            <w:tcBorders>
              <w:top w:val="single" w:sz="4" w:space="0" w:color="auto"/>
              <w:left w:val="nil"/>
              <w:bottom w:val="single" w:sz="4" w:space="0" w:color="auto"/>
              <w:right w:val="single" w:sz="4" w:space="0" w:color="auto"/>
            </w:tcBorders>
            <w:vAlign w:val="bottom"/>
          </w:tcPr>
          <w:p w:rsidR="00204ADC" w:rsidRPr="00B96E7A" w:rsidRDefault="00204ADC" w:rsidP="00750584">
            <w:pPr>
              <w:pStyle w:val="af0"/>
            </w:pPr>
            <w:r w:rsidRPr="00B96E7A">
              <w:t>6,32-6,48</w:t>
            </w:r>
          </w:p>
        </w:tc>
        <w:tc>
          <w:tcPr>
            <w:tcW w:w="0" w:type="auto"/>
            <w:tcBorders>
              <w:top w:val="single" w:sz="4" w:space="0" w:color="auto"/>
              <w:left w:val="nil"/>
              <w:bottom w:val="single" w:sz="4" w:space="0" w:color="auto"/>
              <w:right w:val="single" w:sz="4" w:space="0" w:color="auto"/>
            </w:tcBorders>
            <w:vAlign w:val="bottom"/>
          </w:tcPr>
          <w:p w:rsidR="00204ADC" w:rsidRPr="00B96E7A" w:rsidRDefault="00204ADC" w:rsidP="00750584">
            <w:pPr>
              <w:pStyle w:val="af0"/>
            </w:pPr>
            <w:r w:rsidRPr="00B96E7A">
              <w:t>6,48-6,64</w:t>
            </w:r>
          </w:p>
        </w:tc>
        <w:tc>
          <w:tcPr>
            <w:tcW w:w="0" w:type="auto"/>
            <w:tcBorders>
              <w:top w:val="single" w:sz="4" w:space="0" w:color="auto"/>
              <w:left w:val="nil"/>
              <w:bottom w:val="single" w:sz="4" w:space="0" w:color="auto"/>
              <w:right w:val="single" w:sz="4" w:space="0" w:color="auto"/>
            </w:tcBorders>
            <w:vAlign w:val="bottom"/>
          </w:tcPr>
          <w:p w:rsidR="00204ADC" w:rsidRPr="00B96E7A" w:rsidRDefault="00204ADC" w:rsidP="00750584">
            <w:pPr>
              <w:pStyle w:val="af0"/>
            </w:pPr>
            <w:r w:rsidRPr="00B96E7A">
              <w:t>6,64-6,80</w:t>
            </w:r>
          </w:p>
        </w:tc>
        <w:tc>
          <w:tcPr>
            <w:tcW w:w="0" w:type="auto"/>
            <w:tcBorders>
              <w:top w:val="single" w:sz="4" w:space="0" w:color="auto"/>
              <w:left w:val="nil"/>
              <w:bottom w:val="single" w:sz="4" w:space="0" w:color="auto"/>
              <w:right w:val="single" w:sz="4" w:space="0" w:color="auto"/>
            </w:tcBorders>
            <w:vAlign w:val="bottom"/>
          </w:tcPr>
          <w:p w:rsidR="00204ADC" w:rsidRPr="00B96E7A" w:rsidRDefault="00204ADC" w:rsidP="00750584">
            <w:pPr>
              <w:pStyle w:val="af0"/>
            </w:pPr>
            <w:r w:rsidRPr="00B96E7A">
              <w:t>6,80-6,96</w:t>
            </w:r>
          </w:p>
        </w:tc>
      </w:tr>
      <w:tr w:rsidR="00204ADC" w:rsidRPr="00B96E7A">
        <w:trPr>
          <w:trHeight w:val="315"/>
        </w:trPr>
        <w:tc>
          <w:tcPr>
            <w:tcW w:w="0" w:type="auto"/>
            <w:tcBorders>
              <w:top w:val="nil"/>
              <w:left w:val="single" w:sz="4" w:space="0" w:color="auto"/>
              <w:bottom w:val="single" w:sz="4" w:space="0" w:color="auto"/>
              <w:right w:val="single" w:sz="4" w:space="0" w:color="auto"/>
            </w:tcBorders>
            <w:vAlign w:val="bottom"/>
          </w:tcPr>
          <w:p w:rsidR="00204ADC" w:rsidRPr="00B96E7A" w:rsidRDefault="00204ADC" w:rsidP="00750584">
            <w:pPr>
              <w:pStyle w:val="af0"/>
            </w:pPr>
            <w:r w:rsidRPr="00B96E7A">
              <w:t>f(t)</w:t>
            </w:r>
          </w:p>
        </w:tc>
        <w:tc>
          <w:tcPr>
            <w:tcW w:w="0" w:type="auto"/>
            <w:tcBorders>
              <w:top w:val="nil"/>
              <w:left w:val="nil"/>
              <w:bottom w:val="single" w:sz="4" w:space="0" w:color="auto"/>
              <w:right w:val="single" w:sz="4" w:space="0" w:color="auto"/>
            </w:tcBorders>
            <w:vAlign w:val="bottom"/>
          </w:tcPr>
          <w:p w:rsidR="00204ADC" w:rsidRPr="00B96E7A" w:rsidRDefault="00204ADC" w:rsidP="00750584">
            <w:pPr>
              <w:pStyle w:val="af0"/>
            </w:pPr>
            <w:r w:rsidRPr="00B96E7A">
              <w:t>0,061</w:t>
            </w:r>
          </w:p>
        </w:tc>
        <w:tc>
          <w:tcPr>
            <w:tcW w:w="0" w:type="auto"/>
            <w:tcBorders>
              <w:top w:val="nil"/>
              <w:left w:val="nil"/>
              <w:bottom w:val="single" w:sz="4" w:space="0" w:color="auto"/>
              <w:right w:val="single" w:sz="4" w:space="0" w:color="auto"/>
            </w:tcBorders>
            <w:vAlign w:val="bottom"/>
          </w:tcPr>
          <w:p w:rsidR="00204ADC" w:rsidRPr="00B96E7A" w:rsidRDefault="00204ADC" w:rsidP="00750584">
            <w:pPr>
              <w:pStyle w:val="af0"/>
            </w:pPr>
            <w:r w:rsidRPr="00B96E7A">
              <w:t>0,153</w:t>
            </w:r>
          </w:p>
        </w:tc>
        <w:tc>
          <w:tcPr>
            <w:tcW w:w="0" w:type="auto"/>
            <w:tcBorders>
              <w:top w:val="nil"/>
              <w:left w:val="nil"/>
              <w:bottom w:val="single" w:sz="4" w:space="0" w:color="auto"/>
              <w:right w:val="single" w:sz="4" w:space="0" w:color="auto"/>
            </w:tcBorders>
            <w:vAlign w:val="bottom"/>
          </w:tcPr>
          <w:p w:rsidR="00204ADC" w:rsidRPr="00B96E7A" w:rsidRDefault="00204ADC" w:rsidP="00750584">
            <w:pPr>
              <w:pStyle w:val="af0"/>
            </w:pPr>
            <w:r w:rsidRPr="00B96E7A">
              <w:t>0,245</w:t>
            </w:r>
          </w:p>
        </w:tc>
        <w:tc>
          <w:tcPr>
            <w:tcW w:w="0" w:type="auto"/>
            <w:tcBorders>
              <w:top w:val="nil"/>
              <w:left w:val="nil"/>
              <w:bottom w:val="single" w:sz="4" w:space="0" w:color="auto"/>
              <w:right w:val="single" w:sz="4" w:space="0" w:color="auto"/>
            </w:tcBorders>
            <w:vAlign w:val="bottom"/>
          </w:tcPr>
          <w:p w:rsidR="00204ADC" w:rsidRPr="00B96E7A" w:rsidRDefault="00204ADC" w:rsidP="00750584">
            <w:pPr>
              <w:pStyle w:val="af0"/>
            </w:pPr>
            <w:r w:rsidRPr="00B96E7A">
              <w:t>0,2</w:t>
            </w:r>
            <w:r w:rsidR="00C979D8" w:rsidRPr="00B96E7A">
              <w:t>43</w:t>
            </w:r>
          </w:p>
        </w:tc>
        <w:tc>
          <w:tcPr>
            <w:tcW w:w="0" w:type="auto"/>
            <w:tcBorders>
              <w:top w:val="nil"/>
              <w:left w:val="nil"/>
              <w:bottom w:val="single" w:sz="4" w:space="0" w:color="auto"/>
              <w:right w:val="single" w:sz="4" w:space="0" w:color="auto"/>
            </w:tcBorders>
            <w:vAlign w:val="bottom"/>
          </w:tcPr>
          <w:p w:rsidR="00204ADC" w:rsidRPr="00B96E7A" w:rsidRDefault="00204ADC" w:rsidP="00750584">
            <w:pPr>
              <w:pStyle w:val="af0"/>
            </w:pPr>
            <w:r w:rsidRPr="00B96E7A">
              <w:t>0,166</w:t>
            </w:r>
          </w:p>
        </w:tc>
        <w:tc>
          <w:tcPr>
            <w:tcW w:w="0" w:type="auto"/>
            <w:tcBorders>
              <w:top w:val="nil"/>
              <w:left w:val="nil"/>
              <w:bottom w:val="single" w:sz="4" w:space="0" w:color="auto"/>
              <w:right w:val="single" w:sz="4" w:space="0" w:color="auto"/>
            </w:tcBorders>
            <w:vAlign w:val="bottom"/>
          </w:tcPr>
          <w:p w:rsidR="00204ADC" w:rsidRPr="00B96E7A" w:rsidRDefault="00204ADC" w:rsidP="00750584">
            <w:pPr>
              <w:pStyle w:val="af0"/>
            </w:pPr>
            <w:r w:rsidRPr="00B96E7A">
              <w:t>0,071</w:t>
            </w:r>
          </w:p>
        </w:tc>
      </w:tr>
      <w:tr w:rsidR="00204ADC" w:rsidRPr="00B96E7A">
        <w:trPr>
          <w:trHeight w:val="315"/>
        </w:trPr>
        <w:tc>
          <w:tcPr>
            <w:tcW w:w="0" w:type="auto"/>
            <w:tcBorders>
              <w:top w:val="nil"/>
              <w:left w:val="single" w:sz="4" w:space="0" w:color="auto"/>
              <w:bottom w:val="single" w:sz="4" w:space="0" w:color="auto"/>
              <w:right w:val="single" w:sz="4" w:space="0" w:color="auto"/>
            </w:tcBorders>
            <w:vAlign w:val="bottom"/>
          </w:tcPr>
          <w:p w:rsidR="00204ADC" w:rsidRPr="00B96E7A" w:rsidRDefault="00204ADC" w:rsidP="00750584">
            <w:pPr>
              <w:pStyle w:val="af0"/>
            </w:pPr>
            <w:r w:rsidRPr="00B96E7A">
              <w:t>F(t)</w:t>
            </w:r>
          </w:p>
        </w:tc>
        <w:tc>
          <w:tcPr>
            <w:tcW w:w="0" w:type="auto"/>
            <w:tcBorders>
              <w:top w:val="nil"/>
              <w:left w:val="nil"/>
              <w:bottom w:val="single" w:sz="4" w:space="0" w:color="auto"/>
              <w:right w:val="single" w:sz="4" w:space="0" w:color="auto"/>
            </w:tcBorders>
            <w:vAlign w:val="bottom"/>
          </w:tcPr>
          <w:p w:rsidR="00204ADC" w:rsidRPr="00B96E7A" w:rsidRDefault="00204ADC" w:rsidP="00750584">
            <w:pPr>
              <w:pStyle w:val="af0"/>
            </w:pPr>
            <w:r w:rsidRPr="00B96E7A">
              <w:t>0,085</w:t>
            </w:r>
          </w:p>
        </w:tc>
        <w:tc>
          <w:tcPr>
            <w:tcW w:w="0" w:type="auto"/>
            <w:tcBorders>
              <w:top w:val="nil"/>
              <w:left w:val="nil"/>
              <w:bottom w:val="single" w:sz="4" w:space="0" w:color="auto"/>
              <w:right w:val="single" w:sz="4" w:space="0" w:color="auto"/>
            </w:tcBorders>
            <w:vAlign w:val="bottom"/>
          </w:tcPr>
          <w:p w:rsidR="00204ADC" w:rsidRPr="00B96E7A" w:rsidRDefault="00204ADC" w:rsidP="00750584">
            <w:pPr>
              <w:pStyle w:val="af0"/>
            </w:pPr>
            <w:r w:rsidRPr="00B96E7A">
              <w:t>0,239</w:t>
            </w:r>
          </w:p>
        </w:tc>
        <w:tc>
          <w:tcPr>
            <w:tcW w:w="0" w:type="auto"/>
            <w:tcBorders>
              <w:top w:val="nil"/>
              <w:left w:val="nil"/>
              <w:bottom w:val="single" w:sz="4" w:space="0" w:color="auto"/>
              <w:right w:val="single" w:sz="4" w:space="0" w:color="auto"/>
            </w:tcBorders>
            <w:vAlign w:val="bottom"/>
          </w:tcPr>
          <w:p w:rsidR="00204ADC" w:rsidRPr="00B96E7A" w:rsidRDefault="00204ADC" w:rsidP="00750584">
            <w:pPr>
              <w:pStyle w:val="af0"/>
            </w:pPr>
            <w:r w:rsidRPr="00B96E7A">
              <w:t>0,484</w:t>
            </w:r>
          </w:p>
        </w:tc>
        <w:tc>
          <w:tcPr>
            <w:tcW w:w="0" w:type="auto"/>
            <w:tcBorders>
              <w:top w:val="nil"/>
              <w:left w:val="nil"/>
              <w:bottom w:val="single" w:sz="4" w:space="0" w:color="auto"/>
              <w:right w:val="single" w:sz="4" w:space="0" w:color="auto"/>
            </w:tcBorders>
            <w:vAlign w:val="bottom"/>
          </w:tcPr>
          <w:p w:rsidR="00204ADC" w:rsidRPr="00B96E7A" w:rsidRDefault="00204ADC" w:rsidP="00750584">
            <w:pPr>
              <w:pStyle w:val="af0"/>
            </w:pPr>
            <w:r w:rsidRPr="00B96E7A">
              <w:t>0,732</w:t>
            </w:r>
          </w:p>
        </w:tc>
        <w:tc>
          <w:tcPr>
            <w:tcW w:w="0" w:type="auto"/>
            <w:tcBorders>
              <w:top w:val="nil"/>
              <w:left w:val="nil"/>
              <w:bottom w:val="single" w:sz="4" w:space="0" w:color="auto"/>
              <w:right w:val="single" w:sz="4" w:space="0" w:color="auto"/>
            </w:tcBorders>
            <w:vAlign w:val="bottom"/>
          </w:tcPr>
          <w:p w:rsidR="00204ADC" w:rsidRPr="00B96E7A" w:rsidRDefault="00204ADC" w:rsidP="00750584">
            <w:pPr>
              <w:pStyle w:val="af0"/>
            </w:pPr>
            <w:r w:rsidRPr="00B96E7A">
              <w:t>0,902</w:t>
            </w:r>
          </w:p>
        </w:tc>
        <w:tc>
          <w:tcPr>
            <w:tcW w:w="0" w:type="auto"/>
            <w:tcBorders>
              <w:top w:val="nil"/>
              <w:left w:val="nil"/>
              <w:bottom w:val="single" w:sz="4" w:space="0" w:color="auto"/>
              <w:right w:val="single" w:sz="4" w:space="0" w:color="auto"/>
            </w:tcBorders>
            <w:vAlign w:val="bottom"/>
          </w:tcPr>
          <w:p w:rsidR="00204ADC" w:rsidRPr="00B96E7A" w:rsidRDefault="00204ADC" w:rsidP="00750584">
            <w:pPr>
              <w:pStyle w:val="af0"/>
            </w:pPr>
            <w:r w:rsidRPr="00B96E7A">
              <w:t>0,975</w:t>
            </w:r>
          </w:p>
        </w:tc>
      </w:tr>
    </w:tbl>
    <w:p w:rsidR="00B96E7A" w:rsidRPr="00B96E7A" w:rsidRDefault="00B96E7A" w:rsidP="00B96E7A">
      <w:pPr>
        <w:pStyle w:val="af"/>
      </w:pPr>
    </w:p>
    <w:p w:rsidR="001E085C" w:rsidRPr="00B96E7A" w:rsidRDefault="002D2491" w:rsidP="00B96E7A">
      <w:pPr>
        <w:pStyle w:val="af"/>
      </w:pPr>
      <w:r w:rsidRPr="00B96E7A">
        <w:t>Закон распределения Вейбулла (ЗРВ)</w:t>
      </w:r>
    </w:p>
    <w:p w:rsidR="00A15888" w:rsidRPr="00B96E7A" w:rsidRDefault="00A15888" w:rsidP="00B96E7A">
      <w:pPr>
        <w:pStyle w:val="af"/>
      </w:pPr>
      <w:r w:rsidRPr="00B96E7A">
        <w:t>Отличительной особенностью закона распределения Вейбулла является правосторонняя асимметрия дифференциальной функции.</w:t>
      </w:r>
    </w:p>
    <w:p w:rsidR="00887B30" w:rsidRPr="00B96E7A" w:rsidRDefault="00A15888" w:rsidP="00B96E7A">
      <w:pPr>
        <w:pStyle w:val="af"/>
      </w:pPr>
      <w:r w:rsidRPr="00B96E7A">
        <w:t>Дифференциальная f(t) и интегральная F(t) функции определяются уравнениями:</w:t>
      </w:r>
    </w:p>
    <w:p w:rsidR="00887B30" w:rsidRPr="00B96E7A" w:rsidRDefault="00887B30" w:rsidP="00B96E7A">
      <w:pPr>
        <w:pStyle w:val="af"/>
      </w:pPr>
    </w:p>
    <w:p w:rsidR="00A15888" w:rsidRPr="00B96E7A" w:rsidRDefault="00BD595F" w:rsidP="00B96E7A">
      <w:pPr>
        <w:pStyle w:val="af"/>
      </w:pPr>
      <w:r>
        <w:pict>
          <v:shape id="_x0000_i1082" type="#_x0000_t75" style="width:131.25pt;height:47.25pt" fillcolor="window">
            <v:imagedata r:id="rId60" o:title=""/>
          </v:shape>
        </w:pict>
      </w:r>
      <w:r w:rsidR="00B96E7A" w:rsidRPr="00B96E7A">
        <w:t xml:space="preserve"> </w:t>
      </w:r>
      <w:r w:rsidR="00C979D8" w:rsidRPr="00B96E7A">
        <w:t>(1.18</w:t>
      </w:r>
      <w:r w:rsidR="00A15888" w:rsidRPr="00B96E7A">
        <w:t>)</w:t>
      </w:r>
    </w:p>
    <w:p w:rsidR="00750584" w:rsidRDefault="00750584" w:rsidP="00B96E7A">
      <w:pPr>
        <w:pStyle w:val="af"/>
      </w:pPr>
    </w:p>
    <w:p w:rsidR="00A15888" w:rsidRPr="00B96E7A" w:rsidRDefault="00BD595F" w:rsidP="00B96E7A">
      <w:pPr>
        <w:pStyle w:val="af"/>
      </w:pPr>
      <w:r>
        <w:pict>
          <v:shape id="_x0000_i1083" type="#_x0000_t75" style="width:79.5pt;height:31.5pt" fillcolor="window">
            <v:imagedata r:id="rId61" o:title=""/>
          </v:shape>
        </w:pict>
      </w:r>
      <w:r w:rsidR="00B96E7A" w:rsidRPr="00B96E7A">
        <w:t xml:space="preserve"> </w:t>
      </w:r>
      <w:r w:rsidR="00C979D8" w:rsidRPr="00B96E7A">
        <w:t>(1.19</w:t>
      </w:r>
      <w:r w:rsidR="00A15888" w:rsidRPr="00B96E7A">
        <w:t>)</w:t>
      </w:r>
    </w:p>
    <w:p w:rsidR="00750584" w:rsidRDefault="00750584" w:rsidP="00B96E7A">
      <w:pPr>
        <w:pStyle w:val="af"/>
      </w:pPr>
    </w:p>
    <w:p w:rsidR="00A15888" w:rsidRPr="00B96E7A" w:rsidRDefault="00A15888" w:rsidP="00B96E7A">
      <w:pPr>
        <w:pStyle w:val="af"/>
      </w:pPr>
      <w:r w:rsidRPr="00B96E7A">
        <w:t>где а и в – параметры распределения Вейбулла.</w:t>
      </w:r>
    </w:p>
    <w:p w:rsidR="00A15888" w:rsidRPr="00B96E7A" w:rsidRDefault="00A15888" w:rsidP="00B96E7A">
      <w:pPr>
        <w:pStyle w:val="af"/>
      </w:pPr>
      <w:r w:rsidRPr="00B96E7A">
        <w:t>Определение параметров "а" и "в" аналитическим путем довольно трудоемко, поэтому на практике при их определении пользуются специальными таблицами.</w:t>
      </w:r>
    </w:p>
    <w:p w:rsidR="00A15888" w:rsidRPr="00B96E7A" w:rsidRDefault="00A15888" w:rsidP="00B96E7A">
      <w:pPr>
        <w:pStyle w:val="af"/>
      </w:pPr>
      <w:r w:rsidRPr="00B96E7A">
        <w:t>Порядок определения дифференциальной и интегральной функций при ЗРВ следующий:</w:t>
      </w:r>
    </w:p>
    <w:p w:rsidR="00A15888" w:rsidRPr="00B96E7A" w:rsidRDefault="00A15888" w:rsidP="00B96E7A">
      <w:pPr>
        <w:pStyle w:val="af"/>
      </w:pPr>
      <w:r w:rsidRPr="00B96E7A">
        <w:t xml:space="preserve">1. Определение, на основании опытной информации, среднего значения случайной величины </w:t>
      </w:r>
      <w:r w:rsidR="00BD595F">
        <w:pict>
          <v:shape id="_x0000_i1084" type="#_x0000_t75" style="width:8.25pt;height:15pt" fillcolor="window">
            <v:imagedata r:id="rId7" o:title=""/>
          </v:shape>
        </w:pict>
      </w:r>
      <w:r w:rsidRPr="00B96E7A">
        <w:t>, среднего квадратического отклонения σ и коэффициента вариации.</w:t>
      </w:r>
    </w:p>
    <w:p w:rsidR="00A15888" w:rsidRPr="00B96E7A" w:rsidRDefault="00A15888" w:rsidP="00B96E7A">
      <w:pPr>
        <w:pStyle w:val="af"/>
      </w:pPr>
      <w:r w:rsidRPr="00B96E7A">
        <w:t>2. По таблицам по известному з</w:t>
      </w:r>
      <w:r w:rsidR="00325954" w:rsidRPr="00B96E7A">
        <w:t>начению коэффициента вариации V</w:t>
      </w:r>
      <w:r w:rsidRPr="00B96E7A">
        <w:t xml:space="preserve"> определяются параметр "в" и коэффициенты Вейбулла Кв и Св .</w:t>
      </w:r>
    </w:p>
    <w:p w:rsidR="00A15888" w:rsidRPr="00B96E7A" w:rsidRDefault="00A15888" w:rsidP="00B96E7A">
      <w:pPr>
        <w:pStyle w:val="af"/>
      </w:pPr>
      <w:r w:rsidRPr="00B96E7A">
        <w:t>3. Параметр "а" определяется из выражения:</w:t>
      </w:r>
    </w:p>
    <w:p w:rsidR="00750584" w:rsidRDefault="00750584" w:rsidP="00B96E7A">
      <w:pPr>
        <w:pStyle w:val="af"/>
      </w:pPr>
    </w:p>
    <w:p w:rsidR="00A15888" w:rsidRPr="00B96E7A" w:rsidRDefault="00BD595F" w:rsidP="00B96E7A">
      <w:pPr>
        <w:pStyle w:val="af"/>
      </w:pPr>
      <w:r>
        <w:pict>
          <v:shape id="_x0000_i1085" type="#_x0000_t75" style="width:57pt;height:39pt" fillcolor="window">
            <v:imagedata r:id="rId62" o:title=""/>
          </v:shape>
        </w:pict>
      </w:r>
      <w:r w:rsidR="00B96E7A" w:rsidRPr="00B96E7A">
        <w:t xml:space="preserve"> </w:t>
      </w:r>
      <w:r w:rsidR="00C979D8" w:rsidRPr="00B96E7A">
        <w:t>(1.20</w:t>
      </w:r>
      <w:r w:rsidR="00A15888" w:rsidRPr="00B96E7A">
        <w:t>)</w:t>
      </w:r>
    </w:p>
    <w:p w:rsidR="00750584" w:rsidRDefault="00750584" w:rsidP="00B96E7A">
      <w:pPr>
        <w:pStyle w:val="af"/>
      </w:pPr>
    </w:p>
    <w:p w:rsidR="00750584" w:rsidRDefault="00A15888" w:rsidP="00B96E7A">
      <w:pPr>
        <w:pStyle w:val="af"/>
      </w:pPr>
      <w:r w:rsidRPr="00B96E7A">
        <w:t>или</w:t>
      </w:r>
    </w:p>
    <w:p w:rsidR="00750584" w:rsidRDefault="00750584" w:rsidP="00B96E7A">
      <w:pPr>
        <w:pStyle w:val="af"/>
      </w:pPr>
    </w:p>
    <w:p w:rsidR="00A15888" w:rsidRPr="00B96E7A" w:rsidRDefault="00BD595F" w:rsidP="00B96E7A">
      <w:pPr>
        <w:pStyle w:val="af"/>
      </w:pPr>
      <w:r>
        <w:pict>
          <v:shape id="_x0000_i1086" type="#_x0000_t75" style="width:41.25pt;height:39pt" fillcolor="window">
            <v:imagedata r:id="rId63" o:title=""/>
          </v:shape>
        </w:pict>
      </w:r>
      <w:r w:rsidR="00B96E7A" w:rsidRPr="00B96E7A">
        <w:t xml:space="preserve"> </w:t>
      </w:r>
      <w:r w:rsidR="00C979D8" w:rsidRPr="00B96E7A">
        <w:t>(1.21</w:t>
      </w:r>
      <w:r w:rsidR="00A15888" w:rsidRPr="00B96E7A">
        <w:t>)</w:t>
      </w:r>
    </w:p>
    <w:p w:rsidR="00750584" w:rsidRDefault="00750584" w:rsidP="00B96E7A">
      <w:pPr>
        <w:pStyle w:val="af"/>
      </w:pPr>
    </w:p>
    <w:p w:rsidR="00A15888" w:rsidRPr="00B96E7A" w:rsidRDefault="00A15888" w:rsidP="00B96E7A">
      <w:pPr>
        <w:pStyle w:val="af"/>
      </w:pPr>
      <w:r w:rsidRPr="00B96E7A">
        <w:t xml:space="preserve">Для рассматриваемого задания </w:t>
      </w:r>
      <w:r w:rsidR="00325954" w:rsidRPr="00B96E7A">
        <w:t>по</w:t>
      </w:r>
      <w:r w:rsidR="00B96E7A" w:rsidRPr="00B96E7A">
        <w:t xml:space="preserve"> </w:t>
      </w:r>
      <w:r w:rsidR="00BD595F">
        <w:pict>
          <v:shape id="_x0000_i1087" type="#_x0000_t75" style="width:66pt;height:18.75pt" fillcolor="window">
            <v:imagedata r:id="rId64" o:title=""/>
          </v:shape>
        </w:pict>
      </w:r>
      <w:r w:rsidRPr="00B96E7A">
        <w:t xml:space="preserve">; </w:t>
      </w:r>
      <w:r w:rsidR="00BD595F">
        <w:pict>
          <v:shape id="_x0000_i1088" type="#_x0000_t75" style="width:69pt;height:18pt" fillcolor="window">
            <v:imagedata r:id="rId65" o:title=""/>
          </v:shape>
        </w:pict>
      </w:r>
      <w:r w:rsidRPr="00B96E7A">
        <w:t xml:space="preserve">; </w:t>
      </w:r>
      <w:r w:rsidR="00BD595F">
        <w:pict>
          <v:shape id="_x0000_i1089" type="#_x0000_t75" style="width:53.25pt;height:17.25pt" fillcolor="window">
            <v:imagedata r:id="rId66" o:title=""/>
          </v:shape>
        </w:pict>
      </w:r>
      <w:r w:rsidRPr="00B96E7A">
        <w:t xml:space="preserve">; </w:t>
      </w:r>
      <w:r w:rsidR="00BD595F">
        <w:pict>
          <v:shape id="_x0000_i1090" type="#_x0000_t75" style="width:75pt;height:18.75pt" fillcolor="window">
            <v:imagedata r:id="rId67" o:title=""/>
          </v:shape>
        </w:pict>
      </w:r>
      <w:r w:rsidRPr="00B96E7A">
        <w:t>.</w:t>
      </w:r>
    </w:p>
    <w:p w:rsidR="00A15888" w:rsidRPr="00B96E7A" w:rsidRDefault="00A15888" w:rsidP="00B96E7A">
      <w:pPr>
        <w:pStyle w:val="af"/>
      </w:pPr>
      <w:r w:rsidRPr="00B96E7A">
        <w:t>Из литературных источников по из</w:t>
      </w:r>
      <w:r w:rsidR="00325954" w:rsidRPr="00B96E7A">
        <w:t>вестному коэффициенту вариации V</w:t>
      </w:r>
      <w:r w:rsidRPr="00B96E7A">
        <w:t xml:space="preserve"> получим </w:t>
      </w:r>
      <w:r w:rsidR="00BD595F">
        <w:pict>
          <v:shape id="_x0000_i1091" type="#_x0000_t75" style="width:42pt;height:17.25pt" fillcolor="window">
            <v:imagedata r:id="rId68" o:title=""/>
          </v:shape>
        </w:pict>
      </w:r>
      <w:r w:rsidRPr="00B96E7A">
        <w:t>; К</w:t>
      </w:r>
      <w:r w:rsidR="00040D08" w:rsidRPr="00B96E7A">
        <w:t>в=0,887</w:t>
      </w:r>
      <w:r w:rsidRPr="00B96E7A">
        <w:t>; С</w:t>
      </w:r>
      <w:r w:rsidR="00040D08" w:rsidRPr="00B96E7A">
        <w:t>в=0,</w:t>
      </w:r>
      <w:r w:rsidR="006A0551" w:rsidRPr="00B96E7A">
        <w:t>380</w:t>
      </w:r>
      <w:r w:rsidRPr="00B96E7A">
        <w:t>.</w:t>
      </w:r>
    </w:p>
    <w:p w:rsidR="00A15888" w:rsidRPr="00B96E7A" w:rsidRDefault="00BD595F" w:rsidP="00B96E7A">
      <w:pPr>
        <w:pStyle w:val="af"/>
      </w:pPr>
      <w:r>
        <w:pict>
          <v:shape id="_x0000_i1092" type="#_x0000_t75" style="width:117pt;height:38.25pt" fillcolor="window">
            <v:imagedata r:id="rId69" o:title=""/>
          </v:shape>
        </w:pict>
      </w:r>
    </w:p>
    <w:p w:rsidR="00A15888" w:rsidRPr="00B96E7A" w:rsidRDefault="00A15888" w:rsidP="00B96E7A">
      <w:pPr>
        <w:pStyle w:val="af"/>
      </w:pPr>
      <w:r w:rsidRPr="00B96E7A">
        <w:t>4. Зная параметры "а" и "в" и пользуясь табулированными функциями аf(t) и F(t), можно определить дифференциальную и интегральную функции.</w:t>
      </w:r>
    </w:p>
    <w:p w:rsidR="00A15888" w:rsidRPr="00B96E7A" w:rsidRDefault="00A15888" w:rsidP="00B96E7A">
      <w:pPr>
        <w:pStyle w:val="af"/>
      </w:pPr>
      <w:r w:rsidRPr="00B96E7A">
        <w:t xml:space="preserve">При нахождении функции f(t) для каждого интервала статистического ряда определяется отношение </w:t>
      </w:r>
      <w:r w:rsidR="00BD595F">
        <w:pict>
          <v:shape id="_x0000_i1093" type="#_x0000_t75" style="width:47.25pt;height:36pt" fillcolor="window">
            <v:imagedata r:id="rId70" o:title=""/>
          </v:shape>
        </w:pict>
      </w:r>
      <w:r w:rsidRPr="00B96E7A">
        <w:t>, где tci – середина i-го интервала. По найденному отношению при определенной величине параметра "в" по таблице определяем значение функции аf(tci-tсм), нормированной по "а".</w:t>
      </w:r>
    </w:p>
    <w:p w:rsidR="00B96E7A" w:rsidRPr="00B96E7A" w:rsidRDefault="00A15888" w:rsidP="00B96E7A">
      <w:pPr>
        <w:pStyle w:val="af"/>
      </w:pPr>
      <w:r w:rsidRPr="00B96E7A">
        <w:t>Значение функции f(t) для i-го интервала статистического ряда определится из выражения:</w:t>
      </w:r>
    </w:p>
    <w:p w:rsidR="00750584" w:rsidRDefault="00750584" w:rsidP="00B96E7A">
      <w:pPr>
        <w:pStyle w:val="af"/>
      </w:pPr>
    </w:p>
    <w:p w:rsidR="00A15888" w:rsidRPr="00B96E7A" w:rsidRDefault="00BD595F" w:rsidP="00B96E7A">
      <w:pPr>
        <w:pStyle w:val="af"/>
      </w:pPr>
      <w:r>
        <w:pict>
          <v:shape id="_x0000_i1094" type="#_x0000_t75" style="width:129.75pt;height:36pt" fillcolor="window">
            <v:imagedata r:id="rId71" o:title=""/>
          </v:shape>
        </w:pict>
      </w:r>
      <w:r w:rsidR="00B96E7A" w:rsidRPr="00B96E7A">
        <w:t xml:space="preserve"> </w:t>
      </w:r>
      <w:r w:rsidR="00C979D8" w:rsidRPr="00B96E7A">
        <w:t>(1.22</w:t>
      </w:r>
      <w:r w:rsidR="00A15888" w:rsidRPr="00B96E7A">
        <w:t>)</w:t>
      </w:r>
    </w:p>
    <w:p w:rsidR="00750584" w:rsidRDefault="00750584" w:rsidP="00B96E7A">
      <w:pPr>
        <w:pStyle w:val="af"/>
      </w:pPr>
    </w:p>
    <w:p w:rsidR="00A15888" w:rsidRPr="00B96E7A" w:rsidRDefault="00A15888" w:rsidP="00B96E7A">
      <w:pPr>
        <w:pStyle w:val="af"/>
      </w:pPr>
      <w:r w:rsidRPr="00B96E7A">
        <w:t xml:space="preserve">Для нахождения функции F(t) для каждого интервала определяется отношение </w:t>
      </w:r>
      <w:r w:rsidR="00BD595F">
        <w:pict>
          <v:shape id="_x0000_i1095" type="#_x0000_t75" style="width:47.25pt;height:36pt" fillcolor="window">
            <v:imagedata r:id="rId72" o:title=""/>
          </v:shape>
        </w:pict>
      </w:r>
      <w:r w:rsidRPr="00B96E7A">
        <w:t>, где tкi – конец i-го интервала. По найденному отношению и параметру "в" по таблице определяем значение интегральной функции F(tкi – tсм).</w:t>
      </w:r>
    </w:p>
    <w:p w:rsidR="00A15888" w:rsidRPr="00B96E7A" w:rsidRDefault="00A15888" w:rsidP="00B96E7A">
      <w:pPr>
        <w:pStyle w:val="af"/>
      </w:pPr>
      <w:r w:rsidRPr="00B96E7A">
        <w:t>Для данного задания значение дифференциальной и интегральной функций при ЗРВ будут равны:</w:t>
      </w:r>
    </w:p>
    <w:p w:rsidR="00A15888" w:rsidRPr="00B96E7A" w:rsidRDefault="00A15888" w:rsidP="00B96E7A">
      <w:pPr>
        <w:pStyle w:val="af"/>
      </w:pPr>
      <w:r w:rsidRPr="00B96E7A">
        <w:t>для первого интервала</w:t>
      </w:r>
    </w:p>
    <w:p w:rsidR="00750584" w:rsidRDefault="00750584" w:rsidP="00B96E7A">
      <w:pPr>
        <w:pStyle w:val="af"/>
      </w:pPr>
    </w:p>
    <w:p w:rsidR="00A15888" w:rsidRPr="00B96E7A" w:rsidRDefault="00BD595F" w:rsidP="00B96E7A">
      <w:pPr>
        <w:pStyle w:val="af"/>
      </w:pPr>
      <w:r>
        <w:rPr>
          <w:noProof/>
          <w:lang w:eastAsia="ru-RU"/>
        </w:rPr>
        <w:pict>
          <v:line id="_x0000_s1026" style="position:absolute;left:0;text-align:left;z-index:251655680" from="3in,23.5pt" to="252pt,23.5pt">
            <v:stroke endarrow="block"/>
          </v:line>
        </w:pict>
      </w:r>
      <w:r>
        <w:pict>
          <v:shape id="_x0000_i1096" type="#_x0000_t75" style="width:161.25pt;height:38.25pt" fillcolor="window">
            <v:imagedata r:id="rId73" o:title=""/>
          </v:shape>
        </w:pict>
      </w:r>
      <w:r w:rsidR="00B96E7A" w:rsidRPr="00B96E7A">
        <w:t xml:space="preserve"> </w:t>
      </w:r>
      <w:r w:rsidR="00A15888" w:rsidRPr="00B96E7A">
        <w:t>в=</w:t>
      </w:r>
      <w:r w:rsidR="00D17E78" w:rsidRPr="00B96E7A">
        <w:t>2</w:t>
      </w:r>
      <w:r w:rsidR="006A0551" w:rsidRPr="00B96E7A">
        <w:t>,5</w:t>
      </w:r>
      <w:r w:rsidR="00B96E7A" w:rsidRPr="00B96E7A">
        <w:t xml:space="preserve"> </w:t>
      </w:r>
      <w:r>
        <w:pict>
          <v:shape id="_x0000_i1097" type="#_x0000_t75" style="width:119.25pt;height:18.75pt" fillcolor="window">
            <v:imagedata r:id="rId74" o:title=""/>
          </v:shape>
        </w:pict>
      </w:r>
    </w:p>
    <w:p w:rsidR="00750584" w:rsidRDefault="00750584" w:rsidP="00B96E7A">
      <w:pPr>
        <w:pStyle w:val="af"/>
      </w:pPr>
    </w:p>
    <w:p w:rsidR="00A15888" w:rsidRPr="00B96E7A" w:rsidRDefault="00BD595F" w:rsidP="00B96E7A">
      <w:pPr>
        <w:pStyle w:val="af"/>
      </w:pPr>
      <w:r>
        <w:pict>
          <v:shape id="_x0000_i1098" type="#_x0000_t75" style="width:207pt;height:38.25pt" fillcolor="window">
            <v:imagedata r:id="rId75" o:title=""/>
          </v:shape>
        </w:pict>
      </w:r>
    </w:p>
    <w:p w:rsidR="00750584" w:rsidRDefault="00750584" w:rsidP="00B96E7A">
      <w:pPr>
        <w:pStyle w:val="af"/>
      </w:pPr>
    </w:p>
    <w:p w:rsidR="00A15888" w:rsidRPr="00B96E7A" w:rsidRDefault="00BD595F" w:rsidP="00B96E7A">
      <w:pPr>
        <w:pStyle w:val="af"/>
      </w:pPr>
      <w:r>
        <w:rPr>
          <w:noProof/>
          <w:lang w:eastAsia="ru-RU"/>
        </w:rPr>
        <w:pict>
          <v:line id="_x0000_s1027" style="position:absolute;left:0;text-align:left;z-index:251656704" from="3in,23.7pt" to="252pt,23.7pt">
            <v:stroke endarrow="block"/>
          </v:line>
        </w:pict>
      </w:r>
      <w:r>
        <w:pict>
          <v:shape id="_x0000_i1099" type="#_x0000_t75" style="width:153.75pt;height:38.25pt" fillcolor="window">
            <v:imagedata r:id="rId76" o:title=""/>
          </v:shape>
        </w:pict>
      </w:r>
      <w:r w:rsidR="00B96E7A" w:rsidRPr="00B96E7A">
        <w:t xml:space="preserve"> </w:t>
      </w:r>
      <w:r w:rsidR="00A15888" w:rsidRPr="00B96E7A">
        <w:t>в=</w:t>
      </w:r>
      <w:r w:rsidR="004F4C9C" w:rsidRPr="00B96E7A">
        <w:t>2</w:t>
      </w:r>
      <w:r w:rsidR="006A0551" w:rsidRPr="00B96E7A">
        <w:t>,5</w:t>
      </w:r>
      <w:r w:rsidR="00B96E7A" w:rsidRPr="00B96E7A">
        <w:t xml:space="preserve"> </w:t>
      </w:r>
      <w:r w:rsidR="00A15888" w:rsidRPr="00B96E7A">
        <w:t>F(tк1)=</w:t>
      </w:r>
      <w:r w:rsidR="006A0551" w:rsidRPr="00B96E7A">
        <w:t xml:space="preserve"> 0,096</w:t>
      </w:r>
    </w:p>
    <w:p w:rsidR="00750584" w:rsidRDefault="00750584" w:rsidP="00B96E7A">
      <w:pPr>
        <w:pStyle w:val="af"/>
      </w:pPr>
    </w:p>
    <w:p w:rsidR="00A15888" w:rsidRPr="00B96E7A" w:rsidRDefault="00A15888" w:rsidP="00B96E7A">
      <w:pPr>
        <w:pStyle w:val="af"/>
      </w:pPr>
      <w:r w:rsidRPr="00B96E7A">
        <w:t>для второго интервала</w:t>
      </w:r>
    </w:p>
    <w:p w:rsidR="00750584" w:rsidRDefault="00750584" w:rsidP="00B96E7A">
      <w:pPr>
        <w:pStyle w:val="af"/>
      </w:pPr>
    </w:p>
    <w:p w:rsidR="00A15888" w:rsidRPr="00B96E7A" w:rsidRDefault="00BD595F" w:rsidP="00B96E7A">
      <w:pPr>
        <w:pStyle w:val="af"/>
      </w:pPr>
      <w:r>
        <w:rPr>
          <w:noProof/>
          <w:lang w:eastAsia="ru-RU"/>
        </w:rPr>
        <w:pict>
          <v:line id="_x0000_s1028" style="position:absolute;left:0;text-align:left;z-index:251657728" from="3in,21.1pt" to="252pt,21.1pt">
            <v:stroke endarrow="block"/>
          </v:line>
        </w:pict>
      </w:r>
      <w:r>
        <w:pict>
          <v:shape id="_x0000_i1100" type="#_x0000_t75" style="width:153.75pt;height:38.25pt" fillcolor="window">
            <v:imagedata r:id="rId77" o:title=""/>
          </v:shape>
        </w:pict>
      </w:r>
      <w:r w:rsidR="00B96E7A" w:rsidRPr="00B96E7A">
        <w:t xml:space="preserve"> </w:t>
      </w:r>
      <w:r w:rsidR="00A15888" w:rsidRPr="00B96E7A">
        <w:t>в=</w:t>
      </w:r>
      <w:r w:rsidR="004F4C9C" w:rsidRPr="00B96E7A">
        <w:t>2</w:t>
      </w:r>
      <w:r w:rsidR="006A0551" w:rsidRPr="00B96E7A">
        <w:t>,5</w:t>
      </w:r>
      <w:r w:rsidR="00B96E7A" w:rsidRPr="00B96E7A">
        <w:t xml:space="preserve"> </w:t>
      </w:r>
      <w:r>
        <w:pict>
          <v:shape id="_x0000_i1101" type="#_x0000_t75" style="width:120.75pt;height:18.75pt" fillcolor="window">
            <v:imagedata r:id="rId78" o:title=""/>
          </v:shape>
        </w:pict>
      </w:r>
    </w:p>
    <w:p w:rsidR="00750584" w:rsidRDefault="00750584" w:rsidP="00B96E7A">
      <w:pPr>
        <w:pStyle w:val="af"/>
      </w:pPr>
    </w:p>
    <w:p w:rsidR="00A15888" w:rsidRPr="00B96E7A" w:rsidRDefault="00BD595F" w:rsidP="00B96E7A">
      <w:pPr>
        <w:pStyle w:val="af"/>
      </w:pPr>
      <w:r>
        <w:pict>
          <v:shape id="_x0000_i1102" type="#_x0000_t75" style="width:192.75pt;height:38.25pt" fillcolor="window">
            <v:imagedata r:id="rId79" o:title=""/>
          </v:shape>
        </w:pict>
      </w:r>
    </w:p>
    <w:p w:rsidR="00750584" w:rsidRDefault="00750584" w:rsidP="00B96E7A">
      <w:pPr>
        <w:pStyle w:val="af"/>
      </w:pPr>
    </w:p>
    <w:p w:rsidR="00A15888" w:rsidRPr="00B96E7A" w:rsidRDefault="00BD595F" w:rsidP="00B96E7A">
      <w:pPr>
        <w:pStyle w:val="af"/>
      </w:pPr>
      <w:r>
        <w:rPr>
          <w:noProof/>
          <w:lang w:eastAsia="ru-RU"/>
        </w:rPr>
        <w:pict>
          <v:line id="_x0000_s1029" style="position:absolute;left:0;text-align:left;z-index:251658752" from="3in,21.3pt" to="252pt,21.3pt">
            <v:stroke endarrow="block"/>
          </v:line>
        </w:pict>
      </w:r>
      <w:r>
        <w:pict>
          <v:shape id="_x0000_i1103" type="#_x0000_t75" style="width:170.25pt;height:38.25pt" fillcolor="window">
            <v:imagedata r:id="rId80" o:title=""/>
          </v:shape>
        </w:pict>
      </w:r>
      <w:r w:rsidR="00B96E7A" w:rsidRPr="00B96E7A">
        <w:t xml:space="preserve"> </w:t>
      </w:r>
      <w:r w:rsidR="00A15888" w:rsidRPr="00B96E7A">
        <w:t>в=</w:t>
      </w:r>
      <w:r w:rsidR="004F4C9C" w:rsidRPr="00B96E7A">
        <w:t>2</w:t>
      </w:r>
      <w:r w:rsidR="006A0551" w:rsidRPr="00B96E7A">
        <w:t>,5</w:t>
      </w:r>
      <w:r w:rsidR="00B96E7A" w:rsidRPr="00B96E7A">
        <w:t xml:space="preserve"> </w:t>
      </w:r>
      <w:r w:rsidR="00A15888" w:rsidRPr="00B96E7A">
        <w:t>F(tк1)=0,</w:t>
      </w:r>
      <w:r w:rsidR="006A0551" w:rsidRPr="00B96E7A">
        <w:t>243</w:t>
      </w:r>
    </w:p>
    <w:p w:rsidR="00750584" w:rsidRDefault="00750584" w:rsidP="00B96E7A">
      <w:pPr>
        <w:pStyle w:val="af"/>
      </w:pPr>
    </w:p>
    <w:p w:rsidR="00A15888" w:rsidRPr="00B96E7A" w:rsidRDefault="00A15888" w:rsidP="00B96E7A">
      <w:pPr>
        <w:pStyle w:val="af"/>
      </w:pPr>
      <w:r w:rsidRPr="00B96E7A">
        <w:t>Дальнейшие результаты рас</w:t>
      </w:r>
      <w:r w:rsidR="00C979D8" w:rsidRPr="00B96E7A">
        <w:t>четов представлены в таблице 1.4</w:t>
      </w:r>
      <w:r w:rsidRPr="00B96E7A">
        <w:t>.</w:t>
      </w:r>
    </w:p>
    <w:p w:rsidR="00A15888" w:rsidRPr="00B96E7A" w:rsidRDefault="00A15888" w:rsidP="00B96E7A">
      <w:pPr>
        <w:pStyle w:val="af"/>
      </w:pPr>
      <w:r w:rsidRPr="00B96E7A">
        <w:t>Графическое изображение дифференциальной функции f(t) и интегральной функции F(t) при выравнивании</w:t>
      </w:r>
      <w:r w:rsidR="00EE12C9" w:rsidRPr="00B96E7A">
        <w:t xml:space="preserve"> по ЗНР и </w:t>
      </w:r>
      <w:r w:rsidRPr="00B96E7A">
        <w:t>по ЗРВ представлено на ри</w:t>
      </w:r>
      <w:r w:rsidR="00EE12C9" w:rsidRPr="00B96E7A">
        <w:t>сунке 1.1 и 1.2 в приложении.</w:t>
      </w:r>
    </w:p>
    <w:p w:rsidR="00B96E7A" w:rsidRPr="00B96E7A" w:rsidRDefault="00B96E7A" w:rsidP="00B96E7A">
      <w:pPr>
        <w:pStyle w:val="af"/>
      </w:pPr>
    </w:p>
    <w:p w:rsidR="00A15888" w:rsidRPr="00B96E7A" w:rsidRDefault="00C979D8" w:rsidP="00B96E7A">
      <w:pPr>
        <w:pStyle w:val="af"/>
      </w:pPr>
      <w:r w:rsidRPr="00B96E7A">
        <w:t>Таблица 1.4</w:t>
      </w:r>
      <w:r w:rsidR="00A15888" w:rsidRPr="00B96E7A">
        <w:t xml:space="preserve"> – Значения f(t) и F(t) при ЗРВ</w:t>
      </w:r>
    </w:p>
    <w:tbl>
      <w:tblPr>
        <w:tblW w:w="0" w:type="auto"/>
        <w:tblInd w:w="817" w:type="dxa"/>
        <w:tblLook w:val="0000" w:firstRow="0" w:lastRow="0" w:firstColumn="0" w:lastColumn="0" w:noHBand="0" w:noVBand="0"/>
      </w:tblPr>
      <w:tblGrid>
        <w:gridCol w:w="1515"/>
        <w:gridCol w:w="983"/>
        <w:gridCol w:w="983"/>
        <w:gridCol w:w="983"/>
        <w:gridCol w:w="983"/>
        <w:gridCol w:w="983"/>
        <w:gridCol w:w="983"/>
      </w:tblGrid>
      <w:tr w:rsidR="00E8789E" w:rsidRPr="00B96E7A" w:rsidTr="00750584">
        <w:trPr>
          <w:trHeight w:val="315"/>
        </w:trPr>
        <w:tc>
          <w:tcPr>
            <w:tcW w:w="0" w:type="auto"/>
            <w:tcBorders>
              <w:top w:val="single" w:sz="4" w:space="0" w:color="auto"/>
              <w:left w:val="single" w:sz="4" w:space="0" w:color="auto"/>
              <w:bottom w:val="single" w:sz="4" w:space="0" w:color="auto"/>
              <w:right w:val="single" w:sz="4" w:space="0" w:color="auto"/>
            </w:tcBorders>
            <w:vAlign w:val="bottom"/>
          </w:tcPr>
          <w:p w:rsidR="00E8789E" w:rsidRPr="00B96E7A" w:rsidRDefault="00E8789E" w:rsidP="00750584">
            <w:pPr>
              <w:pStyle w:val="af0"/>
            </w:pPr>
            <w:r w:rsidRPr="00B96E7A">
              <w:t>Интервалы, мм</w:t>
            </w:r>
          </w:p>
        </w:tc>
        <w:tc>
          <w:tcPr>
            <w:tcW w:w="0" w:type="auto"/>
            <w:tcBorders>
              <w:top w:val="single" w:sz="4" w:space="0" w:color="auto"/>
              <w:left w:val="nil"/>
              <w:bottom w:val="single" w:sz="4" w:space="0" w:color="auto"/>
              <w:right w:val="single" w:sz="4" w:space="0" w:color="auto"/>
            </w:tcBorders>
            <w:vAlign w:val="bottom"/>
          </w:tcPr>
          <w:p w:rsidR="00E8789E" w:rsidRPr="00B96E7A" w:rsidRDefault="003D6C8F" w:rsidP="00750584">
            <w:pPr>
              <w:pStyle w:val="af0"/>
            </w:pPr>
            <w:r w:rsidRPr="00B96E7A">
              <w:t>6</w:t>
            </w:r>
            <w:r w:rsidR="006A0551" w:rsidRPr="00B96E7A">
              <w:t>,00</w:t>
            </w:r>
            <w:r w:rsidRPr="00B96E7A">
              <w:t>-6</w:t>
            </w:r>
            <w:r w:rsidR="00E83ACD" w:rsidRPr="00B96E7A">
              <w:t>,</w:t>
            </w:r>
            <w:r w:rsidRPr="00B96E7A">
              <w:t>16</w:t>
            </w:r>
          </w:p>
        </w:tc>
        <w:tc>
          <w:tcPr>
            <w:tcW w:w="0" w:type="auto"/>
            <w:tcBorders>
              <w:top w:val="single" w:sz="4" w:space="0" w:color="auto"/>
              <w:left w:val="nil"/>
              <w:bottom w:val="single" w:sz="4" w:space="0" w:color="auto"/>
              <w:right w:val="single" w:sz="4" w:space="0" w:color="auto"/>
            </w:tcBorders>
            <w:vAlign w:val="bottom"/>
          </w:tcPr>
          <w:p w:rsidR="00E8789E" w:rsidRPr="00B96E7A" w:rsidRDefault="003D6C8F" w:rsidP="00750584">
            <w:pPr>
              <w:pStyle w:val="af0"/>
            </w:pPr>
            <w:r w:rsidRPr="00B96E7A">
              <w:t>6,16-6</w:t>
            </w:r>
            <w:r w:rsidR="00E83ACD" w:rsidRPr="00B96E7A">
              <w:t>,</w:t>
            </w:r>
            <w:r w:rsidRPr="00B96E7A">
              <w:t>32</w:t>
            </w:r>
          </w:p>
        </w:tc>
        <w:tc>
          <w:tcPr>
            <w:tcW w:w="0" w:type="auto"/>
            <w:tcBorders>
              <w:top w:val="single" w:sz="4" w:space="0" w:color="auto"/>
              <w:left w:val="nil"/>
              <w:bottom w:val="single" w:sz="4" w:space="0" w:color="auto"/>
              <w:right w:val="single" w:sz="4" w:space="0" w:color="auto"/>
            </w:tcBorders>
            <w:vAlign w:val="bottom"/>
          </w:tcPr>
          <w:p w:rsidR="00E8789E" w:rsidRPr="00B96E7A" w:rsidRDefault="003D6C8F" w:rsidP="00750584">
            <w:pPr>
              <w:pStyle w:val="af0"/>
            </w:pPr>
            <w:r w:rsidRPr="00B96E7A">
              <w:t>6,32</w:t>
            </w:r>
            <w:r w:rsidR="00E83ACD" w:rsidRPr="00B96E7A">
              <w:t>-</w:t>
            </w:r>
            <w:r w:rsidRPr="00B96E7A">
              <w:t>6,48</w:t>
            </w:r>
          </w:p>
        </w:tc>
        <w:tc>
          <w:tcPr>
            <w:tcW w:w="0" w:type="auto"/>
            <w:tcBorders>
              <w:top w:val="single" w:sz="4" w:space="0" w:color="auto"/>
              <w:left w:val="nil"/>
              <w:bottom w:val="single" w:sz="4" w:space="0" w:color="auto"/>
              <w:right w:val="single" w:sz="4" w:space="0" w:color="auto"/>
            </w:tcBorders>
            <w:vAlign w:val="bottom"/>
          </w:tcPr>
          <w:p w:rsidR="00E8789E" w:rsidRPr="00B96E7A" w:rsidRDefault="003D6C8F" w:rsidP="00750584">
            <w:pPr>
              <w:pStyle w:val="af0"/>
            </w:pPr>
            <w:r w:rsidRPr="00B96E7A">
              <w:t>6,48</w:t>
            </w:r>
            <w:r w:rsidR="00E83ACD" w:rsidRPr="00B96E7A">
              <w:t>-</w:t>
            </w:r>
            <w:r w:rsidRPr="00B96E7A">
              <w:t>6,64</w:t>
            </w:r>
          </w:p>
        </w:tc>
        <w:tc>
          <w:tcPr>
            <w:tcW w:w="0" w:type="auto"/>
            <w:tcBorders>
              <w:top w:val="single" w:sz="4" w:space="0" w:color="auto"/>
              <w:left w:val="nil"/>
              <w:bottom w:val="single" w:sz="4" w:space="0" w:color="auto"/>
              <w:right w:val="single" w:sz="4" w:space="0" w:color="auto"/>
            </w:tcBorders>
            <w:vAlign w:val="bottom"/>
          </w:tcPr>
          <w:p w:rsidR="00E8789E" w:rsidRPr="00B96E7A" w:rsidRDefault="003D6C8F" w:rsidP="00750584">
            <w:pPr>
              <w:pStyle w:val="af0"/>
            </w:pPr>
            <w:r w:rsidRPr="00B96E7A">
              <w:t>6,64</w:t>
            </w:r>
            <w:r w:rsidR="00E83ACD" w:rsidRPr="00B96E7A">
              <w:t>-</w:t>
            </w:r>
            <w:r w:rsidRPr="00B96E7A">
              <w:t>6,80</w:t>
            </w:r>
          </w:p>
        </w:tc>
        <w:tc>
          <w:tcPr>
            <w:tcW w:w="0" w:type="auto"/>
            <w:tcBorders>
              <w:top w:val="single" w:sz="4" w:space="0" w:color="auto"/>
              <w:left w:val="nil"/>
              <w:bottom w:val="single" w:sz="4" w:space="0" w:color="auto"/>
              <w:right w:val="single" w:sz="4" w:space="0" w:color="auto"/>
            </w:tcBorders>
            <w:vAlign w:val="bottom"/>
          </w:tcPr>
          <w:p w:rsidR="00E8789E" w:rsidRPr="00B96E7A" w:rsidRDefault="003D6C8F" w:rsidP="00750584">
            <w:pPr>
              <w:pStyle w:val="af0"/>
            </w:pPr>
            <w:r w:rsidRPr="00B96E7A">
              <w:t>6,80</w:t>
            </w:r>
            <w:r w:rsidR="00E83ACD" w:rsidRPr="00B96E7A">
              <w:t>-</w:t>
            </w:r>
            <w:r w:rsidRPr="00B96E7A">
              <w:t>6,96</w:t>
            </w:r>
          </w:p>
        </w:tc>
      </w:tr>
      <w:tr w:rsidR="00E8789E" w:rsidRPr="00B96E7A" w:rsidTr="00750584">
        <w:trPr>
          <w:trHeight w:val="315"/>
        </w:trPr>
        <w:tc>
          <w:tcPr>
            <w:tcW w:w="0" w:type="auto"/>
            <w:tcBorders>
              <w:top w:val="nil"/>
              <w:left w:val="single" w:sz="4" w:space="0" w:color="auto"/>
              <w:bottom w:val="single" w:sz="4" w:space="0" w:color="auto"/>
              <w:right w:val="single" w:sz="4" w:space="0" w:color="auto"/>
            </w:tcBorders>
            <w:vAlign w:val="bottom"/>
          </w:tcPr>
          <w:p w:rsidR="00E8789E" w:rsidRPr="00B96E7A" w:rsidRDefault="00E8789E" w:rsidP="00750584">
            <w:pPr>
              <w:pStyle w:val="af0"/>
            </w:pPr>
            <w:r w:rsidRPr="00B96E7A">
              <w:t>f(t)</w:t>
            </w:r>
          </w:p>
        </w:tc>
        <w:tc>
          <w:tcPr>
            <w:tcW w:w="0" w:type="auto"/>
            <w:tcBorders>
              <w:top w:val="nil"/>
              <w:left w:val="nil"/>
              <w:bottom w:val="single" w:sz="4" w:space="0" w:color="auto"/>
              <w:right w:val="single" w:sz="4" w:space="0" w:color="auto"/>
            </w:tcBorders>
            <w:vAlign w:val="bottom"/>
          </w:tcPr>
          <w:p w:rsidR="00E8789E" w:rsidRPr="00B96E7A" w:rsidRDefault="00E8789E" w:rsidP="00750584">
            <w:pPr>
              <w:pStyle w:val="af0"/>
            </w:pPr>
            <w:r w:rsidRPr="00B96E7A">
              <w:t>0,</w:t>
            </w:r>
            <w:r w:rsidR="003D6C8F" w:rsidRPr="00B96E7A">
              <w:t>08</w:t>
            </w:r>
            <w:r w:rsidR="00E83ACD" w:rsidRPr="00B96E7A">
              <w:t>3</w:t>
            </w:r>
          </w:p>
        </w:tc>
        <w:tc>
          <w:tcPr>
            <w:tcW w:w="0" w:type="auto"/>
            <w:tcBorders>
              <w:top w:val="nil"/>
              <w:left w:val="nil"/>
              <w:bottom w:val="single" w:sz="4" w:space="0" w:color="auto"/>
              <w:right w:val="single" w:sz="4" w:space="0" w:color="auto"/>
            </w:tcBorders>
            <w:vAlign w:val="bottom"/>
          </w:tcPr>
          <w:p w:rsidR="00E8789E" w:rsidRPr="00B96E7A" w:rsidRDefault="00E8789E" w:rsidP="00750584">
            <w:pPr>
              <w:pStyle w:val="af0"/>
            </w:pPr>
            <w:r w:rsidRPr="00B96E7A">
              <w:t>0,</w:t>
            </w:r>
            <w:r w:rsidR="003D6C8F" w:rsidRPr="00B96E7A">
              <w:t>183</w:t>
            </w:r>
          </w:p>
        </w:tc>
        <w:tc>
          <w:tcPr>
            <w:tcW w:w="0" w:type="auto"/>
            <w:tcBorders>
              <w:top w:val="nil"/>
              <w:left w:val="nil"/>
              <w:bottom w:val="single" w:sz="4" w:space="0" w:color="auto"/>
              <w:right w:val="single" w:sz="4" w:space="0" w:color="auto"/>
            </w:tcBorders>
            <w:vAlign w:val="bottom"/>
          </w:tcPr>
          <w:p w:rsidR="00E8789E" w:rsidRPr="00B96E7A" w:rsidRDefault="00E8789E" w:rsidP="00750584">
            <w:pPr>
              <w:pStyle w:val="af0"/>
            </w:pPr>
            <w:r w:rsidRPr="00B96E7A">
              <w:t>0,2</w:t>
            </w:r>
            <w:r w:rsidR="003D6C8F" w:rsidRPr="00B96E7A">
              <w:t>47</w:t>
            </w:r>
          </w:p>
        </w:tc>
        <w:tc>
          <w:tcPr>
            <w:tcW w:w="0" w:type="auto"/>
            <w:tcBorders>
              <w:top w:val="nil"/>
              <w:left w:val="nil"/>
              <w:bottom w:val="single" w:sz="4" w:space="0" w:color="auto"/>
              <w:right w:val="single" w:sz="4" w:space="0" w:color="auto"/>
            </w:tcBorders>
            <w:vAlign w:val="bottom"/>
          </w:tcPr>
          <w:p w:rsidR="00E8789E" w:rsidRPr="00B96E7A" w:rsidRDefault="00E8789E" w:rsidP="00750584">
            <w:pPr>
              <w:pStyle w:val="af0"/>
            </w:pPr>
            <w:r w:rsidRPr="00B96E7A">
              <w:t>0,</w:t>
            </w:r>
            <w:r w:rsidR="00E83ACD" w:rsidRPr="00B96E7A">
              <w:t>2</w:t>
            </w:r>
            <w:r w:rsidR="003D6C8F" w:rsidRPr="00B96E7A">
              <w:t>34</w:t>
            </w:r>
          </w:p>
        </w:tc>
        <w:tc>
          <w:tcPr>
            <w:tcW w:w="0" w:type="auto"/>
            <w:tcBorders>
              <w:top w:val="nil"/>
              <w:left w:val="nil"/>
              <w:bottom w:val="single" w:sz="4" w:space="0" w:color="auto"/>
              <w:right w:val="single" w:sz="4" w:space="0" w:color="auto"/>
            </w:tcBorders>
            <w:vAlign w:val="bottom"/>
          </w:tcPr>
          <w:p w:rsidR="00E8789E" w:rsidRPr="00B96E7A" w:rsidRDefault="00E8789E" w:rsidP="00750584">
            <w:pPr>
              <w:pStyle w:val="af0"/>
            </w:pPr>
            <w:r w:rsidRPr="00B96E7A">
              <w:t>0,1</w:t>
            </w:r>
            <w:r w:rsidR="003D6C8F" w:rsidRPr="00B96E7A">
              <w:t>5</w:t>
            </w:r>
          </w:p>
        </w:tc>
        <w:tc>
          <w:tcPr>
            <w:tcW w:w="0" w:type="auto"/>
            <w:tcBorders>
              <w:top w:val="nil"/>
              <w:left w:val="nil"/>
              <w:bottom w:val="single" w:sz="4" w:space="0" w:color="auto"/>
              <w:right w:val="single" w:sz="4" w:space="0" w:color="auto"/>
            </w:tcBorders>
            <w:vAlign w:val="bottom"/>
          </w:tcPr>
          <w:p w:rsidR="00E8789E" w:rsidRPr="00B96E7A" w:rsidRDefault="00E8789E" w:rsidP="00750584">
            <w:pPr>
              <w:pStyle w:val="af0"/>
            </w:pPr>
            <w:r w:rsidRPr="00B96E7A">
              <w:t>0,0</w:t>
            </w:r>
            <w:r w:rsidR="003D6C8F" w:rsidRPr="00B96E7A">
              <w:t>69</w:t>
            </w:r>
          </w:p>
        </w:tc>
      </w:tr>
      <w:tr w:rsidR="00E8789E" w:rsidRPr="00B96E7A" w:rsidTr="00750584">
        <w:trPr>
          <w:trHeight w:val="315"/>
        </w:trPr>
        <w:tc>
          <w:tcPr>
            <w:tcW w:w="0" w:type="auto"/>
            <w:tcBorders>
              <w:top w:val="nil"/>
              <w:left w:val="single" w:sz="4" w:space="0" w:color="auto"/>
              <w:bottom w:val="single" w:sz="4" w:space="0" w:color="auto"/>
              <w:right w:val="single" w:sz="4" w:space="0" w:color="auto"/>
            </w:tcBorders>
            <w:vAlign w:val="bottom"/>
          </w:tcPr>
          <w:p w:rsidR="00E8789E" w:rsidRPr="00B96E7A" w:rsidRDefault="00E8789E" w:rsidP="00750584">
            <w:pPr>
              <w:pStyle w:val="af0"/>
            </w:pPr>
            <w:r w:rsidRPr="00B96E7A">
              <w:t>F(t)</w:t>
            </w:r>
          </w:p>
        </w:tc>
        <w:tc>
          <w:tcPr>
            <w:tcW w:w="0" w:type="auto"/>
            <w:tcBorders>
              <w:top w:val="nil"/>
              <w:left w:val="nil"/>
              <w:bottom w:val="single" w:sz="4" w:space="0" w:color="auto"/>
              <w:right w:val="single" w:sz="4" w:space="0" w:color="auto"/>
            </w:tcBorders>
            <w:vAlign w:val="bottom"/>
          </w:tcPr>
          <w:p w:rsidR="00E8789E" w:rsidRPr="00B96E7A" w:rsidRDefault="00E8789E" w:rsidP="00750584">
            <w:pPr>
              <w:pStyle w:val="af0"/>
            </w:pPr>
            <w:r w:rsidRPr="00B96E7A">
              <w:t>0,</w:t>
            </w:r>
            <w:r w:rsidR="003D6C8F" w:rsidRPr="00B96E7A">
              <w:t>09</w:t>
            </w:r>
            <w:r w:rsidR="00E83ACD" w:rsidRPr="00B96E7A">
              <w:t>6</w:t>
            </w:r>
          </w:p>
        </w:tc>
        <w:tc>
          <w:tcPr>
            <w:tcW w:w="0" w:type="auto"/>
            <w:tcBorders>
              <w:top w:val="nil"/>
              <w:left w:val="nil"/>
              <w:bottom w:val="single" w:sz="4" w:space="0" w:color="auto"/>
              <w:right w:val="single" w:sz="4" w:space="0" w:color="auto"/>
            </w:tcBorders>
            <w:vAlign w:val="bottom"/>
          </w:tcPr>
          <w:p w:rsidR="00E8789E" w:rsidRPr="00B96E7A" w:rsidRDefault="00E8789E" w:rsidP="00750584">
            <w:pPr>
              <w:pStyle w:val="af0"/>
            </w:pPr>
            <w:r w:rsidRPr="00B96E7A">
              <w:t>0,</w:t>
            </w:r>
            <w:r w:rsidR="003D6C8F" w:rsidRPr="00B96E7A">
              <w:t>243</w:t>
            </w:r>
          </w:p>
        </w:tc>
        <w:tc>
          <w:tcPr>
            <w:tcW w:w="0" w:type="auto"/>
            <w:tcBorders>
              <w:top w:val="nil"/>
              <w:left w:val="nil"/>
              <w:bottom w:val="single" w:sz="4" w:space="0" w:color="auto"/>
              <w:right w:val="single" w:sz="4" w:space="0" w:color="auto"/>
            </w:tcBorders>
            <w:vAlign w:val="bottom"/>
          </w:tcPr>
          <w:p w:rsidR="00E8789E" w:rsidRPr="00B96E7A" w:rsidRDefault="00E8789E" w:rsidP="00750584">
            <w:pPr>
              <w:pStyle w:val="af0"/>
            </w:pPr>
            <w:r w:rsidRPr="00B96E7A">
              <w:t>0,</w:t>
            </w:r>
            <w:r w:rsidR="00E83ACD" w:rsidRPr="00B96E7A">
              <w:t>5</w:t>
            </w:r>
            <w:r w:rsidR="003D6C8F" w:rsidRPr="00B96E7A">
              <w:t>36</w:t>
            </w:r>
          </w:p>
        </w:tc>
        <w:tc>
          <w:tcPr>
            <w:tcW w:w="0" w:type="auto"/>
            <w:tcBorders>
              <w:top w:val="nil"/>
              <w:left w:val="nil"/>
              <w:bottom w:val="single" w:sz="4" w:space="0" w:color="auto"/>
              <w:right w:val="single" w:sz="4" w:space="0" w:color="auto"/>
            </w:tcBorders>
            <w:vAlign w:val="bottom"/>
          </w:tcPr>
          <w:p w:rsidR="00E8789E" w:rsidRPr="00B96E7A" w:rsidRDefault="00E8789E" w:rsidP="00750584">
            <w:pPr>
              <w:pStyle w:val="af0"/>
            </w:pPr>
            <w:r w:rsidRPr="00B96E7A">
              <w:t>0,</w:t>
            </w:r>
            <w:r w:rsidR="003D6C8F" w:rsidRPr="00B96E7A">
              <w:t>719</w:t>
            </w:r>
          </w:p>
        </w:tc>
        <w:tc>
          <w:tcPr>
            <w:tcW w:w="0" w:type="auto"/>
            <w:tcBorders>
              <w:top w:val="nil"/>
              <w:left w:val="nil"/>
              <w:bottom w:val="single" w:sz="4" w:space="0" w:color="auto"/>
              <w:right w:val="single" w:sz="4" w:space="0" w:color="auto"/>
            </w:tcBorders>
            <w:vAlign w:val="bottom"/>
          </w:tcPr>
          <w:p w:rsidR="00E8789E" w:rsidRPr="00B96E7A" w:rsidRDefault="00E8789E" w:rsidP="00750584">
            <w:pPr>
              <w:pStyle w:val="af0"/>
            </w:pPr>
            <w:r w:rsidRPr="00B96E7A">
              <w:t>0,</w:t>
            </w:r>
            <w:r w:rsidR="00E83ACD" w:rsidRPr="00B96E7A">
              <w:t>9</w:t>
            </w:r>
            <w:r w:rsidR="003D6C8F" w:rsidRPr="00B96E7A">
              <w:t>02</w:t>
            </w:r>
          </w:p>
        </w:tc>
        <w:tc>
          <w:tcPr>
            <w:tcW w:w="0" w:type="auto"/>
            <w:tcBorders>
              <w:top w:val="nil"/>
              <w:left w:val="nil"/>
              <w:bottom w:val="single" w:sz="4" w:space="0" w:color="auto"/>
              <w:right w:val="single" w:sz="4" w:space="0" w:color="auto"/>
            </w:tcBorders>
            <w:vAlign w:val="bottom"/>
          </w:tcPr>
          <w:p w:rsidR="00E8789E" w:rsidRPr="00B96E7A" w:rsidRDefault="00E8789E" w:rsidP="00750584">
            <w:pPr>
              <w:pStyle w:val="af0"/>
            </w:pPr>
            <w:r w:rsidRPr="00B96E7A">
              <w:t>0,</w:t>
            </w:r>
            <w:r w:rsidR="003D6C8F" w:rsidRPr="00B96E7A">
              <w:t>969</w:t>
            </w:r>
          </w:p>
        </w:tc>
      </w:tr>
    </w:tbl>
    <w:p w:rsidR="00A15888" w:rsidRPr="00B96E7A" w:rsidRDefault="00A15888" w:rsidP="00B96E7A">
      <w:pPr>
        <w:pStyle w:val="af"/>
      </w:pPr>
    </w:p>
    <w:p w:rsidR="00A15888" w:rsidRPr="00B96E7A" w:rsidRDefault="006A0551" w:rsidP="00B96E7A">
      <w:pPr>
        <w:pStyle w:val="af"/>
      </w:pPr>
      <w:r w:rsidRPr="00B96E7A">
        <w:t>1.7 Критерии согласия опытных и теоретических распределений показателей надежности</w:t>
      </w:r>
    </w:p>
    <w:p w:rsidR="00C97B91" w:rsidRPr="00B96E7A" w:rsidRDefault="00C97B91" w:rsidP="00B96E7A">
      <w:pPr>
        <w:pStyle w:val="af"/>
      </w:pPr>
    </w:p>
    <w:p w:rsidR="00A15888" w:rsidRPr="00B96E7A" w:rsidRDefault="00A15888" w:rsidP="00B96E7A">
      <w:pPr>
        <w:pStyle w:val="af"/>
      </w:pPr>
      <w:r w:rsidRPr="00B96E7A">
        <w:t>Применительно к показателям надежности тракторов и сельскохозяйственных машин, чаще используется критерий согласия Пирсона χ2.</w:t>
      </w:r>
    </w:p>
    <w:p w:rsidR="00A15888" w:rsidRPr="00B96E7A" w:rsidRDefault="00A15888" w:rsidP="00B96E7A">
      <w:pPr>
        <w:pStyle w:val="af"/>
      </w:pPr>
      <w:r w:rsidRPr="00B96E7A">
        <w:t>Критерий χ2 определяется по формуле:</w:t>
      </w:r>
    </w:p>
    <w:p w:rsidR="00750584" w:rsidRDefault="00750584" w:rsidP="00B96E7A">
      <w:pPr>
        <w:pStyle w:val="af"/>
      </w:pPr>
    </w:p>
    <w:p w:rsidR="00B96E7A" w:rsidRPr="00B96E7A" w:rsidRDefault="00BD595F" w:rsidP="00B96E7A">
      <w:pPr>
        <w:pStyle w:val="af"/>
      </w:pPr>
      <w:r>
        <w:pict>
          <v:shape id="_x0000_i1104" type="#_x0000_t75" style="width:110.25pt;height:41.25pt" fillcolor="window">
            <v:imagedata r:id="rId81" o:title=""/>
          </v:shape>
        </w:pict>
      </w:r>
      <w:r w:rsidR="00A15888" w:rsidRPr="00B96E7A">
        <w:t>,</w:t>
      </w:r>
      <w:r w:rsidR="00B96E7A" w:rsidRPr="00B96E7A">
        <w:t xml:space="preserve"> </w:t>
      </w:r>
      <w:r w:rsidR="00C979D8" w:rsidRPr="00B96E7A">
        <w:t>(1.23</w:t>
      </w:r>
      <w:r w:rsidR="00A15888" w:rsidRPr="00B96E7A">
        <w:t>)</w:t>
      </w:r>
    </w:p>
    <w:p w:rsidR="00750584" w:rsidRDefault="00750584" w:rsidP="00B96E7A">
      <w:pPr>
        <w:pStyle w:val="af"/>
      </w:pPr>
    </w:p>
    <w:p w:rsidR="00A15888" w:rsidRPr="00B96E7A" w:rsidRDefault="00A15888" w:rsidP="00B96E7A">
      <w:pPr>
        <w:pStyle w:val="af"/>
      </w:pPr>
      <w:r w:rsidRPr="00B96E7A">
        <w:t>где n – число интервалов в статистическом ряду;</w:t>
      </w:r>
    </w:p>
    <w:p w:rsidR="00A15888" w:rsidRPr="00B96E7A" w:rsidRDefault="00A15888" w:rsidP="00B96E7A">
      <w:pPr>
        <w:pStyle w:val="af"/>
      </w:pPr>
      <w:r w:rsidRPr="00B96E7A">
        <w:t>mi – опытная частота в i-ом интервале;</w:t>
      </w:r>
    </w:p>
    <w:p w:rsidR="00A15888" w:rsidRPr="00B96E7A" w:rsidRDefault="00A15888" w:rsidP="00B96E7A">
      <w:pPr>
        <w:pStyle w:val="af"/>
      </w:pPr>
      <w:r w:rsidRPr="00B96E7A">
        <w:t>mтi – теоретическая частота в i-ом интервале.</w:t>
      </w:r>
    </w:p>
    <w:p w:rsidR="00A15888" w:rsidRPr="00B96E7A" w:rsidRDefault="00A15888" w:rsidP="00B96E7A">
      <w:pPr>
        <w:pStyle w:val="af"/>
      </w:pPr>
    </w:p>
    <w:p w:rsidR="00A15888" w:rsidRDefault="00BD595F" w:rsidP="00B96E7A">
      <w:pPr>
        <w:pStyle w:val="af"/>
      </w:pPr>
      <w:r>
        <w:pict>
          <v:shape id="_x0000_i1105" type="#_x0000_t75" style="width:132pt;height:18.75pt" fillcolor="window">
            <v:imagedata r:id="rId82" o:title=""/>
          </v:shape>
        </w:pict>
      </w:r>
      <w:r w:rsidR="00B96E7A" w:rsidRPr="00B96E7A">
        <w:t xml:space="preserve"> </w:t>
      </w:r>
      <w:r w:rsidR="00C979D8" w:rsidRPr="00B96E7A">
        <w:t>(1.24</w:t>
      </w:r>
      <w:r w:rsidR="00A15888" w:rsidRPr="00B96E7A">
        <w:t>)</w:t>
      </w:r>
    </w:p>
    <w:p w:rsidR="00750584" w:rsidRPr="00B96E7A" w:rsidRDefault="00750584" w:rsidP="00B96E7A">
      <w:pPr>
        <w:pStyle w:val="af"/>
      </w:pPr>
    </w:p>
    <w:p w:rsidR="00B96E7A" w:rsidRPr="00B96E7A" w:rsidRDefault="00A15888" w:rsidP="00B96E7A">
      <w:pPr>
        <w:pStyle w:val="af"/>
      </w:pPr>
      <w:r w:rsidRPr="00B96E7A">
        <w:t>Для определения критерия согласия χ2 нужно иметь статистический ряд, который удовлетворяет условиям:</w:t>
      </w:r>
    </w:p>
    <w:p w:rsidR="00C97B91" w:rsidRPr="00B96E7A" w:rsidRDefault="00BD595F" w:rsidP="00B96E7A">
      <w:pPr>
        <w:pStyle w:val="af"/>
      </w:pPr>
      <w:r>
        <w:pict>
          <v:shape id="_x0000_i1106" type="#_x0000_t75" style="width:36pt;height:17.25pt" fillcolor="window">
            <v:imagedata r:id="rId83" o:title=""/>
          </v:shape>
        </w:pict>
      </w:r>
      <w:r w:rsidR="00B96E7A" w:rsidRPr="00B96E7A">
        <w:t xml:space="preserve"> </w:t>
      </w:r>
      <w:r>
        <w:pict>
          <v:shape id="_x0000_i1107" type="#_x0000_t75" style="width:35.25pt;height:15pt" fillcolor="window">
            <v:imagedata r:id="rId84" o:title=""/>
          </v:shape>
        </w:pict>
      </w:r>
      <w:r w:rsidR="00A15888" w:rsidRPr="00B96E7A">
        <w:t>.</w:t>
      </w:r>
      <w:r w:rsidR="00B96E7A" w:rsidRPr="00B96E7A">
        <w:t xml:space="preserve"> </w:t>
      </w:r>
      <w:r w:rsidR="00C979D8" w:rsidRPr="00B96E7A">
        <w:t>(1.25</w:t>
      </w:r>
      <w:r w:rsidR="00A15888" w:rsidRPr="00B96E7A">
        <w:t>)</w:t>
      </w:r>
    </w:p>
    <w:p w:rsidR="00A15888" w:rsidRPr="00B96E7A" w:rsidRDefault="00A15888" w:rsidP="00B96E7A">
      <w:pPr>
        <w:pStyle w:val="af"/>
      </w:pPr>
      <w:r w:rsidRPr="00B96E7A">
        <w:t>В случае, если стат</w:t>
      </w:r>
      <w:r w:rsidR="00C97B91" w:rsidRPr="00B96E7A">
        <w:t xml:space="preserve">истический ряд не удовлетворяет этим </w:t>
      </w:r>
      <w:r w:rsidRPr="00B96E7A">
        <w:t>условиям, проводится укрупнение его путем объединения интервалов с частотой mi или mтi меньше 5 с соседними.</w:t>
      </w:r>
    </w:p>
    <w:p w:rsidR="00A15888" w:rsidRPr="00B96E7A" w:rsidRDefault="00A15888" w:rsidP="00B96E7A">
      <w:pPr>
        <w:pStyle w:val="af"/>
      </w:pPr>
      <w:r w:rsidRPr="00B96E7A">
        <w:t>Для данного задания значение теоретической частоты (mтi) для каждого интервала статистического ря</w:t>
      </w:r>
      <w:r w:rsidR="00772FDC" w:rsidRPr="00B96E7A">
        <w:t>да, определенное по формуле 1.24</w:t>
      </w:r>
      <w:r w:rsidR="00B96E7A" w:rsidRPr="00B96E7A">
        <w:t xml:space="preserve"> </w:t>
      </w:r>
      <w:r w:rsidRPr="00B96E7A">
        <w:t>для</w:t>
      </w:r>
      <w:r w:rsidR="00772FDC" w:rsidRPr="00B96E7A">
        <w:t xml:space="preserve"> ЗНР и</w:t>
      </w:r>
      <w:r w:rsidRPr="00B96E7A">
        <w:t xml:space="preserve"> ЗРВ представлено в таб</w:t>
      </w:r>
      <w:r w:rsidR="00C979D8" w:rsidRPr="00B96E7A">
        <w:t>лице 1.5.</w:t>
      </w:r>
    </w:p>
    <w:p w:rsidR="00A15888" w:rsidRPr="00B96E7A" w:rsidRDefault="00A15888" w:rsidP="00B96E7A">
      <w:pPr>
        <w:pStyle w:val="af"/>
      </w:pPr>
    </w:p>
    <w:p w:rsidR="00A15888" w:rsidRPr="00B96E7A" w:rsidRDefault="00A15888" w:rsidP="00B96E7A">
      <w:pPr>
        <w:pStyle w:val="af"/>
      </w:pPr>
      <w:r w:rsidRPr="00B96E7A">
        <w:t>Та</w:t>
      </w:r>
      <w:r w:rsidR="00C979D8" w:rsidRPr="00B96E7A">
        <w:t>блица 1.5</w:t>
      </w:r>
      <w:r w:rsidRPr="00B96E7A">
        <w:t xml:space="preserve"> – Значение теоретической частоты для</w:t>
      </w:r>
      <w:r w:rsidR="00EE12C9" w:rsidRPr="00B96E7A">
        <w:t xml:space="preserve"> ЗНР</w:t>
      </w:r>
      <w:r w:rsidRPr="00B96E7A">
        <w:t xml:space="preserve"> </w:t>
      </w:r>
      <w:r w:rsidR="00EE12C9" w:rsidRPr="00B96E7A">
        <w:t xml:space="preserve">и </w:t>
      </w:r>
      <w:r w:rsidRPr="00B96E7A">
        <w:t>ЗРВ</w:t>
      </w:r>
    </w:p>
    <w:tbl>
      <w:tblPr>
        <w:tblW w:w="9309" w:type="dxa"/>
        <w:tblInd w:w="250" w:type="dxa"/>
        <w:tblLook w:val="0000" w:firstRow="0" w:lastRow="0" w:firstColumn="0" w:lastColumn="0" w:noHBand="0" w:noVBand="0"/>
      </w:tblPr>
      <w:tblGrid>
        <w:gridCol w:w="2693"/>
        <w:gridCol w:w="667"/>
        <w:gridCol w:w="1034"/>
        <w:gridCol w:w="983"/>
        <w:gridCol w:w="983"/>
        <w:gridCol w:w="983"/>
        <w:gridCol w:w="983"/>
        <w:gridCol w:w="983"/>
      </w:tblGrid>
      <w:tr w:rsidR="005B2810" w:rsidRPr="00B96E7A" w:rsidTr="00750584">
        <w:trPr>
          <w:trHeight w:val="315"/>
        </w:trPr>
        <w:tc>
          <w:tcPr>
            <w:tcW w:w="3360" w:type="dxa"/>
            <w:gridSpan w:val="2"/>
            <w:tcBorders>
              <w:top w:val="single" w:sz="4" w:space="0" w:color="auto"/>
              <w:left w:val="single" w:sz="4" w:space="0" w:color="auto"/>
              <w:bottom w:val="single" w:sz="4" w:space="0" w:color="auto"/>
              <w:right w:val="single" w:sz="4" w:space="0" w:color="auto"/>
            </w:tcBorders>
          </w:tcPr>
          <w:p w:rsidR="00D02B34" w:rsidRPr="00B96E7A" w:rsidRDefault="00D02B34" w:rsidP="00750584">
            <w:pPr>
              <w:pStyle w:val="af0"/>
            </w:pPr>
            <w:r w:rsidRPr="00B96E7A">
              <w:t>Интервалы, мм</w:t>
            </w:r>
          </w:p>
        </w:tc>
        <w:tc>
          <w:tcPr>
            <w:tcW w:w="1034" w:type="dxa"/>
            <w:tcBorders>
              <w:top w:val="single" w:sz="4" w:space="0" w:color="auto"/>
              <w:left w:val="nil"/>
              <w:bottom w:val="single" w:sz="4" w:space="0" w:color="auto"/>
              <w:right w:val="single" w:sz="4" w:space="0" w:color="auto"/>
            </w:tcBorders>
          </w:tcPr>
          <w:p w:rsidR="00D02B34" w:rsidRPr="00B96E7A" w:rsidRDefault="005B2810" w:rsidP="00750584">
            <w:pPr>
              <w:pStyle w:val="af0"/>
            </w:pPr>
            <w:r w:rsidRPr="00B96E7A">
              <w:t>6,00</w:t>
            </w:r>
            <w:r w:rsidR="00E83ACD" w:rsidRPr="00B96E7A">
              <w:t>-</w:t>
            </w:r>
            <w:r w:rsidRPr="00B96E7A">
              <w:t>6,16</w:t>
            </w:r>
          </w:p>
        </w:tc>
        <w:tc>
          <w:tcPr>
            <w:tcW w:w="0" w:type="auto"/>
            <w:tcBorders>
              <w:top w:val="single" w:sz="4" w:space="0" w:color="auto"/>
              <w:left w:val="nil"/>
              <w:bottom w:val="single" w:sz="4" w:space="0" w:color="auto"/>
              <w:right w:val="single" w:sz="4" w:space="0" w:color="auto"/>
            </w:tcBorders>
          </w:tcPr>
          <w:p w:rsidR="00D02B34" w:rsidRPr="00B96E7A" w:rsidRDefault="005B2810" w:rsidP="00750584">
            <w:pPr>
              <w:pStyle w:val="af0"/>
            </w:pPr>
            <w:r w:rsidRPr="00B96E7A">
              <w:t>6,16</w:t>
            </w:r>
            <w:r w:rsidR="00E83ACD" w:rsidRPr="00B96E7A">
              <w:t>-</w:t>
            </w:r>
            <w:r w:rsidRPr="00B96E7A">
              <w:t>6,32</w:t>
            </w:r>
          </w:p>
        </w:tc>
        <w:tc>
          <w:tcPr>
            <w:tcW w:w="0" w:type="auto"/>
            <w:tcBorders>
              <w:top w:val="single" w:sz="4" w:space="0" w:color="auto"/>
              <w:left w:val="nil"/>
              <w:bottom w:val="single" w:sz="4" w:space="0" w:color="auto"/>
              <w:right w:val="single" w:sz="4" w:space="0" w:color="auto"/>
            </w:tcBorders>
          </w:tcPr>
          <w:p w:rsidR="00D02B34" w:rsidRPr="00B96E7A" w:rsidRDefault="005B2810" w:rsidP="00750584">
            <w:pPr>
              <w:pStyle w:val="af0"/>
            </w:pPr>
            <w:r w:rsidRPr="00B96E7A">
              <w:t>6,32</w:t>
            </w:r>
            <w:r w:rsidR="00E83ACD" w:rsidRPr="00B96E7A">
              <w:t>-</w:t>
            </w:r>
            <w:r w:rsidRPr="00B96E7A">
              <w:t>6,48</w:t>
            </w:r>
          </w:p>
        </w:tc>
        <w:tc>
          <w:tcPr>
            <w:tcW w:w="0" w:type="auto"/>
            <w:tcBorders>
              <w:top w:val="single" w:sz="4" w:space="0" w:color="auto"/>
              <w:left w:val="nil"/>
              <w:bottom w:val="single" w:sz="4" w:space="0" w:color="auto"/>
              <w:right w:val="single" w:sz="4" w:space="0" w:color="auto"/>
            </w:tcBorders>
          </w:tcPr>
          <w:p w:rsidR="00D02B34" w:rsidRPr="00B96E7A" w:rsidRDefault="005B2810" w:rsidP="00750584">
            <w:pPr>
              <w:pStyle w:val="af0"/>
            </w:pPr>
            <w:r w:rsidRPr="00B96E7A">
              <w:t>6,48</w:t>
            </w:r>
            <w:r w:rsidR="00E83ACD" w:rsidRPr="00B96E7A">
              <w:t>-</w:t>
            </w:r>
            <w:r w:rsidRPr="00B96E7A">
              <w:t>6,64</w:t>
            </w:r>
          </w:p>
        </w:tc>
        <w:tc>
          <w:tcPr>
            <w:tcW w:w="0" w:type="auto"/>
            <w:tcBorders>
              <w:top w:val="single" w:sz="4" w:space="0" w:color="auto"/>
              <w:left w:val="nil"/>
              <w:bottom w:val="single" w:sz="4" w:space="0" w:color="auto"/>
              <w:right w:val="single" w:sz="4" w:space="0" w:color="auto"/>
            </w:tcBorders>
          </w:tcPr>
          <w:p w:rsidR="00D02B34" w:rsidRPr="00B96E7A" w:rsidRDefault="005B2810" w:rsidP="00750584">
            <w:pPr>
              <w:pStyle w:val="af0"/>
            </w:pPr>
            <w:r w:rsidRPr="00B96E7A">
              <w:t>6,64</w:t>
            </w:r>
            <w:r w:rsidR="00E83ACD" w:rsidRPr="00B96E7A">
              <w:t>-</w:t>
            </w:r>
            <w:r w:rsidRPr="00B96E7A">
              <w:t>6,80</w:t>
            </w:r>
          </w:p>
        </w:tc>
        <w:tc>
          <w:tcPr>
            <w:tcW w:w="0" w:type="auto"/>
            <w:tcBorders>
              <w:top w:val="single" w:sz="4" w:space="0" w:color="auto"/>
              <w:left w:val="nil"/>
              <w:bottom w:val="single" w:sz="4" w:space="0" w:color="auto"/>
              <w:right w:val="single" w:sz="4" w:space="0" w:color="auto"/>
            </w:tcBorders>
          </w:tcPr>
          <w:p w:rsidR="00D02B34" w:rsidRPr="00B96E7A" w:rsidRDefault="005B2810" w:rsidP="00750584">
            <w:pPr>
              <w:pStyle w:val="af0"/>
            </w:pPr>
            <w:r w:rsidRPr="00B96E7A">
              <w:t>6,80</w:t>
            </w:r>
            <w:r w:rsidR="00E83ACD" w:rsidRPr="00B96E7A">
              <w:t>-</w:t>
            </w:r>
            <w:r w:rsidRPr="00B96E7A">
              <w:t>6,96</w:t>
            </w:r>
          </w:p>
        </w:tc>
      </w:tr>
      <w:tr w:rsidR="005B2810" w:rsidRPr="00B96E7A" w:rsidTr="00750584">
        <w:trPr>
          <w:trHeight w:val="115"/>
        </w:trPr>
        <w:tc>
          <w:tcPr>
            <w:tcW w:w="3360" w:type="dxa"/>
            <w:gridSpan w:val="2"/>
            <w:tcBorders>
              <w:top w:val="nil"/>
              <w:left w:val="single" w:sz="4" w:space="0" w:color="auto"/>
              <w:bottom w:val="single" w:sz="4" w:space="0" w:color="auto"/>
              <w:right w:val="single" w:sz="4" w:space="0" w:color="auto"/>
            </w:tcBorders>
          </w:tcPr>
          <w:p w:rsidR="00D02B34" w:rsidRPr="00B96E7A" w:rsidRDefault="005B2810" w:rsidP="00750584">
            <w:pPr>
              <w:pStyle w:val="af0"/>
            </w:pPr>
            <w:r w:rsidRPr="00B96E7A">
              <w:t>Опытная ч</w:t>
            </w:r>
            <w:r w:rsidR="00D02B34" w:rsidRPr="00B96E7A">
              <w:t>астота mi</w:t>
            </w:r>
          </w:p>
        </w:tc>
        <w:tc>
          <w:tcPr>
            <w:tcW w:w="1034" w:type="dxa"/>
            <w:tcBorders>
              <w:top w:val="nil"/>
              <w:left w:val="nil"/>
              <w:bottom w:val="single" w:sz="4" w:space="0" w:color="auto"/>
              <w:right w:val="single" w:sz="4" w:space="0" w:color="auto"/>
            </w:tcBorders>
          </w:tcPr>
          <w:p w:rsidR="00D02B34" w:rsidRPr="00B96E7A" w:rsidRDefault="005B2810" w:rsidP="00750584">
            <w:pPr>
              <w:pStyle w:val="af0"/>
            </w:pPr>
            <w:r w:rsidRPr="00B96E7A">
              <w:t>3</w:t>
            </w:r>
          </w:p>
        </w:tc>
        <w:tc>
          <w:tcPr>
            <w:tcW w:w="0" w:type="auto"/>
            <w:tcBorders>
              <w:top w:val="nil"/>
              <w:left w:val="nil"/>
              <w:bottom w:val="single" w:sz="4" w:space="0" w:color="auto"/>
              <w:right w:val="single" w:sz="4" w:space="0" w:color="auto"/>
            </w:tcBorders>
          </w:tcPr>
          <w:p w:rsidR="00D02B34" w:rsidRPr="00B96E7A" w:rsidRDefault="005B2810" w:rsidP="00750584">
            <w:pPr>
              <w:pStyle w:val="af0"/>
            </w:pPr>
            <w:r w:rsidRPr="00B96E7A">
              <w:t>5</w:t>
            </w:r>
          </w:p>
        </w:tc>
        <w:tc>
          <w:tcPr>
            <w:tcW w:w="0" w:type="auto"/>
            <w:tcBorders>
              <w:top w:val="nil"/>
              <w:left w:val="nil"/>
              <w:bottom w:val="single" w:sz="4" w:space="0" w:color="auto"/>
              <w:right w:val="single" w:sz="4" w:space="0" w:color="auto"/>
            </w:tcBorders>
          </w:tcPr>
          <w:p w:rsidR="00D02B34" w:rsidRPr="00B96E7A" w:rsidRDefault="005B2810" w:rsidP="00750584">
            <w:pPr>
              <w:pStyle w:val="af0"/>
            </w:pPr>
            <w:r w:rsidRPr="00B96E7A">
              <w:t>6</w:t>
            </w:r>
          </w:p>
        </w:tc>
        <w:tc>
          <w:tcPr>
            <w:tcW w:w="0" w:type="auto"/>
            <w:tcBorders>
              <w:top w:val="nil"/>
              <w:left w:val="nil"/>
              <w:bottom w:val="single" w:sz="4" w:space="0" w:color="auto"/>
              <w:right w:val="single" w:sz="4" w:space="0" w:color="auto"/>
            </w:tcBorders>
          </w:tcPr>
          <w:p w:rsidR="00D02B34" w:rsidRPr="00B96E7A" w:rsidRDefault="00E83ACD" w:rsidP="00750584">
            <w:pPr>
              <w:pStyle w:val="af0"/>
            </w:pPr>
            <w:r w:rsidRPr="00B96E7A">
              <w:t>7</w:t>
            </w:r>
          </w:p>
        </w:tc>
        <w:tc>
          <w:tcPr>
            <w:tcW w:w="0" w:type="auto"/>
            <w:tcBorders>
              <w:top w:val="nil"/>
              <w:left w:val="nil"/>
              <w:bottom w:val="single" w:sz="4" w:space="0" w:color="auto"/>
              <w:right w:val="single" w:sz="4" w:space="0" w:color="auto"/>
            </w:tcBorders>
          </w:tcPr>
          <w:p w:rsidR="00D02B34" w:rsidRPr="00B96E7A" w:rsidRDefault="005B2810" w:rsidP="00750584">
            <w:pPr>
              <w:pStyle w:val="af0"/>
            </w:pPr>
            <w:r w:rsidRPr="00B96E7A">
              <w:t>6</w:t>
            </w:r>
          </w:p>
        </w:tc>
        <w:tc>
          <w:tcPr>
            <w:tcW w:w="0" w:type="auto"/>
            <w:tcBorders>
              <w:top w:val="nil"/>
              <w:left w:val="nil"/>
              <w:bottom w:val="single" w:sz="4" w:space="0" w:color="auto"/>
              <w:right w:val="single" w:sz="4" w:space="0" w:color="auto"/>
            </w:tcBorders>
          </w:tcPr>
          <w:p w:rsidR="00D02B34" w:rsidRPr="00B96E7A" w:rsidRDefault="00E83ACD" w:rsidP="00750584">
            <w:pPr>
              <w:pStyle w:val="af0"/>
            </w:pPr>
            <w:r w:rsidRPr="00B96E7A">
              <w:t>3</w:t>
            </w:r>
          </w:p>
        </w:tc>
      </w:tr>
      <w:tr w:rsidR="00750584" w:rsidRPr="00B96E7A" w:rsidTr="0042540C">
        <w:trPr>
          <w:trHeight w:val="83"/>
        </w:trPr>
        <w:tc>
          <w:tcPr>
            <w:tcW w:w="2693" w:type="dxa"/>
            <w:vMerge w:val="restart"/>
            <w:tcBorders>
              <w:top w:val="nil"/>
              <w:left w:val="single" w:sz="4" w:space="0" w:color="auto"/>
              <w:right w:val="single" w:sz="4" w:space="0" w:color="auto"/>
            </w:tcBorders>
          </w:tcPr>
          <w:p w:rsidR="00750584" w:rsidRPr="00B96E7A" w:rsidRDefault="00750584" w:rsidP="00750584">
            <w:pPr>
              <w:pStyle w:val="af0"/>
            </w:pPr>
            <w:r w:rsidRPr="00B96E7A">
              <w:t>F (t)</w:t>
            </w:r>
          </w:p>
        </w:tc>
        <w:tc>
          <w:tcPr>
            <w:tcW w:w="667" w:type="dxa"/>
            <w:tcBorders>
              <w:top w:val="single" w:sz="4" w:space="0" w:color="auto"/>
              <w:left w:val="single" w:sz="4" w:space="0" w:color="auto"/>
              <w:bottom w:val="single" w:sz="4" w:space="0" w:color="auto"/>
              <w:right w:val="single" w:sz="4" w:space="0" w:color="auto"/>
            </w:tcBorders>
          </w:tcPr>
          <w:p w:rsidR="00750584" w:rsidRPr="00B96E7A" w:rsidRDefault="00750584" w:rsidP="00750584">
            <w:pPr>
              <w:pStyle w:val="af0"/>
            </w:pPr>
            <w:r w:rsidRPr="00B96E7A">
              <w:t>ЗНР</w:t>
            </w:r>
          </w:p>
        </w:tc>
        <w:tc>
          <w:tcPr>
            <w:tcW w:w="1034" w:type="dxa"/>
            <w:tcBorders>
              <w:top w:val="single" w:sz="4" w:space="0" w:color="auto"/>
              <w:left w:val="single" w:sz="4" w:space="0" w:color="auto"/>
              <w:bottom w:val="single" w:sz="4" w:space="0" w:color="auto"/>
              <w:right w:val="single" w:sz="4" w:space="0" w:color="auto"/>
            </w:tcBorders>
          </w:tcPr>
          <w:p w:rsidR="00750584" w:rsidRPr="00B96E7A" w:rsidRDefault="00750584" w:rsidP="00750584">
            <w:pPr>
              <w:pStyle w:val="af0"/>
            </w:pPr>
            <w:r w:rsidRPr="00B96E7A">
              <w:t>0,085</w:t>
            </w:r>
          </w:p>
        </w:tc>
        <w:tc>
          <w:tcPr>
            <w:tcW w:w="0" w:type="auto"/>
            <w:tcBorders>
              <w:top w:val="nil"/>
              <w:left w:val="nil"/>
              <w:bottom w:val="single" w:sz="4" w:space="0" w:color="auto"/>
              <w:right w:val="single" w:sz="4" w:space="0" w:color="auto"/>
            </w:tcBorders>
          </w:tcPr>
          <w:p w:rsidR="00750584" w:rsidRPr="00B96E7A" w:rsidRDefault="00750584" w:rsidP="00750584">
            <w:pPr>
              <w:pStyle w:val="af0"/>
            </w:pPr>
            <w:r w:rsidRPr="00B96E7A">
              <w:t>0,239</w:t>
            </w:r>
          </w:p>
        </w:tc>
        <w:tc>
          <w:tcPr>
            <w:tcW w:w="0" w:type="auto"/>
            <w:tcBorders>
              <w:top w:val="nil"/>
              <w:left w:val="nil"/>
              <w:bottom w:val="single" w:sz="4" w:space="0" w:color="auto"/>
              <w:right w:val="single" w:sz="4" w:space="0" w:color="auto"/>
            </w:tcBorders>
          </w:tcPr>
          <w:p w:rsidR="00750584" w:rsidRPr="00B96E7A" w:rsidRDefault="00750584" w:rsidP="00750584">
            <w:pPr>
              <w:pStyle w:val="af0"/>
            </w:pPr>
            <w:r w:rsidRPr="00B96E7A">
              <w:t>0,484</w:t>
            </w:r>
          </w:p>
        </w:tc>
        <w:tc>
          <w:tcPr>
            <w:tcW w:w="0" w:type="auto"/>
            <w:tcBorders>
              <w:top w:val="nil"/>
              <w:left w:val="nil"/>
              <w:bottom w:val="single" w:sz="4" w:space="0" w:color="auto"/>
              <w:right w:val="single" w:sz="4" w:space="0" w:color="auto"/>
            </w:tcBorders>
          </w:tcPr>
          <w:p w:rsidR="00750584" w:rsidRPr="00B96E7A" w:rsidRDefault="00750584" w:rsidP="00750584">
            <w:pPr>
              <w:pStyle w:val="af0"/>
            </w:pPr>
            <w:r w:rsidRPr="00B96E7A">
              <w:t>0,732</w:t>
            </w:r>
          </w:p>
        </w:tc>
        <w:tc>
          <w:tcPr>
            <w:tcW w:w="0" w:type="auto"/>
            <w:tcBorders>
              <w:top w:val="nil"/>
              <w:left w:val="nil"/>
              <w:bottom w:val="single" w:sz="4" w:space="0" w:color="auto"/>
              <w:right w:val="single" w:sz="4" w:space="0" w:color="auto"/>
            </w:tcBorders>
          </w:tcPr>
          <w:p w:rsidR="00750584" w:rsidRPr="00B96E7A" w:rsidRDefault="00750584" w:rsidP="00750584">
            <w:pPr>
              <w:pStyle w:val="af0"/>
            </w:pPr>
            <w:r w:rsidRPr="00B96E7A">
              <w:t>0,902</w:t>
            </w:r>
          </w:p>
        </w:tc>
        <w:tc>
          <w:tcPr>
            <w:tcW w:w="0" w:type="auto"/>
            <w:tcBorders>
              <w:top w:val="nil"/>
              <w:left w:val="nil"/>
              <w:bottom w:val="single" w:sz="4" w:space="0" w:color="auto"/>
              <w:right w:val="single" w:sz="4" w:space="0" w:color="auto"/>
            </w:tcBorders>
          </w:tcPr>
          <w:p w:rsidR="00750584" w:rsidRPr="00B96E7A" w:rsidRDefault="00750584" w:rsidP="00750584">
            <w:pPr>
              <w:pStyle w:val="af0"/>
            </w:pPr>
            <w:r w:rsidRPr="00B96E7A">
              <w:t>0,975</w:t>
            </w:r>
          </w:p>
        </w:tc>
      </w:tr>
      <w:tr w:rsidR="00750584" w:rsidRPr="00B96E7A" w:rsidTr="0042540C">
        <w:trPr>
          <w:trHeight w:val="83"/>
        </w:trPr>
        <w:tc>
          <w:tcPr>
            <w:tcW w:w="2693" w:type="dxa"/>
            <w:vMerge/>
            <w:tcBorders>
              <w:left w:val="single" w:sz="4" w:space="0" w:color="auto"/>
              <w:bottom w:val="single" w:sz="4" w:space="0" w:color="auto"/>
              <w:right w:val="single" w:sz="4" w:space="0" w:color="auto"/>
            </w:tcBorders>
          </w:tcPr>
          <w:p w:rsidR="00750584" w:rsidRPr="00B96E7A" w:rsidRDefault="00750584" w:rsidP="00750584">
            <w:pPr>
              <w:pStyle w:val="af0"/>
            </w:pPr>
          </w:p>
        </w:tc>
        <w:tc>
          <w:tcPr>
            <w:tcW w:w="667" w:type="dxa"/>
            <w:tcBorders>
              <w:top w:val="nil"/>
              <w:left w:val="single" w:sz="4" w:space="0" w:color="auto"/>
              <w:bottom w:val="single" w:sz="4" w:space="0" w:color="auto"/>
              <w:right w:val="single" w:sz="4" w:space="0" w:color="auto"/>
            </w:tcBorders>
          </w:tcPr>
          <w:p w:rsidR="00750584" w:rsidRPr="00B96E7A" w:rsidRDefault="00750584" w:rsidP="00750584">
            <w:pPr>
              <w:pStyle w:val="af0"/>
            </w:pPr>
            <w:r w:rsidRPr="00B96E7A">
              <w:t>ЗРВ</w:t>
            </w:r>
          </w:p>
        </w:tc>
        <w:tc>
          <w:tcPr>
            <w:tcW w:w="1034" w:type="dxa"/>
            <w:tcBorders>
              <w:top w:val="nil"/>
              <w:left w:val="single" w:sz="4" w:space="0" w:color="auto"/>
              <w:bottom w:val="single" w:sz="4" w:space="0" w:color="auto"/>
              <w:right w:val="single" w:sz="4" w:space="0" w:color="auto"/>
            </w:tcBorders>
          </w:tcPr>
          <w:p w:rsidR="00750584" w:rsidRPr="00B96E7A" w:rsidRDefault="00750584" w:rsidP="00750584">
            <w:pPr>
              <w:pStyle w:val="af0"/>
            </w:pPr>
            <w:r w:rsidRPr="00B96E7A">
              <w:t>0,096</w:t>
            </w:r>
          </w:p>
        </w:tc>
        <w:tc>
          <w:tcPr>
            <w:tcW w:w="0" w:type="auto"/>
            <w:tcBorders>
              <w:top w:val="nil"/>
              <w:left w:val="nil"/>
              <w:bottom w:val="single" w:sz="4" w:space="0" w:color="auto"/>
              <w:right w:val="single" w:sz="4" w:space="0" w:color="auto"/>
            </w:tcBorders>
          </w:tcPr>
          <w:p w:rsidR="00750584" w:rsidRPr="00B96E7A" w:rsidRDefault="00750584" w:rsidP="00750584">
            <w:pPr>
              <w:pStyle w:val="af0"/>
            </w:pPr>
            <w:r w:rsidRPr="00B96E7A">
              <w:t>0,243</w:t>
            </w:r>
          </w:p>
        </w:tc>
        <w:tc>
          <w:tcPr>
            <w:tcW w:w="0" w:type="auto"/>
            <w:tcBorders>
              <w:top w:val="nil"/>
              <w:left w:val="nil"/>
              <w:bottom w:val="single" w:sz="4" w:space="0" w:color="auto"/>
              <w:right w:val="single" w:sz="4" w:space="0" w:color="auto"/>
            </w:tcBorders>
          </w:tcPr>
          <w:p w:rsidR="00750584" w:rsidRPr="00B96E7A" w:rsidRDefault="00750584" w:rsidP="00750584">
            <w:pPr>
              <w:pStyle w:val="af0"/>
            </w:pPr>
            <w:r w:rsidRPr="00B96E7A">
              <w:t>0,536</w:t>
            </w:r>
          </w:p>
        </w:tc>
        <w:tc>
          <w:tcPr>
            <w:tcW w:w="0" w:type="auto"/>
            <w:tcBorders>
              <w:top w:val="nil"/>
              <w:left w:val="nil"/>
              <w:bottom w:val="single" w:sz="4" w:space="0" w:color="auto"/>
              <w:right w:val="single" w:sz="4" w:space="0" w:color="auto"/>
            </w:tcBorders>
          </w:tcPr>
          <w:p w:rsidR="00750584" w:rsidRPr="00B96E7A" w:rsidRDefault="00750584" w:rsidP="00750584">
            <w:pPr>
              <w:pStyle w:val="af0"/>
            </w:pPr>
            <w:r w:rsidRPr="00B96E7A">
              <w:t>0,719</w:t>
            </w:r>
          </w:p>
        </w:tc>
        <w:tc>
          <w:tcPr>
            <w:tcW w:w="0" w:type="auto"/>
            <w:tcBorders>
              <w:top w:val="nil"/>
              <w:left w:val="nil"/>
              <w:bottom w:val="single" w:sz="4" w:space="0" w:color="auto"/>
              <w:right w:val="single" w:sz="4" w:space="0" w:color="auto"/>
            </w:tcBorders>
          </w:tcPr>
          <w:p w:rsidR="00750584" w:rsidRPr="00B96E7A" w:rsidRDefault="00750584" w:rsidP="00750584">
            <w:pPr>
              <w:pStyle w:val="af0"/>
            </w:pPr>
            <w:r w:rsidRPr="00B96E7A">
              <w:t>0,902</w:t>
            </w:r>
          </w:p>
        </w:tc>
        <w:tc>
          <w:tcPr>
            <w:tcW w:w="0" w:type="auto"/>
            <w:tcBorders>
              <w:top w:val="nil"/>
              <w:left w:val="nil"/>
              <w:bottom w:val="single" w:sz="4" w:space="0" w:color="auto"/>
              <w:right w:val="single" w:sz="4" w:space="0" w:color="auto"/>
            </w:tcBorders>
          </w:tcPr>
          <w:p w:rsidR="00750584" w:rsidRPr="00B96E7A" w:rsidRDefault="00750584" w:rsidP="00750584">
            <w:pPr>
              <w:pStyle w:val="af0"/>
            </w:pPr>
            <w:r w:rsidRPr="00B96E7A">
              <w:t>0,969</w:t>
            </w:r>
          </w:p>
        </w:tc>
      </w:tr>
      <w:tr w:rsidR="0025351B" w:rsidRPr="00B96E7A" w:rsidTr="00750584">
        <w:trPr>
          <w:trHeight w:val="83"/>
        </w:trPr>
        <w:tc>
          <w:tcPr>
            <w:tcW w:w="2693" w:type="dxa"/>
            <w:vMerge w:val="restart"/>
            <w:tcBorders>
              <w:top w:val="nil"/>
              <w:left w:val="single" w:sz="4" w:space="0" w:color="auto"/>
              <w:right w:val="single" w:sz="4" w:space="0" w:color="auto"/>
            </w:tcBorders>
          </w:tcPr>
          <w:p w:rsidR="0025351B" w:rsidRPr="00B96E7A" w:rsidRDefault="0025351B" w:rsidP="00750584">
            <w:pPr>
              <w:pStyle w:val="af0"/>
            </w:pPr>
            <w:r w:rsidRPr="00B96E7A">
              <w:t>Теоретическая</w:t>
            </w:r>
            <w:r w:rsidR="00750584">
              <w:t xml:space="preserve"> </w:t>
            </w:r>
            <w:r w:rsidRPr="00B96E7A">
              <w:t>частота, mтi</w:t>
            </w:r>
          </w:p>
        </w:tc>
        <w:tc>
          <w:tcPr>
            <w:tcW w:w="667" w:type="dxa"/>
            <w:tcBorders>
              <w:top w:val="nil"/>
              <w:left w:val="single" w:sz="4" w:space="0" w:color="auto"/>
              <w:bottom w:val="single" w:sz="4" w:space="0" w:color="auto"/>
              <w:right w:val="single" w:sz="4" w:space="0" w:color="auto"/>
            </w:tcBorders>
          </w:tcPr>
          <w:p w:rsidR="0025351B" w:rsidRPr="00B96E7A" w:rsidRDefault="0025351B" w:rsidP="00750584">
            <w:pPr>
              <w:pStyle w:val="af0"/>
            </w:pPr>
            <w:r w:rsidRPr="00B96E7A">
              <w:t>ЗНР</w:t>
            </w:r>
          </w:p>
        </w:tc>
        <w:tc>
          <w:tcPr>
            <w:tcW w:w="1034" w:type="dxa"/>
            <w:tcBorders>
              <w:top w:val="nil"/>
              <w:left w:val="nil"/>
              <w:bottom w:val="single" w:sz="4" w:space="0" w:color="auto"/>
              <w:right w:val="single" w:sz="4" w:space="0" w:color="auto"/>
            </w:tcBorders>
          </w:tcPr>
          <w:p w:rsidR="0025351B" w:rsidRPr="00B96E7A" w:rsidRDefault="0025351B" w:rsidP="00750584">
            <w:pPr>
              <w:pStyle w:val="af0"/>
            </w:pPr>
            <w:r w:rsidRPr="00B96E7A">
              <w:t>2,55</w:t>
            </w:r>
          </w:p>
        </w:tc>
        <w:tc>
          <w:tcPr>
            <w:tcW w:w="0" w:type="auto"/>
            <w:tcBorders>
              <w:top w:val="nil"/>
              <w:left w:val="nil"/>
              <w:bottom w:val="single" w:sz="4" w:space="0" w:color="auto"/>
              <w:right w:val="single" w:sz="4" w:space="0" w:color="auto"/>
            </w:tcBorders>
          </w:tcPr>
          <w:p w:rsidR="0025351B" w:rsidRPr="00B96E7A" w:rsidRDefault="0025351B" w:rsidP="00750584">
            <w:pPr>
              <w:pStyle w:val="af0"/>
            </w:pPr>
            <w:r w:rsidRPr="00B96E7A">
              <w:t>4,62</w:t>
            </w:r>
          </w:p>
        </w:tc>
        <w:tc>
          <w:tcPr>
            <w:tcW w:w="0" w:type="auto"/>
            <w:tcBorders>
              <w:top w:val="nil"/>
              <w:left w:val="nil"/>
              <w:bottom w:val="single" w:sz="4" w:space="0" w:color="auto"/>
              <w:right w:val="single" w:sz="4" w:space="0" w:color="auto"/>
            </w:tcBorders>
          </w:tcPr>
          <w:p w:rsidR="0025351B" w:rsidRPr="00B96E7A" w:rsidRDefault="0025351B" w:rsidP="00750584">
            <w:pPr>
              <w:pStyle w:val="af0"/>
            </w:pPr>
            <w:r w:rsidRPr="00B96E7A">
              <w:t>7,35</w:t>
            </w:r>
          </w:p>
        </w:tc>
        <w:tc>
          <w:tcPr>
            <w:tcW w:w="0" w:type="auto"/>
            <w:tcBorders>
              <w:top w:val="nil"/>
              <w:left w:val="nil"/>
              <w:bottom w:val="single" w:sz="4" w:space="0" w:color="auto"/>
              <w:right w:val="single" w:sz="4" w:space="0" w:color="auto"/>
            </w:tcBorders>
          </w:tcPr>
          <w:p w:rsidR="0025351B" w:rsidRPr="00B96E7A" w:rsidRDefault="0025351B" w:rsidP="00750584">
            <w:pPr>
              <w:pStyle w:val="af0"/>
            </w:pPr>
            <w:r w:rsidRPr="00B96E7A">
              <w:t>7,44</w:t>
            </w:r>
          </w:p>
        </w:tc>
        <w:tc>
          <w:tcPr>
            <w:tcW w:w="0" w:type="auto"/>
            <w:tcBorders>
              <w:top w:val="nil"/>
              <w:left w:val="nil"/>
              <w:bottom w:val="single" w:sz="4" w:space="0" w:color="auto"/>
              <w:right w:val="single" w:sz="4" w:space="0" w:color="auto"/>
            </w:tcBorders>
          </w:tcPr>
          <w:p w:rsidR="0025351B" w:rsidRPr="00B96E7A" w:rsidRDefault="0025351B" w:rsidP="00750584">
            <w:pPr>
              <w:pStyle w:val="af0"/>
            </w:pPr>
            <w:r w:rsidRPr="00B96E7A">
              <w:t>5,1</w:t>
            </w:r>
          </w:p>
        </w:tc>
        <w:tc>
          <w:tcPr>
            <w:tcW w:w="0" w:type="auto"/>
            <w:tcBorders>
              <w:top w:val="nil"/>
              <w:left w:val="nil"/>
              <w:bottom w:val="single" w:sz="4" w:space="0" w:color="auto"/>
              <w:right w:val="single" w:sz="4" w:space="0" w:color="auto"/>
            </w:tcBorders>
          </w:tcPr>
          <w:p w:rsidR="0025351B" w:rsidRPr="00B96E7A" w:rsidRDefault="0025351B" w:rsidP="00750584">
            <w:pPr>
              <w:pStyle w:val="af0"/>
            </w:pPr>
            <w:r w:rsidRPr="00B96E7A">
              <w:t>2,19</w:t>
            </w:r>
          </w:p>
        </w:tc>
      </w:tr>
      <w:tr w:rsidR="0025351B" w:rsidRPr="00B96E7A" w:rsidTr="00750584">
        <w:trPr>
          <w:trHeight w:val="301"/>
        </w:trPr>
        <w:tc>
          <w:tcPr>
            <w:tcW w:w="2693" w:type="dxa"/>
            <w:vMerge/>
            <w:tcBorders>
              <w:left w:val="single" w:sz="4" w:space="0" w:color="auto"/>
              <w:bottom w:val="single" w:sz="4" w:space="0" w:color="auto"/>
              <w:right w:val="single" w:sz="4" w:space="0" w:color="auto"/>
            </w:tcBorders>
          </w:tcPr>
          <w:p w:rsidR="0025351B" w:rsidRPr="00B96E7A" w:rsidRDefault="0025351B" w:rsidP="00750584">
            <w:pPr>
              <w:pStyle w:val="af0"/>
            </w:pPr>
          </w:p>
        </w:tc>
        <w:tc>
          <w:tcPr>
            <w:tcW w:w="667" w:type="dxa"/>
            <w:tcBorders>
              <w:top w:val="nil"/>
              <w:left w:val="single" w:sz="4" w:space="0" w:color="auto"/>
              <w:bottom w:val="single" w:sz="4" w:space="0" w:color="auto"/>
              <w:right w:val="single" w:sz="4" w:space="0" w:color="auto"/>
            </w:tcBorders>
          </w:tcPr>
          <w:p w:rsidR="0025351B" w:rsidRPr="00B96E7A" w:rsidRDefault="0025351B" w:rsidP="00750584">
            <w:pPr>
              <w:pStyle w:val="af0"/>
            </w:pPr>
            <w:r w:rsidRPr="00B96E7A">
              <w:t>ЗРВ</w:t>
            </w:r>
          </w:p>
        </w:tc>
        <w:tc>
          <w:tcPr>
            <w:tcW w:w="1034" w:type="dxa"/>
            <w:tcBorders>
              <w:top w:val="nil"/>
              <w:left w:val="nil"/>
              <w:bottom w:val="single" w:sz="4" w:space="0" w:color="auto"/>
              <w:right w:val="single" w:sz="4" w:space="0" w:color="auto"/>
            </w:tcBorders>
            <w:noWrap/>
          </w:tcPr>
          <w:p w:rsidR="0025351B" w:rsidRPr="00B96E7A" w:rsidRDefault="0025351B" w:rsidP="00750584">
            <w:pPr>
              <w:pStyle w:val="af0"/>
            </w:pPr>
            <w:r w:rsidRPr="00B96E7A">
              <w:t>2,88</w:t>
            </w:r>
          </w:p>
        </w:tc>
        <w:tc>
          <w:tcPr>
            <w:tcW w:w="0" w:type="auto"/>
            <w:tcBorders>
              <w:top w:val="nil"/>
              <w:left w:val="nil"/>
              <w:bottom w:val="single" w:sz="4" w:space="0" w:color="auto"/>
              <w:right w:val="single" w:sz="4" w:space="0" w:color="auto"/>
            </w:tcBorders>
            <w:noWrap/>
          </w:tcPr>
          <w:p w:rsidR="0025351B" w:rsidRPr="00B96E7A" w:rsidRDefault="0025351B" w:rsidP="00750584">
            <w:pPr>
              <w:pStyle w:val="af0"/>
            </w:pPr>
            <w:r w:rsidRPr="00B96E7A">
              <w:t>4,41</w:t>
            </w:r>
          </w:p>
        </w:tc>
        <w:tc>
          <w:tcPr>
            <w:tcW w:w="0" w:type="auto"/>
            <w:tcBorders>
              <w:top w:val="nil"/>
              <w:left w:val="nil"/>
              <w:bottom w:val="single" w:sz="4" w:space="0" w:color="auto"/>
              <w:right w:val="single" w:sz="4" w:space="0" w:color="auto"/>
            </w:tcBorders>
            <w:noWrap/>
          </w:tcPr>
          <w:p w:rsidR="0025351B" w:rsidRPr="00B96E7A" w:rsidRDefault="0025351B" w:rsidP="00750584">
            <w:pPr>
              <w:pStyle w:val="af0"/>
            </w:pPr>
            <w:r w:rsidRPr="00B96E7A">
              <w:t>8,79</w:t>
            </w:r>
          </w:p>
        </w:tc>
        <w:tc>
          <w:tcPr>
            <w:tcW w:w="0" w:type="auto"/>
            <w:tcBorders>
              <w:top w:val="nil"/>
              <w:left w:val="nil"/>
              <w:bottom w:val="single" w:sz="4" w:space="0" w:color="auto"/>
              <w:right w:val="single" w:sz="4" w:space="0" w:color="auto"/>
            </w:tcBorders>
            <w:noWrap/>
          </w:tcPr>
          <w:p w:rsidR="0025351B" w:rsidRPr="00B96E7A" w:rsidRDefault="0025351B" w:rsidP="00750584">
            <w:pPr>
              <w:pStyle w:val="af0"/>
            </w:pPr>
            <w:r w:rsidRPr="00B96E7A">
              <w:t>5,49</w:t>
            </w:r>
          </w:p>
        </w:tc>
        <w:tc>
          <w:tcPr>
            <w:tcW w:w="0" w:type="auto"/>
            <w:tcBorders>
              <w:top w:val="nil"/>
              <w:left w:val="nil"/>
              <w:bottom w:val="single" w:sz="4" w:space="0" w:color="auto"/>
              <w:right w:val="single" w:sz="4" w:space="0" w:color="auto"/>
            </w:tcBorders>
            <w:noWrap/>
          </w:tcPr>
          <w:p w:rsidR="0025351B" w:rsidRPr="00B96E7A" w:rsidRDefault="0025351B" w:rsidP="00750584">
            <w:pPr>
              <w:pStyle w:val="af0"/>
            </w:pPr>
            <w:r w:rsidRPr="00B96E7A">
              <w:t>5,49</w:t>
            </w:r>
          </w:p>
        </w:tc>
        <w:tc>
          <w:tcPr>
            <w:tcW w:w="0" w:type="auto"/>
            <w:tcBorders>
              <w:top w:val="nil"/>
              <w:left w:val="nil"/>
              <w:bottom w:val="single" w:sz="4" w:space="0" w:color="auto"/>
              <w:right w:val="single" w:sz="4" w:space="0" w:color="auto"/>
            </w:tcBorders>
            <w:noWrap/>
          </w:tcPr>
          <w:p w:rsidR="0025351B" w:rsidRPr="00B96E7A" w:rsidRDefault="0025351B" w:rsidP="00750584">
            <w:pPr>
              <w:pStyle w:val="af0"/>
            </w:pPr>
            <w:r w:rsidRPr="00B96E7A">
              <w:t>2,01</w:t>
            </w:r>
          </w:p>
        </w:tc>
      </w:tr>
    </w:tbl>
    <w:p w:rsidR="00A15888" w:rsidRPr="00B96E7A" w:rsidRDefault="00A15888" w:rsidP="00B96E7A">
      <w:pPr>
        <w:pStyle w:val="af"/>
      </w:pPr>
    </w:p>
    <w:p w:rsidR="00B96E7A" w:rsidRPr="00B96E7A" w:rsidRDefault="00772FDC" w:rsidP="00B96E7A">
      <w:pPr>
        <w:pStyle w:val="af"/>
      </w:pPr>
      <w:r w:rsidRPr="00B96E7A">
        <w:t>Так как при выравнивании по ЗНР</w:t>
      </w:r>
      <w:r w:rsidR="00A15888" w:rsidRPr="00B96E7A">
        <w:t xml:space="preserve"> статистический р</w:t>
      </w:r>
      <w:r w:rsidRPr="00B96E7A">
        <w:t>яд не удовлетворяет условию 1.25</w:t>
      </w:r>
      <w:r w:rsidR="00A15888" w:rsidRPr="00B96E7A">
        <w:t xml:space="preserve">, производим укрупнение статистического ряда, т.е. объединяем </w:t>
      </w:r>
      <w:r w:rsidR="00077B33" w:rsidRPr="00B96E7A">
        <w:t>первый и второй</w:t>
      </w:r>
      <w:r w:rsidR="00AF2A8E" w:rsidRPr="00B96E7A">
        <w:t>, а также пятый</w:t>
      </w:r>
      <w:r w:rsidR="00077B33" w:rsidRPr="00B96E7A">
        <w:t xml:space="preserve"> и</w:t>
      </w:r>
      <w:r w:rsidR="00B96E7A" w:rsidRPr="00B96E7A">
        <w:t xml:space="preserve"> </w:t>
      </w:r>
      <w:r w:rsidR="00AF2A8E" w:rsidRPr="00B96E7A">
        <w:t>шестой</w:t>
      </w:r>
      <w:r w:rsidR="00A15888" w:rsidRPr="00B96E7A">
        <w:t xml:space="preserve"> интервалы. Укрупненный статистическ</w:t>
      </w:r>
      <w:r w:rsidR="00304FB5" w:rsidRPr="00B96E7A">
        <w:t>ий ряд представлен в таблице 1.6</w:t>
      </w:r>
      <w:r w:rsidR="00A15888" w:rsidRPr="00B96E7A">
        <w:t>.</w:t>
      </w:r>
    </w:p>
    <w:p w:rsidR="00B96E7A" w:rsidRPr="00B96E7A" w:rsidRDefault="00B96E7A" w:rsidP="00B96E7A">
      <w:pPr>
        <w:pStyle w:val="af"/>
      </w:pPr>
    </w:p>
    <w:p w:rsidR="00A15888" w:rsidRPr="00B96E7A" w:rsidRDefault="00304FB5" w:rsidP="00B96E7A">
      <w:pPr>
        <w:pStyle w:val="af"/>
      </w:pPr>
      <w:r w:rsidRPr="00B96E7A">
        <w:t>Таблица 1.6</w:t>
      </w:r>
      <w:r w:rsidR="00A15888" w:rsidRPr="00B96E7A">
        <w:t xml:space="preserve"> – Укрупненный статистический ряд для определения критерия согласия χ2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4"/>
        <w:gridCol w:w="1218"/>
        <w:gridCol w:w="1488"/>
        <w:gridCol w:w="1440"/>
        <w:gridCol w:w="1620"/>
        <w:gridCol w:w="1440"/>
      </w:tblGrid>
      <w:tr w:rsidR="00A15888" w:rsidRPr="00B96E7A" w:rsidTr="00750584">
        <w:tc>
          <w:tcPr>
            <w:tcW w:w="2832" w:type="dxa"/>
            <w:gridSpan w:val="2"/>
          </w:tcPr>
          <w:p w:rsidR="00A15888" w:rsidRPr="00B96E7A" w:rsidRDefault="00A15888" w:rsidP="00750584">
            <w:pPr>
              <w:pStyle w:val="af0"/>
            </w:pPr>
            <w:r w:rsidRPr="00B96E7A">
              <w:t>Интервалы, мм</w:t>
            </w:r>
          </w:p>
        </w:tc>
        <w:tc>
          <w:tcPr>
            <w:tcW w:w="1488" w:type="dxa"/>
          </w:tcPr>
          <w:p w:rsidR="00A15888" w:rsidRPr="00B96E7A" w:rsidRDefault="00AF2A8E" w:rsidP="00750584">
            <w:pPr>
              <w:pStyle w:val="af0"/>
            </w:pPr>
            <w:r w:rsidRPr="00B96E7A">
              <w:t>6,00</w:t>
            </w:r>
            <w:r w:rsidR="00132E58" w:rsidRPr="00B96E7A">
              <w:t>-</w:t>
            </w:r>
            <w:r w:rsidRPr="00B96E7A">
              <w:t>6,32</w:t>
            </w:r>
          </w:p>
        </w:tc>
        <w:tc>
          <w:tcPr>
            <w:tcW w:w="1440" w:type="dxa"/>
          </w:tcPr>
          <w:p w:rsidR="00A15888" w:rsidRPr="00B96E7A" w:rsidRDefault="00AF2A8E" w:rsidP="00750584">
            <w:pPr>
              <w:pStyle w:val="af0"/>
            </w:pPr>
            <w:r w:rsidRPr="00B96E7A">
              <w:t>6,32</w:t>
            </w:r>
            <w:r w:rsidR="00132E58" w:rsidRPr="00B96E7A">
              <w:t>-</w:t>
            </w:r>
            <w:r w:rsidRPr="00B96E7A">
              <w:t>6,48</w:t>
            </w:r>
          </w:p>
        </w:tc>
        <w:tc>
          <w:tcPr>
            <w:tcW w:w="1620" w:type="dxa"/>
          </w:tcPr>
          <w:p w:rsidR="00A15888" w:rsidRPr="00B96E7A" w:rsidRDefault="00AF2A8E" w:rsidP="00750584">
            <w:pPr>
              <w:pStyle w:val="af0"/>
            </w:pPr>
            <w:r w:rsidRPr="00B96E7A">
              <w:t>6,48</w:t>
            </w:r>
            <w:r w:rsidR="00132E58" w:rsidRPr="00B96E7A">
              <w:t>-</w:t>
            </w:r>
            <w:r w:rsidRPr="00B96E7A">
              <w:t>6,64</w:t>
            </w:r>
          </w:p>
        </w:tc>
        <w:tc>
          <w:tcPr>
            <w:tcW w:w="1440" w:type="dxa"/>
          </w:tcPr>
          <w:p w:rsidR="00A15888" w:rsidRPr="00B96E7A" w:rsidRDefault="00AF2A8E" w:rsidP="00750584">
            <w:pPr>
              <w:pStyle w:val="af0"/>
            </w:pPr>
            <w:r w:rsidRPr="00B96E7A">
              <w:t>6,64</w:t>
            </w:r>
            <w:r w:rsidR="00132E58" w:rsidRPr="00B96E7A">
              <w:t>-</w:t>
            </w:r>
            <w:r w:rsidRPr="00B96E7A">
              <w:t>6,96</w:t>
            </w:r>
          </w:p>
        </w:tc>
      </w:tr>
      <w:tr w:rsidR="00A15888" w:rsidRPr="00B96E7A" w:rsidTr="00750584">
        <w:trPr>
          <w:trHeight w:val="283"/>
        </w:trPr>
        <w:tc>
          <w:tcPr>
            <w:tcW w:w="2832" w:type="dxa"/>
            <w:gridSpan w:val="2"/>
          </w:tcPr>
          <w:p w:rsidR="00A15888" w:rsidRPr="00B96E7A" w:rsidRDefault="00A15888" w:rsidP="00750584">
            <w:pPr>
              <w:pStyle w:val="af0"/>
            </w:pPr>
            <w:r w:rsidRPr="00B96E7A">
              <w:t>Опытная частота, mi</w:t>
            </w:r>
          </w:p>
        </w:tc>
        <w:tc>
          <w:tcPr>
            <w:tcW w:w="1488" w:type="dxa"/>
          </w:tcPr>
          <w:p w:rsidR="00A15888" w:rsidRPr="00B96E7A" w:rsidRDefault="00AF2A8E" w:rsidP="00750584">
            <w:pPr>
              <w:pStyle w:val="af0"/>
            </w:pPr>
            <w:r w:rsidRPr="00B96E7A">
              <w:t>8</w:t>
            </w:r>
          </w:p>
        </w:tc>
        <w:tc>
          <w:tcPr>
            <w:tcW w:w="1440" w:type="dxa"/>
          </w:tcPr>
          <w:p w:rsidR="00A15888" w:rsidRPr="00B96E7A" w:rsidRDefault="00AF2A8E" w:rsidP="00750584">
            <w:pPr>
              <w:pStyle w:val="af0"/>
            </w:pPr>
            <w:r w:rsidRPr="00B96E7A">
              <w:t>6</w:t>
            </w:r>
          </w:p>
        </w:tc>
        <w:tc>
          <w:tcPr>
            <w:tcW w:w="1620" w:type="dxa"/>
          </w:tcPr>
          <w:p w:rsidR="00A15888" w:rsidRPr="00B96E7A" w:rsidRDefault="00132E58" w:rsidP="00750584">
            <w:pPr>
              <w:pStyle w:val="af0"/>
            </w:pPr>
            <w:r w:rsidRPr="00B96E7A">
              <w:t>7</w:t>
            </w:r>
          </w:p>
        </w:tc>
        <w:tc>
          <w:tcPr>
            <w:tcW w:w="1440" w:type="dxa"/>
          </w:tcPr>
          <w:p w:rsidR="00A15888" w:rsidRPr="00B96E7A" w:rsidRDefault="00AF2A8E" w:rsidP="00750584">
            <w:pPr>
              <w:pStyle w:val="af0"/>
            </w:pPr>
            <w:r w:rsidRPr="00B96E7A">
              <w:t>9</w:t>
            </w:r>
          </w:p>
        </w:tc>
      </w:tr>
      <w:tr w:rsidR="00184444" w:rsidRPr="00B96E7A" w:rsidTr="00750584">
        <w:tc>
          <w:tcPr>
            <w:tcW w:w="1614" w:type="dxa"/>
            <w:vMerge w:val="restart"/>
          </w:tcPr>
          <w:p w:rsidR="00184444" w:rsidRPr="00B96E7A" w:rsidRDefault="00184444" w:rsidP="00750584">
            <w:pPr>
              <w:pStyle w:val="af0"/>
            </w:pPr>
            <w:r w:rsidRPr="00B96E7A">
              <w:t>Теоретическая</w:t>
            </w:r>
            <w:r w:rsidR="00750584">
              <w:t xml:space="preserve"> </w:t>
            </w:r>
            <w:r w:rsidRPr="00B96E7A">
              <w:t>частота, mтi</w:t>
            </w:r>
          </w:p>
        </w:tc>
        <w:tc>
          <w:tcPr>
            <w:tcW w:w="1218" w:type="dxa"/>
          </w:tcPr>
          <w:p w:rsidR="00184444" w:rsidRPr="00B96E7A" w:rsidRDefault="00B96E7A" w:rsidP="00750584">
            <w:pPr>
              <w:pStyle w:val="af0"/>
            </w:pPr>
            <w:r w:rsidRPr="00B96E7A">
              <w:t xml:space="preserve"> </w:t>
            </w:r>
            <w:r w:rsidR="00184444" w:rsidRPr="00B96E7A">
              <w:t>ЗНР</w:t>
            </w:r>
          </w:p>
        </w:tc>
        <w:tc>
          <w:tcPr>
            <w:tcW w:w="1488" w:type="dxa"/>
          </w:tcPr>
          <w:p w:rsidR="00184444" w:rsidRPr="00B96E7A" w:rsidRDefault="00184444" w:rsidP="00750584">
            <w:pPr>
              <w:pStyle w:val="af0"/>
            </w:pPr>
            <w:r w:rsidRPr="00B96E7A">
              <w:t>7,17</w:t>
            </w:r>
          </w:p>
        </w:tc>
        <w:tc>
          <w:tcPr>
            <w:tcW w:w="1440" w:type="dxa"/>
          </w:tcPr>
          <w:p w:rsidR="00184444" w:rsidRPr="00B96E7A" w:rsidRDefault="00184444" w:rsidP="00750584">
            <w:pPr>
              <w:pStyle w:val="af0"/>
            </w:pPr>
            <w:r w:rsidRPr="00B96E7A">
              <w:t>7,35</w:t>
            </w:r>
          </w:p>
        </w:tc>
        <w:tc>
          <w:tcPr>
            <w:tcW w:w="1620" w:type="dxa"/>
          </w:tcPr>
          <w:p w:rsidR="00184444" w:rsidRPr="00B96E7A" w:rsidRDefault="00A855EC" w:rsidP="00750584">
            <w:pPr>
              <w:pStyle w:val="af0"/>
            </w:pPr>
            <w:r w:rsidRPr="00B96E7A">
              <w:t>7,44</w:t>
            </w:r>
          </w:p>
        </w:tc>
        <w:tc>
          <w:tcPr>
            <w:tcW w:w="1440" w:type="dxa"/>
          </w:tcPr>
          <w:p w:rsidR="00184444" w:rsidRPr="00B96E7A" w:rsidRDefault="00A855EC" w:rsidP="00750584">
            <w:pPr>
              <w:pStyle w:val="af0"/>
            </w:pPr>
            <w:r w:rsidRPr="00B96E7A">
              <w:t>7,29</w:t>
            </w:r>
          </w:p>
        </w:tc>
      </w:tr>
      <w:tr w:rsidR="00184444" w:rsidRPr="00B96E7A" w:rsidTr="00750584">
        <w:tc>
          <w:tcPr>
            <w:tcW w:w="1614" w:type="dxa"/>
            <w:vMerge/>
          </w:tcPr>
          <w:p w:rsidR="00184444" w:rsidRPr="00B96E7A" w:rsidRDefault="00184444" w:rsidP="00750584">
            <w:pPr>
              <w:pStyle w:val="af0"/>
            </w:pPr>
          </w:p>
        </w:tc>
        <w:tc>
          <w:tcPr>
            <w:tcW w:w="1218" w:type="dxa"/>
          </w:tcPr>
          <w:p w:rsidR="00184444" w:rsidRPr="00B96E7A" w:rsidRDefault="00B96E7A" w:rsidP="00750584">
            <w:pPr>
              <w:pStyle w:val="af0"/>
            </w:pPr>
            <w:r w:rsidRPr="00B96E7A">
              <w:t xml:space="preserve"> </w:t>
            </w:r>
            <w:r w:rsidR="00184444" w:rsidRPr="00B96E7A">
              <w:t>ЗРВ</w:t>
            </w:r>
          </w:p>
        </w:tc>
        <w:tc>
          <w:tcPr>
            <w:tcW w:w="1488" w:type="dxa"/>
          </w:tcPr>
          <w:p w:rsidR="00184444" w:rsidRPr="00B96E7A" w:rsidRDefault="00184444" w:rsidP="00750584">
            <w:pPr>
              <w:pStyle w:val="af0"/>
            </w:pPr>
            <w:r w:rsidRPr="00B96E7A">
              <w:t>7,29</w:t>
            </w:r>
          </w:p>
        </w:tc>
        <w:tc>
          <w:tcPr>
            <w:tcW w:w="1440" w:type="dxa"/>
          </w:tcPr>
          <w:p w:rsidR="00184444" w:rsidRPr="00B96E7A" w:rsidRDefault="00184444" w:rsidP="00750584">
            <w:pPr>
              <w:pStyle w:val="af0"/>
            </w:pPr>
            <w:r w:rsidRPr="00B96E7A">
              <w:t>8,79</w:t>
            </w:r>
          </w:p>
        </w:tc>
        <w:tc>
          <w:tcPr>
            <w:tcW w:w="1620" w:type="dxa"/>
          </w:tcPr>
          <w:p w:rsidR="00184444" w:rsidRPr="00B96E7A" w:rsidRDefault="00184444" w:rsidP="00750584">
            <w:pPr>
              <w:pStyle w:val="af0"/>
            </w:pPr>
            <w:r w:rsidRPr="00B96E7A">
              <w:t>5,49</w:t>
            </w:r>
          </w:p>
        </w:tc>
        <w:tc>
          <w:tcPr>
            <w:tcW w:w="1440" w:type="dxa"/>
          </w:tcPr>
          <w:p w:rsidR="00184444" w:rsidRPr="00B96E7A" w:rsidRDefault="00184444" w:rsidP="00750584">
            <w:pPr>
              <w:pStyle w:val="af0"/>
            </w:pPr>
            <w:r w:rsidRPr="00B96E7A">
              <w:t>7,5</w:t>
            </w:r>
          </w:p>
        </w:tc>
      </w:tr>
    </w:tbl>
    <w:p w:rsidR="00B96E7A" w:rsidRPr="00B96E7A" w:rsidRDefault="00B96E7A" w:rsidP="00B96E7A">
      <w:pPr>
        <w:pStyle w:val="af"/>
      </w:pPr>
    </w:p>
    <w:p w:rsidR="00AF2A8E" w:rsidRPr="00B96E7A" w:rsidRDefault="00AF2A8E" w:rsidP="00B96E7A">
      <w:pPr>
        <w:pStyle w:val="af"/>
      </w:pPr>
      <w:r w:rsidRPr="00B96E7A">
        <w:t>Критерий χ2 будет соответственно равен:</w:t>
      </w:r>
    </w:p>
    <w:p w:rsidR="00304FB5" w:rsidRPr="00B96E7A" w:rsidRDefault="00304FB5" w:rsidP="00B96E7A">
      <w:pPr>
        <w:pStyle w:val="af"/>
      </w:pPr>
      <w:r w:rsidRPr="00B96E7A">
        <w:t>- для закона нормального закона</w:t>
      </w:r>
    </w:p>
    <w:p w:rsidR="00304FB5" w:rsidRPr="00B96E7A" w:rsidRDefault="00BD595F" w:rsidP="00B96E7A">
      <w:pPr>
        <w:pStyle w:val="af"/>
      </w:pPr>
      <w:r>
        <w:pict>
          <v:shape id="_x0000_i1108" type="#_x0000_t75" style="width:354pt;height:39.75pt" fillcolor="window">
            <v:imagedata r:id="rId85" o:title=""/>
          </v:shape>
        </w:pict>
      </w:r>
      <w:r w:rsidR="00A95EE2" w:rsidRPr="00B96E7A">
        <w:t>.</w:t>
      </w:r>
    </w:p>
    <w:p w:rsidR="00304FB5" w:rsidRPr="00B96E7A" w:rsidRDefault="00304FB5" w:rsidP="00B96E7A">
      <w:pPr>
        <w:pStyle w:val="af"/>
      </w:pPr>
      <w:r w:rsidRPr="00B96E7A">
        <w:t>- для закона распределения Вейбулла</w:t>
      </w:r>
    </w:p>
    <w:p w:rsidR="00AF2A8E" w:rsidRPr="00B96E7A" w:rsidRDefault="00BD595F" w:rsidP="00B96E7A">
      <w:pPr>
        <w:pStyle w:val="af"/>
      </w:pPr>
      <w:r>
        <w:pict>
          <v:shape id="_x0000_i1109" type="#_x0000_t75" style="width:338.25pt;height:39.75pt" fillcolor="window">
            <v:imagedata r:id="rId86" o:title=""/>
          </v:shape>
        </w:pict>
      </w:r>
      <w:r w:rsidR="00A95EE2" w:rsidRPr="00B96E7A">
        <w:t>.</w:t>
      </w:r>
    </w:p>
    <w:p w:rsidR="00A15888" w:rsidRPr="00B96E7A" w:rsidRDefault="00A15888" w:rsidP="00B96E7A">
      <w:pPr>
        <w:pStyle w:val="af"/>
      </w:pPr>
      <w:r w:rsidRPr="00B96E7A">
        <w:t>Для количественной оценки совпадения опытного и теоретического распределения определяется вероятность совпадения по критерию Пирсона Р(χ2), определяемая по таблицам в литературных источниках.</w:t>
      </w:r>
    </w:p>
    <w:p w:rsidR="00A15888" w:rsidRPr="00B96E7A" w:rsidRDefault="00A15888" w:rsidP="00B96E7A">
      <w:pPr>
        <w:pStyle w:val="af"/>
      </w:pPr>
      <w:r w:rsidRPr="00B96E7A">
        <w:t>Вероятность совпадения при прочих равных условиях зависит также от повторности исследуемой информации. Для пользования таблицей необходимо определить число степеней свободы "r" по уравнению:</w:t>
      </w:r>
    </w:p>
    <w:p w:rsidR="00750584" w:rsidRDefault="00750584" w:rsidP="00B96E7A">
      <w:pPr>
        <w:pStyle w:val="af"/>
      </w:pPr>
    </w:p>
    <w:p w:rsidR="00A15888" w:rsidRPr="00B96E7A" w:rsidRDefault="00BD595F" w:rsidP="00B96E7A">
      <w:pPr>
        <w:pStyle w:val="af"/>
      </w:pPr>
      <w:r>
        <w:pict>
          <v:shape id="_x0000_i1110" type="#_x0000_t75" style="width:75pt;height:21pt" fillcolor="window">
            <v:imagedata r:id="rId87" o:title=""/>
          </v:shape>
        </w:pict>
      </w:r>
      <w:r w:rsidR="00B96E7A" w:rsidRPr="00B96E7A">
        <w:t xml:space="preserve"> </w:t>
      </w:r>
      <w:r w:rsidR="00C979D8" w:rsidRPr="00B96E7A">
        <w:t>(1.26</w:t>
      </w:r>
      <w:r w:rsidR="00A15888" w:rsidRPr="00B96E7A">
        <w:t>)</w:t>
      </w:r>
    </w:p>
    <w:p w:rsidR="00750584" w:rsidRDefault="00750584" w:rsidP="00B96E7A">
      <w:pPr>
        <w:pStyle w:val="af"/>
      </w:pPr>
    </w:p>
    <w:p w:rsidR="00A15888" w:rsidRPr="00B96E7A" w:rsidRDefault="00A15888" w:rsidP="00B96E7A">
      <w:pPr>
        <w:pStyle w:val="af"/>
      </w:pPr>
      <w:r w:rsidRPr="00B96E7A">
        <w:t>где ny – число интервалов укрупненного статистического ряда;</w:t>
      </w:r>
    </w:p>
    <w:p w:rsidR="00A15888" w:rsidRPr="00B96E7A" w:rsidRDefault="00A15888" w:rsidP="00B96E7A">
      <w:pPr>
        <w:pStyle w:val="af"/>
      </w:pPr>
      <w:r w:rsidRPr="00B96E7A">
        <w:t>к – число параметров теоретического закона распределения;</w:t>
      </w:r>
    </w:p>
    <w:p w:rsidR="00A15888" w:rsidRPr="00B96E7A" w:rsidRDefault="00A15888" w:rsidP="00B96E7A">
      <w:pPr>
        <w:pStyle w:val="af"/>
      </w:pPr>
      <w:r w:rsidRPr="00B96E7A">
        <w:t>1 – связь, накладываемая закономерностью ∑Pi=1.</w:t>
      </w:r>
    </w:p>
    <w:p w:rsidR="00A15888" w:rsidRPr="00B96E7A" w:rsidRDefault="00A15888" w:rsidP="00B96E7A">
      <w:pPr>
        <w:pStyle w:val="af"/>
      </w:pPr>
      <w:r w:rsidRPr="00B96E7A">
        <w:t>Для данного примера</w:t>
      </w:r>
      <w:r w:rsidR="00750584">
        <w:t xml:space="preserve"> </w:t>
      </w:r>
      <w:r w:rsidR="00BD595F">
        <w:pict>
          <v:shape id="_x0000_i1111" type="#_x0000_t75" style="width:89.25pt;height:15pt" fillcolor="window">
            <v:imagedata r:id="rId88" o:title=""/>
          </v:shape>
        </w:pict>
      </w:r>
    </w:p>
    <w:p w:rsidR="00B62DFC" w:rsidRPr="00B96E7A" w:rsidRDefault="00304FB5" w:rsidP="00B96E7A">
      <w:pPr>
        <w:pStyle w:val="af"/>
      </w:pPr>
      <w:r w:rsidRPr="00B96E7A">
        <w:t>Тогда для закона нормального распределения</w:t>
      </w:r>
      <w:r w:rsidR="00B62DFC" w:rsidRPr="00B96E7A">
        <w:t xml:space="preserve"> Р(χ2) = 40%, для закона распределения Вейбулла Р(χ2) = 20%.</w:t>
      </w:r>
    </w:p>
    <w:p w:rsidR="00A15888" w:rsidRPr="00B96E7A" w:rsidRDefault="00A15888" w:rsidP="00B96E7A">
      <w:pPr>
        <w:pStyle w:val="af"/>
      </w:pPr>
      <w:r w:rsidRPr="00B96E7A">
        <w:t>Принято считать, что теоретический закон согласуется с опытным распределением, если Р(χ2)≥10%.</w:t>
      </w:r>
    </w:p>
    <w:p w:rsidR="00B96E7A" w:rsidRPr="00B96E7A" w:rsidRDefault="00A15888" w:rsidP="00B96E7A">
      <w:pPr>
        <w:pStyle w:val="af"/>
      </w:pPr>
      <w:r w:rsidRPr="00B96E7A">
        <w:t>Из проведенной проверки следует, что</w:t>
      </w:r>
      <w:r w:rsidR="00B62DFC" w:rsidRPr="00B96E7A">
        <w:t xml:space="preserve"> оба теоретические</w:t>
      </w:r>
      <w:r w:rsidRPr="00B96E7A">
        <w:t xml:space="preserve"> закон</w:t>
      </w:r>
      <w:r w:rsidR="00B62DFC" w:rsidRPr="00B96E7A">
        <w:t>а согласую</w:t>
      </w:r>
      <w:r w:rsidRPr="00B96E7A">
        <w:t>тся с опытным распре</w:t>
      </w:r>
      <w:r w:rsidR="00B62DFC" w:rsidRPr="00B96E7A">
        <w:t>делением, но вероятность совпадения закона нормального распределения несколько выше, чем закон распределения Вейбулла.</w:t>
      </w:r>
    </w:p>
    <w:p w:rsidR="00A15888" w:rsidRPr="00B96E7A" w:rsidRDefault="00A15888" w:rsidP="00B96E7A">
      <w:pPr>
        <w:pStyle w:val="af"/>
      </w:pPr>
    </w:p>
    <w:p w:rsidR="00A15888" w:rsidRPr="00B96E7A" w:rsidRDefault="00A15888" w:rsidP="00B96E7A">
      <w:pPr>
        <w:pStyle w:val="af"/>
      </w:pPr>
      <w:r w:rsidRPr="00B96E7A">
        <w:t>1.</w:t>
      </w:r>
      <w:r w:rsidR="00E92B0F" w:rsidRPr="00B96E7A">
        <w:t>8 Определение доверительных границ рассеивания одиночного и среднего з</w:t>
      </w:r>
      <w:r w:rsidR="00BB78A0" w:rsidRPr="00B96E7A">
        <w:t>начений показателя надежности. А</w:t>
      </w:r>
      <w:r w:rsidR="00E92B0F" w:rsidRPr="00B96E7A">
        <w:t xml:space="preserve">бсолютная и относительная предельные </w:t>
      </w:r>
      <w:r w:rsidR="00BB78A0" w:rsidRPr="00B96E7A">
        <w:t>ошибки</w:t>
      </w:r>
    </w:p>
    <w:p w:rsidR="00BB78A0" w:rsidRPr="00B96E7A" w:rsidRDefault="00BB78A0" w:rsidP="00B96E7A">
      <w:pPr>
        <w:pStyle w:val="af"/>
      </w:pPr>
    </w:p>
    <w:p w:rsidR="00BB78A0" w:rsidRPr="00B96E7A" w:rsidRDefault="00BB78A0" w:rsidP="00B96E7A">
      <w:pPr>
        <w:pStyle w:val="af"/>
      </w:pPr>
      <w:r w:rsidRPr="00B96E7A">
        <w:t>Доверительные грани</w:t>
      </w:r>
      <w:r w:rsidR="00E02434" w:rsidRPr="00B96E7A">
        <w:t>цы рассеивания показателей надежности при использовании закона нормального распределения определяется по формулам:</w:t>
      </w:r>
    </w:p>
    <w:p w:rsidR="00E02434" w:rsidRPr="00B96E7A" w:rsidRDefault="00E02434" w:rsidP="00B96E7A">
      <w:pPr>
        <w:pStyle w:val="af"/>
      </w:pPr>
      <w:r w:rsidRPr="00B96E7A">
        <w:t>а) для одиночного значения показателя надежности</w:t>
      </w:r>
    </w:p>
    <w:p w:rsidR="00B96E7A" w:rsidRPr="00B96E7A" w:rsidRDefault="00B96E7A" w:rsidP="00B96E7A">
      <w:pPr>
        <w:pStyle w:val="af"/>
      </w:pPr>
    </w:p>
    <w:p w:rsidR="00B96E7A" w:rsidRPr="00B96E7A" w:rsidRDefault="00BD595F" w:rsidP="00B96E7A">
      <w:pPr>
        <w:pStyle w:val="af"/>
      </w:pPr>
      <w:r>
        <w:pict>
          <v:shape id="_x0000_i1112" type="#_x0000_t75" style="width:63pt;height:26.25pt" fillcolor="window">
            <v:imagedata r:id="rId89" o:title=""/>
          </v:shape>
        </w:pict>
      </w:r>
      <w:r w:rsidR="00E02434" w:rsidRPr="00B96E7A">
        <w:t>;</w:t>
      </w:r>
      <w:r w:rsidR="00B96E7A" w:rsidRPr="00B96E7A">
        <w:t xml:space="preserve"> </w:t>
      </w:r>
      <w:r w:rsidR="00E02434" w:rsidRPr="00B96E7A">
        <w:t>(1.27)</w:t>
      </w:r>
    </w:p>
    <w:p w:rsidR="00750584" w:rsidRDefault="00750584" w:rsidP="00B96E7A">
      <w:pPr>
        <w:pStyle w:val="af"/>
      </w:pPr>
    </w:p>
    <w:p w:rsidR="00B96E7A" w:rsidRPr="00B96E7A" w:rsidRDefault="00BD595F" w:rsidP="00B96E7A">
      <w:pPr>
        <w:pStyle w:val="af"/>
      </w:pPr>
      <w:r>
        <w:pict>
          <v:shape id="_x0000_i1113" type="#_x0000_t75" style="width:63pt;height:26.25pt" fillcolor="window">
            <v:imagedata r:id="rId90" o:title=""/>
          </v:shape>
        </w:pict>
      </w:r>
      <w:r w:rsidR="00EB21F2" w:rsidRPr="00B96E7A">
        <w:t>;</w:t>
      </w:r>
      <w:r w:rsidR="00B96E7A" w:rsidRPr="00B96E7A">
        <w:t xml:space="preserve"> </w:t>
      </w:r>
      <w:r w:rsidR="00EB21F2" w:rsidRPr="00B96E7A">
        <w:t>(1.28)</w:t>
      </w:r>
    </w:p>
    <w:p w:rsidR="00750584" w:rsidRDefault="00750584" w:rsidP="00B96E7A">
      <w:pPr>
        <w:pStyle w:val="af"/>
      </w:pPr>
    </w:p>
    <w:p w:rsidR="00B96E7A" w:rsidRPr="00B96E7A" w:rsidRDefault="00BD595F" w:rsidP="00B96E7A">
      <w:pPr>
        <w:pStyle w:val="af"/>
      </w:pPr>
      <w:r>
        <w:pict>
          <v:shape id="_x0000_i1114" type="#_x0000_t75" style="width:66pt;height:27.75pt" fillcolor="window">
            <v:imagedata r:id="rId91" o:title=""/>
          </v:shape>
        </w:pict>
      </w:r>
      <w:r w:rsidR="00EB21F2" w:rsidRPr="00B96E7A">
        <w:t>;</w:t>
      </w:r>
      <w:r w:rsidR="00B96E7A" w:rsidRPr="00B96E7A">
        <w:t xml:space="preserve"> </w:t>
      </w:r>
      <w:r w:rsidR="00EB21F2" w:rsidRPr="00B96E7A">
        <w:t>(1.29)</w:t>
      </w:r>
    </w:p>
    <w:p w:rsidR="00750584" w:rsidRDefault="00750584" w:rsidP="00B96E7A">
      <w:pPr>
        <w:pStyle w:val="af"/>
      </w:pPr>
    </w:p>
    <w:p w:rsidR="00EB21F2" w:rsidRPr="00B96E7A" w:rsidRDefault="00BD595F" w:rsidP="00B96E7A">
      <w:pPr>
        <w:pStyle w:val="af"/>
      </w:pPr>
      <w:r>
        <w:pict>
          <v:shape id="_x0000_i1115" type="#_x0000_t75" style="width:51pt;height:27pt" fillcolor="window">
            <v:imagedata r:id="rId92" o:title=""/>
          </v:shape>
        </w:pict>
      </w:r>
      <w:r w:rsidR="00EB21F2" w:rsidRPr="00B96E7A">
        <w:t>,</w:t>
      </w:r>
      <w:r w:rsidR="00B96E7A" w:rsidRPr="00B96E7A">
        <w:t xml:space="preserve"> </w:t>
      </w:r>
      <w:r w:rsidR="00EB21F2" w:rsidRPr="00B96E7A">
        <w:t>(1.30)</w:t>
      </w:r>
    </w:p>
    <w:p w:rsidR="00750584" w:rsidRDefault="00750584" w:rsidP="00B96E7A">
      <w:pPr>
        <w:pStyle w:val="af"/>
      </w:pPr>
    </w:p>
    <w:p w:rsidR="00B96E7A" w:rsidRPr="00B96E7A" w:rsidRDefault="00EB21F2" w:rsidP="00B96E7A">
      <w:pPr>
        <w:pStyle w:val="af"/>
      </w:pPr>
      <w:r w:rsidRPr="00B96E7A">
        <w:t xml:space="preserve">где </w:t>
      </w:r>
      <w:r w:rsidR="00BD595F">
        <w:pict>
          <v:shape id="_x0000_i1116" type="#_x0000_t75" style="width:12.75pt;height:20.25pt" fillcolor="window">
            <v:imagedata r:id="rId93" o:title=""/>
          </v:shape>
        </w:pict>
      </w:r>
      <w:r w:rsidRPr="00B96E7A">
        <w:t xml:space="preserve"> - нижняя доверительная граница одиночного значения показателя</w:t>
      </w:r>
      <w:r w:rsidR="00B96E7A" w:rsidRPr="00B96E7A">
        <w:t xml:space="preserve"> </w:t>
      </w:r>
      <w:r w:rsidRPr="00B96E7A">
        <w:t>надежности;</w:t>
      </w:r>
    </w:p>
    <w:p w:rsidR="00B96E7A" w:rsidRPr="00B96E7A" w:rsidRDefault="00BD595F" w:rsidP="00B96E7A">
      <w:pPr>
        <w:pStyle w:val="af"/>
      </w:pPr>
      <w:r>
        <w:pict>
          <v:shape id="_x0000_i1117" type="#_x0000_t75" style="width:12.75pt;height:20.25pt" fillcolor="window">
            <v:imagedata r:id="rId94" o:title=""/>
          </v:shape>
        </w:pict>
      </w:r>
      <w:r w:rsidR="00EB21F2" w:rsidRPr="00B96E7A">
        <w:t xml:space="preserve"> - </w:t>
      </w:r>
      <w:r w:rsidR="007E7376" w:rsidRPr="00B96E7A">
        <w:t>верхняя доверительная граница одиночного значения показателя</w:t>
      </w:r>
      <w:r w:rsidR="00B96E7A" w:rsidRPr="00B96E7A">
        <w:t xml:space="preserve"> </w:t>
      </w:r>
      <w:r w:rsidR="007E7376" w:rsidRPr="00B96E7A">
        <w:t>надежности;</w:t>
      </w:r>
    </w:p>
    <w:p w:rsidR="00B96E7A" w:rsidRPr="00B96E7A" w:rsidRDefault="007E7376" w:rsidP="00B96E7A">
      <w:pPr>
        <w:pStyle w:val="af"/>
      </w:pPr>
      <w:r w:rsidRPr="00B96E7A">
        <w:t>σ – среднее квадратическое отклонение;</w:t>
      </w:r>
    </w:p>
    <w:p w:rsidR="00B96E7A" w:rsidRPr="00B96E7A" w:rsidRDefault="00BD595F" w:rsidP="00B96E7A">
      <w:pPr>
        <w:pStyle w:val="af"/>
      </w:pPr>
      <w:r>
        <w:pict>
          <v:shape id="_x0000_i1118" type="#_x0000_t75" style="width:12.75pt;height:18.75pt" fillcolor="window">
            <v:imagedata r:id="rId95" o:title=""/>
          </v:shape>
        </w:pict>
      </w:r>
      <w:r w:rsidR="007E7376" w:rsidRPr="00B96E7A">
        <w:t xml:space="preserve"> - коэффициент Стьюдента определяется по таблице в зависимости от принятой доверительной вероятности α</w:t>
      </w:r>
      <w:r w:rsidR="008553A5" w:rsidRPr="00B96E7A">
        <w:t xml:space="preserve"> и объема информации N;</w:t>
      </w:r>
    </w:p>
    <w:p w:rsidR="00B96E7A" w:rsidRPr="00B96E7A" w:rsidRDefault="00BD595F" w:rsidP="00B96E7A">
      <w:pPr>
        <w:pStyle w:val="af"/>
      </w:pPr>
      <w:r>
        <w:pict>
          <v:shape id="_x0000_i1119" type="#_x0000_t75" style="width:12.75pt;height:18.75pt" fillcolor="window">
            <v:imagedata r:id="rId96" o:title=""/>
          </v:shape>
        </w:pict>
      </w:r>
      <w:r w:rsidR="008553A5" w:rsidRPr="00B96E7A">
        <w:t>- доверительный интервал;</w:t>
      </w:r>
    </w:p>
    <w:p w:rsidR="008553A5" w:rsidRPr="00B96E7A" w:rsidRDefault="00BD595F" w:rsidP="00B96E7A">
      <w:pPr>
        <w:pStyle w:val="af"/>
      </w:pPr>
      <w:r>
        <w:pict>
          <v:shape id="_x0000_i1120" type="#_x0000_t75" style="width:14.25pt;height:18.75pt" fillcolor="window">
            <v:imagedata r:id="rId97" o:title=""/>
          </v:shape>
        </w:pict>
      </w:r>
      <w:r w:rsidR="008553A5" w:rsidRPr="00B96E7A">
        <w:t>- абсолютная ошибка рассеивания.</w:t>
      </w:r>
    </w:p>
    <w:p w:rsidR="00B96E7A" w:rsidRPr="00B96E7A" w:rsidRDefault="008553A5" w:rsidP="00B96E7A">
      <w:pPr>
        <w:pStyle w:val="af"/>
      </w:pPr>
      <w:r w:rsidRPr="00B96E7A">
        <w:t>б) для среднего значения показателя надежности:</w:t>
      </w:r>
    </w:p>
    <w:p w:rsidR="00750584" w:rsidRDefault="00750584" w:rsidP="00B96E7A">
      <w:pPr>
        <w:pStyle w:val="af"/>
      </w:pPr>
    </w:p>
    <w:p w:rsidR="00B96E7A" w:rsidRPr="00B96E7A" w:rsidRDefault="00BD595F" w:rsidP="00B96E7A">
      <w:pPr>
        <w:pStyle w:val="af"/>
      </w:pPr>
      <w:r>
        <w:pict>
          <v:shape id="_x0000_i1121" type="#_x0000_t75" style="width:80.25pt;height:38.25pt" fillcolor="window">
            <v:imagedata r:id="rId98" o:title=""/>
          </v:shape>
        </w:pict>
      </w:r>
      <w:r w:rsidR="008553A5" w:rsidRPr="00B96E7A">
        <w:t>;</w:t>
      </w:r>
      <w:r w:rsidR="00B96E7A" w:rsidRPr="00B96E7A">
        <w:t xml:space="preserve"> </w:t>
      </w:r>
      <w:r w:rsidR="008553A5" w:rsidRPr="00B96E7A">
        <w:t>(1.31)</w:t>
      </w:r>
    </w:p>
    <w:p w:rsidR="00750584" w:rsidRDefault="00750584" w:rsidP="00B96E7A">
      <w:pPr>
        <w:pStyle w:val="af"/>
      </w:pPr>
    </w:p>
    <w:p w:rsidR="00B96E7A" w:rsidRPr="00B96E7A" w:rsidRDefault="00BD595F" w:rsidP="00B96E7A">
      <w:pPr>
        <w:pStyle w:val="af"/>
      </w:pPr>
      <w:r>
        <w:pict>
          <v:shape id="_x0000_i1122" type="#_x0000_t75" style="width:80.25pt;height:38.25pt" fillcolor="window">
            <v:imagedata r:id="rId99" o:title=""/>
          </v:shape>
        </w:pict>
      </w:r>
      <w:r w:rsidR="008553A5" w:rsidRPr="00B96E7A">
        <w:t>;</w:t>
      </w:r>
      <w:r w:rsidR="00B96E7A" w:rsidRPr="00B96E7A">
        <w:t xml:space="preserve"> </w:t>
      </w:r>
      <w:r w:rsidR="008553A5" w:rsidRPr="00B96E7A">
        <w:t>(1.32)</w:t>
      </w:r>
    </w:p>
    <w:p w:rsidR="00750584" w:rsidRDefault="00750584" w:rsidP="00B96E7A">
      <w:pPr>
        <w:pStyle w:val="af"/>
      </w:pPr>
    </w:p>
    <w:p w:rsidR="00B96E7A" w:rsidRPr="00B96E7A" w:rsidRDefault="00BD595F" w:rsidP="00B96E7A">
      <w:pPr>
        <w:pStyle w:val="af"/>
      </w:pPr>
      <w:r>
        <w:pict>
          <v:shape id="_x0000_i1123" type="#_x0000_t75" style="width:56.25pt;height:27pt" fillcolor="window">
            <v:imagedata r:id="rId100" o:title=""/>
          </v:shape>
        </w:pict>
      </w:r>
      <w:r w:rsidR="008553A5" w:rsidRPr="00B96E7A">
        <w:t>;</w:t>
      </w:r>
      <w:r w:rsidR="00B96E7A" w:rsidRPr="00B96E7A">
        <w:t xml:space="preserve"> </w:t>
      </w:r>
      <w:r w:rsidR="008553A5" w:rsidRPr="00B96E7A">
        <w:t>(1.33)</w:t>
      </w:r>
    </w:p>
    <w:p w:rsidR="00750584" w:rsidRDefault="00750584" w:rsidP="00B96E7A">
      <w:pPr>
        <w:pStyle w:val="af"/>
      </w:pPr>
    </w:p>
    <w:p w:rsidR="00CD7688" w:rsidRPr="00B96E7A" w:rsidRDefault="00BD595F" w:rsidP="00B96E7A">
      <w:pPr>
        <w:pStyle w:val="af"/>
      </w:pPr>
      <w:r>
        <w:pict>
          <v:shape id="_x0000_i1124" type="#_x0000_t75" style="width:66pt;height:36.75pt" fillcolor="window">
            <v:imagedata r:id="rId101" o:title=""/>
          </v:shape>
        </w:pict>
      </w:r>
      <w:r w:rsidR="00CD7688" w:rsidRPr="00B96E7A">
        <w:t>,</w:t>
      </w:r>
      <w:r w:rsidR="00B96E7A" w:rsidRPr="00B96E7A">
        <w:t xml:space="preserve"> </w:t>
      </w:r>
      <w:r w:rsidR="00D23D05" w:rsidRPr="00B96E7A">
        <w:t>(1.34</w:t>
      </w:r>
      <w:r w:rsidR="00CD7688" w:rsidRPr="00B96E7A">
        <w:t>)</w:t>
      </w:r>
    </w:p>
    <w:p w:rsidR="00750584" w:rsidRDefault="00750584" w:rsidP="00B96E7A">
      <w:pPr>
        <w:pStyle w:val="af"/>
      </w:pPr>
    </w:p>
    <w:p w:rsidR="00B96E7A" w:rsidRPr="00B96E7A" w:rsidRDefault="00D23D05" w:rsidP="00B96E7A">
      <w:pPr>
        <w:pStyle w:val="af"/>
      </w:pPr>
      <w:r w:rsidRPr="00B96E7A">
        <w:t xml:space="preserve">где - </w:t>
      </w:r>
      <w:r w:rsidR="00BD595F">
        <w:pict>
          <v:shape id="_x0000_i1125" type="#_x0000_t75" style="width:12.75pt;height:26.25pt" fillcolor="window">
            <v:imagedata r:id="rId102" o:title=""/>
          </v:shape>
        </w:pict>
      </w:r>
      <w:r w:rsidRPr="00B96E7A">
        <w:t xml:space="preserve"> - нижняя доверительная граница рассеивания среднего значения</w:t>
      </w:r>
      <w:r w:rsidR="00B96E7A" w:rsidRPr="00B96E7A">
        <w:t xml:space="preserve"> </w:t>
      </w:r>
      <w:r w:rsidRPr="00B96E7A">
        <w:t>показателя надежности;</w:t>
      </w:r>
    </w:p>
    <w:p w:rsidR="00B96E7A" w:rsidRPr="00B96E7A" w:rsidRDefault="00BD595F" w:rsidP="00B96E7A">
      <w:pPr>
        <w:pStyle w:val="af"/>
      </w:pPr>
      <w:r>
        <w:pict>
          <v:shape id="_x0000_i1126" type="#_x0000_t75" style="width:12.75pt;height:26.25pt" fillcolor="window">
            <v:imagedata r:id="rId103" o:title=""/>
          </v:shape>
        </w:pict>
      </w:r>
      <w:r w:rsidR="00D23D05" w:rsidRPr="00B96E7A">
        <w:t xml:space="preserve"> - верхняя доверительная граница рассеивания среднего значения</w:t>
      </w:r>
      <w:r w:rsidR="00B96E7A" w:rsidRPr="00B96E7A">
        <w:t xml:space="preserve"> </w:t>
      </w:r>
      <w:r w:rsidR="00D23D05" w:rsidRPr="00B96E7A">
        <w:t>показателя надежности;</w:t>
      </w:r>
    </w:p>
    <w:p w:rsidR="00D23D05" w:rsidRPr="00B96E7A" w:rsidRDefault="00BD595F" w:rsidP="00B96E7A">
      <w:pPr>
        <w:pStyle w:val="af"/>
      </w:pPr>
      <w:r>
        <w:pict>
          <v:shape id="_x0000_i1127" type="#_x0000_t75" style="width:14.25pt;height:23.25pt" fillcolor="window">
            <v:imagedata r:id="rId104" o:title=""/>
          </v:shape>
        </w:pict>
      </w:r>
      <w:r w:rsidR="00D23D05" w:rsidRPr="00B96E7A">
        <w:t xml:space="preserve"> - абсолютная ошибка рассеивания среднего </w:t>
      </w:r>
      <w:r w:rsidR="000B544C" w:rsidRPr="00B96E7A">
        <w:t>значения показателя надежности.</w:t>
      </w:r>
    </w:p>
    <w:p w:rsidR="00B96E7A" w:rsidRPr="00B96E7A" w:rsidRDefault="000B544C" w:rsidP="00B96E7A">
      <w:pPr>
        <w:pStyle w:val="af"/>
      </w:pPr>
      <w:r w:rsidRPr="00B96E7A">
        <w:t>Относительная ошибка переноса опытных значений показателя надежности на генеральную совокупность:</w:t>
      </w:r>
    </w:p>
    <w:p w:rsidR="00750584" w:rsidRDefault="00750584" w:rsidP="00B96E7A">
      <w:pPr>
        <w:pStyle w:val="af"/>
      </w:pPr>
    </w:p>
    <w:p w:rsidR="008553A5" w:rsidRPr="00B96E7A" w:rsidRDefault="00BD595F" w:rsidP="00B96E7A">
      <w:pPr>
        <w:pStyle w:val="af"/>
      </w:pPr>
      <w:r>
        <w:pict>
          <v:shape id="_x0000_i1128" type="#_x0000_t75" style="width:104.25pt;height:39.75pt" fillcolor="window">
            <v:imagedata r:id="rId105" o:title=""/>
          </v:shape>
        </w:pict>
      </w:r>
      <w:r w:rsidR="00B96E7A" w:rsidRPr="00B96E7A">
        <w:t xml:space="preserve"> </w:t>
      </w:r>
      <w:r w:rsidR="000B544C" w:rsidRPr="00B96E7A">
        <w:t>(1.35)</w:t>
      </w:r>
    </w:p>
    <w:p w:rsidR="00750584" w:rsidRDefault="00750584" w:rsidP="00B96E7A">
      <w:pPr>
        <w:pStyle w:val="af"/>
      </w:pPr>
    </w:p>
    <w:p w:rsidR="00A95EE2" w:rsidRPr="00B96E7A" w:rsidRDefault="000B544C" w:rsidP="00B96E7A">
      <w:pPr>
        <w:pStyle w:val="af"/>
      </w:pPr>
      <w:r w:rsidRPr="00B96E7A">
        <w:t xml:space="preserve">Определяем доверительные границы рассеивания одиночного и среднего значений показателя надежности, предварительно задаемся доверительной вероятностью α = 0,95. </w:t>
      </w:r>
      <w:r w:rsidR="00A95EE2" w:rsidRPr="00B96E7A">
        <w:t xml:space="preserve">По таблице определяем значение коэффициента Стьюдента </w:t>
      </w:r>
      <w:r w:rsidR="00BD595F">
        <w:pict>
          <v:shape id="_x0000_i1129" type="#_x0000_t75" style="width:12.75pt;height:18.75pt" fillcolor="window">
            <v:imagedata r:id="rId95" o:title=""/>
          </v:shape>
        </w:pict>
      </w:r>
      <w:r w:rsidR="00A95EE2" w:rsidRPr="00B96E7A">
        <w:t xml:space="preserve"> для α = 0,95 и N = 30. Для заданных условий </w:t>
      </w:r>
      <w:r w:rsidR="00BD595F">
        <w:pict>
          <v:shape id="_x0000_i1130" type="#_x0000_t75" style="width:12.75pt;height:18.75pt" fillcolor="window">
            <v:imagedata r:id="rId95" o:title=""/>
          </v:shape>
        </w:pict>
      </w:r>
      <w:r w:rsidR="00A95EE2" w:rsidRPr="00B96E7A">
        <w:t>= 2,04. Тогда, по формулам 1.27, 1.28, 1.30 и 1.31 определим:</w:t>
      </w:r>
    </w:p>
    <w:p w:rsidR="00B96E7A" w:rsidRPr="00B96E7A" w:rsidRDefault="00BD595F" w:rsidP="00B96E7A">
      <w:pPr>
        <w:pStyle w:val="af"/>
      </w:pPr>
      <w:r>
        <w:pict>
          <v:shape id="_x0000_i1131" type="#_x0000_t75" style="width:143.25pt;height:20.25pt" fillcolor="window">
            <v:imagedata r:id="rId106" o:title=""/>
          </v:shape>
        </w:pict>
      </w:r>
      <w:r w:rsidR="00A95EE2" w:rsidRPr="00B96E7A">
        <w:t>мм</w:t>
      </w:r>
      <w:r w:rsidR="008A7FC9" w:rsidRPr="00B96E7A">
        <w:t>;</w:t>
      </w:r>
    </w:p>
    <w:p w:rsidR="00B96E7A" w:rsidRPr="00B96E7A" w:rsidRDefault="00BD595F" w:rsidP="00B96E7A">
      <w:pPr>
        <w:pStyle w:val="af"/>
      </w:pPr>
      <w:r>
        <w:pict>
          <v:shape id="_x0000_i1132" type="#_x0000_t75" style="width:159.75pt;height:20.25pt" fillcolor="window">
            <v:imagedata r:id="rId107" o:title=""/>
          </v:shape>
        </w:pict>
      </w:r>
      <w:r w:rsidR="008A7FC9" w:rsidRPr="00B96E7A">
        <w:t>мм;</w:t>
      </w:r>
    </w:p>
    <w:p w:rsidR="008A7FC9" w:rsidRPr="00B96E7A" w:rsidRDefault="00BD595F" w:rsidP="00B96E7A">
      <w:pPr>
        <w:pStyle w:val="af"/>
      </w:pPr>
      <w:r>
        <w:pict>
          <v:shape id="_x0000_i1133" type="#_x0000_t75" style="width:162pt;height:38.25pt" fillcolor="window">
            <v:imagedata r:id="rId108" o:title=""/>
          </v:shape>
        </w:pict>
      </w:r>
      <w:r w:rsidR="008A7FC9" w:rsidRPr="00B96E7A">
        <w:t>мм;</w:t>
      </w:r>
    </w:p>
    <w:p w:rsidR="000B544C" w:rsidRPr="00B96E7A" w:rsidRDefault="00BD595F" w:rsidP="00B96E7A">
      <w:pPr>
        <w:pStyle w:val="af"/>
      </w:pPr>
      <w:r>
        <w:pict>
          <v:shape id="_x0000_i1134" type="#_x0000_t75" style="width:162pt;height:38.25pt" fillcolor="window">
            <v:imagedata r:id="rId109" o:title=""/>
          </v:shape>
        </w:pict>
      </w:r>
      <w:r w:rsidR="008A7FC9" w:rsidRPr="00B96E7A">
        <w:t>мм;</w:t>
      </w:r>
    </w:p>
    <w:p w:rsidR="00B96E7A" w:rsidRPr="00B96E7A" w:rsidRDefault="00BD595F" w:rsidP="00B96E7A">
      <w:pPr>
        <w:pStyle w:val="af"/>
      </w:pPr>
      <w:r>
        <w:pict>
          <v:shape id="_x0000_i1135" type="#_x0000_t75" style="width:180.75pt;height:38.25pt" fillcolor="window">
            <v:imagedata r:id="rId110" o:title=""/>
          </v:shape>
        </w:pict>
      </w:r>
    </w:p>
    <w:p w:rsidR="00A15888" w:rsidRPr="00B96E7A" w:rsidRDefault="00E518E1" w:rsidP="00B96E7A">
      <w:pPr>
        <w:pStyle w:val="af"/>
      </w:pPr>
      <w:r w:rsidRPr="00B96E7A">
        <w:t xml:space="preserve">Расчет </w:t>
      </w:r>
      <w:r w:rsidR="008A7FC9" w:rsidRPr="00B96E7A">
        <w:t>д</w:t>
      </w:r>
      <w:r w:rsidRPr="00B96E7A">
        <w:t>оверительных</w:t>
      </w:r>
      <w:r w:rsidR="00A15888" w:rsidRPr="00B96E7A">
        <w:t xml:space="preserve"> гран</w:t>
      </w:r>
      <w:r w:rsidRPr="00B96E7A">
        <w:t>иц</w:t>
      </w:r>
      <w:r w:rsidR="00E37AF7" w:rsidRPr="00B96E7A">
        <w:t xml:space="preserve"> рассеивания </w:t>
      </w:r>
      <w:r w:rsidR="00A15888" w:rsidRPr="00B96E7A">
        <w:t>при использовании закона распределения Вейбулла ведется от нуля, т.к. кривая распределения в этом случае асимметрична.</w:t>
      </w:r>
    </w:p>
    <w:p w:rsidR="00B96E7A" w:rsidRPr="00B96E7A" w:rsidRDefault="00A15888" w:rsidP="00B96E7A">
      <w:pPr>
        <w:pStyle w:val="af"/>
      </w:pPr>
      <w:r w:rsidRPr="00B96E7A">
        <w:t>Рассеивание одиночных значений показателя надежности определяется по формулам:</w:t>
      </w:r>
    </w:p>
    <w:p w:rsidR="00750584" w:rsidRDefault="00750584" w:rsidP="00B96E7A">
      <w:pPr>
        <w:pStyle w:val="af"/>
      </w:pPr>
    </w:p>
    <w:p w:rsidR="00B96E7A" w:rsidRPr="00B96E7A" w:rsidRDefault="00BD595F" w:rsidP="00B96E7A">
      <w:pPr>
        <w:pStyle w:val="af"/>
      </w:pPr>
      <w:r>
        <w:pict>
          <v:shape id="_x0000_i1136" type="#_x0000_t75" style="width:129pt;height:39pt" fillcolor="window">
            <v:imagedata r:id="rId111" o:title=""/>
          </v:shape>
        </w:pict>
      </w:r>
      <w:r w:rsidR="00A15888" w:rsidRPr="00B96E7A">
        <w:t>,</w:t>
      </w:r>
      <w:r w:rsidR="00B96E7A" w:rsidRPr="00B96E7A">
        <w:t xml:space="preserve"> </w:t>
      </w:r>
      <w:r w:rsidR="00E518E1" w:rsidRPr="00B96E7A">
        <w:t>(1.36</w:t>
      </w:r>
      <w:r w:rsidR="00A15888" w:rsidRPr="00B96E7A">
        <w:t>)</w:t>
      </w:r>
    </w:p>
    <w:p w:rsidR="00750584" w:rsidRDefault="00750584" w:rsidP="00B96E7A">
      <w:pPr>
        <w:pStyle w:val="af"/>
      </w:pPr>
    </w:p>
    <w:p w:rsidR="00A15888" w:rsidRPr="00B96E7A" w:rsidRDefault="00BD595F" w:rsidP="00B96E7A">
      <w:pPr>
        <w:pStyle w:val="af"/>
      </w:pPr>
      <w:r>
        <w:pict>
          <v:shape id="_x0000_i1137" type="#_x0000_t75" style="width:129.75pt;height:39pt" fillcolor="window">
            <v:imagedata r:id="rId112" o:title=""/>
          </v:shape>
        </w:pict>
      </w:r>
      <w:r w:rsidR="00B96E7A" w:rsidRPr="00B96E7A">
        <w:t xml:space="preserve"> </w:t>
      </w:r>
      <w:r w:rsidR="00E518E1" w:rsidRPr="00B96E7A">
        <w:t>(1.37</w:t>
      </w:r>
      <w:r w:rsidR="00A15888" w:rsidRPr="00B96E7A">
        <w:t>)</w:t>
      </w:r>
    </w:p>
    <w:p w:rsidR="00750584" w:rsidRDefault="00750584" w:rsidP="00B96E7A">
      <w:pPr>
        <w:pStyle w:val="af"/>
      </w:pPr>
    </w:p>
    <w:p w:rsidR="00A15888" w:rsidRPr="00B96E7A" w:rsidRDefault="00A15888" w:rsidP="00B96E7A">
      <w:pPr>
        <w:pStyle w:val="af"/>
      </w:pPr>
      <w:r w:rsidRPr="00B96E7A">
        <w:t>где tн – нижняя доверительная граница;</w:t>
      </w:r>
    </w:p>
    <w:p w:rsidR="00A15888" w:rsidRPr="00B96E7A" w:rsidRDefault="00A15888" w:rsidP="00B96E7A">
      <w:pPr>
        <w:pStyle w:val="af"/>
      </w:pPr>
      <w:r w:rsidRPr="00B96E7A">
        <w:t>tв – верхняя доверительная граница;</w:t>
      </w:r>
    </w:p>
    <w:p w:rsidR="00A15888" w:rsidRPr="00B96E7A" w:rsidRDefault="00BD595F" w:rsidP="00B96E7A">
      <w:pPr>
        <w:pStyle w:val="af"/>
      </w:pPr>
      <w:r>
        <w:pict>
          <v:shape id="_x0000_i1138" type="#_x0000_t75" style="width:18pt;height:18pt" fillcolor="window">
            <v:imagedata r:id="rId113" o:title=""/>
          </v:shape>
        </w:pict>
      </w:r>
      <w:r w:rsidR="00A15888" w:rsidRPr="00B96E7A">
        <w:t xml:space="preserve"> – нормированная квантиль закона распределения Вейбулла, определяется по таблице из литературных источников для известных значений "в" и </w:t>
      </w:r>
      <w:r>
        <w:pict>
          <v:shape id="_x0000_i1139" type="#_x0000_t75" style="width:33pt;height:35.25pt" fillcolor="window">
            <v:imagedata r:id="rId114" o:title=""/>
          </v:shape>
        </w:pict>
      </w:r>
      <w:r w:rsidR="00A15888" w:rsidRPr="00B96E7A">
        <w:t>;</w:t>
      </w:r>
    </w:p>
    <w:p w:rsidR="00A15888" w:rsidRPr="00B96E7A" w:rsidRDefault="00A15888" w:rsidP="00B96E7A">
      <w:pPr>
        <w:pStyle w:val="af"/>
      </w:pPr>
      <w:r w:rsidRPr="00B96E7A">
        <w:t>а – параметр распределения Вейбулла.</w:t>
      </w:r>
    </w:p>
    <w:p w:rsidR="00A15888" w:rsidRPr="00B96E7A" w:rsidRDefault="00A15888" w:rsidP="00B96E7A">
      <w:pPr>
        <w:pStyle w:val="af"/>
      </w:pPr>
      <w:r w:rsidRPr="00B96E7A">
        <w:t>Для определения границ рассеивания среднего значения используются формулы:</w:t>
      </w:r>
    </w:p>
    <w:p w:rsidR="00750584" w:rsidRDefault="00750584" w:rsidP="00B96E7A">
      <w:pPr>
        <w:pStyle w:val="af"/>
      </w:pPr>
    </w:p>
    <w:p w:rsidR="00B96E7A" w:rsidRPr="00B96E7A" w:rsidRDefault="00BD595F" w:rsidP="00B96E7A">
      <w:pPr>
        <w:pStyle w:val="af"/>
      </w:pPr>
      <w:r>
        <w:pict>
          <v:shape id="_x0000_i1140" type="#_x0000_t75" style="width:125.25pt;height:23.25pt" fillcolor="window">
            <v:imagedata r:id="rId115" o:title=""/>
          </v:shape>
        </w:pict>
      </w:r>
      <w:r w:rsidR="00A15888" w:rsidRPr="00B96E7A">
        <w:t>,</w:t>
      </w:r>
      <w:r w:rsidR="00B96E7A" w:rsidRPr="00B96E7A">
        <w:t xml:space="preserve"> </w:t>
      </w:r>
      <w:r w:rsidR="00E518E1" w:rsidRPr="00B96E7A">
        <w:t>(1.38</w:t>
      </w:r>
      <w:r w:rsidR="00A15888" w:rsidRPr="00B96E7A">
        <w:t>)</w:t>
      </w:r>
    </w:p>
    <w:p w:rsidR="00750584" w:rsidRDefault="00750584" w:rsidP="00B96E7A">
      <w:pPr>
        <w:pStyle w:val="af"/>
      </w:pPr>
    </w:p>
    <w:p w:rsidR="00B96E7A" w:rsidRPr="00B96E7A" w:rsidRDefault="00BD595F" w:rsidP="00B96E7A">
      <w:pPr>
        <w:pStyle w:val="af"/>
      </w:pPr>
      <w:r>
        <w:pict>
          <v:shape id="_x0000_i1141" type="#_x0000_t75" style="width:123.75pt;height:23.25pt" fillcolor="window">
            <v:imagedata r:id="rId116" o:title=""/>
          </v:shape>
        </w:pict>
      </w:r>
      <w:r w:rsidR="00A15888" w:rsidRPr="00B96E7A">
        <w:t>,</w:t>
      </w:r>
      <w:r w:rsidR="00B96E7A" w:rsidRPr="00B96E7A">
        <w:t xml:space="preserve"> </w:t>
      </w:r>
      <w:r w:rsidR="00E518E1" w:rsidRPr="00B96E7A">
        <w:t>(1.39</w:t>
      </w:r>
      <w:r w:rsidR="00A15888" w:rsidRPr="00B96E7A">
        <w:t>)</w:t>
      </w:r>
    </w:p>
    <w:p w:rsidR="00750584" w:rsidRDefault="00750584" w:rsidP="00B96E7A">
      <w:pPr>
        <w:pStyle w:val="af"/>
      </w:pPr>
    </w:p>
    <w:p w:rsidR="00B96E7A" w:rsidRPr="00B96E7A" w:rsidRDefault="00A15888" w:rsidP="00B96E7A">
      <w:pPr>
        <w:pStyle w:val="af"/>
      </w:pPr>
      <w:r w:rsidRPr="00B96E7A">
        <w:t xml:space="preserve">где </w:t>
      </w:r>
      <w:r w:rsidR="00BD595F">
        <w:pict>
          <v:shape id="_x0000_i1142" type="#_x0000_t75" style="width:12.75pt;height:17.25pt" fillcolor="window">
            <v:imagedata r:id="rId117" o:title=""/>
          </v:shape>
        </w:pict>
      </w:r>
      <w:r w:rsidRPr="00B96E7A">
        <w:t xml:space="preserve"> – нижняя доверительная граница;</w:t>
      </w:r>
    </w:p>
    <w:p w:rsidR="00A15888" w:rsidRPr="00B96E7A" w:rsidRDefault="00BD595F" w:rsidP="00B96E7A">
      <w:pPr>
        <w:pStyle w:val="af"/>
      </w:pPr>
      <w:r>
        <w:pict>
          <v:shape id="_x0000_i1143" type="#_x0000_t75" style="width:12.75pt;height:17.25pt" fillcolor="window">
            <v:imagedata r:id="rId118" o:title=""/>
          </v:shape>
        </w:pict>
      </w:r>
      <w:r w:rsidR="00A15888" w:rsidRPr="00B96E7A">
        <w:t xml:space="preserve"> – верхняя доверительная граница;</w:t>
      </w:r>
    </w:p>
    <w:p w:rsidR="00A15888" w:rsidRPr="00B96E7A" w:rsidRDefault="00A15888" w:rsidP="00B96E7A">
      <w:pPr>
        <w:pStyle w:val="af"/>
      </w:pPr>
      <w:r w:rsidRPr="00B96E7A">
        <w:t>r1; r3 – коэффициенты Вейбулла, определяются по таблице из литературы;</w:t>
      </w:r>
    </w:p>
    <w:p w:rsidR="00A15888" w:rsidRPr="00B96E7A" w:rsidRDefault="00A15888" w:rsidP="00B96E7A">
      <w:pPr>
        <w:pStyle w:val="af"/>
      </w:pPr>
      <w:r w:rsidRPr="00B96E7A">
        <w:t>в – параметр распределения Вейбулла.</w:t>
      </w:r>
    </w:p>
    <w:p w:rsidR="00B96E7A" w:rsidRPr="00B96E7A" w:rsidRDefault="00A15888" w:rsidP="00B96E7A">
      <w:pPr>
        <w:pStyle w:val="af"/>
      </w:pPr>
      <w:r w:rsidRPr="00B96E7A">
        <w:t xml:space="preserve">При </w:t>
      </w:r>
      <w:r w:rsidR="00E37AF7" w:rsidRPr="00B96E7A">
        <w:t>доверительной вероятности α=0,95</w:t>
      </w:r>
      <w:r w:rsidRPr="00B96E7A">
        <w:t xml:space="preserve">; </w:t>
      </w:r>
      <w:r w:rsidR="00BD595F">
        <w:pict>
          <v:shape id="_x0000_i1144" type="#_x0000_t75" style="width:8.25pt;height:15pt" fillcolor="window">
            <v:imagedata r:id="rId7" o:title=""/>
          </v:shape>
        </w:pict>
      </w:r>
      <w:r w:rsidRPr="00B96E7A">
        <w:t>=</w:t>
      </w:r>
      <w:r w:rsidR="00E37AF7" w:rsidRPr="00B96E7A">
        <w:t>6,49</w:t>
      </w:r>
      <w:r w:rsidRPr="00B96E7A">
        <w:t xml:space="preserve"> мм; tсм=</w:t>
      </w:r>
      <w:r w:rsidR="00E37AF7" w:rsidRPr="00B96E7A">
        <w:t>5,92</w:t>
      </w:r>
      <w:r w:rsidR="00132E58" w:rsidRPr="00B96E7A">
        <w:t xml:space="preserve"> мм; в=2</w:t>
      </w:r>
      <w:r w:rsidR="00E37AF7" w:rsidRPr="00B96E7A">
        <w:t>,5; а=0,63</w:t>
      </w:r>
      <w:r w:rsidRPr="00B96E7A">
        <w:t xml:space="preserve"> мм доверительные границы рассеивания одиночного</w:t>
      </w:r>
      <w:r w:rsidR="00E37AF7" w:rsidRPr="00B96E7A">
        <w:t xml:space="preserve"> и среднего значения </w:t>
      </w:r>
      <w:r w:rsidRPr="00B96E7A">
        <w:t>определенные по формулам 1.21…1.24 будут равны:</w:t>
      </w:r>
    </w:p>
    <w:p w:rsidR="00750584" w:rsidRDefault="00750584" w:rsidP="00B96E7A">
      <w:pPr>
        <w:pStyle w:val="af"/>
      </w:pPr>
    </w:p>
    <w:p w:rsidR="00B96E7A" w:rsidRPr="00B96E7A" w:rsidRDefault="00BD595F" w:rsidP="00B96E7A">
      <w:pPr>
        <w:pStyle w:val="af"/>
      </w:pPr>
      <w:r>
        <w:pict>
          <v:shape id="_x0000_i1145" type="#_x0000_t75" style="width:339pt;height:39pt" fillcolor="window">
            <v:imagedata r:id="rId119" o:title=""/>
          </v:shape>
        </w:pict>
      </w:r>
    </w:p>
    <w:p w:rsidR="00750584" w:rsidRDefault="00750584" w:rsidP="00B96E7A">
      <w:pPr>
        <w:pStyle w:val="af"/>
      </w:pPr>
    </w:p>
    <w:p w:rsidR="00B96E7A" w:rsidRPr="00B96E7A" w:rsidRDefault="00BD595F" w:rsidP="00B96E7A">
      <w:pPr>
        <w:pStyle w:val="af"/>
      </w:pPr>
      <w:r>
        <w:pict>
          <v:shape id="_x0000_i1146" type="#_x0000_t75" style="width:327.75pt;height:39pt" fillcolor="window">
            <v:imagedata r:id="rId120" o:title=""/>
          </v:shape>
        </w:pict>
      </w:r>
    </w:p>
    <w:p w:rsidR="00750584" w:rsidRDefault="00750584" w:rsidP="00B96E7A">
      <w:pPr>
        <w:pStyle w:val="af"/>
      </w:pPr>
    </w:p>
    <w:p w:rsidR="00B96E7A" w:rsidRPr="00B96E7A" w:rsidRDefault="00BD595F" w:rsidP="00B96E7A">
      <w:pPr>
        <w:pStyle w:val="af"/>
      </w:pPr>
      <w:r>
        <w:pict>
          <v:shape id="_x0000_i1147" type="#_x0000_t75" style="width:237pt;height:21.75pt" fillcolor="window">
            <v:imagedata r:id="rId121" o:title=""/>
          </v:shape>
        </w:pict>
      </w:r>
    </w:p>
    <w:p w:rsidR="00B96E7A" w:rsidRPr="00B96E7A" w:rsidRDefault="00BD595F" w:rsidP="00B96E7A">
      <w:pPr>
        <w:pStyle w:val="af"/>
      </w:pPr>
      <w:r>
        <w:pict>
          <v:shape id="_x0000_i1148" type="#_x0000_t75" style="width:234pt;height:21.75pt" fillcolor="window">
            <v:imagedata r:id="rId122" o:title=""/>
          </v:shape>
        </w:pict>
      </w:r>
    </w:p>
    <w:p w:rsidR="00B96E7A" w:rsidRPr="00B96E7A" w:rsidRDefault="00A15888" w:rsidP="00B96E7A">
      <w:pPr>
        <w:pStyle w:val="af"/>
      </w:pPr>
      <w:r w:rsidRPr="00B96E7A">
        <w:t>Относительная ошибка рассеивания (переноса) опытных значений показателя надежности на генеральную совокупность:</w:t>
      </w:r>
    </w:p>
    <w:p w:rsidR="00750584" w:rsidRDefault="00750584" w:rsidP="00B96E7A">
      <w:pPr>
        <w:pStyle w:val="af"/>
      </w:pPr>
    </w:p>
    <w:p w:rsidR="00A15888" w:rsidRPr="00B96E7A" w:rsidRDefault="00BD595F" w:rsidP="00B96E7A">
      <w:pPr>
        <w:pStyle w:val="af"/>
      </w:pPr>
      <w:r>
        <w:pict>
          <v:shape id="_x0000_i1149" type="#_x0000_t75" style="width:104.25pt;height:39.75pt" fillcolor="window">
            <v:imagedata r:id="rId105" o:title=""/>
          </v:shape>
        </w:pict>
      </w:r>
      <w:r w:rsidR="00B96E7A" w:rsidRPr="00B96E7A">
        <w:t xml:space="preserve"> </w:t>
      </w:r>
      <w:r w:rsidR="00E518E1" w:rsidRPr="00B96E7A">
        <w:t>(1.40</w:t>
      </w:r>
      <w:r w:rsidR="00A15888" w:rsidRPr="00B96E7A">
        <w:t>)</w:t>
      </w:r>
    </w:p>
    <w:p w:rsidR="00750584" w:rsidRDefault="00750584" w:rsidP="00B96E7A">
      <w:pPr>
        <w:pStyle w:val="af"/>
      </w:pPr>
    </w:p>
    <w:p w:rsidR="00A15888" w:rsidRPr="00B96E7A" w:rsidRDefault="00BD595F" w:rsidP="00B96E7A">
      <w:pPr>
        <w:pStyle w:val="af"/>
      </w:pPr>
      <w:r>
        <w:pict>
          <v:shape id="_x0000_i1150" type="#_x0000_t75" style="width:183.75pt;height:38.25pt" fillcolor="window">
            <v:imagedata r:id="rId123" o:title=""/>
          </v:shape>
        </w:pict>
      </w:r>
    </w:p>
    <w:p w:rsidR="00A15888" w:rsidRPr="00B96E7A" w:rsidRDefault="00A15888" w:rsidP="00B96E7A">
      <w:pPr>
        <w:pStyle w:val="af"/>
      </w:pPr>
    </w:p>
    <w:p w:rsidR="00A15888" w:rsidRPr="00B96E7A" w:rsidRDefault="00705AA3" w:rsidP="00B96E7A">
      <w:pPr>
        <w:pStyle w:val="af"/>
      </w:pPr>
      <w:r w:rsidRPr="00B96E7A">
        <w:t>1.9 Определение минимального числа объектов наблюдения при оценке показателей надежности</w:t>
      </w:r>
    </w:p>
    <w:p w:rsidR="000F3D5E" w:rsidRPr="00B96E7A" w:rsidRDefault="000F3D5E" w:rsidP="00B96E7A">
      <w:pPr>
        <w:pStyle w:val="af"/>
      </w:pPr>
    </w:p>
    <w:p w:rsidR="00A15888" w:rsidRPr="00B96E7A" w:rsidRDefault="00A15888" w:rsidP="00B96E7A">
      <w:pPr>
        <w:pStyle w:val="af"/>
      </w:pPr>
      <w:r w:rsidRPr="00B96E7A">
        <w:t>Точность определения показателей надежности зависит при прочих равных условиях от объема информации, т.е. от числа испытуемых объектов. Как известно, с увеличением количества испытуемых объектов N доверительные границы сближаются, а абсолютная ошибка уменьшается.</w:t>
      </w:r>
    </w:p>
    <w:p w:rsidR="00A15888" w:rsidRPr="00B96E7A" w:rsidRDefault="00B8719E" w:rsidP="00B96E7A">
      <w:pPr>
        <w:pStyle w:val="af"/>
      </w:pPr>
      <w:r w:rsidRPr="00B96E7A">
        <w:t>П</w:t>
      </w:r>
      <w:r w:rsidR="00A15888" w:rsidRPr="00B96E7A">
        <w:t>режде чем приступить к испытанию, нужно определить количество испытуемых изделий. Для этого задаются определенной доверительной вероятностью α и возможной относительной ошибкой εα.</w:t>
      </w:r>
    </w:p>
    <w:p w:rsidR="00A15888" w:rsidRPr="00B96E7A" w:rsidRDefault="00A15888" w:rsidP="00B96E7A">
      <w:pPr>
        <w:pStyle w:val="af"/>
      </w:pPr>
      <w:r w:rsidRPr="00B96E7A">
        <w:t>В</w:t>
      </w:r>
      <w:r w:rsidR="007C65B6" w:rsidRPr="00B96E7A">
        <w:t xml:space="preserve"> условиях </w:t>
      </w:r>
      <w:r w:rsidRPr="00B96E7A">
        <w:t>производства при</w:t>
      </w:r>
      <w:r w:rsidR="007C65B6" w:rsidRPr="00B96E7A">
        <w:t xml:space="preserve"> испытании </w:t>
      </w:r>
      <w:r w:rsidR="00705AA3" w:rsidRPr="00B96E7A">
        <w:t>на надежность в</w:t>
      </w:r>
      <w:r w:rsidRPr="00B96E7A">
        <w:t xml:space="preserve"> большинстве случаев задаются доверительной вероятностью α=0,80…0,95 и величиной относительной ошибки εα=10…20%. Количество объектов испытания определяется в соответствии с принятым законом распределения.</w:t>
      </w:r>
    </w:p>
    <w:p w:rsidR="00B96E7A" w:rsidRPr="00B96E7A" w:rsidRDefault="00CC344C" w:rsidP="00B96E7A">
      <w:pPr>
        <w:pStyle w:val="af"/>
      </w:pPr>
      <w:r w:rsidRPr="00B96E7A">
        <w:t xml:space="preserve">При использовании закона нормального распределения, если обе части уравнения 1.34 разделить на среднее значение показателя надежности </w:t>
      </w:r>
      <w:r w:rsidR="00BD595F">
        <w:pict>
          <v:shape id="_x0000_i1151" type="#_x0000_t75" style="width:8.25pt;height:15.75pt" fillcolor="window">
            <v:imagedata r:id="rId124" o:title=""/>
          </v:shape>
        </w:pict>
      </w:r>
      <w:r w:rsidRPr="00B96E7A">
        <w:t>, получим:</w:t>
      </w:r>
    </w:p>
    <w:p w:rsidR="00750584" w:rsidRDefault="00750584" w:rsidP="00B96E7A">
      <w:pPr>
        <w:pStyle w:val="af"/>
      </w:pPr>
    </w:p>
    <w:p w:rsidR="00B96E7A" w:rsidRPr="00B96E7A" w:rsidRDefault="00BD595F" w:rsidP="00B96E7A">
      <w:pPr>
        <w:pStyle w:val="af"/>
      </w:pPr>
      <w:r>
        <w:pict>
          <v:shape id="_x0000_i1152" type="#_x0000_t75" style="width:77.25pt;height:48.75pt" fillcolor="window">
            <v:imagedata r:id="rId125" o:title=""/>
          </v:shape>
        </w:pict>
      </w:r>
      <w:r w:rsidR="00841DDA" w:rsidRPr="00B96E7A">
        <w:t xml:space="preserve"> или </w:t>
      </w:r>
      <w:r>
        <w:pict>
          <v:shape id="_x0000_i1153" type="#_x0000_t75" style="width:54.75pt;height:36.75pt" fillcolor="window">
            <v:imagedata r:id="rId126" o:title=""/>
          </v:shape>
        </w:pict>
      </w:r>
      <w:r w:rsidR="00841DDA" w:rsidRPr="00B96E7A">
        <w:t>.</w:t>
      </w:r>
    </w:p>
    <w:p w:rsidR="00841DDA" w:rsidRPr="00B96E7A" w:rsidRDefault="00841DDA" w:rsidP="00B96E7A">
      <w:pPr>
        <w:pStyle w:val="af"/>
      </w:pPr>
    </w:p>
    <w:p w:rsidR="00B96E7A" w:rsidRDefault="00841DDA" w:rsidP="00B96E7A">
      <w:pPr>
        <w:pStyle w:val="af"/>
      </w:pPr>
      <w:r w:rsidRPr="00B96E7A">
        <w:t>Окончательно получим:</w:t>
      </w:r>
    </w:p>
    <w:p w:rsidR="00750584" w:rsidRPr="00B96E7A" w:rsidRDefault="00750584" w:rsidP="00B96E7A">
      <w:pPr>
        <w:pStyle w:val="af"/>
      </w:pPr>
    </w:p>
    <w:p w:rsidR="00CC344C" w:rsidRPr="00B96E7A" w:rsidRDefault="00BD595F" w:rsidP="00B96E7A">
      <w:pPr>
        <w:pStyle w:val="af"/>
      </w:pPr>
      <w:r>
        <w:pict>
          <v:shape id="_x0000_i1154" type="#_x0000_t75" style="width:56.25pt;height:36.75pt" fillcolor="window">
            <v:imagedata r:id="rId127" o:title=""/>
          </v:shape>
        </w:pict>
      </w:r>
      <w:r w:rsidR="00CC344C" w:rsidRPr="00B96E7A">
        <w:t>.</w:t>
      </w:r>
      <w:r w:rsidR="00B96E7A" w:rsidRPr="00B96E7A">
        <w:t xml:space="preserve"> </w:t>
      </w:r>
      <w:r w:rsidR="00CC344C" w:rsidRPr="00B96E7A">
        <w:t>(1.41)</w:t>
      </w:r>
    </w:p>
    <w:p w:rsidR="00750584" w:rsidRDefault="00750584" w:rsidP="00B96E7A">
      <w:pPr>
        <w:pStyle w:val="af"/>
      </w:pPr>
    </w:p>
    <w:p w:rsidR="00801C9F" w:rsidRPr="00B96E7A" w:rsidRDefault="00801C9F" w:rsidP="00B96E7A">
      <w:pPr>
        <w:pStyle w:val="af"/>
      </w:pPr>
      <w:r w:rsidRPr="00B96E7A">
        <w:t xml:space="preserve">Для определения объема испытаний N необходимо задаться величиной допустимой относительной ошибкой </w:t>
      </w:r>
      <w:r w:rsidR="00BD595F">
        <w:pict>
          <v:shape id="_x0000_i1155" type="#_x0000_t75" style="width:15pt;height:18.75pt" fillcolor="window">
            <v:imagedata r:id="rId128" o:title=""/>
          </v:shape>
        </w:pict>
      </w:r>
      <w:r w:rsidRPr="00B96E7A">
        <w:t xml:space="preserve"> и для известной величины коэффициента вариации V определить значение </w:t>
      </w:r>
      <w:r w:rsidR="00BD595F">
        <w:pict>
          <v:shape id="_x0000_i1156" type="#_x0000_t75" style="width:27pt;height:36.75pt" fillcolor="window">
            <v:imagedata r:id="rId129" o:title=""/>
          </v:shape>
        </w:pict>
      </w:r>
      <w:r w:rsidRPr="00B96E7A">
        <w:t xml:space="preserve"> с использование формулы 1.41, затем по таблице определить искомый объем информации N при заданной доверительной вероятности α.</w:t>
      </w:r>
    </w:p>
    <w:p w:rsidR="00B96E7A" w:rsidRPr="00B96E7A" w:rsidRDefault="00801C9F" w:rsidP="00B96E7A">
      <w:pPr>
        <w:pStyle w:val="af"/>
      </w:pPr>
      <w:r w:rsidRPr="00B96E7A">
        <w:t>В нашем случае относительная оши</w:t>
      </w:r>
      <w:r w:rsidR="00B51EDC" w:rsidRPr="00B96E7A">
        <w:t xml:space="preserve">бка </w:t>
      </w:r>
      <w:r w:rsidR="00BD595F">
        <w:pict>
          <v:shape id="_x0000_i1157" type="#_x0000_t75" style="width:15pt;height:18.75pt" fillcolor="window">
            <v:imagedata r:id="rId128" o:title=""/>
          </v:shape>
        </w:pict>
      </w:r>
      <w:r w:rsidR="00D4473A" w:rsidRPr="00B96E7A">
        <w:t xml:space="preserve"> ≤20% (0,2</w:t>
      </w:r>
      <w:r w:rsidR="00B51EDC" w:rsidRPr="00B96E7A">
        <w:t>0), доверительная вероятность</w:t>
      </w:r>
      <w:r w:rsidR="00B96E7A" w:rsidRPr="00B96E7A">
        <w:t xml:space="preserve"> </w:t>
      </w:r>
      <w:r w:rsidR="00B51EDC" w:rsidRPr="00B96E7A">
        <w:t>α.=0,95, коэффициент вариации V=0,42. Подставляя данные в формулу 1.41 получим</w:t>
      </w:r>
    </w:p>
    <w:p w:rsidR="00750584" w:rsidRDefault="00750584" w:rsidP="00B96E7A">
      <w:pPr>
        <w:pStyle w:val="af"/>
      </w:pPr>
    </w:p>
    <w:p w:rsidR="00801C9F" w:rsidRPr="00B96E7A" w:rsidRDefault="00BD595F" w:rsidP="00B96E7A">
      <w:pPr>
        <w:pStyle w:val="af"/>
      </w:pPr>
      <w:r>
        <w:pict>
          <v:shape id="_x0000_i1158" type="#_x0000_t75" style="width:134.25pt;height:38.25pt" fillcolor="window">
            <v:imagedata r:id="rId130" o:title=""/>
          </v:shape>
        </w:pict>
      </w:r>
      <w:r w:rsidR="00B51EDC" w:rsidRPr="00B96E7A">
        <w:t>.</w:t>
      </w:r>
    </w:p>
    <w:p w:rsidR="00750584" w:rsidRDefault="00750584" w:rsidP="00B96E7A">
      <w:pPr>
        <w:pStyle w:val="af"/>
      </w:pPr>
    </w:p>
    <w:p w:rsidR="00B96E7A" w:rsidRPr="00B96E7A" w:rsidRDefault="002D366D" w:rsidP="00B96E7A">
      <w:pPr>
        <w:pStyle w:val="af"/>
      </w:pPr>
      <w:r w:rsidRPr="00B96E7A">
        <w:t>По таблице для α.=0,95 N</w:t>
      </w:r>
      <w:r w:rsidR="00D4473A" w:rsidRPr="00B96E7A">
        <w:t>=20</w:t>
      </w:r>
      <w:r w:rsidRPr="00B96E7A">
        <w:t>.</w:t>
      </w:r>
    </w:p>
    <w:p w:rsidR="002D366D" w:rsidRPr="00B96E7A" w:rsidRDefault="002D366D" w:rsidP="00B96E7A">
      <w:pPr>
        <w:pStyle w:val="af"/>
      </w:pPr>
      <w:r w:rsidRPr="00B96E7A">
        <w:t>При использовании закона распределения Вейбулла пользуются уравнением:</w:t>
      </w:r>
    </w:p>
    <w:p w:rsidR="000F3D5E" w:rsidRPr="00B96E7A" w:rsidRDefault="000F3D5E" w:rsidP="00B96E7A">
      <w:pPr>
        <w:pStyle w:val="af"/>
      </w:pPr>
    </w:p>
    <w:p w:rsidR="00B96E7A" w:rsidRPr="00B96E7A" w:rsidRDefault="00BD595F" w:rsidP="00B96E7A">
      <w:pPr>
        <w:pStyle w:val="af"/>
      </w:pPr>
      <w:r>
        <w:pict>
          <v:shape id="_x0000_i1159" type="#_x0000_t75" style="width:68.25pt;height:21pt" fillcolor="window">
            <v:imagedata r:id="rId131" o:title=""/>
          </v:shape>
        </w:pict>
      </w:r>
      <w:r w:rsidR="00A15888" w:rsidRPr="00B96E7A">
        <w:t>,</w:t>
      </w:r>
      <w:r w:rsidR="00B96E7A" w:rsidRPr="00B96E7A">
        <w:t xml:space="preserve"> </w:t>
      </w:r>
      <w:r w:rsidR="00841DDA" w:rsidRPr="00B96E7A">
        <w:t>(1.42</w:t>
      </w:r>
      <w:r w:rsidR="00A15888" w:rsidRPr="00B96E7A">
        <w:t>)</w:t>
      </w:r>
    </w:p>
    <w:p w:rsidR="00750584" w:rsidRDefault="00750584" w:rsidP="00B96E7A">
      <w:pPr>
        <w:pStyle w:val="af"/>
      </w:pPr>
    </w:p>
    <w:p w:rsidR="00A15888" w:rsidRPr="00B96E7A" w:rsidRDefault="00A15888" w:rsidP="00B96E7A">
      <w:pPr>
        <w:pStyle w:val="af"/>
      </w:pPr>
      <w:r w:rsidRPr="00B96E7A">
        <w:t>где в – параметр распределения Вейбулла.</w:t>
      </w:r>
    </w:p>
    <w:p w:rsidR="002D366D" w:rsidRPr="00B96E7A" w:rsidRDefault="002D366D" w:rsidP="00B96E7A">
      <w:pPr>
        <w:pStyle w:val="af"/>
      </w:pPr>
      <w:r w:rsidRPr="00B96E7A">
        <w:t>По значению q, при известной доверительной вероятности по таблице определяется количество испытуемых объектов.</w:t>
      </w:r>
    </w:p>
    <w:p w:rsidR="00B96E7A" w:rsidRPr="00B96E7A" w:rsidRDefault="000F3D5E" w:rsidP="00B96E7A">
      <w:pPr>
        <w:pStyle w:val="af"/>
      </w:pPr>
      <w:r w:rsidRPr="00B96E7A">
        <w:t xml:space="preserve">Для V </w:t>
      </w:r>
      <w:r w:rsidR="00A15888" w:rsidRPr="00B96E7A">
        <w:t>=</w:t>
      </w:r>
      <w:r w:rsidRPr="00B96E7A">
        <w:t xml:space="preserve"> </w:t>
      </w:r>
      <w:r w:rsidR="00A15888" w:rsidRPr="00B96E7A">
        <w:t>0,</w:t>
      </w:r>
      <w:r w:rsidRPr="00B96E7A">
        <w:t>42;</w:t>
      </w:r>
      <w:r w:rsidR="00A15888" w:rsidRPr="00B96E7A">
        <w:t xml:space="preserve"> в=2</w:t>
      </w:r>
      <w:r w:rsidRPr="00B96E7A">
        <w:t>,5</w:t>
      </w:r>
      <w:r w:rsidR="00B96E7A" w:rsidRPr="00B96E7A">
        <w:t xml:space="preserve"> </w:t>
      </w:r>
      <w:r w:rsidR="002D366D" w:rsidRPr="00B96E7A">
        <w:t>получим</w:t>
      </w:r>
    </w:p>
    <w:p w:rsidR="00750584" w:rsidRDefault="00750584" w:rsidP="00B96E7A">
      <w:pPr>
        <w:pStyle w:val="af"/>
      </w:pPr>
    </w:p>
    <w:p w:rsidR="00A15888" w:rsidRPr="00B96E7A" w:rsidRDefault="00BD595F" w:rsidP="00B96E7A">
      <w:pPr>
        <w:pStyle w:val="af"/>
      </w:pPr>
      <w:r>
        <w:pict>
          <v:shape id="_x0000_i1160" type="#_x0000_t75" style="width:174.75pt;height:21pt" fillcolor="window">
            <v:imagedata r:id="rId132" o:title=""/>
          </v:shape>
        </w:pict>
      </w:r>
    </w:p>
    <w:p w:rsidR="00750584" w:rsidRDefault="00750584" w:rsidP="00B96E7A">
      <w:pPr>
        <w:pStyle w:val="af"/>
      </w:pPr>
    </w:p>
    <w:p w:rsidR="00A15888" w:rsidRPr="00B96E7A" w:rsidRDefault="000F3D5E" w:rsidP="00B96E7A">
      <w:pPr>
        <w:pStyle w:val="af"/>
      </w:pPr>
      <w:r w:rsidRPr="00B96E7A">
        <w:t>По таблицам для α=0,95</w:t>
      </w:r>
      <w:r w:rsidR="00A15888" w:rsidRPr="00B96E7A">
        <w:t xml:space="preserve"> находим N=</w:t>
      </w:r>
      <w:r w:rsidR="00D4473A" w:rsidRPr="00B96E7A">
        <w:t>17</w:t>
      </w:r>
      <w:r w:rsidR="00A15888" w:rsidRPr="00B96E7A">
        <w:t>.</w:t>
      </w:r>
    </w:p>
    <w:p w:rsidR="00B96E7A" w:rsidRPr="00B96E7A" w:rsidRDefault="00B96E7A" w:rsidP="00B96E7A">
      <w:pPr>
        <w:pStyle w:val="af"/>
      </w:pPr>
    </w:p>
    <w:p w:rsidR="00A15888" w:rsidRPr="00B96E7A" w:rsidRDefault="00750584" w:rsidP="00B96E7A">
      <w:pPr>
        <w:pStyle w:val="af"/>
      </w:pPr>
      <w:r>
        <w:br w:type="page"/>
      </w:r>
      <w:r w:rsidR="00705AA3" w:rsidRPr="00B96E7A">
        <w:t>2 Методы обработки усеченной информации</w:t>
      </w:r>
    </w:p>
    <w:p w:rsidR="00705AA3" w:rsidRPr="00B96E7A" w:rsidRDefault="00705AA3" w:rsidP="00B96E7A">
      <w:pPr>
        <w:pStyle w:val="af"/>
      </w:pPr>
    </w:p>
    <w:p w:rsidR="00A15888" w:rsidRPr="00B96E7A" w:rsidRDefault="00A15888" w:rsidP="00B96E7A">
      <w:pPr>
        <w:pStyle w:val="af"/>
      </w:pPr>
      <w:r w:rsidRPr="00B96E7A">
        <w:t>Проводить ресурс</w:t>
      </w:r>
      <w:r w:rsidR="00465FF6" w:rsidRPr="00B96E7A">
        <w:t>н</w:t>
      </w:r>
      <w:r w:rsidRPr="00B96E7A">
        <w:t>ые испытания тракторов</w:t>
      </w:r>
      <w:r w:rsidR="00B96E7A" w:rsidRPr="00B96E7A">
        <w:t xml:space="preserve"> </w:t>
      </w:r>
      <w:r w:rsidRPr="00B96E7A">
        <w:t>и автомобилей, обладающих достаточно высокой долговечностью, до получения показателей долговечности у всех объектов практически не</w:t>
      </w:r>
      <w:r w:rsidR="00F5495C" w:rsidRPr="00B96E7A">
        <w:t xml:space="preserve">возможно. Это </w:t>
      </w:r>
      <w:r w:rsidRPr="00B96E7A">
        <w:t>требует очень длительного времени их испытаний. Поэтому, при сборе информации по показателям долговечности таких машин, испытания ведут до определенной наработки «Т». При этом длительность испытаний выбирается таким образом, чтобы получить показатели надежности не менее чем у 50% изделий.</w:t>
      </w:r>
    </w:p>
    <w:p w:rsidR="00A15888" w:rsidRPr="00B96E7A" w:rsidRDefault="00A15888" w:rsidP="00B96E7A">
      <w:pPr>
        <w:pStyle w:val="af"/>
      </w:pPr>
      <w:r w:rsidRPr="00B96E7A">
        <w:t>Полученная при таких испытаниях информация называется усеченной.</w:t>
      </w:r>
    </w:p>
    <w:p w:rsidR="00A15888" w:rsidRPr="00B96E7A" w:rsidRDefault="00A15888" w:rsidP="00B96E7A">
      <w:pPr>
        <w:pStyle w:val="af"/>
      </w:pPr>
      <w:r w:rsidRPr="00B96E7A">
        <w:t>В случае усеченной информации получить характеристики распределения (</w:t>
      </w:r>
      <w:r w:rsidR="00BD595F">
        <w:pict>
          <v:shape id="_x0000_i1161" type="#_x0000_t75" style="width:8.25pt;height:15pt" fillcolor="window">
            <v:imagedata r:id="rId7" o:title=""/>
          </v:shape>
        </w:pict>
      </w:r>
      <w:r w:rsidRPr="00B96E7A">
        <w:t xml:space="preserve"> и σ) изложенным выше методом невозможно. Эту задачу можно решить графическим методом обработки статистической информации с помощью вероятностной бумаги.</w:t>
      </w:r>
    </w:p>
    <w:p w:rsidR="006917F5" w:rsidRPr="00B96E7A" w:rsidRDefault="006917F5" w:rsidP="00B96E7A">
      <w:pPr>
        <w:pStyle w:val="af"/>
      </w:pPr>
    </w:p>
    <w:p w:rsidR="006917F5" w:rsidRPr="00B96E7A" w:rsidRDefault="006917F5" w:rsidP="00B96E7A">
      <w:pPr>
        <w:pStyle w:val="af"/>
      </w:pPr>
      <w:r w:rsidRPr="00B96E7A">
        <w:t>2.1 Вероятностная бумага закона нормального распределения</w:t>
      </w:r>
    </w:p>
    <w:p w:rsidR="006917F5" w:rsidRPr="00B96E7A" w:rsidRDefault="006917F5" w:rsidP="00B96E7A">
      <w:pPr>
        <w:pStyle w:val="af"/>
      </w:pPr>
    </w:p>
    <w:p w:rsidR="006917F5" w:rsidRPr="00B96E7A" w:rsidRDefault="006917F5" w:rsidP="00B96E7A">
      <w:pPr>
        <w:pStyle w:val="af"/>
      </w:pPr>
      <w:r w:rsidRPr="00B96E7A">
        <w:t>Порядок пользования вероятностной бумагой закона нормального распределения следующий:</w:t>
      </w:r>
    </w:p>
    <w:p w:rsidR="006917F5" w:rsidRPr="00B96E7A" w:rsidRDefault="006917F5" w:rsidP="00B96E7A">
      <w:pPr>
        <w:pStyle w:val="af"/>
      </w:pPr>
      <w:r w:rsidRPr="00B96E7A">
        <w:t xml:space="preserve">1. На листе бумаги наносят прямоугольные </w:t>
      </w:r>
      <w:r w:rsidR="004E55AB" w:rsidRPr="00B96E7A">
        <w:t>оси координат.</w:t>
      </w:r>
    </w:p>
    <w:p w:rsidR="00B96E7A" w:rsidRPr="00B96E7A" w:rsidRDefault="004E55AB" w:rsidP="00B96E7A">
      <w:pPr>
        <w:pStyle w:val="af"/>
      </w:pPr>
      <w:r w:rsidRPr="00B96E7A">
        <w:t xml:space="preserve">2. На график наносят 6…7 опытных точек, равномерно расположенных в сводной таблице исходной информации (вариационном ряду). </w:t>
      </w:r>
      <w:r w:rsidR="006917F5" w:rsidRPr="00B96E7A">
        <w:t>При этом координаты точек определяют по уравнениям:</w:t>
      </w:r>
    </w:p>
    <w:p w:rsidR="00750584" w:rsidRDefault="00750584" w:rsidP="00B96E7A">
      <w:pPr>
        <w:pStyle w:val="af"/>
      </w:pPr>
    </w:p>
    <w:p w:rsidR="006917F5" w:rsidRPr="00B96E7A" w:rsidRDefault="00BD595F" w:rsidP="00B96E7A">
      <w:pPr>
        <w:pStyle w:val="af"/>
      </w:pPr>
      <w:r>
        <w:pict>
          <v:shape id="_x0000_i1162" type="#_x0000_t75" style="width:64.5pt;height:18.75pt">
            <v:imagedata r:id="rId133" o:title=""/>
          </v:shape>
        </w:pict>
      </w:r>
      <w:r w:rsidR="006917F5" w:rsidRPr="00B96E7A">
        <w:t>,</w:t>
      </w:r>
      <w:r w:rsidR="00B96E7A" w:rsidRPr="00B96E7A">
        <w:t xml:space="preserve"> </w:t>
      </w:r>
      <w:r w:rsidR="004E55AB" w:rsidRPr="00B96E7A">
        <w:t>(2.1)</w:t>
      </w:r>
    </w:p>
    <w:p w:rsidR="00750584" w:rsidRDefault="00750584" w:rsidP="00B96E7A">
      <w:pPr>
        <w:pStyle w:val="af"/>
      </w:pPr>
    </w:p>
    <w:p w:rsidR="00B96E7A" w:rsidRPr="00B96E7A" w:rsidRDefault="006917F5" w:rsidP="00B96E7A">
      <w:pPr>
        <w:pStyle w:val="af"/>
      </w:pPr>
      <w:r w:rsidRPr="00B96E7A">
        <w:t>где</w:t>
      </w:r>
      <w:r w:rsidR="00B96E7A" w:rsidRPr="00B96E7A">
        <w:t xml:space="preserve"> </w:t>
      </w:r>
      <w:r w:rsidRPr="00B96E7A">
        <w:t>МХ – масштаб по оси Х;</w:t>
      </w:r>
    </w:p>
    <w:p w:rsidR="00B96E7A" w:rsidRDefault="006917F5" w:rsidP="00B96E7A">
      <w:pPr>
        <w:pStyle w:val="af"/>
      </w:pPr>
      <w:r w:rsidRPr="00B96E7A">
        <w:t>ti – значение показателя надежности i–й точки.</w:t>
      </w:r>
    </w:p>
    <w:p w:rsidR="00750584" w:rsidRPr="00B96E7A" w:rsidRDefault="00750584" w:rsidP="00B96E7A">
      <w:pPr>
        <w:pStyle w:val="af"/>
      </w:pPr>
    </w:p>
    <w:p w:rsidR="006917F5" w:rsidRPr="00B96E7A" w:rsidRDefault="00BD595F" w:rsidP="00B96E7A">
      <w:pPr>
        <w:pStyle w:val="af"/>
      </w:pPr>
      <w:r>
        <w:pict>
          <v:shape id="_x0000_i1163" type="#_x0000_t75" style="width:136.5pt;height:20.25pt">
            <v:imagedata r:id="rId134" o:title=""/>
          </v:shape>
        </w:pict>
      </w:r>
      <w:r w:rsidR="006917F5" w:rsidRPr="00B96E7A">
        <w:t>,</w:t>
      </w:r>
      <w:r w:rsidR="00B96E7A" w:rsidRPr="00B96E7A">
        <w:t xml:space="preserve"> </w:t>
      </w:r>
      <w:r w:rsidR="004E55AB" w:rsidRPr="00B96E7A">
        <w:t>(2.2)</w:t>
      </w:r>
    </w:p>
    <w:p w:rsidR="00750584" w:rsidRDefault="00750584" w:rsidP="00B96E7A">
      <w:pPr>
        <w:pStyle w:val="af"/>
      </w:pPr>
    </w:p>
    <w:p w:rsidR="00B96E7A" w:rsidRPr="00B96E7A" w:rsidRDefault="006917F5" w:rsidP="00B96E7A">
      <w:pPr>
        <w:pStyle w:val="af"/>
      </w:pPr>
      <w:r w:rsidRPr="00B96E7A">
        <w:t>где</w:t>
      </w:r>
      <w:r w:rsidR="00B96E7A" w:rsidRPr="00B96E7A">
        <w:t xml:space="preserve"> </w:t>
      </w:r>
      <w:r w:rsidRPr="00B96E7A">
        <w:t>МУ</w:t>
      </w:r>
      <w:r w:rsidR="004E55AB" w:rsidRPr="00B96E7A">
        <w:t xml:space="preserve"> – масштаб по оси "у" (принимается </w:t>
      </w:r>
      <w:r w:rsidR="00BD595F">
        <w:pict>
          <v:shape id="_x0000_i1164" type="#_x0000_t75" style="width:25.5pt;height:21pt">
            <v:imagedata r:id="rId135" o:title=""/>
          </v:shape>
        </w:pict>
      </w:r>
      <w:r w:rsidR="004E55AB" w:rsidRPr="00B96E7A">
        <w:t>= 50 мм/ед.квантили);</w:t>
      </w:r>
    </w:p>
    <w:p w:rsidR="00C37A66" w:rsidRPr="00B96E7A" w:rsidRDefault="006917F5" w:rsidP="00B96E7A">
      <w:pPr>
        <w:pStyle w:val="af"/>
      </w:pPr>
      <w:r w:rsidRPr="00B96E7A">
        <w:t>НК – нормированная квантиль н</w:t>
      </w:r>
      <w:r w:rsidR="004E55AB" w:rsidRPr="00B96E7A">
        <w:t xml:space="preserve">ормального закона распределения определяется по таблице для накопленной опытной вероятности </w:t>
      </w:r>
      <w:r w:rsidR="00C37A66" w:rsidRPr="00B96E7A">
        <w:t>рассматриваемой точки информации</w:t>
      </w:r>
      <w:r w:rsidR="00B96E7A" w:rsidRPr="00B96E7A">
        <w:t xml:space="preserve"> </w:t>
      </w:r>
      <w:r w:rsidR="00BD595F">
        <w:pict>
          <v:shape id="_x0000_i1165" type="#_x0000_t75" style="width:34.5pt;height:21pt">
            <v:imagedata r:id="rId136" o:title=""/>
          </v:shape>
        </w:pict>
      </w:r>
      <w:r w:rsidR="00C37A66" w:rsidRPr="00B96E7A">
        <w:t>;</w:t>
      </w:r>
    </w:p>
    <w:p w:rsidR="006917F5" w:rsidRPr="00B96E7A" w:rsidRDefault="00C37A66" w:rsidP="00B96E7A">
      <w:pPr>
        <w:pStyle w:val="af"/>
      </w:pPr>
      <w:r w:rsidRPr="00B96E7A">
        <w:t xml:space="preserve">«+» - если </w:t>
      </w:r>
      <w:r w:rsidR="00BD595F">
        <w:pict>
          <v:shape id="_x0000_i1166" type="#_x0000_t75" style="width:72.75pt;height:21pt">
            <v:imagedata r:id="rId137" o:title=""/>
          </v:shape>
        </w:pict>
      </w:r>
      <w:r w:rsidR="00B96E7A" w:rsidRPr="00B96E7A">
        <w:t xml:space="preserve"> </w:t>
      </w:r>
      <w:r w:rsidRPr="00B96E7A">
        <w:t xml:space="preserve">«-» - если </w:t>
      </w:r>
      <w:r w:rsidR="00BD595F">
        <w:pict>
          <v:shape id="_x0000_i1167" type="#_x0000_t75" style="width:72.75pt;height:21pt">
            <v:imagedata r:id="rId138" o:title=""/>
          </v:shape>
        </w:pict>
      </w:r>
    </w:p>
    <w:p w:rsidR="00B96E7A" w:rsidRPr="00B96E7A" w:rsidRDefault="006917F5" w:rsidP="00B96E7A">
      <w:pPr>
        <w:pStyle w:val="af"/>
      </w:pPr>
      <w:r w:rsidRPr="00B96E7A">
        <w:t>Накопленная опытная вероятность рассматриваемой точки информации определяется по формуле:</w:t>
      </w:r>
    </w:p>
    <w:p w:rsidR="00750584" w:rsidRDefault="00750584" w:rsidP="00B96E7A">
      <w:pPr>
        <w:pStyle w:val="af"/>
      </w:pPr>
    </w:p>
    <w:p w:rsidR="006917F5" w:rsidRPr="00B96E7A" w:rsidRDefault="00BD595F" w:rsidP="00B96E7A">
      <w:pPr>
        <w:pStyle w:val="af"/>
      </w:pPr>
      <w:r>
        <w:pict>
          <v:shape id="_x0000_i1168" type="#_x0000_t75" style="width:76.5pt;height:36.75pt">
            <v:imagedata r:id="rId139" o:title=""/>
          </v:shape>
        </w:pict>
      </w:r>
      <w:r w:rsidR="006917F5" w:rsidRPr="00B96E7A">
        <w:t>,</w:t>
      </w:r>
      <w:r w:rsidR="00B96E7A" w:rsidRPr="00B96E7A">
        <w:t xml:space="preserve"> </w:t>
      </w:r>
      <w:r w:rsidR="00C37A66" w:rsidRPr="00B96E7A">
        <w:t>(2.3)</w:t>
      </w:r>
    </w:p>
    <w:p w:rsidR="00750584" w:rsidRDefault="00750584" w:rsidP="00B96E7A">
      <w:pPr>
        <w:pStyle w:val="af"/>
      </w:pPr>
    </w:p>
    <w:p w:rsidR="00B96E7A" w:rsidRPr="00B96E7A" w:rsidRDefault="006917F5" w:rsidP="00B96E7A">
      <w:pPr>
        <w:pStyle w:val="af"/>
      </w:pPr>
      <w:r w:rsidRPr="00B96E7A">
        <w:t>где</w:t>
      </w:r>
      <w:r w:rsidR="00B96E7A" w:rsidRPr="00B96E7A">
        <w:t xml:space="preserve"> </w:t>
      </w:r>
      <w:r w:rsidR="00BD595F">
        <w:pict>
          <v:shape id="_x0000_i1169" type="#_x0000_t75" style="width:9pt;height:17.25pt">
            <v:imagedata r:id="rId140" o:title=""/>
          </v:shape>
        </w:pict>
      </w:r>
      <w:r w:rsidR="00BD595F">
        <w:pict>
          <v:shape id="_x0000_i1170" type="#_x0000_t75" style="width:23.25pt;height:24pt">
            <v:imagedata r:id="rId141" o:title=""/>
          </v:shape>
        </w:pict>
      </w:r>
      <w:r w:rsidRPr="00B96E7A">
        <w:t>– порядковый номер i–ой</w:t>
      </w:r>
      <w:r w:rsidR="00B96E7A" w:rsidRPr="00B96E7A">
        <w:t xml:space="preserve"> </w:t>
      </w:r>
      <w:r w:rsidRPr="00B96E7A">
        <w:t>точки вариационного ряда</w:t>
      </w:r>
    </w:p>
    <w:p w:rsidR="00B96E7A" w:rsidRPr="00B96E7A" w:rsidRDefault="006917F5" w:rsidP="00B96E7A">
      <w:pPr>
        <w:pStyle w:val="af"/>
      </w:pPr>
      <w:r w:rsidRPr="00B96E7A">
        <w:t>статистической информации;</w:t>
      </w:r>
    </w:p>
    <w:p w:rsidR="006917F5" w:rsidRPr="00B96E7A" w:rsidRDefault="006917F5" w:rsidP="00B96E7A">
      <w:pPr>
        <w:pStyle w:val="af"/>
      </w:pPr>
      <w:r w:rsidRPr="00B96E7A">
        <w:t>N</w:t>
      </w:r>
      <w:r w:rsidR="00B96E7A" w:rsidRPr="00B96E7A">
        <w:t xml:space="preserve"> </w:t>
      </w:r>
      <w:r w:rsidRPr="00B96E7A">
        <w:t>– объем информации.</w:t>
      </w:r>
    </w:p>
    <w:p w:rsidR="00C37A66" w:rsidRPr="00B96E7A" w:rsidRDefault="00C37A66" w:rsidP="00B96E7A">
      <w:pPr>
        <w:pStyle w:val="af"/>
      </w:pPr>
      <w:r w:rsidRPr="00B96E7A">
        <w:t>3. Нанести опытные точки на график и через них провести прямую линию таким образом, чтобы точки были максимально приближены к этой прямой</w:t>
      </w:r>
    </w:p>
    <w:p w:rsidR="004112BD" w:rsidRPr="00B96E7A" w:rsidRDefault="00C37A66" w:rsidP="00B96E7A">
      <w:pPr>
        <w:pStyle w:val="af"/>
      </w:pPr>
      <w:r w:rsidRPr="00B96E7A">
        <w:t>4.</w:t>
      </w:r>
      <w:r w:rsidR="00B96E7A" w:rsidRPr="00B96E7A">
        <w:t xml:space="preserve"> </w:t>
      </w:r>
      <w:r w:rsidRPr="00B96E7A">
        <w:t xml:space="preserve">Определяем </w:t>
      </w:r>
      <w:r w:rsidR="00BD595F">
        <w:pict>
          <v:shape id="_x0000_i1171" type="#_x0000_t75" style="width:9pt;height:12.75pt" fillcolor="window">
            <v:imagedata r:id="rId7" o:title=""/>
          </v:shape>
        </w:pict>
      </w:r>
      <w:r w:rsidRPr="00B96E7A">
        <w:t xml:space="preserve"> и σ. Для этого </w:t>
      </w:r>
      <w:r w:rsidR="006B44E1" w:rsidRPr="00B96E7A">
        <w:t xml:space="preserve">через координату "у" = </w:t>
      </w:r>
      <w:smartTag w:uri="urn:schemas-microsoft-com:office:smarttags" w:element="metricconverter">
        <w:smartTagPr>
          <w:attr w:name="ProductID" w:val="116,5 мм"/>
        </w:smartTagPr>
        <w:r w:rsidR="006B44E1" w:rsidRPr="00B96E7A">
          <w:t>116,5 мм</w:t>
        </w:r>
      </w:smartTag>
      <w:r w:rsidR="006B44E1" w:rsidRPr="00B96E7A">
        <w:t>, что соответствует</w:t>
      </w:r>
      <w:r w:rsidR="00B96E7A" w:rsidRPr="00B96E7A">
        <w:t xml:space="preserve"> </w:t>
      </w:r>
      <w:r w:rsidR="00BD595F">
        <w:pict>
          <v:shape id="_x0000_i1172" type="#_x0000_t75" style="width:69.75pt;height:21pt">
            <v:imagedata r:id="rId142" o:title=""/>
          </v:shape>
        </w:pict>
      </w:r>
      <w:r w:rsidR="006B44E1" w:rsidRPr="00B96E7A">
        <w:t xml:space="preserve">, провести прямую, параллельную оси "х" до пересечения с графиком. Абсцисс точки графика, соответствующая </w:t>
      </w:r>
      <w:r w:rsidR="00BD595F">
        <w:pict>
          <v:shape id="_x0000_i1173" type="#_x0000_t75" style="width:69.75pt;height:21pt">
            <v:imagedata r:id="rId142" o:title=""/>
          </v:shape>
        </w:pict>
      </w:r>
      <w:r w:rsidR="006B44E1" w:rsidRPr="00B96E7A">
        <w:t xml:space="preserve">, равна </w:t>
      </w:r>
      <w:r w:rsidR="00BD595F">
        <w:pict>
          <v:shape id="_x0000_i1174" type="#_x0000_t75" style="width:9pt;height:12.75pt" fillcolor="window">
            <v:imagedata r:id="rId7" o:title=""/>
          </v:shape>
        </w:pict>
      </w:r>
      <w:r w:rsidR="006B44E1" w:rsidRPr="00B96E7A">
        <w:t xml:space="preserve">. Для определения σ через координату "у" = </w:t>
      </w:r>
      <w:smartTag w:uri="urn:schemas-microsoft-com:office:smarttags" w:element="metricconverter">
        <w:smartTagPr>
          <w:attr w:name="ProductID" w:val="66,6 мм"/>
        </w:smartTagPr>
        <w:r w:rsidR="006B44E1" w:rsidRPr="00B96E7A">
          <w:t>66,6 мм</w:t>
        </w:r>
      </w:smartTag>
      <w:r w:rsidR="006B44E1" w:rsidRPr="00B96E7A">
        <w:t xml:space="preserve">, что соответствует </w:t>
      </w:r>
      <w:r w:rsidR="00BD595F">
        <w:pict>
          <v:shape id="_x0000_i1175" type="#_x0000_t75" style="width:75.75pt;height:21pt">
            <v:imagedata r:id="rId143" o:title=""/>
          </v:shape>
        </w:pict>
      </w:r>
      <w:r w:rsidR="006B44E1" w:rsidRPr="00B96E7A">
        <w:t xml:space="preserve">, провести прямую, параллельную оси "х", до пересечения с графиком. Разность </w:t>
      </w:r>
      <w:r w:rsidR="004112BD" w:rsidRPr="00B96E7A">
        <w:t xml:space="preserve">абсцисс точек соответствующих </w:t>
      </w:r>
      <w:r w:rsidR="00BD595F">
        <w:pict>
          <v:shape id="_x0000_i1176" type="#_x0000_t75" style="width:69.75pt;height:21pt">
            <v:imagedata r:id="rId142" o:title=""/>
          </v:shape>
        </w:pict>
      </w:r>
      <w:r w:rsidR="004112BD" w:rsidRPr="00B96E7A">
        <w:t xml:space="preserve"> и </w:t>
      </w:r>
      <w:r w:rsidR="00BD595F">
        <w:pict>
          <v:shape id="_x0000_i1177" type="#_x0000_t75" style="width:75.75pt;height:21pt">
            <v:imagedata r:id="rId143" o:title=""/>
          </v:shape>
        </w:pict>
      </w:r>
      <w:r w:rsidR="004112BD" w:rsidRPr="00B96E7A">
        <w:t xml:space="preserve"> равна среднеквадратическому отклонению случайной величины в соответствующем масштабе.</w:t>
      </w:r>
    </w:p>
    <w:p w:rsidR="004112BD" w:rsidRPr="00B96E7A" w:rsidRDefault="004112BD" w:rsidP="00B96E7A">
      <w:pPr>
        <w:pStyle w:val="af"/>
      </w:pPr>
      <w:r w:rsidRPr="00B96E7A">
        <w:t xml:space="preserve"> нашем случае для обработки возьмем точки 2, 4, 7, 9, 11, 13.</w:t>
      </w:r>
    </w:p>
    <w:p w:rsidR="004112BD" w:rsidRPr="00B96E7A" w:rsidRDefault="004112BD" w:rsidP="00B96E7A">
      <w:pPr>
        <w:pStyle w:val="af"/>
      </w:pPr>
      <w:r w:rsidRPr="00B96E7A">
        <w:t>Примем МХ = 3 мм/ед.лог., тогда:</w:t>
      </w:r>
    </w:p>
    <w:p w:rsidR="004112BD" w:rsidRPr="00B96E7A" w:rsidRDefault="00BD595F" w:rsidP="00B96E7A">
      <w:pPr>
        <w:pStyle w:val="af"/>
      </w:pPr>
      <w:r>
        <w:pict>
          <v:shape id="_x0000_i1178" type="#_x0000_t75" style="width:114pt;height:18.75pt" fillcolor="window">
            <v:imagedata r:id="rId144" o:title=""/>
          </v:shape>
        </w:pict>
      </w:r>
      <w:r w:rsidR="004112BD" w:rsidRPr="00B96E7A">
        <w:t>мм;</w:t>
      </w:r>
    </w:p>
    <w:p w:rsidR="004112BD" w:rsidRPr="00B96E7A" w:rsidRDefault="00BD595F" w:rsidP="00B96E7A">
      <w:pPr>
        <w:pStyle w:val="af"/>
      </w:pPr>
      <w:r>
        <w:pict>
          <v:shape id="_x0000_i1179" type="#_x0000_t75" style="width:113.25pt;height:18.75pt" fillcolor="window">
            <v:imagedata r:id="rId145" o:title=""/>
          </v:shape>
        </w:pict>
      </w:r>
      <w:r w:rsidR="004112BD" w:rsidRPr="00B96E7A">
        <w:t>мм;</w:t>
      </w:r>
    </w:p>
    <w:p w:rsidR="00083A3B" w:rsidRPr="00B96E7A" w:rsidRDefault="00BD595F" w:rsidP="00B96E7A">
      <w:pPr>
        <w:pStyle w:val="af"/>
      </w:pPr>
      <w:r>
        <w:pict>
          <v:shape id="_x0000_i1180" type="#_x0000_t75" style="width:237.75pt;height:36pt" fillcolor="window">
            <v:imagedata r:id="rId146" o:title=""/>
          </v:shape>
        </w:pict>
      </w:r>
      <w:r w:rsidR="00083A3B" w:rsidRPr="00B96E7A">
        <w:t>;</w:t>
      </w:r>
    </w:p>
    <w:p w:rsidR="00B96E7A" w:rsidRPr="00B96E7A" w:rsidRDefault="00BD595F" w:rsidP="00B96E7A">
      <w:pPr>
        <w:pStyle w:val="af"/>
      </w:pPr>
      <w:r>
        <w:pict>
          <v:shape id="_x0000_i1181" type="#_x0000_t75" style="width:228.75pt;height:36pt" fillcolor="window">
            <v:imagedata r:id="rId147" o:title=""/>
          </v:shape>
        </w:pict>
      </w:r>
      <w:r w:rsidR="00083A3B" w:rsidRPr="00B96E7A">
        <w:t>.</w:t>
      </w:r>
    </w:p>
    <w:p w:rsidR="00083A3B" w:rsidRPr="00B96E7A" w:rsidRDefault="00BD595F" w:rsidP="00B96E7A">
      <w:pPr>
        <w:pStyle w:val="af"/>
      </w:pPr>
      <w:r>
        <w:pict>
          <v:shape id="_x0000_i1182" type="#_x0000_t75" style="width:162.75pt;height:18.75pt" fillcolor="window">
            <v:imagedata r:id="rId148" o:title=""/>
          </v:shape>
        </w:pict>
      </w:r>
      <w:r w:rsidR="00083A3B" w:rsidRPr="00B96E7A">
        <w:t>мм;</w:t>
      </w:r>
    </w:p>
    <w:p w:rsidR="00083A3B" w:rsidRPr="00B96E7A" w:rsidRDefault="00BD595F" w:rsidP="00B96E7A">
      <w:pPr>
        <w:pStyle w:val="af"/>
      </w:pPr>
      <w:r>
        <w:pict>
          <v:shape id="_x0000_i1183" type="#_x0000_t75" style="width:173.25pt;height:18.75pt" fillcolor="window">
            <v:imagedata r:id="rId149" o:title=""/>
          </v:shape>
        </w:pict>
      </w:r>
      <w:r w:rsidR="00083A3B" w:rsidRPr="00B96E7A">
        <w:t>мм.</w:t>
      </w:r>
    </w:p>
    <w:p w:rsidR="00083A3B" w:rsidRPr="00B96E7A" w:rsidRDefault="00083A3B" w:rsidP="00B96E7A">
      <w:pPr>
        <w:pStyle w:val="af"/>
      </w:pPr>
      <w:r w:rsidRPr="00B96E7A">
        <w:t>Результаты расчетов представлены в таблице 2.1</w:t>
      </w:r>
    </w:p>
    <w:p w:rsidR="00083A3B" w:rsidRPr="00B96E7A" w:rsidRDefault="00083A3B" w:rsidP="00B96E7A">
      <w:pPr>
        <w:pStyle w:val="af"/>
      </w:pPr>
    </w:p>
    <w:p w:rsidR="00083A3B" w:rsidRPr="00B96E7A" w:rsidRDefault="00083A3B" w:rsidP="00B96E7A">
      <w:pPr>
        <w:pStyle w:val="af"/>
      </w:pPr>
      <w:r w:rsidRPr="00B96E7A">
        <w:t>Таблица 2.1 Результаты расчетов для построения вероятностной бумаги ЗНР</w:t>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5"/>
        <w:gridCol w:w="2410"/>
        <w:gridCol w:w="1357"/>
        <w:gridCol w:w="1260"/>
        <w:gridCol w:w="1440"/>
      </w:tblGrid>
      <w:tr w:rsidR="00083A3B" w:rsidRPr="00315833" w:rsidTr="00315833">
        <w:trPr>
          <w:trHeight w:val="884"/>
        </w:trPr>
        <w:tc>
          <w:tcPr>
            <w:tcW w:w="2185" w:type="dxa"/>
            <w:shd w:val="clear" w:color="auto" w:fill="auto"/>
          </w:tcPr>
          <w:p w:rsidR="00083A3B" w:rsidRPr="00750584" w:rsidRDefault="00083A3B" w:rsidP="00315833">
            <w:pPr>
              <w:pStyle w:val="af0"/>
              <w:widowControl w:val="0"/>
              <w:autoSpaceDE w:val="0"/>
              <w:autoSpaceDN w:val="0"/>
              <w:adjustRightInd w:val="0"/>
            </w:pPr>
            <w:r w:rsidRPr="00750584">
              <w:t>Порядковый номер</w:t>
            </w:r>
            <w:r w:rsidR="00750584">
              <w:t xml:space="preserve">, </w:t>
            </w:r>
            <w:r w:rsidR="00BD595F">
              <w:rPr>
                <w:rFonts w:ascii="Courier New" w:hAnsi="Courier New" w:cs="Courier New"/>
              </w:rPr>
              <w:pict>
                <v:shape id="_x0000_i1184" type="#_x0000_t75" style="width:23.25pt;height:24pt">
                  <v:imagedata r:id="rId141" o:title=""/>
                </v:shape>
              </w:pict>
            </w:r>
          </w:p>
        </w:tc>
        <w:tc>
          <w:tcPr>
            <w:tcW w:w="2410" w:type="dxa"/>
            <w:shd w:val="clear" w:color="auto" w:fill="auto"/>
          </w:tcPr>
          <w:p w:rsidR="00083A3B" w:rsidRPr="00750584" w:rsidRDefault="00083A3B" w:rsidP="00315833">
            <w:pPr>
              <w:pStyle w:val="af0"/>
              <w:widowControl w:val="0"/>
              <w:autoSpaceDE w:val="0"/>
              <w:autoSpaceDN w:val="0"/>
              <w:adjustRightInd w:val="0"/>
            </w:pPr>
            <w:r w:rsidRPr="00750584">
              <w:t>Значение показателя надежности</w:t>
            </w:r>
            <w:r w:rsidR="00750584">
              <w:t xml:space="preserve">, </w:t>
            </w:r>
            <w:r w:rsidRPr="00750584">
              <w:t>ti , мм</w:t>
            </w:r>
          </w:p>
        </w:tc>
        <w:tc>
          <w:tcPr>
            <w:tcW w:w="1357" w:type="dxa"/>
            <w:shd w:val="clear" w:color="auto" w:fill="auto"/>
          </w:tcPr>
          <w:p w:rsidR="00083A3B" w:rsidRPr="00750584" w:rsidRDefault="00083A3B" w:rsidP="00315833">
            <w:pPr>
              <w:pStyle w:val="af0"/>
              <w:widowControl w:val="0"/>
              <w:autoSpaceDE w:val="0"/>
              <w:autoSpaceDN w:val="0"/>
              <w:adjustRightInd w:val="0"/>
            </w:pPr>
            <w:r w:rsidRPr="00750584">
              <w:t>Х</w:t>
            </w:r>
            <w:r w:rsidR="00B96E7A" w:rsidRPr="00750584">
              <w:t xml:space="preserve"> </w:t>
            </w:r>
            <w:r w:rsidRPr="00750584">
              <w:t>мм</w:t>
            </w:r>
          </w:p>
        </w:tc>
        <w:tc>
          <w:tcPr>
            <w:tcW w:w="1260" w:type="dxa"/>
            <w:shd w:val="clear" w:color="auto" w:fill="auto"/>
          </w:tcPr>
          <w:p w:rsidR="00083A3B" w:rsidRPr="00750584" w:rsidRDefault="00BD595F" w:rsidP="00315833">
            <w:pPr>
              <w:pStyle w:val="af0"/>
              <w:widowControl w:val="0"/>
              <w:autoSpaceDE w:val="0"/>
              <w:autoSpaceDN w:val="0"/>
              <w:adjustRightInd w:val="0"/>
            </w:pPr>
            <w:r>
              <w:rPr>
                <w:rFonts w:ascii="Courier New" w:hAnsi="Courier New" w:cs="Courier New"/>
              </w:rPr>
              <w:pict>
                <v:shape id="_x0000_i1185" type="#_x0000_t75" style="width:34.5pt;height:39.75pt">
                  <v:imagedata r:id="rId150" o:title=""/>
                </v:shape>
              </w:pict>
            </w:r>
          </w:p>
        </w:tc>
        <w:tc>
          <w:tcPr>
            <w:tcW w:w="1440" w:type="dxa"/>
            <w:shd w:val="clear" w:color="auto" w:fill="auto"/>
          </w:tcPr>
          <w:p w:rsidR="00083A3B" w:rsidRPr="00750584" w:rsidRDefault="00083A3B" w:rsidP="00315833">
            <w:pPr>
              <w:pStyle w:val="af0"/>
              <w:widowControl w:val="0"/>
              <w:autoSpaceDE w:val="0"/>
              <w:autoSpaceDN w:val="0"/>
              <w:adjustRightInd w:val="0"/>
            </w:pPr>
            <w:r w:rsidRPr="00750584">
              <w:t>Уi</w:t>
            </w:r>
            <w:r w:rsidR="00B96E7A" w:rsidRPr="00750584">
              <w:t xml:space="preserve"> </w:t>
            </w:r>
            <w:r w:rsidRPr="00750584">
              <w:t>мм</w:t>
            </w:r>
          </w:p>
        </w:tc>
      </w:tr>
      <w:tr w:rsidR="00083A3B" w:rsidRPr="00315833" w:rsidTr="00315833">
        <w:trPr>
          <w:trHeight w:val="335"/>
        </w:trPr>
        <w:tc>
          <w:tcPr>
            <w:tcW w:w="2185" w:type="dxa"/>
            <w:shd w:val="clear" w:color="auto" w:fill="auto"/>
            <w:vAlign w:val="center"/>
          </w:tcPr>
          <w:p w:rsidR="00083A3B" w:rsidRPr="00750584" w:rsidRDefault="00083A3B" w:rsidP="00315833">
            <w:pPr>
              <w:pStyle w:val="af0"/>
              <w:widowControl w:val="0"/>
              <w:autoSpaceDE w:val="0"/>
              <w:autoSpaceDN w:val="0"/>
              <w:adjustRightInd w:val="0"/>
            </w:pPr>
            <w:r w:rsidRPr="00750584">
              <w:t>2</w:t>
            </w:r>
          </w:p>
        </w:tc>
        <w:tc>
          <w:tcPr>
            <w:tcW w:w="2410" w:type="dxa"/>
            <w:shd w:val="clear" w:color="auto" w:fill="auto"/>
            <w:vAlign w:val="center"/>
          </w:tcPr>
          <w:p w:rsidR="00083A3B" w:rsidRPr="00750584" w:rsidRDefault="00083A3B" w:rsidP="00315833">
            <w:pPr>
              <w:pStyle w:val="af0"/>
              <w:widowControl w:val="0"/>
              <w:autoSpaceDE w:val="0"/>
              <w:autoSpaceDN w:val="0"/>
              <w:adjustRightInd w:val="0"/>
            </w:pPr>
            <w:r w:rsidRPr="00750584">
              <w:t>6,09</w:t>
            </w:r>
          </w:p>
        </w:tc>
        <w:tc>
          <w:tcPr>
            <w:tcW w:w="1357" w:type="dxa"/>
            <w:shd w:val="clear" w:color="auto" w:fill="auto"/>
            <w:vAlign w:val="center"/>
          </w:tcPr>
          <w:p w:rsidR="00083A3B" w:rsidRPr="00750584" w:rsidRDefault="00083A3B" w:rsidP="00315833">
            <w:pPr>
              <w:pStyle w:val="af0"/>
              <w:widowControl w:val="0"/>
              <w:autoSpaceDE w:val="0"/>
              <w:autoSpaceDN w:val="0"/>
              <w:adjustRightInd w:val="0"/>
            </w:pPr>
            <w:r w:rsidRPr="00750584">
              <w:t>18,27</w:t>
            </w:r>
          </w:p>
        </w:tc>
        <w:tc>
          <w:tcPr>
            <w:tcW w:w="1260" w:type="dxa"/>
            <w:shd w:val="clear" w:color="auto" w:fill="auto"/>
            <w:vAlign w:val="center"/>
          </w:tcPr>
          <w:p w:rsidR="00083A3B" w:rsidRPr="00750584" w:rsidRDefault="00083A3B" w:rsidP="00315833">
            <w:pPr>
              <w:pStyle w:val="af0"/>
              <w:widowControl w:val="0"/>
              <w:autoSpaceDE w:val="0"/>
              <w:autoSpaceDN w:val="0"/>
              <w:adjustRightInd w:val="0"/>
            </w:pPr>
            <w:r w:rsidRPr="00750584">
              <w:t>1,126</w:t>
            </w:r>
          </w:p>
        </w:tc>
        <w:tc>
          <w:tcPr>
            <w:tcW w:w="1440" w:type="dxa"/>
            <w:shd w:val="clear" w:color="auto" w:fill="auto"/>
            <w:vAlign w:val="center"/>
          </w:tcPr>
          <w:p w:rsidR="00083A3B" w:rsidRPr="00750584" w:rsidRDefault="00083A3B" w:rsidP="00315833">
            <w:pPr>
              <w:pStyle w:val="af0"/>
              <w:widowControl w:val="0"/>
              <w:autoSpaceDE w:val="0"/>
              <w:autoSpaceDN w:val="0"/>
              <w:adjustRightInd w:val="0"/>
            </w:pPr>
            <w:r w:rsidRPr="00750584">
              <w:t>60,2</w:t>
            </w:r>
          </w:p>
        </w:tc>
      </w:tr>
      <w:tr w:rsidR="00083A3B" w:rsidRPr="00315833" w:rsidTr="00315833">
        <w:trPr>
          <w:trHeight w:val="385"/>
        </w:trPr>
        <w:tc>
          <w:tcPr>
            <w:tcW w:w="2185" w:type="dxa"/>
            <w:shd w:val="clear" w:color="auto" w:fill="auto"/>
            <w:vAlign w:val="center"/>
          </w:tcPr>
          <w:p w:rsidR="00083A3B" w:rsidRPr="00750584" w:rsidRDefault="00083A3B" w:rsidP="00315833">
            <w:pPr>
              <w:pStyle w:val="af0"/>
              <w:widowControl w:val="0"/>
              <w:autoSpaceDE w:val="0"/>
              <w:autoSpaceDN w:val="0"/>
              <w:adjustRightInd w:val="0"/>
            </w:pPr>
            <w:r w:rsidRPr="00750584">
              <w:t>4</w:t>
            </w:r>
          </w:p>
        </w:tc>
        <w:tc>
          <w:tcPr>
            <w:tcW w:w="2410" w:type="dxa"/>
            <w:shd w:val="clear" w:color="auto" w:fill="auto"/>
            <w:vAlign w:val="center"/>
          </w:tcPr>
          <w:p w:rsidR="00083A3B" w:rsidRPr="00750584" w:rsidRDefault="00083A3B" w:rsidP="00315833">
            <w:pPr>
              <w:pStyle w:val="af0"/>
              <w:widowControl w:val="0"/>
              <w:autoSpaceDE w:val="0"/>
              <w:autoSpaceDN w:val="0"/>
              <w:adjustRightInd w:val="0"/>
            </w:pPr>
            <w:r w:rsidRPr="00750584">
              <w:t>6,22</w:t>
            </w:r>
          </w:p>
        </w:tc>
        <w:tc>
          <w:tcPr>
            <w:tcW w:w="1357" w:type="dxa"/>
            <w:shd w:val="clear" w:color="auto" w:fill="auto"/>
            <w:vAlign w:val="center"/>
          </w:tcPr>
          <w:p w:rsidR="00083A3B" w:rsidRPr="00750584" w:rsidRDefault="00083A3B" w:rsidP="00315833">
            <w:pPr>
              <w:pStyle w:val="af0"/>
              <w:widowControl w:val="0"/>
              <w:autoSpaceDE w:val="0"/>
              <w:autoSpaceDN w:val="0"/>
              <w:adjustRightInd w:val="0"/>
            </w:pPr>
            <w:r w:rsidRPr="00750584">
              <w:t>18,66</w:t>
            </w:r>
          </w:p>
        </w:tc>
        <w:tc>
          <w:tcPr>
            <w:tcW w:w="1260" w:type="dxa"/>
            <w:shd w:val="clear" w:color="auto" w:fill="auto"/>
            <w:vAlign w:val="center"/>
          </w:tcPr>
          <w:p w:rsidR="00083A3B" w:rsidRPr="00750584" w:rsidRDefault="00083A3B" w:rsidP="00315833">
            <w:pPr>
              <w:pStyle w:val="af0"/>
              <w:widowControl w:val="0"/>
              <w:autoSpaceDE w:val="0"/>
              <w:autoSpaceDN w:val="0"/>
              <w:adjustRightInd w:val="0"/>
            </w:pPr>
            <w:r w:rsidRPr="00750584">
              <w:t>0,675</w:t>
            </w:r>
          </w:p>
        </w:tc>
        <w:tc>
          <w:tcPr>
            <w:tcW w:w="1440" w:type="dxa"/>
            <w:shd w:val="clear" w:color="auto" w:fill="auto"/>
            <w:vAlign w:val="center"/>
          </w:tcPr>
          <w:p w:rsidR="00083A3B" w:rsidRPr="00750584" w:rsidRDefault="00083A3B" w:rsidP="00315833">
            <w:pPr>
              <w:pStyle w:val="af0"/>
              <w:widowControl w:val="0"/>
              <w:autoSpaceDE w:val="0"/>
              <w:autoSpaceDN w:val="0"/>
              <w:adjustRightInd w:val="0"/>
            </w:pPr>
            <w:r w:rsidRPr="00750584">
              <w:t>82,75</w:t>
            </w:r>
          </w:p>
        </w:tc>
      </w:tr>
      <w:tr w:rsidR="00083A3B" w:rsidRPr="00315833" w:rsidTr="00315833">
        <w:tc>
          <w:tcPr>
            <w:tcW w:w="2185" w:type="dxa"/>
            <w:shd w:val="clear" w:color="auto" w:fill="auto"/>
            <w:vAlign w:val="center"/>
          </w:tcPr>
          <w:p w:rsidR="00083A3B" w:rsidRPr="00750584" w:rsidRDefault="00083A3B" w:rsidP="00315833">
            <w:pPr>
              <w:pStyle w:val="af0"/>
              <w:widowControl w:val="0"/>
              <w:autoSpaceDE w:val="0"/>
              <w:autoSpaceDN w:val="0"/>
              <w:adjustRightInd w:val="0"/>
            </w:pPr>
            <w:r w:rsidRPr="00750584">
              <w:t>7</w:t>
            </w:r>
          </w:p>
        </w:tc>
        <w:tc>
          <w:tcPr>
            <w:tcW w:w="2410" w:type="dxa"/>
            <w:shd w:val="clear" w:color="auto" w:fill="auto"/>
            <w:vAlign w:val="center"/>
          </w:tcPr>
          <w:p w:rsidR="00083A3B" w:rsidRPr="00750584" w:rsidRDefault="00083A3B" w:rsidP="00315833">
            <w:pPr>
              <w:pStyle w:val="af0"/>
              <w:widowControl w:val="0"/>
              <w:autoSpaceDE w:val="0"/>
              <w:autoSpaceDN w:val="0"/>
              <w:adjustRightInd w:val="0"/>
            </w:pPr>
            <w:r w:rsidRPr="00750584">
              <w:t>6,28</w:t>
            </w:r>
          </w:p>
        </w:tc>
        <w:tc>
          <w:tcPr>
            <w:tcW w:w="1357" w:type="dxa"/>
            <w:shd w:val="clear" w:color="auto" w:fill="auto"/>
            <w:vAlign w:val="center"/>
          </w:tcPr>
          <w:p w:rsidR="00083A3B" w:rsidRPr="00750584" w:rsidRDefault="00083A3B" w:rsidP="00315833">
            <w:pPr>
              <w:pStyle w:val="af0"/>
              <w:widowControl w:val="0"/>
              <w:autoSpaceDE w:val="0"/>
              <w:autoSpaceDN w:val="0"/>
              <w:adjustRightInd w:val="0"/>
            </w:pPr>
            <w:r w:rsidRPr="00750584">
              <w:t>18,84</w:t>
            </w:r>
          </w:p>
        </w:tc>
        <w:tc>
          <w:tcPr>
            <w:tcW w:w="1260" w:type="dxa"/>
            <w:shd w:val="clear" w:color="auto" w:fill="auto"/>
            <w:vAlign w:val="center"/>
          </w:tcPr>
          <w:p w:rsidR="00083A3B" w:rsidRPr="00750584" w:rsidRDefault="00083A3B" w:rsidP="00315833">
            <w:pPr>
              <w:pStyle w:val="af0"/>
              <w:widowControl w:val="0"/>
              <w:autoSpaceDE w:val="0"/>
              <w:autoSpaceDN w:val="0"/>
              <w:adjustRightInd w:val="0"/>
            </w:pPr>
            <w:r w:rsidRPr="00750584">
              <w:t>0,151</w:t>
            </w:r>
          </w:p>
        </w:tc>
        <w:tc>
          <w:tcPr>
            <w:tcW w:w="1440" w:type="dxa"/>
            <w:shd w:val="clear" w:color="auto" w:fill="auto"/>
            <w:vAlign w:val="center"/>
          </w:tcPr>
          <w:p w:rsidR="00083A3B" w:rsidRPr="00750584" w:rsidRDefault="00083A3B" w:rsidP="00315833">
            <w:pPr>
              <w:pStyle w:val="af0"/>
              <w:widowControl w:val="0"/>
              <w:autoSpaceDE w:val="0"/>
              <w:autoSpaceDN w:val="0"/>
              <w:adjustRightInd w:val="0"/>
            </w:pPr>
            <w:r w:rsidRPr="00750584">
              <w:t>88,35</w:t>
            </w:r>
          </w:p>
        </w:tc>
      </w:tr>
      <w:tr w:rsidR="00083A3B" w:rsidRPr="00315833" w:rsidTr="00315833">
        <w:tc>
          <w:tcPr>
            <w:tcW w:w="2185" w:type="dxa"/>
            <w:shd w:val="clear" w:color="auto" w:fill="auto"/>
            <w:vAlign w:val="center"/>
          </w:tcPr>
          <w:p w:rsidR="00083A3B" w:rsidRPr="00750584" w:rsidRDefault="00083A3B" w:rsidP="00315833">
            <w:pPr>
              <w:pStyle w:val="af0"/>
              <w:widowControl w:val="0"/>
              <w:autoSpaceDE w:val="0"/>
              <w:autoSpaceDN w:val="0"/>
              <w:adjustRightInd w:val="0"/>
            </w:pPr>
            <w:r w:rsidRPr="00750584">
              <w:t>9</w:t>
            </w:r>
          </w:p>
        </w:tc>
        <w:tc>
          <w:tcPr>
            <w:tcW w:w="2410" w:type="dxa"/>
            <w:shd w:val="clear" w:color="auto" w:fill="auto"/>
            <w:vAlign w:val="center"/>
          </w:tcPr>
          <w:p w:rsidR="00083A3B" w:rsidRPr="00750584" w:rsidRDefault="00083A3B" w:rsidP="00315833">
            <w:pPr>
              <w:pStyle w:val="af0"/>
              <w:widowControl w:val="0"/>
              <w:autoSpaceDE w:val="0"/>
              <w:autoSpaceDN w:val="0"/>
              <w:adjustRightInd w:val="0"/>
            </w:pPr>
            <w:r w:rsidRPr="00750584">
              <w:t>6,36</w:t>
            </w:r>
          </w:p>
        </w:tc>
        <w:tc>
          <w:tcPr>
            <w:tcW w:w="1357" w:type="dxa"/>
            <w:shd w:val="clear" w:color="auto" w:fill="auto"/>
            <w:vAlign w:val="center"/>
          </w:tcPr>
          <w:p w:rsidR="00083A3B" w:rsidRPr="00750584" w:rsidRDefault="00083A3B" w:rsidP="00315833">
            <w:pPr>
              <w:pStyle w:val="af0"/>
              <w:widowControl w:val="0"/>
              <w:autoSpaceDE w:val="0"/>
              <w:autoSpaceDN w:val="0"/>
              <w:adjustRightInd w:val="0"/>
            </w:pPr>
            <w:r w:rsidRPr="00750584">
              <w:t>19,08</w:t>
            </w:r>
          </w:p>
        </w:tc>
        <w:tc>
          <w:tcPr>
            <w:tcW w:w="1260" w:type="dxa"/>
            <w:shd w:val="clear" w:color="auto" w:fill="auto"/>
            <w:vAlign w:val="center"/>
          </w:tcPr>
          <w:p w:rsidR="00083A3B" w:rsidRPr="00750584" w:rsidRDefault="00083A3B" w:rsidP="00315833">
            <w:pPr>
              <w:pStyle w:val="af0"/>
              <w:widowControl w:val="0"/>
              <w:autoSpaceDE w:val="0"/>
              <w:autoSpaceDN w:val="0"/>
              <w:adjustRightInd w:val="0"/>
            </w:pPr>
            <w:r w:rsidRPr="00750584">
              <w:t>0,151</w:t>
            </w:r>
          </w:p>
        </w:tc>
        <w:tc>
          <w:tcPr>
            <w:tcW w:w="1440" w:type="dxa"/>
            <w:shd w:val="clear" w:color="auto" w:fill="auto"/>
            <w:vAlign w:val="center"/>
          </w:tcPr>
          <w:p w:rsidR="00083A3B" w:rsidRPr="00750584" w:rsidRDefault="00083A3B" w:rsidP="00315833">
            <w:pPr>
              <w:pStyle w:val="af0"/>
              <w:widowControl w:val="0"/>
              <w:autoSpaceDE w:val="0"/>
              <w:autoSpaceDN w:val="0"/>
              <w:adjustRightInd w:val="0"/>
            </w:pPr>
            <w:r w:rsidRPr="00750584">
              <w:t>124,05</w:t>
            </w:r>
          </w:p>
        </w:tc>
      </w:tr>
      <w:tr w:rsidR="00083A3B" w:rsidRPr="00315833" w:rsidTr="00315833">
        <w:tc>
          <w:tcPr>
            <w:tcW w:w="2185" w:type="dxa"/>
            <w:shd w:val="clear" w:color="auto" w:fill="auto"/>
            <w:vAlign w:val="center"/>
          </w:tcPr>
          <w:p w:rsidR="00083A3B" w:rsidRPr="00750584" w:rsidRDefault="00083A3B" w:rsidP="00315833">
            <w:pPr>
              <w:pStyle w:val="af0"/>
              <w:widowControl w:val="0"/>
              <w:autoSpaceDE w:val="0"/>
              <w:autoSpaceDN w:val="0"/>
              <w:adjustRightInd w:val="0"/>
            </w:pPr>
            <w:r w:rsidRPr="00750584">
              <w:t>11</w:t>
            </w:r>
          </w:p>
        </w:tc>
        <w:tc>
          <w:tcPr>
            <w:tcW w:w="2410" w:type="dxa"/>
            <w:shd w:val="clear" w:color="auto" w:fill="auto"/>
            <w:vAlign w:val="center"/>
          </w:tcPr>
          <w:p w:rsidR="00083A3B" w:rsidRPr="00750584" w:rsidRDefault="00083A3B" w:rsidP="00315833">
            <w:pPr>
              <w:pStyle w:val="af0"/>
              <w:widowControl w:val="0"/>
              <w:autoSpaceDE w:val="0"/>
              <w:autoSpaceDN w:val="0"/>
              <w:adjustRightInd w:val="0"/>
            </w:pPr>
            <w:r w:rsidRPr="00750584">
              <w:t>6,41</w:t>
            </w:r>
          </w:p>
        </w:tc>
        <w:tc>
          <w:tcPr>
            <w:tcW w:w="1357" w:type="dxa"/>
            <w:shd w:val="clear" w:color="auto" w:fill="auto"/>
            <w:vAlign w:val="center"/>
          </w:tcPr>
          <w:p w:rsidR="00083A3B" w:rsidRPr="00750584" w:rsidRDefault="00083A3B" w:rsidP="00315833">
            <w:pPr>
              <w:pStyle w:val="af0"/>
              <w:widowControl w:val="0"/>
              <w:autoSpaceDE w:val="0"/>
              <w:autoSpaceDN w:val="0"/>
              <w:adjustRightInd w:val="0"/>
            </w:pPr>
            <w:r w:rsidRPr="00750584">
              <w:t>19,23</w:t>
            </w:r>
          </w:p>
        </w:tc>
        <w:tc>
          <w:tcPr>
            <w:tcW w:w="1260" w:type="dxa"/>
            <w:shd w:val="clear" w:color="auto" w:fill="auto"/>
            <w:vAlign w:val="center"/>
          </w:tcPr>
          <w:p w:rsidR="00083A3B" w:rsidRPr="00750584" w:rsidRDefault="00083A3B" w:rsidP="00315833">
            <w:pPr>
              <w:pStyle w:val="af0"/>
              <w:widowControl w:val="0"/>
              <w:autoSpaceDE w:val="0"/>
              <w:autoSpaceDN w:val="0"/>
              <w:adjustRightInd w:val="0"/>
            </w:pPr>
            <w:r w:rsidRPr="00750584">
              <w:t>0,468</w:t>
            </w:r>
          </w:p>
        </w:tc>
        <w:tc>
          <w:tcPr>
            <w:tcW w:w="1440" w:type="dxa"/>
            <w:shd w:val="clear" w:color="auto" w:fill="auto"/>
            <w:vAlign w:val="center"/>
          </w:tcPr>
          <w:p w:rsidR="00083A3B" w:rsidRPr="00750584" w:rsidRDefault="00083A3B" w:rsidP="00315833">
            <w:pPr>
              <w:pStyle w:val="af0"/>
              <w:widowControl w:val="0"/>
              <w:autoSpaceDE w:val="0"/>
              <w:autoSpaceDN w:val="0"/>
              <w:adjustRightInd w:val="0"/>
            </w:pPr>
            <w:r w:rsidRPr="00750584">
              <w:t>13939</w:t>
            </w:r>
          </w:p>
        </w:tc>
      </w:tr>
      <w:tr w:rsidR="00083A3B" w:rsidRPr="00315833" w:rsidTr="00315833">
        <w:tc>
          <w:tcPr>
            <w:tcW w:w="2185" w:type="dxa"/>
            <w:shd w:val="clear" w:color="auto" w:fill="auto"/>
            <w:vAlign w:val="center"/>
          </w:tcPr>
          <w:p w:rsidR="00083A3B" w:rsidRPr="00750584" w:rsidRDefault="00083A3B" w:rsidP="00315833">
            <w:pPr>
              <w:pStyle w:val="af0"/>
              <w:widowControl w:val="0"/>
              <w:autoSpaceDE w:val="0"/>
              <w:autoSpaceDN w:val="0"/>
              <w:adjustRightInd w:val="0"/>
            </w:pPr>
            <w:r w:rsidRPr="00750584">
              <w:t>13</w:t>
            </w:r>
          </w:p>
        </w:tc>
        <w:tc>
          <w:tcPr>
            <w:tcW w:w="2410" w:type="dxa"/>
            <w:shd w:val="clear" w:color="auto" w:fill="auto"/>
            <w:vAlign w:val="center"/>
          </w:tcPr>
          <w:p w:rsidR="00083A3B" w:rsidRPr="00750584" w:rsidRDefault="00083A3B" w:rsidP="00315833">
            <w:pPr>
              <w:pStyle w:val="af0"/>
              <w:widowControl w:val="0"/>
              <w:autoSpaceDE w:val="0"/>
              <w:autoSpaceDN w:val="0"/>
              <w:adjustRightInd w:val="0"/>
            </w:pPr>
            <w:r w:rsidRPr="00750584">
              <w:t>6,46</w:t>
            </w:r>
          </w:p>
        </w:tc>
        <w:tc>
          <w:tcPr>
            <w:tcW w:w="1357" w:type="dxa"/>
            <w:shd w:val="clear" w:color="auto" w:fill="auto"/>
            <w:vAlign w:val="center"/>
          </w:tcPr>
          <w:p w:rsidR="00083A3B" w:rsidRPr="00750584" w:rsidRDefault="00083A3B" w:rsidP="00315833">
            <w:pPr>
              <w:pStyle w:val="af0"/>
              <w:widowControl w:val="0"/>
              <w:autoSpaceDE w:val="0"/>
              <w:autoSpaceDN w:val="0"/>
              <w:adjustRightInd w:val="0"/>
            </w:pPr>
            <w:r w:rsidRPr="00750584">
              <w:t>19,38</w:t>
            </w:r>
          </w:p>
        </w:tc>
        <w:tc>
          <w:tcPr>
            <w:tcW w:w="1260" w:type="dxa"/>
            <w:shd w:val="clear" w:color="auto" w:fill="auto"/>
            <w:vAlign w:val="center"/>
          </w:tcPr>
          <w:p w:rsidR="00083A3B" w:rsidRPr="00750584" w:rsidRDefault="00083A3B" w:rsidP="00315833">
            <w:pPr>
              <w:pStyle w:val="af0"/>
              <w:widowControl w:val="0"/>
              <w:autoSpaceDE w:val="0"/>
              <w:autoSpaceDN w:val="0"/>
              <w:adjustRightInd w:val="0"/>
            </w:pPr>
            <w:r w:rsidRPr="00750584">
              <w:t>0,878</w:t>
            </w:r>
          </w:p>
        </w:tc>
        <w:tc>
          <w:tcPr>
            <w:tcW w:w="1440" w:type="dxa"/>
            <w:shd w:val="clear" w:color="auto" w:fill="auto"/>
            <w:vAlign w:val="center"/>
          </w:tcPr>
          <w:p w:rsidR="00083A3B" w:rsidRPr="00750584" w:rsidRDefault="00083A3B" w:rsidP="00315833">
            <w:pPr>
              <w:pStyle w:val="af0"/>
              <w:widowControl w:val="0"/>
              <w:autoSpaceDE w:val="0"/>
              <w:autoSpaceDN w:val="0"/>
              <w:adjustRightInd w:val="0"/>
            </w:pPr>
            <w:r w:rsidRPr="00750584">
              <w:t>160,4</w:t>
            </w:r>
          </w:p>
        </w:tc>
      </w:tr>
    </w:tbl>
    <w:p w:rsidR="00083A3B" w:rsidRPr="00B96E7A" w:rsidRDefault="00083A3B" w:rsidP="00B96E7A">
      <w:pPr>
        <w:pStyle w:val="af"/>
      </w:pPr>
    </w:p>
    <w:p w:rsidR="004112BD" w:rsidRPr="00B96E7A" w:rsidRDefault="00EA607D" w:rsidP="00B96E7A">
      <w:pPr>
        <w:pStyle w:val="af"/>
      </w:pPr>
      <w:r w:rsidRPr="00B96E7A">
        <w:t>Вероятностная бумага ЗНР представлена на рисунке 2.1, из графика получим</w:t>
      </w:r>
    </w:p>
    <w:p w:rsidR="00EA607D" w:rsidRPr="00B96E7A" w:rsidRDefault="00EA607D" w:rsidP="00B96E7A">
      <w:pPr>
        <w:pStyle w:val="af"/>
      </w:pPr>
    </w:p>
    <w:p w:rsidR="00EA607D" w:rsidRPr="00B96E7A" w:rsidRDefault="00BD595F" w:rsidP="00B96E7A">
      <w:pPr>
        <w:pStyle w:val="af"/>
      </w:pPr>
      <w:r>
        <w:pict>
          <v:shape id="_x0000_i1186" type="#_x0000_t75" style="width:120pt;height:30.75pt" fillcolor="window">
            <v:imagedata r:id="rId151" o:title=""/>
          </v:shape>
        </w:pict>
      </w:r>
      <w:r w:rsidR="00EA607D" w:rsidRPr="00B96E7A">
        <w:t>,</w:t>
      </w:r>
    </w:p>
    <w:p w:rsidR="00750584" w:rsidRDefault="00750584" w:rsidP="00B96E7A">
      <w:pPr>
        <w:pStyle w:val="af"/>
      </w:pPr>
    </w:p>
    <w:p w:rsidR="00A15888" w:rsidRPr="00B96E7A" w:rsidRDefault="00BD595F" w:rsidP="00B96E7A">
      <w:pPr>
        <w:pStyle w:val="af"/>
      </w:pPr>
      <w:r>
        <w:pict>
          <v:shape id="_x0000_i1187" type="#_x0000_t75" style="width:124.5pt;height:32.25pt" fillcolor="window">
            <v:imagedata r:id="rId152" o:title=""/>
          </v:shape>
        </w:pict>
      </w:r>
    </w:p>
    <w:p w:rsidR="00A15888" w:rsidRPr="00B96E7A" w:rsidRDefault="00750584" w:rsidP="00B96E7A">
      <w:pPr>
        <w:pStyle w:val="af"/>
      </w:pPr>
      <w:r>
        <w:br w:type="page"/>
      </w:r>
      <w:r w:rsidR="00FE3A9D" w:rsidRPr="00B96E7A">
        <w:t>2.2</w:t>
      </w:r>
      <w:r w:rsidR="00F5495C" w:rsidRPr="00B96E7A">
        <w:t xml:space="preserve"> Вероятностная бумага закона распределения Вейбулла</w:t>
      </w:r>
    </w:p>
    <w:p w:rsidR="00FE3A9D" w:rsidRPr="00B96E7A" w:rsidRDefault="00FE3A9D" w:rsidP="00B96E7A">
      <w:pPr>
        <w:pStyle w:val="af"/>
      </w:pPr>
    </w:p>
    <w:p w:rsidR="00B96E7A" w:rsidRPr="00B96E7A" w:rsidRDefault="00A15888" w:rsidP="00B96E7A">
      <w:pPr>
        <w:pStyle w:val="af"/>
      </w:pPr>
      <w:r w:rsidRPr="00B96E7A">
        <w:t>Порядок расчета по вероятностной бумаге следующий:</w:t>
      </w:r>
    </w:p>
    <w:p w:rsidR="00A15888" w:rsidRPr="00B96E7A" w:rsidRDefault="00EA607D" w:rsidP="00B96E7A">
      <w:pPr>
        <w:pStyle w:val="af"/>
      </w:pPr>
      <w:r w:rsidRPr="00B96E7A">
        <w:t xml:space="preserve">1. </w:t>
      </w:r>
      <w:r w:rsidR="00A15888" w:rsidRPr="00B96E7A">
        <w:t>Из сводной таблицы взять 6…7 равномерно расположенных точек.</w:t>
      </w:r>
    </w:p>
    <w:p w:rsidR="00A15888" w:rsidRPr="00B96E7A" w:rsidRDefault="00EA607D" w:rsidP="00B96E7A">
      <w:pPr>
        <w:pStyle w:val="af"/>
      </w:pPr>
      <w:r w:rsidRPr="00B96E7A">
        <w:t xml:space="preserve">2. </w:t>
      </w:r>
      <w:r w:rsidR="00A15888" w:rsidRPr="00B96E7A">
        <w:t>Определить координаты опытных точек по уравнениям:</w:t>
      </w:r>
    </w:p>
    <w:p w:rsidR="00750584" w:rsidRDefault="00750584" w:rsidP="00B96E7A">
      <w:pPr>
        <w:pStyle w:val="af"/>
      </w:pPr>
    </w:p>
    <w:p w:rsidR="00A15888" w:rsidRPr="00B96E7A" w:rsidRDefault="00BD595F" w:rsidP="00B96E7A">
      <w:pPr>
        <w:pStyle w:val="af"/>
      </w:pPr>
      <w:r>
        <w:pict>
          <v:shape id="_x0000_i1188" type="#_x0000_t75" style="width:113.25pt;height:18.75pt" fillcolor="window">
            <v:imagedata r:id="rId153" o:title=""/>
          </v:shape>
        </w:pict>
      </w:r>
      <w:r w:rsidR="00A15888" w:rsidRPr="00B96E7A">
        <w:t>, мм</w:t>
      </w:r>
      <w:r w:rsidR="00B96E7A" w:rsidRPr="00B96E7A">
        <w:t xml:space="preserve"> </w:t>
      </w:r>
      <w:r w:rsidR="00DB476F" w:rsidRPr="00B96E7A">
        <w:t>(2.4</w:t>
      </w:r>
      <w:r w:rsidR="00A15888" w:rsidRPr="00B96E7A">
        <w:t>)</w:t>
      </w:r>
    </w:p>
    <w:p w:rsidR="00750584" w:rsidRDefault="00750584" w:rsidP="00B96E7A">
      <w:pPr>
        <w:pStyle w:val="af"/>
      </w:pPr>
    </w:p>
    <w:p w:rsidR="00A15888" w:rsidRPr="00B96E7A" w:rsidRDefault="00A15888" w:rsidP="00B96E7A">
      <w:pPr>
        <w:pStyle w:val="af"/>
      </w:pPr>
      <w:r w:rsidRPr="00B96E7A">
        <w:t>где Mx – масштаб по оси x, принимается</w:t>
      </w:r>
      <w:r w:rsidR="00FC7423" w:rsidRPr="00B96E7A">
        <w:t xml:space="preserve"> </w:t>
      </w:r>
      <w:r w:rsidR="00BD595F">
        <w:pict>
          <v:shape id="_x0000_i1189" type="#_x0000_t75" style="width:99.75pt;height:36.75pt" fillcolor="window">
            <v:imagedata r:id="rId154" o:title=""/>
          </v:shape>
        </w:pict>
      </w:r>
      <w:r w:rsidR="00FC7423" w:rsidRPr="00B96E7A">
        <w:t>.</w:t>
      </w:r>
    </w:p>
    <w:p w:rsidR="00750584" w:rsidRDefault="00750584" w:rsidP="00B96E7A">
      <w:pPr>
        <w:pStyle w:val="af"/>
      </w:pPr>
    </w:p>
    <w:p w:rsidR="00A15888" w:rsidRPr="00B96E7A" w:rsidRDefault="00BD595F" w:rsidP="00B96E7A">
      <w:pPr>
        <w:pStyle w:val="af"/>
      </w:pPr>
      <w:r>
        <w:pict>
          <v:shape id="_x0000_i1190" type="#_x0000_t75" style="width:170.25pt;height:42.75pt" fillcolor="window">
            <v:imagedata r:id="rId155" o:title=""/>
          </v:shape>
        </w:pict>
      </w:r>
      <w:r w:rsidR="00B96E7A" w:rsidRPr="00B96E7A">
        <w:t xml:space="preserve"> </w:t>
      </w:r>
      <w:r w:rsidR="00DB476F" w:rsidRPr="00B96E7A">
        <w:t>(2.5</w:t>
      </w:r>
      <w:r w:rsidR="00A15888" w:rsidRPr="00B96E7A">
        <w:t>)</w:t>
      </w:r>
    </w:p>
    <w:p w:rsidR="00750584" w:rsidRDefault="00750584" w:rsidP="00B96E7A">
      <w:pPr>
        <w:pStyle w:val="af"/>
      </w:pPr>
    </w:p>
    <w:p w:rsidR="00A15888" w:rsidRPr="00B96E7A" w:rsidRDefault="00A15888" w:rsidP="00B96E7A">
      <w:pPr>
        <w:pStyle w:val="af"/>
      </w:pPr>
      <w:r w:rsidRPr="00B96E7A">
        <w:t>где My – масштаб п оси y, принимается My=50.</w:t>
      </w:r>
    </w:p>
    <w:p w:rsidR="00750584" w:rsidRDefault="00BD595F" w:rsidP="00B96E7A">
      <w:pPr>
        <w:pStyle w:val="af"/>
      </w:pPr>
      <w:r>
        <w:pict>
          <v:shape id="_x0000_i1191" type="#_x0000_t75" style="width:29.25pt;height:18.75pt" fillcolor="window">
            <v:imagedata r:id="rId156" o:title=""/>
          </v:shape>
        </w:pict>
      </w:r>
      <w:r w:rsidR="00A15888" w:rsidRPr="00B96E7A">
        <w:t xml:space="preserve"> –</w:t>
      </w:r>
      <w:r w:rsidR="00B96E7A" w:rsidRPr="00B96E7A">
        <w:t xml:space="preserve"> </w:t>
      </w:r>
      <w:r w:rsidR="00A15888" w:rsidRPr="00B96E7A">
        <w:t>накопленная опытная вероятность для рассматриваемой точки</w:t>
      </w:r>
    </w:p>
    <w:p w:rsidR="00750584" w:rsidRDefault="00750584" w:rsidP="00B96E7A">
      <w:pPr>
        <w:pStyle w:val="af"/>
      </w:pPr>
    </w:p>
    <w:p w:rsidR="00A15888" w:rsidRPr="00B96E7A" w:rsidRDefault="00BD595F" w:rsidP="00B96E7A">
      <w:pPr>
        <w:pStyle w:val="af"/>
      </w:pPr>
      <w:r>
        <w:pict>
          <v:shape id="_x0000_i1192" type="#_x0000_t75" style="width:74.25pt;height:36.75pt" fillcolor="window">
            <v:imagedata r:id="rId157" o:title=""/>
          </v:shape>
        </w:pict>
      </w:r>
      <w:r w:rsidR="00A15888" w:rsidRPr="00B96E7A">
        <w:t>.</w:t>
      </w:r>
    </w:p>
    <w:p w:rsidR="00FC69DB" w:rsidRPr="00B96E7A" w:rsidRDefault="00FC69DB" w:rsidP="00B96E7A">
      <w:pPr>
        <w:pStyle w:val="af"/>
      </w:pPr>
    </w:p>
    <w:p w:rsidR="00B96E7A" w:rsidRPr="00B96E7A" w:rsidRDefault="00EA607D" w:rsidP="00B96E7A">
      <w:pPr>
        <w:pStyle w:val="af"/>
      </w:pPr>
      <w:r w:rsidRPr="00B96E7A">
        <w:t xml:space="preserve">3. </w:t>
      </w:r>
      <w:r w:rsidR="00A15888" w:rsidRPr="00B96E7A">
        <w:t>Нанести опытные точки на график и провести через них прямую линию.</w:t>
      </w:r>
    </w:p>
    <w:p w:rsidR="00B96E7A" w:rsidRPr="00B96E7A" w:rsidRDefault="00EA607D" w:rsidP="00B96E7A">
      <w:pPr>
        <w:pStyle w:val="af"/>
      </w:pPr>
      <w:r w:rsidRPr="00B96E7A">
        <w:t xml:space="preserve">4. </w:t>
      </w:r>
      <w:r w:rsidR="00FC7423" w:rsidRPr="00B96E7A">
        <w:t xml:space="preserve">Из точки, соответствующей </w:t>
      </w:r>
      <w:r w:rsidR="00BD595F">
        <w:pict>
          <v:shape id="_x0000_i1193" type="#_x0000_t75" style="width:29.25pt;height:18.75pt" fillcolor="window">
            <v:imagedata r:id="rId156" o:title=""/>
          </v:shape>
        </w:pict>
      </w:r>
      <w:r w:rsidR="00FC7423" w:rsidRPr="00B96E7A">
        <w:t xml:space="preserve">=0,63 (у = </w:t>
      </w:r>
      <w:smartTag w:uri="urn:schemas-microsoft-com:office:smarttags" w:element="metricconverter">
        <w:smartTagPr>
          <w:attr w:name="ProductID" w:val="100,3 мм"/>
        </w:smartTagPr>
        <w:r w:rsidR="00FC7423" w:rsidRPr="00B96E7A">
          <w:t>100,3 мм</w:t>
        </w:r>
      </w:smartTag>
      <w:r w:rsidR="00FC7423" w:rsidRPr="00B96E7A">
        <w:t xml:space="preserve">), провести горизонтальную прямую до пересечения с графиком и определить </w:t>
      </w:r>
      <w:r w:rsidR="008A0865" w:rsidRPr="00B96E7A">
        <w:t>отрезок</w:t>
      </w:r>
      <w:r w:rsidR="00FC7423" w:rsidRPr="00B96E7A">
        <w:t xml:space="preserve"> </w:t>
      </w:r>
      <w:r w:rsidR="00BD595F">
        <w:pict>
          <v:shape id="_x0000_i1194" type="#_x0000_t75" style="width:15.75pt;height:18.75pt" fillcolor="window">
            <v:imagedata r:id="rId158" o:title=""/>
          </v:shape>
        </w:pict>
      </w:r>
      <w:r w:rsidR="008A0865" w:rsidRPr="00B96E7A">
        <w:t xml:space="preserve"> и по величине отрезка определить параметр "а" по формуле:</w:t>
      </w:r>
    </w:p>
    <w:p w:rsidR="00465FF6" w:rsidRPr="00B96E7A" w:rsidRDefault="00465FF6" w:rsidP="00B96E7A">
      <w:pPr>
        <w:pStyle w:val="af"/>
      </w:pPr>
    </w:p>
    <w:p w:rsidR="00B96E7A" w:rsidRDefault="00BD595F" w:rsidP="00B96E7A">
      <w:pPr>
        <w:pStyle w:val="af"/>
      </w:pPr>
      <w:r>
        <w:pict>
          <v:shape id="_x0000_i1195" type="#_x0000_t75" style="width:107.25pt;height:36pt" fillcolor="window">
            <v:imagedata r:id="rId159" o:title=""/>
          </v:shape>
        </w:pict>
      </w:r>
      <w:r w:rsidR="00B96E7A" w:rsidRPr="00B96E7A">
        <w:t xml:space="preserve"> </w:t>
      </w:r>
      <w:r w:rsidR="00DB476F" w:rsidRPr="00B96E7A">
        <w:t>(2.6</w:t>
      </w:r>
      <w:r w:rsidR="00465FF6" w:rsidRPr="00B96E7A">
        <w:t>)</w:t>
      </w:r>
    </w:p>
    <w:p w:rsidR="00750584" w:rsidRPr="00B96E7A" w:rsidRDefault="00750584" w:rsidP="00B96E7A">
      <w:pPr>
        <w:pStyle w:val="af"/>
      </w:pPr>
    </w:p>
    <w:p w:rsidR="00B96E7A" w:rsidRPr="00B96E7A" w:rsidRDefault="008A0865" w:rsidP="00B96E7A">
      <w:pPr>
        <w:pStyle w:val="af"/>
      </w:pPr>
      <w:r w:rsidRPr="00B96E7A">
        <w:t>5. Продолжить график до пересечения с осью абсцисс и найти отрезок "Б". По отрезку определяем параметр "в".</w:t>
      </w:r>
    </w:p>
    <w:p w:rsidR="00750584" w:rsidRDefault="00750584" w:rsidP="00B96E7A">
      <w:pPr>
        <w:pStyle w:val="af"/>
      </w:pPr>
    </w:p>
    <w:p w:rsidR="00B96E7A" w:rsidRPr="00B96E7A" w:rsidRDefault="00BD595F" w:rsidP="00B96E7A">
      <w:pPr>
        <w:pStyle w:val="af"/>
      </w:pPr>
      <w:r>
        <w:pict>
          <v:shape id="_x0000_i1196" type="#_x0000_t75" style="width:141.75pt;height:35.25pt" fillcolor="window">
            <v:imagedata r:id="rId160" o:title=""/>
          </v:shape>
        </w:pict>
      </w:r>
      <w:r w:rsidR="00EE4A47" w:rsidRPr="00B96E7A">
        <w:t>.</w:t>
      </w:r>
      <w:r w:rsidR="00B96E7A" w:rsidRPr="00B96E7A">
        <w:t xml:space="preserve"> </w:t>
      </w:r>
      <w:r w:rsidR="009B2AE8" w:rsidRPr="00B96E7A">
        <w:t>(2.</w:t>
      </w:r>
      <w:r w:rsidR="00DB476F" w:rsidRPr="00B96E7A">
        <w:t>7</w:t>
      </w:r>
      <w:r w:rsidR="00465FF6" w:rsidRPr="00B96E7A">
        <w:t>)</w:t>
      </w:r>
    </w:p>
    <w:p w:rsidR="00750584" w:rsidRDefault="00750584" w:rsidP="00B96E7A">
      <w:pPr>
        <w:pStyle w:val="af"/>
      </w:pPr>
    </w:p>
    <w:p w:rsidR="00B96E7A" w:rsidRPr="00B96E7A" w:rsidRDefault="008A0865" w:rsidP="00B96E7A">
      <w:pPr>
        <w:pStyle w:val="af"/>
      </w:pPr>
      <w:r w:rsidRPr="00B96E7A">
        <w:t xml:space="preserve">6. </w:t>
      </w:r>
      <w:r w:rsidR="00FC7423" w:rsidRPr="00B96E7A">
        <w:t xml:space="preserve">По величине </w:t>
      </w:r>
      <w:r w:rsidR="00465FF6" w:rsidRPr="00B96E7A">
        <w:t>параметра "в"</w:t>
      </w:r>
      <w:r w:rsidR="00FC7423" w:rsidRPr="00B96E7A">
        <w:t xml:space="preserve"> из таблицы</w:t>
      </w:r>
      <w:r w:rsidR="00465FF6" w:rsidRPr="00B96E7A">
        <w:t xml:space="preserve"> </w:t>
      </w:r>
      <w:r w:rsidR="00FC7423" w:rsidRPr="00B96E7A">
        <w:t>определяем коэффициенты</w:t>
      </w:r>
      <w:r w:rsidR="00465FF6" w:rsidRPr="00B96E7A">
        <w:t xml:space="preserve"> Кв</w:t>
      </w:r>
      <w:r w:rsidR="00FC7423" w:rsidRPr="00B96E7A">
        <w:t xml:space="preserve"> и</w:t>
      </w:r>
      <w:r w:rsidR="00465FF6" w:rsidRPr="00B96E7A">
        <w:t xml:space="preserve"> Св.</w:t>
      </w:r>
    </w:p>
    <w:p w:rsidR="008A0865" w:rsidRPr="00B96E7A" w:rsidRDefault="009B2AE8" w:rsidP="00B96E7A">
      <w:pPr>
        <w:pStyle w:val="af"/>
      </w:pPr>
      <w:r w:rsidRPr="00B96E7A">
        <w:t xml:space="preserve">7. </w:t>
      </w:r>
      <w:r w:rsidR="008A0865" w:rsidRPr="00B96E7A">
        <w:t xml:space="preserve">Определяем </w:t>
      </w:r>
      <w:r w:rsidR="00BD595F">
        <w:pict>
          <v:shape id="_x0000_i1197" type="#_x0000_t75" style="width:8.25pt;height:15pt" fillcolor="window">
            <v:imagedata r:id="rId7" o:title=""/>
          </v:shape>
        </w:pict>
      </w:r>
      <w:r w:rsidR="008A0865" w:rsidRPr="00B96E7A">
        <w:t xml:space="preserve"> и σ по формулам:</w:t>
      </w:r>
    </w:p>
    <w:p w:rsidR="00750584" w:rsidRDefault="00750584" w:rsidP="00B96E7A">
      <w:pPr>
        <w:pStyle w:val="af"/>
      </w:pPr>
    </w:p>
    <w:p w:rsidR="00750584" w:rsidRDefault="00BD595F" w:rsidP="00750584">
      <w:pPr>
        <w:pStyle w:val="af"/>
      </w:pPr>
      <w:r>
        <w:pict>
          <v:shape id="_x0000_i1198" type="#_x0000_t75" style="width:54pt;height:18.75pt" fillcolor="window">
            <v:imagedata r:id="rId161" o:title=""/>
          </v:shape>
        </w:pict>
      </w:r>
      <w:r w:rsidR="008A0865" w:rsidRPr="00B96E7A">
        <w:t>,</w:t>
      </w:r>
      <w:r w:rsidR="00B96E7A" w:rsidRPr="00B96E7A">
        <w:t xml:space="preserve"> </w:t>
      </w:r>
      <w:r w:rsidR="009B2AE8" w:rsidRPr="00B96E7A">
        <w:t>(2.</w:t>
      </w:r>
      <w:r w:rsidR="00DB476F" w:rsidRPr="00B96E7A">
        <w:t>8</w:t>
      </w:r>
      <w:r w:rsidR="008A0865" w:rsidRPr="00B96E7A">
        <w:t>)</w:t>
      </w:r>
    </w:p>
    <w:p w:rsidR="00EC5E80" w:rsidRDefault="00EC5E80" w:rsidP="00750584">
      <w:pPr>
        <w:pStyle w:val="af"/>
      </w:pPr>
    </w:p>
    <w:p w:rsidR="008A0865" w:rsidRPr="00B96E7A" w:rsidRDefault="00BD595F" w:rsidP="00750584">
      <w:pPr>
        <w:pStyle w:val="af"/>
      </w:pPr>
      <w:r>
        <w:rPr>
          <w:position w:val="-14"/>
        </w:rPr>
        <w:pict>
          <v:shape id="_x0000_i1199" type="#_x0000_t75" style="width:81.75pt;height:20.25pt">
            <v:imagedata r:id="rId162" o:title=""/>
          </v:shape>
        </w:pict>
      </w:r>
      <w:r>
        <w:rPr>
          <w:noProof/>
          <w:lang w:eastAsia="ru-RU"/>
        </w:rPr>
        <w:pict>
          <v:shape id="_x0000_s1031" type="#_x0000_t75" style="position:absolute;left:0;text-align:left;margin-left:153pt;margin-top:28.65pt;width:10pt;height:19.2pt;z-index:251659776;mso-position-horizontal-relative:text;mso-position-vertical-relative:text" fillcolor="window">
            <v:imagedata r:id="rId163" o:title=""/>
            <w10:wrap type="square" side="right"/>
          </v:shape>
        </w:pict>
      </w:r>
      <w:r w:rsidR="00DB476F" w:rsidRPr="00B96E7A">
        <w:t>(2.9</w:t>
      </w:r>
      <w:r w:rsidR="008A0865" w:rsidRPr="00B96E7A">
        <w:t>)</w:t>
      </w:r>
    </w:p>
    <w:p w:rsidR="00E77043" w:rsidRPr="00B96E7A" w:rsidRDefault="00E77043" w:rsidP="00B96E7A">
      <w:pPr>
        <w:pStyle w:val="af"/>
      </w:pPr>
    </w:p>
    <w:p w:rsidR="00E77043" w:rsidRPr="00B96E7A" w:rsidRDefault="00E77043" w:rsidP="00B96E7A">
      <w:pPr>
        <w:pStyle w:val="af"/>
      </w:pPr>
      <w:r w:rsidRPr="00B96E7A">
        <w:t>Для обработки возьмем точки 2; 4; 7; 9; 11; 13.</w:t>
      </w:r>
    </w:p>
    <w:p w:rsidR="00B96E7A" w:rsidRPr="00B96E7A" w:rsidRDefault="00731747" w:rsidP="00B96E7A">
      <w:pPr>
        <w:pStyle w:val="af"/>
      </w:pPr>
      <w:r w:rsidRPr="00B96E7A">
        <w:t>Смещение начала рассеивания показателя надежности определяется по формуле 1.10.</w:t>
      </w:r>
    </w:p>
    <w:p w:rsidR="00EC5E80" w:rsidRDefault="00EC5E80" w:rsidP="00B96E7A">
      <w:pPr>
        <w:pStyle w:val="af"/>
      </w:pPr>
    </w:p>
    <w:p w:rsidR="00731747" w:rsidRPr="00B96E7A" w:rsidRDefault="00BD595F" w:rsidP="00B96E7A">
      <w:pPr>
        <w:pStyle w:val="af"/>
      </w:pPr>
      <w:r>
        <w:pict>
          <v:shape id="_x0000_i1200" type="#_x0000_t75" style="width:224.25pt;height:35.25pt" fillcolor="window">
            <v:imagedata r:id="rId164" o:title=""/>
          </v:shape>
        </w:pict>
      </w:r>
      <w:r w:rsidR="007D4F46" w:rsidRPr="00B96E7A">
        <w:t>мм.</w:t>
      </w:r>
    </w:p>
    <w:p w:rsidR="00EC5E80" w:rsidRDefault="00EC5E80" w:rsidP="00B96E7A">
      <w:pPr>
        <w:pStyle w:val="af"/>
      </w:pPr>
    </w:p>
    <w:p w:rsidR="007D4F46" w:rsidRPr="00B96E7A" w:rsidRDefault="007D4F46" w:rsidP="00B96E7A">
      <w:pPr>
        <w:pStyle w:val="af"/>
      </w:pPr>
      <w:r w:rsidRPr="00B96E7A">
        <w:t>При определении абсцисс опытных точек за единицу измерения показателя надежности принимают такое значение, при котором разность</w:t>
      </w:r>
      <w:r w:rsidR="00B96E7A" w:rsidRPr="00B96E7A">
        <w:t xml:space="preserve"> </w:t>
      </w:r>
      <w:r w:rsidR="00BD595F">
        <w:pict>
          <v:shape id="_x0000_i1201" type="#_x0000_t75" style="width:48.75pt;height:18.75pt" fillcolor="window">
            <v:imagedata r:id="rId165" o:title=""/>
          </v:shape>
        </w:pict>
      </w:r>
      <w:r w:rsidRPr="00B96E7A">
        <w:t xml:space="preserve"> равнялось бы примерно от 1 до 20. В нашем случае наиболее удобно за единицу измерения показателя надежности принять </w:t>
      </w:r>
      <w:smartTag w:uri="urn:schemas-microsoft-com:office:smarttags" w:element="metricconverter">
        <w:smartTagPr>
          <w:attr w:name="ProductID" w:val="0,1 мм"/>
        </w:smartTagPr>
        <w:r w:rsidRPr="00B96E7A">
          <w:t>0,1 мм</w:t>
        </w:r>
      </w:smartTag>
      <w:r w:rsidRPr="00B96E7A">
        <w:t>, тогда:</w:t>
      </w:r>
    </w:p>
    <w:p w:rsidR="00B96E7A" w:rsidRPr="00B96E7A" w:rsidRDefault="00BD595F" w:rsidP="00B96E7A">
      <w:pPr>
        <w:pStyle w:val="af"/>
      </w:pPr>
      <w:r>
        <w:pict>
          <v:shape id="_x0000_i1202" type="#_x0000_t75" style="width:213pt;height:18.75pt" fillcolor="window">
            <v:imagedata r:id="rId166" o:title=""/>
          </v:shape>
        </w:pict>
      </w:r>
      <w:r w:rsidR="007D4F46" w:rsidRPr="00B96E7A">
        <w:t>мм</w:t>
      </w:r>
      <w:r w:rsidR="00E77043" w:rsidRPr="00B96E7A">
        <w:t>;</w:t>
      </w:r>
    </w:p>
    <w:p w:rsidR="00E77043" w:rsidRPr="00B96E7A" w:rsidRDefault="00BD595F" w:rsidP="00B96E7A">
      <w:pPr>
        <w:pStyle w:val="af"/>
      </w:pPr>
      <w:r>
        <w:pict>
          <v:shape id="_x0000_i1203" type="#_x0000_t75" style="width:221.25pt;height:18.75pt" fillcolor="window">
            <v:imagedata r:id="rId167" o:title=""/>
          </v:shape>
        </w:pict>
      </w:r>
      <w:r w:rsidR="00E77043" w:rsidRPr="00B96E7A">
        <w:t>мм и т.д.</w:t>
      </w:r>
    </w:p>
    <w:p w:rsidR="00E77043" w:rsidRPr="00B96E7A" w:rsidRDefault="00BD595F" w:rsidP="00B96E7A">
      <w:pPr>
        <w:pStyle w:val="af"/>
      </w:pPr>
      <w:r>
        <w:pict>
          <v:shape id="_x0000_i1204" type="#_x0000_t75" style="width:123pt;height:36pt" fillcolor="window">
            <v:imagedata r:id="rId168" o:title=""/>
          </v:shape>
        </w:pict>
      </w:r>
      <w:r w:rsidR="00E77043" w:rsidRPr="00B96E7A">
        <w:t>;</w:t>
      </w:r>
    </w:p>
    <w:p w:rsidR="00FC7423" w:rsidRPr="00B96E7A" w:rsidRDefault="00BD595F" w:rsidP="00B96E7A">
      <w:pPr>
        <w:pStyle w:val="af"/>
      </w:pPr>
      <w:r>
        <w:pict>
          <v:shape id="_x0000_i1205" type="#_x0000_t75" style="width:114pt;height:36pt" fillcolor="window">
            <v:imagedata r:id="rId169" o:title=""/>
          </v:shape>
        </w:pict>
      </w:r>
      <w:r w:rsidR="00E77043" w:rsidRPr="00B96E7A">
        <w:t>.</w:t>
      </w:r>
    </w:p>
    <w:p w:rsidR="00B96E7A" w:rsidRPr="00B96E7A" w:rsidRDefault="00BD595F" w:rsidP="00B96E7A">
      <w:pPr>
        <w:pStyle w:val="af"/>
      </w:pPr>
      <w:r>
        <w:pict>
          <v:shape id="_x0000_i1206" type="#_x0000_t75" style="width:213.75pt;height:41.25pt" fillcolor="window">
            <v:imagedata r:id="rId170" o:title=""/>
          </v:shape>
        </w:pict>
      </w:r>
      <w:r w:rsidR="00E77043" w:rsidRPr="00B96E7A">
        <w:t>мм;</w:t>
      </w:r>
    </w:p>
    <w:p w:rsidR="00E77043" w:rsidRPr="00B96E7A" w:rsidRDefault="00BD595F" w:rsidP="00B96E7A">
      <w:pPr>
        <w:pStyle w:val="af"/>
      </w:pPr>
      <w:r>
        <w:pict>
          <v:shape id="_x0000_i1207" type="#_x0000_t75" style="width:204.75pt;height:41.25pt" fillcolor="window">
            <v:imagedata r:id="rId171" o:title=""/>
          </v:shape>
        </w:pict>
      </w:r>
      <w:r w:rsidR="00E77043" w:rsidRPr="00B96E7A">
        <w:t>мм.</w:t>
      </w:r>
    </w:p>
    <w:p w:rsidR="00E77043" w:rsidRPr="00B96E7A" w:rsidRDefault="00E77043" w:rsidP="00B96E7A">
      <w:pPr>
        <w:pStyle w:val="af"/>
      </w:pPr>
      <w:r w:rsidRPr="00B96E7A">
        <w:t>Результаты представлены в таблице 2.2</w:t>
      </w:r>
    </w:p>
    <w:p w:rsidR="00496B18" w:rsidRPr="00B96E7A" w:rsidRDefault="00496B18" w:rsidP="00B96E7A">
      <w:pPr>
        <w:pStyle w:val="af"/>
      </w:pPr>
    </w:p>
    <w:p w:rsidR="00496B18" w:rsidRPr="00B96E7A" w:rsidRDefault="00496B18" w:rsidP="00B96E7A">
      <w:pPr>
        <w:pStyle w:val="af"/>
      </w:pPr>
      <w:r w:rsidRPr="00B96E7A">
        <w:t>Таблица 2.2 Результаты расчетов для построения вероятностной бумаги ЗРВ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2537"/>
        <w:gridCol w:w="1357"/>
        <w:gridCol w:w="1260"/>
        <w:gridCol w:w="1440"/>
      </w:tblGrid>
      <w:tr w:rsidR="00496B18" w:rsidRPr="00315833" w:rsidTr="00315833">
        <w:trPr>
          <w:trHeight w:val="994"/>
        </w:trPr>
        <w:tc>
          <w:tcPr>
            <w:tcW w:w="1716" w:type="dxa"/>
            <w:shd w:val="clear" w:color="auto" w:fill="auto"/>
          </w:tcPr>
          <w:p w:rsidR="00496B18" w:rsidRPr="00315833" w:rsidRDefault="00496B18" w:rsidP="00315833">
            <w:pPr>
              <w:pStyle w:val="af0"/>
              <w:widowControl w:val="0"/>
              <w:autoSpaceDE w:val="0"/>
              <w:autoSpaceDN w:val="0"/>
              <w:adjustRightInd w:val="0"/>
              <w:rPr>
                <w:szCs w:val="20"/>
              </w:rPr>
            </w:pPr>
            <w:r w:rsidRPr="00315833">
              <w:rPr>
                <w:szCs w:val="20"/>
              </w:rPr>
              <w:t>Порядковый номер</w:t>
            </w:r>
            <w:r w:rsidR="005C3F43" w:rsidRPr="00315833">
              <w:rPr>
                <w:szCs w:val="20"/>
              </w:rPr>
              <w:t xml:space="preserve"> </w:t>
            </w:r>
            <w:r w:rsidR="00BD595F">
              <w:rPr>
                <w:rFonts w:ascii="Courier New" w:hAnsi="Courier New" w:cs="Courier New"/>
                <w:szCs w:val="20"/>
              </w:rPr>
              <w:pict>
                <v:shape id="_x0000_i1208" type="#_x0000_t75" style="width:23.25pt;height:24pt">
                  <v:imagedata r:id="rId141" o:title=""/>
                </v:shape>
              </w:pict>
            </w:r>
          </w:p>
        </w:tc>
        <w:tc>
          <w:tcPr>
            <w:tcW w:w="2537" w:type="dxa"/>
            <w:shd w:val="clear" w:color="auto" w:fill="auto"/>
          </w:tcPr>
          <w:p w:rsidR="00496B18" w:rsidRPr="00315833" w:rsidRDefault="00496B18" w:rsidP="00315833">
            <w:pPr>
              <w:pStyle w:val="af0"/>
              <w:widowControl w:val="0"/>
              <w:autoSpaceDE w:val="0"/>
              <w:autoSpaceDN w:val="0"/>
              <w:adjustRightInd w:val="0"/>
              <w:rPr>
                <w:szCs w:val="20"/>
              </w:rPr>
            </w:pPr>
            <w:r w:rsidRPr="00315833">
              <w:rPr>
                <w:szCs w:val="20"/>
              </w:rPr>
              <w:t>Значение показателя надежности</w:t>
            </w:r>
            <w:r w:rsidR="005C3F43" w:rsidRPr="00315833">
              <w:rPr>
                <w:szCs w:val="20"/>
              </w:rPr>
              <w:t xml:space="preserve"> </w:t>
            </w:r>
            <w:r w:rsidRPr="00315833">
              <w:rPr>
                <w:szCs w:val="20"/>
              </w:rPr>
              <w:t>ti , мм</w:t>
            </w:r>
          </w:p>
        </w:tc>
        <w:tc>
          <w:tcPr>
            <w:tcW w:w="1357" w:type="dxa"/>
            <w:shd w:val="clear" w:color="auto" w:fill="auto"/>
          </w:tcPr>
          <w:p w:rsidR="00496B18" w:rsidRPr="00315833" w:rsidRDefault="00496B18" w:rsidP="00315833">
            <w:pPr>
              <w:pStyle w:val="af0"/>
              <w:widowControl w:val="0"/>
              <w:autoSpaceDE w:val="0"/>
              <w:autoSpaceDN w:val="0"/>
              <w:adjustRightInd w:val="0"/>
              <w:rPr>
                <w:szCs w:val="20"/>
              </w:rPr>
            </w:pPr>
            <w:r w:rsidRPr="00315833">
              <w:rPr>
                <w:szCs w:val="20"/>
              </w:rPr>
              <w:t>Х</w:t>
            </w:r>
            <w:r w:rsidR="00B96E7A" w:rsidRPr="00315833">
              <w:rPr>
                <w:szCs w:val="20"/>
              </w:rPr>
              <w:t xml:space="preserve"> </w:t>
            </w:r>
            <w:r w:rsidRPr="00315833">
              <w:rPr>
                <w:szCs w:val="20"/>
              </w:rPr>
              <w:t>мм</w:t>
            </w:r>
          </w:p>
        </w:tc>
        <w:tc>
          <w:tcPr>
            <w:tcW w:w="1260" w:type="dxa"/>
            <w:shd w:val="clear" w:color="auto" w:fill="auto"/>
          </w:tcPr>
          <w:p w:rsidR="00496B18" w:rsidRPr="00315833" w:rsidRDefault="00BD595F" w:rsidP="00315833">
            <w:pPr>
              <w:pStyle w:val="af0"/>
              <w:widowControl w:val="0"/>
              <w:autoSpaceDE w:val="0"/>
              <w:autoSpaceDN w:val="0"/>
              <w:adjustRightInd w:val="0"/>
              <w:rPr>
                <w:szCs w:val="20"/>
              </w:rPr>
            </w:pPr>
            <w:r>
              <w:rPr>
                <w:rFonts w:ascii="Courier New" w:hAnsi="Courier New" w:cs="Courier New"/>
                <w:szCs w:val="20"/>
              </w:rPr>
              <w:pict>
                <v:shape id="_x0000_i1209" type="#_x0000_t75" style="width:34.5pt;height:39.75pt">
                  <v:imagedata r:id="rId150" o:title=""/>
                </v:shape>
              </w:pict>
            </w:r>
          </w:p>
        </w:tc>
        <w:tc>
          <w:tcPr>
            <w:tcW w:w="1440" w:type="dxa"/>
            <w:shd w:val="clear" w:color="auto" w:fill="auto"/>
          </w:tcPr>
          <w:p w:rsidR="00496B18" w:rsidRPr="00315833" w:rsidRDefault="00496B18" w:rsidP="00315833">
            <w:pPr>
              <w:pStyle w:val="af0"/>
              <w:widowControl w:val="0"/>
              <w:autoSpaceDE w:val="0"/>
              <w:autoSpaceDN w:val="0"/>
              <w:adjustRightInd w:val="0"/>
              <w:rPr>
                <w:szCs w:val="20"/>
              </w:rPr>
            </w:pPr>
            <w:r w:rsidRPr="00315833">
              <w:rPr>
                <w:szCs w:val="20"/>
              </w:rPr>
              <w:t>Уi</w:t>
            </w:r>
            <w:r w:rsidR="00B96E7A" w:rsidRPr="00315833">
              <w:rPr>
                <w:szCs w:val="20"/>
              </w:rPr>
              <w:t xml:space="preserve"> </w:t>
            </w:r>
            <w:r w:rsidRPr="00315833">
              <w:rPr>
                <w:szCs w:val="20"/>
              </w:rPr>
              <w:t>мм</w:t>
            </w:r>
          </w:p>
        </w:tc>
      </w:tr>
      <w:tr w:rsidR="00496B18" w:rsidRPr="00315833" w:rsidTr="00315833">
        <w:trPr>
          <w:trHeight w:val="335"/>
        </w:trPr>
        <w:tc>
          <w:tcPr>
            <w:tcW w:w="1716" w:type="dxa"/>
            <w:shd w:val="clear" w:color="auto" w:fill="auto"/>
            <w:vAlign w:val="center"/>
          </w:tcPr>
          <w:p w:rsidR="00496B18" w:rsidRPr="00315833" w:rsidRDefault="00496B18" w:rsidP="00315833">
            <w:pPr>
              <w:pStyle w:val="af0"/>
              <w:widowControl w:val="0"/>
              <w:autoSpaceDE w:val="0"/>
              <w:autoSpaceDN w:val="0"/>
              <w:adjustRightInd w:val="0"/>
              <w:rPr>
                <w:szCs w:val="20"/>
              </w:rPr>
            </w:pPr>
            <w:r w:rsidRPr="00315833">
              <w:rPr>
                <w:szCs w:val="20"/>
              </w:rPr>
              <w:t>2</w:t>
            </w:r>
          </w:p>
        </w:tc>
        <w:tc>
          <w:tcPr>
            <w:tcW w:w="2537" w:type="dxa"/>
            <w:shd w:val="clear" w:color="auto" w:fill="auto"/>
            <w:vAlign w:val="center"/>
          </w:tcPr>
          <w:p w:rsidR="00496B18" w:rsidRPr="00315833" w:rsidRDefault="00496B18" w:rsidP="00315833">
            <w:pPr>
              <w:pStyle w:val="af0"/>
              <w:widowControl w:val="0"/>
              <w:autoSpaceDE w:val="0"/>
              <w:autoSpaceDN w:val="0"/>
              <w:adjustRightInd w:val="0"/>
              <w:rPr>
                <w:szCs w:val="20"/>
              </w:rPr>
            </w:pPr>
            <w:r w:rsidRPr="00315833">
              <w:rPr>
                <w:szCs w:val="20"/>
              </w:rPr>
              <w:t>6,09</w:t>
            </w:r>
          </w:p>
        </w:tc>
        <w:tc>
          <w:tcPr>
            <w:tcW w:w="1357" w:type="dxa"/>
            <w:shd w:val="clear" w:color="auto" w:fill="auto"/>
            <w:vAlign w:val="center"/>
          </w:tcPr>
          <w:p w:rsidR="00496B18" w:rsidRPr="00315833" w:rsidRDefault="00496B18" w:rsidP="00315833">
            <w:pPr>
              <w:pStyle w:val="af0"/>
              <w:widowControl w:val="0"/>
              <w:autoSpaceDE w:val="0"/>
              <w:autoSpaceDN w:val="0"/>
              <w:adjustRightInd w:val="0"/>
              <w:rPr>
                <w:szCs w:val="20"/>
              </w:rPr>
            </w:pPr>
            <w:r w:rsidRPr="00315833">
              <w:rPr>
                <w:szCs w:val="20"/>
              </w:rPr>
              <w:t>28</w:t>
            </w:r>
          </w:p>
        </w:tc>
        <w:tc>
          <w:tcPr>
            <w:tcW w:w="1260" w:type="dxa"/>
            <w:shd w:val="clear" w:color="auto" w:fill="auto"/>
            <w:vAlign w:val="center"/>
          </w:tcPr>
          <w:p w:rsidR="00496B18" w:rsidRPr="00315833" w:rsidRDefault="00496B18" w:rsidP="00315833">
            <w:pPr>
              <w:pStyle w:val="af0"/>
              <w:widowControl w:val="0"/>
              <w:autoSpaceDE w:val="0"/>
              <w:autoSpaceDN w:val="0"/>
              <w:adjustRightInd w:val="0"/>
              <w:rPr>
                <w:szCs w:val="20"/>
              </w:rPr>
            </w:pPr>
            <w:r w:rsidRPr="00315833">
              <w:rPr>
                <w:szCs w:val="20"/>
              </w:rPr>
              <w:t>0,064</w:t>
            </w:r>
          </w:p>
        </w:tc>
        <w:tc>
          <w:tcPr>
            <w:tcW w:w="1440" w:type="dxa"/>
            <w:shd w:val="clear" w:color="auto" w:fill="auto"/>
            <w:vAlign w:val="center"/>
          </w:tcPr>
          <w:p w:rsidR="00496B18" w:rsidRPr="00315833" w:rsidRDefault="00496B18" w:rsidP="00315833">
            <w:pPr>
              <w:pStyle w:val="af0"/>
              <w:widowControl w:val="0"/>
              <w:autoSpaceDE w:val="0"/>
              <w:autoSpaceDN w:val="0"/>
              <w:adjustRightInd w:val="0"/>
              <w:rPr>
                <w:szCs w:val="20"/>
              </w:rPr>
            </w:pPr>
            <w:r w:rsidRPr="00315833">
              <w:rPr>
                <w:szCs w:val="20"/>
              </w:rPr>
              <w:t>41,4</w:t>
            </w:r>
          </w:p>
        </w:tc>
      </w:tr>
      <w:tr w:rsidR="00496B18" w:rsidRPr="00315833" w:rsidTr="00315833">
        <w:trPr>
          <w:trHeight w:val="385"/>
        </w:trPr>
        <w:tc>
          <w:tcPr>
            <w:tcW w:w="1716" w:type="dxa"/>
            <w:shd w:val="clear" w:color="auto" w:fill="auto"/>
            <w:vAlign w:val="center"/>
          </w:tcPr>
          <w:p w:rsidR="00496B18" w:rsidRPr="00315833" w:rsidRDefault="00496B18" w:rsidP="00315833">
            <w:pPr>
              <w:pStyle w:val="af0"/>
              <w:widowControl w:val="0"/>
              <w:autoSpaceDE w:val="0"/>
              <w:autoSpaceDN w:val="0"/>
              <w:adjustRightInd w:val="0"/>
              <w:rPr>
                <w:szCs w:val="20"/>
              </w:rPr>
            </w:pPr>
            <w:r w:rsidRPr="00315833">
              <w:rPr>
                <w:szCs w:val="20"/>
              </w:rPr>
              <w:t>4</w:t>
            </w:r>
          </w:p>
        </w:tc>
        <w:tc>
          <w:tcPr>
            <w:tcW w:w="2537" w:type="dxa"/>
            <w:shd w:val="clear" w:color="auto" w:fill="auto"/>
            <w:vAlign w:val="center"/>
          </w:tcPr>
          <w:p w:rsidR="00496B18" w:rsidRPr="00315833" w:rsidRDefault="00496B18" w:rsidP="00315833">
            <w:pPr>
              <w:pStyle w:val="af0"/>
              <w:widowControl w:val="0"/>
              <w:autoSpaceDE w:val="0"/>
              <w:autoSpaceDN w:val="0"/>
              <w:adjustRightInd w:val="0"/>
              <w:rPr>
                <w:szCs w:val="20"/>
              </w:rPr>
            </w:pPr>
            <w:r w:rsidRPr="00315833">
              <w:rPr>
                <w:szCs w:val="20"/>
              </w:rPr>
              <w:t>6,22</w:t>
            </w:r>
          </w:p>
        </w:tc>
        <w:tc>
          <w:tcPr>
            <w:tcW w:w="1357" w:type="dxa"/>
            <w:shd w:val="clear" w:color="auto" w:fill="auto"/>
            <w:vAlign w:val="center"/>
          </w:tcPr>
          <w:p w:rsidR="00496B18" w:rsidRPr="00315833" w:rsidRDefault="00496B18" w:rsidP="00315833">
            <w:pPr>
              <w:pStyle w:val="af0"/>
              <w:widowControl w:val="0"/>
              <w:autoSpaceDE w:val="0"/>
              <w:autoSpaceDN w:val="0"/>
              <w:adjustRightInd w:val="0"/>
              <w:rPr>
                <w:szCs w:val="20"/>
              </w:rPr>
            </w:pPr>
            <w:r w:rsidRPr="00315833">
              <w:rPr>
                <w:szCs w:val="20"/>
              </w:rPr>
              <w:t>50</w:t>
            </w:r>
          </w:p>
        </w:tc>
        <w:tc>
          <w:tcPr>
            <w:tcW w:w="1260" w:type="dxa"/>
            <w:shd w:val="clear" w:color="auto" w:fill="auto"/>
            <w:vAlign w:val="center"/>
          </w:tcPr>
          <w:p w:rsidR="00496B18" w:rsidRPr="00315833" w:rsidRDefault="00496B18" w:rsidP="00315833">
            <w:pPr>
              <w:pStyle w:val="af0"/>
              <w:widowControl w:val="0"/>
              <w:autoSpaceDE w:val="0"/>
              <w:autoSpaceDN w:val="0"/>
              <w:adjustRightInd w:val="0"/>
              <w:rPr>
                <w:szCs w:val="20"/>
              </w:rPr>
            </w:pPr>
            <w:r w:rsidRPr="00315833">
              <w:rPr>
                <w:szCs w:val="20"/>
              </w:rPr>
              <w:t>0,13</w:t>
            </w:r>
          </w:p>
        </w:tc>
        <w:tc>
          <w:tcPr>
            <w:tcW w:w="1440" w:type="dxa"/>
            <w:shd w:val="clear" w:color="auto" w:fill="auto"/>
            <w:vAlign w:val="center"/>
          </w:tcPr>
          <w:p w:rsidR="00496B18" w:rsidRPr="00315833" w:rsidRDefault="00496B18" w:rsidP="00315833">
            <w:pPr>
              <w:pStyle w:val="af0"/>
              <w:widowControl w:val="0"/>
              <w:autoSpaceDE w:val="0"/>
              <w:autoSpaceDN w:val="0"/>
              <w:adjustRightInd w:val="0"/>
              <w:rPr>
                <w:szCs w:val="20"/>
              </w:rPr>
            </w:pPr>
            <w:r w:rsidRPr="00315833">
              <w:rPr>
                <w:szCs w:val="20"/>
              </w:rPr>
              <w:t>57,6</w:t>
            </w:r>
          </w:p>
        </w:tc>
      </w:tr>
      <w:tr w:rsidR="00496B18" w:rsidRPr="00315833" w:rsidTr="00315833">
        <w:tc>
          <w:tcPr>
            <w:tcW w:w="1716" w:type="dxa"/>
            <w:shd w:val="clear" w:color="auto" w:fill="auto"/>
            <w:vAlign w:val="center"/>
          </w:tcPr>
          <w:p w:rsidR="00496B18" w:rsidRPr="00315833" w:rsidRDefault="00496B18" w:rsidP="00315833">
            <w:pPr>
              <w:pStyle w:val="af0"/>
              <w:widowControl w:val="0"/>
              <w:autoSpaceDE w:val="0"/>
              <w:autoSpaceDN w:val="0"/>
              <w:adjustRightInd w:val="0"/>
              <w:rPr>
                <w:szCs w:val="20"/>
              </w:rPr>
            </w:pPr>
            <w:r w:rsidRPr="00315833">
              <w:rPr>
                <w:szCs w:val="20"/>
              </w:rPr>
              <w:t>7</w:t>
            </w:r>
          </w:p>
        </w:tc>
        <w:tc>
          <w:tcPr>
            <w:tcW w:w="2537" w:type="dxa"/>
            <w:shd w:val="clear" w:color="auto" w:fill="auto"/>
            <w:vAlign w:val="center"/>
          </w:tcPr>
          <w:p w:rsidR="00496B18" w:rsidRPr="00315833" w:rsidRDefault="00496B18" w:rsidP="00315833">
            <w:pPr>
              <w:pStyle w:val="af0"/>
              <w:widowControl w:val="0"/>
              <w:autoSpaceDE w:val="0"/>
              <w:autoSpaceDN w:val="0"/>
              <w:adjustRightInd w:val="0"/>
              <w:rPr>
                <w:szCs w:val="20"/>
              </w:rPr>
            </w:pPr>
            <w:r w:rsidRPr="00315833">
              <w:rPr>
                <w:szCs w:val="20"/>
              </w:rPr>
              <w:t>6,28</w:t>
            </w:r>
          </w:p>
        </w:tc>
        <w:tc>
          <w:tcPr>
            <w:tcW w:w="1357" w:type="dxa"/>
            <w:shd w:val="clear" w:color="auto" w:fill="auto"/>
            <w:vAlign w:val="center"/>
          </w:tcPr>
          <w:p w:rsidR="00496B18" w:rsidRPr="00315833" w:rsidRDefault="00496B18" w:rsidP="00315833">
            <w:pPr>
              <w:pStyle w:val="af0"/>
              <w:widowControl w:val="0"/>
              <w:autoSpaceDE w:val="0"/>
              <w:autoSpaceDN w:val="0"/>
              <w:adjustRightInd w:val="0"/>
              <w:rPr>
                <w:szCs w:val="20"/>
              </w:rPr>
            </w:pPr>
            <w:r w:rsidRPr="00315833">
              <w:rPr>
                <w:szCs w:val="20"/>
              </w:rPr>
              <w:t>58</w:t>
            </w:r>
          </w:p>
        </w:tc>
        <w:tc>
          <w:tcPr>
            <w:tcW w:w="1260" w:type="dxa"/>
            <w:shd w:val="clear" w:color="auto" w:fill="auto"/>
            <w:vAlign w:val="center"/>
          </w:tcPr>
          <w:p w:rsidR="00496B18" w:rsidRPr="00315833" w:rsidRDefault="00496B18" w:rsidP="00315833">
            <w:pPr>
              <w:pStyle w:val="af0"/>
              <w:widowControl w:val="0"/>
              <w:autoSpaceDE w:val="0"/>
              <w:autoSpaceDN w:val="0"/>
              <w:adjustRightInd w:val="0"/>
              <w:rPr>
                <w:szCs w:val="20"/>
              </w:rPr>
            </w:pPr>
            <w:r w:rsidRPr="00315833">
              <w:rPr>
                <w:szCs w:val="20"/>
              </w:rPr>
              <w:t>0,226</w:t>
            </w:r>
          </w:p>
        </w:tc>
        <w:tc>
          <w:tcPr>
            <w:tcW w:w="1440" w:type="dxa"/>
            <w:shd w:val="clear" w:color="auto" w:fill="auto"/>
            <w:vAlign w:val="center"/>
          </w:tcPr>
          <w:p w:rsidR="00496B18" w:rsidRPr="00315833" w:rsidRDefault="00496B18" w:rsidP="00315833">
            <w:pPr>
              <w:pStyle w:val="af0"/>
              <w:widowControl w:val="0"/>
              <w:autoSpaceDE w:val="0"/>
              <w:autoSpaceDN w:val="0"/>
              <w:adjustRightInd w:val="0"/>
              <w:rPr>
                <w:szCs w:val="20"/>
              </w:rPr>
            </w:pPr>
            <w:r w:rsidRPr="00315833">
              <w:rPr>
                <w:szCs w:val="20"/>
              </w:rPr>
              <w:t>70,8</w:t>
            </w:r>
          </w:p>
        </w:tc>
      </w:tr>
      <w:tr w:rsidR="00496B18" w:rsidRPr="00315833" w:rsidTr="00315833">
        <w:tc>
          <w:tcPr>
            <w:tcW w:w="1716" w:type="dxa"/>
            <w:shd w:val="clear" w:color="auto" w:fill="auto"/>
            <w:vAlign w:val="center"/>
          </w:tcPr>
          <w:p w:rsidR="00496B18" w:rsidRPr="00315833" w:rsidRDefault="00496B18" w:rsidP="00315833">
            <w:pPr>
              <w:pStyle w:val="af0"/>
              <w:widowControl w:val="0"/>
              <w:autoSpaceDE w:val="0"/>
              <w:autoSpaceDN w:val="0"/>
              <w:adjustRightInd w:val="0"/>
              <w:rPr>
                <w:szCs w:val="20"/>
              </w:rPr>
            </w:pPr>
            <w:r w:rsidRPr="00315833">
              <w:rPr>
                <w:szCs w:val="20"/>
              </w:rPr>
              <w:t>9</w:t>
            </w:r>
          </w:p>
        </w:tc>
        <w:tc>
          <w:tcPr>
            <w:tcW w:w="2537" w:type="dxa"/>
            <w:shd w:val="clear" w:color="auto" w:fill="auto"/>
            <w:vAlign w:val="center"/>
          </w:tcPr>
          <w:p w:rsidR="00496B18" w:rsidRPr="00315833" w:rsidRDefault="00496B18" w:rsidP="00315833">
            <w:pPr>
              <w:pStyle w:val="af0"/>
              <w:widowControl w:val="0"/>
              <w:autoSpaceDE w:val="0"/>
              <w:autoSpaceDN w:val="0"/>
              <w:adjustRightInd w:val="0"/>
              <w:rPr>
                <w:szCs w:val="20"/>
              </w:rPr>
            </w:pPr>
            <w:r w:rsidRPr="00315833">
              <w:rPr>
                <w:szCs w:val="20"/>
              </w:rPr>
              <w:t>6,36</w:t>
            </w:r>
          </w:p>
        </w:tc>
        <w:tc>
          <w:tcPr>
            <w:tcW w:w="1357" w:type="dxa"/>
            <w:shd w:val="clear" w:color="auto" w:fill="auto"/>
            <w:vAlign w:val="center"/>
          </w:tcPr>
          <w:p w:rsidR="00496B18" w:rsidRPr="00315833" w:rsidRDefault="00496B18" w:rsidP="00315833">
            <w:pPr>
              <w:pStyle w:val="af0"/>
              <w:widowControl w:val="0"/>
              <w:autoSpaceDE w:val="0"/>
              <w:autoSpaceDN w:val="0"/>
              <w:adjustRightInd w:val="0"/>
              <w:rPr>
                <w:szCs w:val="20"/>
              </w:rPr>
            </w:pPr>
            <w:r w:rsidRPr="00315833">
              <w:rPr>
                <w:szCs w:val="20"/>
              </w:rPr>
              <w:t>66</w:t>
            </w:r>
          </w:p>
        </w:tc>
        <w:tc>
          <w:tcPr>
            <w:tcW w:w="1260" w:type="dxa"/>
            <w:shd w:val="clear" w:color="auto" w:fill="auto"/>
            <w:vAlign w:val="center"/>
          </w:tcPr>
          <w:p w:rsidR="00496B18" w:rsidRPr="00315833" w:rsidRDefault="00496B18" w:rsidP="00315833">
            <w:pPr>
              <w:pStyle w:val="af0"/>
              <w:widowControl w:val="0"/>
              <w:autoSpaceDE w:val="0"/>
              <w:autoSpaceDN w:val="0"/>
              <w:adjustRightInd w:val="0"/>
              <w:rPr>
                <w:szCs w:val="20"/>
              </w:rPr>
            </w:pPr>
            <w:r w:rsidRPr="00315833">
              <w:rPr>
                <w:szCs w:val="20"/>
              </w:rPr>
              <w:t>0,290</w:t>
            </w:r>
          </w:p>
        </w:tc>
        <w:tc>
          <w:tcPr>
            <w:tcW w:w="1440" w:type="dxa"/>
            <w:shd w:val="clear" w:color="auto" w:fill="auto"/>
            <w:vAlign w:val="center"/>
          </w:tcPr>
          <w:p w:rsidR="00496B18" w:rsidRPr="00315833" w:rsidRDefault="00496B18" w:rsidP="00315833">
            <w:pPr>
              <w:pStyle w:val="af0"/>
              <w:widowControl w:val="0"/>
              <w:autoSpaceDE w:val="0"/>
              <w:autoSpaceDN w:val="0"/>
              <w:adjustRightInd w:val="0"/>
              <w:rPr>
                <w:szCs w:val="20"/>
              </w:rPr>
            </w:pPr>
            <w:r w:rsidRPr="00315833">
              <w:rPr>
                <w:szCs w:val="20"/>
              </w:rPr>
              <w:t>77,1</w:t>
            </w:r>
          </w:p>
        </w:tc>
      </w:tr>
      <w:tr w:rsidR="00496B18" w:rsidRPr="00315833" w:rsidTr="00315833">
        <w:tc>
          <w:tcPr>
            <w:tcW w:w="1716" w:type="dxa"/>
            <w:shd w:val="clear" w:color="auto" w:fill="auto"/>
            <w:vAlign w:val="center"/>
          </w:tcPr>
          <w:p w:rsidR="00496B18" w:rsidRPr="00315833" w:rsidRDefault="00496B18" w:rsidP="00315833">
            <w:pPr>
              <w:pStyle w:val="af0"/>
              <w:widowControl w:val="0"/>
              <w:autoSpaceDE w:val="0"/>
              <w:autoSpaceDN w:val="0"/>
              <w:adjustRightInd w:val="0"/>
              <w:rPr>
                <w:szCs w:val="20"/>
              </w:rPr>
            </w:pPr>
            <w:r w:rsidRPr="00315833">
              <w:rPr>
                <w:szCs w:val="20"/>
              </w:rPr>
              <w:t>11</w:t>
            </w:r>
          </w:p>
        </w:tc>
        <w:tc>
          <w:tcPr>
            <w:tcW w:w="2537" w:type="dxa"/>
            <w:shd w:val="clear" w:color="auto" w:fill="auto"/>
            <w:vAlign w:val="center"/>
          </w:tcPr>
          <w:p w:rsidR="00496B18" w:rsidRPr="00315833" w:rsidRDefault="00496B18" w:rsidP="00315833">
            <w:pPr>
              <w:pStyle w:val="af0"/>
              <w:widowControl w:val="0"/>
              <w:autoSpaceDE w:val="0"/>
              <w:autoSpaceDN w:val="0"/>
              <w:adjustRightInd w:val="0"/>
              <w:rPr>
                <w:szCs w:val="20"/>
              </w:rPr>
            </w:pPr>
            <w:r w:rsidRPr="00315833">
              <w:rPr>
                <w:szCs w:val="20"/>
              </w:rPr>
              <w:t>6,41</w:t>
            </w:r>
          </w:p>
        </w:tc>
        <w:tc>
          <w:tcPr>
            <w:tcW w:w="1357" w:type="dxa"/>
            <w:shd w:val="clear" w:color="auto" w:fill="auto"/>
            <w:vAlign w:val="center"/>
          </w:tcPr>
          <w:p w:rsidR="00496B18" w:rsidRPr="00315833" w:rsidRDefault="00496B18" w:rsidP="00315833">
            <w:pPr>
              <w:pStyle w:val="af0"/>
              <w:widowControl w:val="0"/>
              <w:autoSpaceDE w:val="0"/>
              <w:autoSpaceDN w:val="0"/>
              <w:adjustRightInd w:val="0"/>
              <w:rPr>
                <w:szCs w:val="20"/>
              </w:rPr>
            </w:pPr>
            <w:r w:rsidRPr="00315833">
              <w:rPr>
                <w:szCs w:val="20"/>
              </w:rPr>
              <w:t>70</w:t>
            </w:r>
          </w:p>
        </w:tc>
        <w:tc>
          <w:tcPr>
            <w:tcW w:w="1260" w:type="dxa"/>
            <w:shd w:val="clear" w:color="auto" w:fill="auto"/>
            <w:vAlign w:val="center"/>
          </w:tcPr>
          <w:p w:rsidR="00496B18" w:rsidRPr="00315833" w:rsidRDefault="00496B18" w:rsidP="00315833">
            <w:pPr>
              <w:pStyle w:val="af0"/>
              <w:widowControl w:val="0"/>
              <w:autoSpaceDE w:val="0"/>
              <w:autoSpaceDN w:val="0"/>
              <w:adjustRightInd w:val="0"/>
              <w:rPr>
                <w:szCs w:val="20"/>
              </w:rPr>
            </w:pPr>
            <w:r w:rsidRPr="00315833">
              <w:rPr>
                <w:szCs w:val="20"/>
              </w:rPr>
              <w:t>0,355</w:t>
            </w:r>
          </w:p>
        </w:tc>
        <w:tc>
          <w:tcPr>
            <w:tcW w:w="1440" w:type="dxa"/>
            <w:shd w:val="clear" w:color="auto" w:fill="auto"/>
            <w:vAlign w:val="center"/>
          </w:tcPr>
          <w:p w:rsidR="00496B18" w:rsidRPr="00315833" w:rsidRDefault="00496B18" w:rsidP="00315833">
            <w:pPr>
              <w:pStyle w:val="af0"/>
              <w:widowControl w:val="0"/>
              <w:autoSpaceDE w:val="0"/>
              <w:autoSpaceDN w:val="0"/>
              <w:adjustRightInd w:val="0"/>
              <w:rPr>
                <w:szCs w:val="20"/>
              </w:rPr>
            </w:pPr>
            <w:r w:rsidRPr="00315833">
              <w:rPr>
                <w:szCs w:val="20"/>
              </w:rPr>
              <w:t>82,5</w:t>
            </w:r>
          </w:p>
        </w:tc>
      </w:tr>
      <w:tr w:rsidR="00496B18" w:rsidRPr="00315833" w:rsidTr="00315833">
        <w:tc>
          <w:tcPr>
            <w:tcW w:w="1716" w:type="dxa"/>
            <w:shd w:val="clear" w:color="auto" w:fill="auto"/>
            <w:vAlign w:val="center"/>
          </w:tcPr>
          <w:p w:rsidR="00496B18" w:rsidRPr="00315833" w:rsidRDefault="00496B18" w:rsidP="00315833">
            <w:pPr>
              <w:pStyle w:val="af0"/>
              <w:widowControl w:val="0"/>
              <w:autoSpaceDE w:val="0"/>
              <w:autoSpaceDN w:val="0"/>
              <w:adjustRightInd w:val="0"/>
              <w:rPr>
                <w:szCs w:val="20"/>
              </w:rPr>
            </w:pPr>
            <w:r w:rsidRPr="00315833">
              <w:rPr>
                <w:szCs w:val="20"/>
              </w:rPr>
              <w:t>13</w:t>
            </w:r>
          </w:p>
        </w:tc>
        <w:tc>
          <w:tcPr>
            <w:tcW w:w="2537" w:type="dxa"/>
            <w:shd w:val="clear" w:color="auto" w:fill="auto"/>
            <w:vAlign w:val="center"/>
          </w:tcPr>
          <w:p w:rsidR="00496B18" w:rsidRPr="00315833" w:rsidRDefault="00496B18" w:rsidP="00315833">
            <w:pPr>
              <w:pStyle w:val="af0"/>
              <w:widowControl w:val="0"/>
              <w:autoSpaceDE w:val="0"/>
              <w:autoSpaceDN w:val="0"/>
              <w:adjustRightInd w:val="0"/>
              <w:rPr>
                <w:szCs w:val="20"/>
              </w:rPr>
            </w:pPr>
            <w:r w:rsidRPr="00315833">
              <w:rPr>
                <w:szCs w:val="20"/>
              </w:rPr>
              <w:t>6,46</w:t>
            </w:r>
          </w:p>
        </w:tc>
        <w:tc>
          <w:tcPr>
            <w:tcW w:w="1357" w:type="dxa"/>
            <w:shd w:val="clear" w:color="auto" w:fill="auto"/>
            <w:vAlign w:val="center"/>
          </w:tcPr>
          <w:p w:rsidR="00496B18" w:rsidRPr="00315833" w:rsidRDefault="00496B18" w:rsidP="00315833">
            <w:pPr>
              <w:pStyle w:val="af0"/>
              <w:widowControl w:val="0"/>
              <w:autoSpaceDE w:val="0"/>
              <w:autoSpaceDN w:val="0"/>
              <w:adjustRightInd w:val="0"/>
              <w:rPr>
                <w:szCs w:val="20"/>
              </w:rPr>
            </w:pPr>
            <w:r w:rsidRPr="00315833">
              <w:rPr>
                <w:szCs w:val="20"/>
              </w:rPr>
              <w:t>75</w:t>
            </w:r>
          </w:p>
        </w:tc>
        <w:tc>
          <w:tcPr>
            <w:tcW w:w="1260" w:type="dxa"/>
            <w:shd w:val="clear" w:color="auto" w:fill="auto"/>
            <w:vAlign w:val="center"/>
          </w:tcPr>
          <w:p w:rsidR="00496B18" w:rsidRPr="00315833" w:rsidRDefault="00496B18" w:rsidP="00315833">
            <w:pPr>
              <w:pStyle w:val="af0"/>
              <w:widowControl w:val="0"/>
              <w:autoSpaceDE w:val="0"/>
              <w:autoSpaceDN w:val="0"/>
              <w:adjustRightInd w:val="0"/>
              <w:rPr>
                <w:szCs w:val="20"/>
              </w:rPr>
            </w:pPr>
            <w:r w:rsidRPr="00315833">
              <w:rPr>
                <w:szCs w:val="20"/>
              </w:rPr>
              <w:t>0,420</w:t>
            </w:r>
          </w:p>
        </w:tc>
        <w:tc>
          <w:tcPr>
            <w:tcW w:w="1440" w:type="dxa"/>
            <w:shd w:val="clear" w:color="auto" w:fill="auto"/>
            <w:vAlign w:val="center"/>
          </w:tcPr>
          <w:p w:rsidR="00496B18" w:rsidRPr="00315833" w:rsidRDefault="00496B18" w:rsidP="00315833">
            <w:pPr>
              <w:pStyle w:val="af0"/>
              <w:widowControl w:val="0"/>
              <w:autoSpaceDE w:val="0"/>
              <w:autoSpaceDN w:val="0"/>
              <w:adjustRightInd w:val="0"/>
              <w:rPr>
                <w:szCs w:val="20"/>
              </w:rPr>
            </w:pPr>
            <w:r w:rsidRPr="00315833">
              <w:rPr>
                <w:szCs w:val="20"/>
              </w:rPr>
              <w:t>87,2</w:t>
            </w:r>
          </w:p>
        </w:tc>
      </w:tr>
    </w:tbl>
    <w:p w:rsidR="00E77043" w:rsidRPr="00B96E7A" w:rsidRDefault="00E77043" w:rsidP="00B96E7A">
      <w:pPr>
        <w:pStyle w:val="af"/>
      </w:pPr>
    </w:p>
    <w:p w:rsidR="00496B18" w:rsidRPr="00B96E7A" w:rsidRDefault="00496B18" w:rsidP="00B96E7A">
      <w:pPr>
        <w:pStyle w:val="af"/>
      </w:pPr>
      <w:r w:rsidRPr="00B96E7A">
        <w:t>Вероятностная бумага ЗРВ представлена на рисунке 2.2, из графика получили отрезок</w:t>
      </w:r>
      <w:r w:rsidR="00B96E7A" w:rsidRPr="00B96E7A">
        <w:t xml:space="preserve"> </w:t>
      </w:r>
      <w:r w:rsidR="00BD595F">
        <w:pict>
          <v:shape id="_x0000_i1210" type="#_x0000_t75" style="width:45pt;height:18.75pt" fillcolor="window">
            <v:imagedata r:id="rId172" o:title=""/>
          </v:shape>
        </w:pict>
      </w:r>
      <w:r w:rsidRPr="00B96E7A">
        <w:t xml:space="preserve">мм, отрезок Б= </w:t>
      </w:r>
      <w:smartTag w:uri="urn:schemas-microsoft-com:office:smarttags" w:element="metricconverter">
        <w:smartTagPr>
          <w:attr w:name="ProductID" w:val="77 мм"/>
        </w:smartTagPr>
        <w:r w:rsidRPr="00B96E7A">
          <w:t>77 мм</w:t>
        </w:r>
      </w:smartTag>
      <w:r w:rsidRPr="00B96E7A">
        <w:t>. Тогда:</w:t>
      </w:r>
    </w:p>
    <w:p w:rsidR="00B96E7A" w:rsidRPr="00B96E7A" w:rsidRDefault="00B96E7A" w:rsidP="00B96E7A">
      <w:pPr>
        <w:pStyle w:val="af"/>
      </w:pPr>
    </w:p>
    <w:p w:rsidR="00EE4A47" w:rsidRPr="00B96E7A" w:rsidRDefault="00BD595F" w:rsidP="00B96E7A">
      <w:pPr>
        <w:pStyle w:val="af"/>
      </w:pPr>
      <w:r>
        <w:pict>
          <v:shape id="_x0000_i1211" type="#_x0000_t75" style="width:200.25pt;height:36pt" fillcolor="window">
            <v:imagedata r:id="rId173" o:title=""/>
          </v:shape>
        </w:pict>
      </w:r>
    </w:p>
    <w:p w:rsidR="005C3F43" w:rsidRDefault="005C3F43" w:rsidP="00B96E7A">
      <w:pPr>
        <w:pStyle w:val="af"/>
      </w:pPr>
    </w:p>
    <w:p w:rsidR="00EE4A47" w:rsidRPr="00B96E7A" w:rsidRDefault="00EE4A47" w:rsidP="00B96E7A">
      <w:pPr>
        <w:pStyle w:val="af"/>
      </w:pPr>
      <w:r w:rsidRPr="00B96E7A">
        <w:t xml:space="preserve">Так как за единицу измерения показателя надежности при определения абсцисс опытных точек принято </w:t>
      </w:r>
      <w:smartTag w:uri="urn:schemas-microsoft-com:office:smarttags" w:element="metricconverter">
        <w:smartTagPr>
          <w:attr w:name="ProductID" w:val="0,1 мм"/>
        </w:smartTagPr>
        <w:r w:rsidRPr="00B96E7A">
          <w:t>0,1 мм</w:t>
        </w:r>
      </w:smartTag>
      <w:r w:rsidRPr="00B96E7A">
        <w:t xml:space="preserve">, то а = </w:t>
      </w:r>
      <w:smartTag w:uri="urn:schemas-microsoft-com:office:smarttags" w:element="metricconverter">
        <w:smartTagPr>
          <w:attr w:name="ProductID" w:val="0,758 мм"/>
        </w:smartTagPr>
        <w:r w:rsidR="0040663D" w:rsidRPr="00B96E7A">
          <w:t>0,758</w:t>
        </w:r>
        <w:r w:rsidRPr="00B96E7A">
          <w:t xml:space="preserve"> мм</w:t>
        </w:r>
      </w:smartTag>
      <w:r w:rsidRPr="00B96E7A">
        <w:t>.</w:t>
      </w:r>
    </w:p>
    <w:p w:rsidR="00EE4A47" w:rsidRPr="00B96E7A" w:rsidRDefault="00EE4A47" w:rsidP="00B96E7A">
      <w:pPr>
        <w:pStyle w:val="af"/>
      </w:pPr>
    </w:p>
    <w:p w:rsidR="00EE4A47" w:rsidRDefault="00BD595F" w:rsidP="00B96E7A">
      <w:pPr>
        <w:pStyle w:val="af"/>
      </w:pPr>
      <w:r>
        <w:pict>
          <v:shape id="_x0000_i1212" type="#_x0000_t75" style="width:182.25pt;height:36pt" fillcolor="window">
            <v:imagedata r:id="rId174" o:title=""/>
          </v:shape>
        </w:pict>
      </w:r>
      <w:r w:rsidR="00EE4A47" w:rsidRPr="00B96E7A">
        <w:t>.</w:t>
      </w:r>
    </w:p>
    <w:p w:rsidR="005C3F43" w:rsidRPr="00B96E7A" w:rsidRDefault="005C3F43" w:rsidP="00B96E7A">
      <w:pPr>
        <w:pStyle w:val="af"/>
      </w:pPr>
    </w:p>
    <w:p w:rsidR="00FC7423" w:rsidRPr="00B96E7A" w:rsidRDefault="00EE4A47" w:rsidP="00B96E7A">
      <w:pPr>
        <w:pStyle w:val="af"/>
      </w:pPr>
      <w:r w:rsidRPr="00B96E7A">
        <w:t>Из таблицы по найденному значению параметра "в" определяем коэффициенты Вейбулла:</w:t>
      </w:r>
      <w:r w:rsidR="00B96E7A" w:rsidRPr="00B96E7A">
        <w:t xml:space="preserve"> </w:t>
      </w:r>
      <w:r w:rsidRPr="00B96E7A">
        <w:t>Кв=0,</w:t>
      </w:r>
      <w:r w:rsidR="0040663D" w:rsidRPr="00B96E7A">
        <w:t>887</w:t>
      </w:r>
      <w:r w:rsidRPr="00B96E7A">
        <w:t>; Св=0,</w:t>
      </w:r>
      <w:r w:rsidR="0040663D" w:rsidRPr="00B96E7A">
        <w:t>394</w:t>
      </w:r>
      <w:r w:rsidR="00FC7423" w:rsidRPr="00B96E7A">
        <w:t>.</w:t>
      </w:r>
    </w:p>
    <w:p w:rsidR="005C3F43" w:rsidRDefault="005C3F43" w:rsidP="00B96E7A">
      <w:pPr>
        <w:pStyle w:val="af"/>
      </w:pPr>
    </w:p>
    <w:p w:rsidR="00FC7423" w:rsidRPr="00B96E7A" w:rsidRDefault="00BD595F" w:rsidP="00B96E7A">
      <w:pPr>
        <w:pStyle w:val="af"/>
      </w:pPr>
      <w:r>
        <w:pict>
          <v:shape id="_x0000_i1213" type="#_x0000_t75" style="width:189pt;height:18.75pt" fillcolor="window">
            <v:imagedata r:id="rId175" o:title=""/>
          </v:shape>
        </w:pict>
      </w:r>
    </w:p>
    <w:p w:rsidR="005C3F43" w:rsidRDefault="005C3F43" w:rsidP="00B96E7A">
      <w:pPr>
        <w:pStyle w:val="af"/>
      </w:pPr>
    </w:p>
    <w:p w:rsidR="00FC7423" w:rsidRPr="00B96E7A" w:rsidRDefault="00BD595F" w:rsidP="00B96E7A">
      <w:pPr>
        <w:pStyle w:val="af"/>
      </w:pPr>
      <w:r>
        <w:pict>
          <v:shape id="_x0000_i1214" type="#_x0000_t75" style="width:245.25pt;height:18.75pt" fillcolor="window">
            <v:imagedata r:id="rId176" o:title=""/>
          </v:shape>
        </w:pict>
      </w:r>
      <w:r w:rsidR="00FC7423" w:rsidRPr="00B96E7A">
        <w:t>.</w:t>
      </w:r>
    </w:p>
    <w:p w:rsidR="005C3F43" w:rsidRDefault="005C3F43" w:rsidP="00B96E7A">
      <w:pPr>
        <w:pStyle w:val="af"/>
      </w:pPr>
    </w:p>
    <w:p w:rsidR="00465FF6" w:rsidRPr="00B96E7A" w:rsidRDefault="00465FF6" w:rsidP="00B96E7A">
      <w:pPr>
        <w:pStyle w:val="af"/>
      </w:pPr>
      <w:r w:rsidRPr="00B96E7A">
        <w:t xml:space="preserve">Согласованность выбранного теоретического закона при использовании для определения </w:t>
      </w:r>
      <w:r w:rsidR="00BD595F">
        <w:pict>
          <v:shape id="_x0000_i1215" type="#_x0000_t75" style="width:8.25pt;height:15pt" fillcolor="window">
            <v:imagedata r:id="rId7" o:title=""/>
          </v:shape>
        </w:pict>
      </w:r>
      <w:r w:rsidRPr="00B96E7A">
        <w:t xml:space="preserve"> и σ вероятностных бумаг можно определить по расположению точек. Если точки располагаются близко от прямой, выбранный закон согласуется с опытным распределением. Если точки значительно отклоняются от прямой, теоретический закон не подходит.</w:t>
      </w:r>
    </w:p>
    <w:p w:rsidR="00465FF6" w:rsidRPr="00B96E7A" w:rsidRDefault="00465FF6" w:rsidP="00B96E7A">
      <w:pPr>
        <w:pStyle w:val="af"/>
      </w:pPr>
    </w:p>
    <w:p w:rsidR="008A3C80" w:rsidRPr="00B96E7A" w:rsidRDefault="005C3F43" w:rsidP="00B96E7A">
      <w:pPr>
        <w:pStyle w:val="af"/>
      </w:pPr>
      <w:r>
        <w:br w:type="page"/>
      </w:r>
      <w:r w:rsidR="008A3C80" w:rsidRPr="00B96E7A">
        <w:t>Литература</w:t>
      </w:r>
    </w:p>
    <w:p w:rsidR="008A3C80" w:rsidRPr="00B96E7A" w:rsidRDefault="008A3C80" w:rsidP="00B96E7A">
      <w:pPr>
        <w:pStyle w:val="af"/>
      </w:pPr>
    </w:p>
    <w:p w:rsidR="00B96E7A" w:rsidRPr="00B96E7A" w:rsidRDefault="008A3C80" w:rsidP="005C3F43">
      <w:pPr>
        <w:pStyle w:val="af"/>
        <w:ind w:firstLine="0"/>
        <w:jc w:val="left"/>
      </w:pPr>
      <w:r w:rsidRPr="00B96E7A">
        <w:t>1 Баранов Н.Ф., Шерстобитов В.Д. Методические указания по обработке статистической информации при определении показателей надежности машин. – Киров: ВГСХА, 2006. – 60с.</w:t>
      </w:r>
    </w:p>
    <w:p w:rsidR="00FC5FD1" w:rsidRPr="00B96E7A" w:rsidRDefault="00FC5FD1" w:rsidP="005C3F43">
      <w:pPr>
        <w:pStyle w:val="af"/>
        <w:ind w:firstLine="0"/>
        <w:jc w:val="left"/>
      </w:pPr>
      <w:bookmarkStart w:id="0" w:name="_GoBack"/>
      <w:bookmarkEnd w:id="0"/>
    </w:p>
    <w:sectPr w:rsidR="00FC5FD1" w:rsidRPr="00B96E7A" w:rsidSect="00B96E7A">
      <w:headerReference w:type="even" r:id="rId177"/>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833" w:rsidRDefault="00315833">
      <w:r>
        <w:separator/>
      </w:r>
    </w:p>
  </w:endnote>
  <w:endnote w:type="continuationSeparator" w:id="0">
    <w:p w:rsidR="00315833" w:rsidRDefault="0031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833" w:rsidRDefault="00315833">
      <w:r>
        <w:separator/>
      </w:r>
    </w:p>
  </w:footnote>
  <w:footnote w:type="continuationSeparator" w:id="0">
    <w:p w:rsidR="00315833" w:rsidRDefault="003158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73A" w:rsidRDefault="00D4473A" w:rsidP="00D164C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4473A" w:rsidRDefault="00D4473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B4BBF"/>
    <w:multiLevelType w:val="hybridMultilevel"/>
    <w:tmpl w:val="5D4ED984"/>
    <w:lvl w:ilvl="0" w:tplc="FFFFFFFF">
      <w:start w:val="1"/>
      <w:numFmt w:val="decimal"/>
      <w:lvlText w:val="%1."/>
      <w:lvlJc w:val="left"/>
      <w:pPr>
        <w:tabs>
          <w:tab w:val="num" w:pos="1260"/>
        </w:tabs>
        <w:ind w:left="1260" w:hanging="360"/>
      </w:pPr>
      <w:rPr>
        <w:rFonts w:cs="Times New Roman"/>
      </w:rPr>
    </w:lvl>
    <w:lvl w:ilvl="1" w:tplc="FFFFFFFF" w:tentative="1">
      <w:start w:val="1"/>
      <w:numFmt w:val="lowerLetter"/>
      <w:lvlText w:val="%2."/>
      <w:lvlJc w:val="left"/>
      <w:pPr>
        <w:tabs>
          <w:tab w:val="num" w:pos="1980"/>
        </w:tabs>
        <w:ind w:left="1980" w:hanging="360"/>
      </w:pPr>
      <w:rPr>
        <w:rFonts w:cs="Times New Roman"/>
      </w:rPr>
    </w:lvl>
    <w:lvl w:ilvl="2" w:tplc="FFFFFFFF" w:tentative="1">
      <w:start w:val="1"/>
      <w:numFmt w:val="lowerRoman"/>
      <w:lvlText w:val="%3."/>
      <w:lvlJc w:val="right"/>
      <w:pPr>
        <w:tabs>
          <w:tab w:val="num" w:pos="2700"/>
        </w:tabs>
        <w:ind w:left="2700" w:hanging="180"/>
      </w:pPr>
      <w:rPr>
        <w:rFonts w:cs="Times New Roman"/>
      </w:rPr>
    </w:lvl>
    <w:lvl w:ilvl="3" w:tplc="FFFFFFFF" w:tentative="1">
      <w:start w:val="1"/>
      <w:numFmt w:val="decimal"/>
      <w:lvlText w:val="%4."/>
      <w:lvlJc w:val="left"/>
      <w:pPr>
        <w:tabs>
          <w:tab w:val="num" w:pos="3420"/>
        </w:tabs>
        <w:ind w:left="3420" w:hanging="360"/>
      </w:pPr>
      <w:rPr>
        <w:rFonts w:cs="Times New Roman"/>
      </w:rPr>
    </w:lvl>
    <w:lvl w:ilvl="4" w:tplc="FFFFFFFF" w:tentative="1">
      <w:start w:val="1"/>
      <w:numFmt w:val="lowerLetter"/>
      <w:lvlText w:val="%5."/>
      <w:lvlJc w:val="left"/>
      <w:pPr>
        <w:tabs>
          <w:tab w:val="num" w:pos="4140"/>
        </w:tabs>
        <w:ind w:left="4140" w:hanging="360"/>
      </w:pPr>
      <w:rPr>
        <w:rFonts w:cs="Times New Roman"/>
      </w:rPr>
    </w:lvl>
    <w:lvl w:ilvl="5" w:tplc="FFFFFFFF" w:tentative="1">
      <w:start w:val="1"/>
      <w:numFmt w:val="lowerRoman"/>
      <w:lvlText w:val="%6."/>
      <w:lvlJc w:val="right"/>
      <w:pPr>
        <w:tabs>
          <w:tab w:val="num" w:pos="4860"/>
        </w:tabs>
        <w:ind w:left="4860" w:hanging="180"/>
      </w:pPr>
      <w:rPr>
        <w:rFonts w:cs="Times New Roman"/>
      </w:rPr>
    </w:lvl>
    <w:lvl w:ilvl="6" w:tplc="FFFFFFFF" w:tentative="1">
      <w:start w:val="1"/>
      <w:numFmt w:val="decimal"/>
      <w:lvlText w:val="%7."/>
      <w:lvlJc w:val="left"/>
      <w:pPr>
        <w:tabs>
          <w:tab w:val="num" w:pos="5580"/>
        </w:tabs>
        <w:ind w:left="5580" w:hanging="360"/>
      </w:pPr>
      <w:rPr>
        <w:rFonts w:cs="Times New Roman"/>
      </w:rPr>
    </w:lvl>
    <w:lvl w:ilvl="7" w:tplc="FFFFFFFF" w:tentative="1">
      <w:start w:val="1"/>
      <w:numFmt w:val="lowerLetter"/>
      <w:lvlText w:val="%8."/>
      <w:lvlJc w:val="left"/>
      <w:pPr>
        <w:tabs>
          <w:tab w:val="num" w:pos="6300"/>
        </w:tabs>
        <w:ind w:left="6300" w:hanging="360"/>
      </w:pPr>
      <w:rPr>
        <w:rFonts w:cs="Times New Roman"/>
      </w:rPr>
    </w:lvl>
    <w:lvl w:ilvl="8" w:tplc="FFFFFFFF" w:tentative="1">
      <w:start w:val="1"/>
      <w:numFmt w:val="lowerRoman"/>
      <w:lvlText w:val="%9."/>
      <w:lvlJc w:val="right"/>
      <w:pPr>
        <w:tabs>
          <w:tab w:val="num" w:pos="7020"/>
        </w:tabs>
        <w:ind w:left="7020" w:hanging="180"/>
      </w:pPr>
      <w:rPr>
        <w:rFonts w:cs="Times New Roman"/>
      </w:rPr>
    </w:lvl>
  </w:abstractNum>
  <w:abstractNum w:abstractNumId="1">
    <w:nsid w:val="03092814"/>
    <w:multiLevelType w:val="multilevel"/>
    <w:tmpl w:val="D996E88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92"/>
        </w:tabs>
        <w:ind w:left="792" w:hanging="432"/>
      </w:pPr>
      <w:rPr>
        <w:rFonts w:cs="Times New Roman" w:hint="default"/>
      </w:rPr>
    </w:lvl>
    <w:lvl w:ilvl="2">
      <w:start w:val="1"/>
      <w:numFmt w:val="bullet"/>
      <w:lvlText w:val=""/>
      <w:lvlJc w:val="left"/>
      <w:pPr>
        <w:tabs>
          <w:tab w:val="num" w:pos="1224"/>
        </w:tabs>
        <w:ind w:left="1224" w:hanging="504"/>
      </w:pPr>
      <w:rPr>
        <w:rFonts w:ascii="Symbol" w:hAnsi="Symbol"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nsid w:val="12CD772A"/>
    <w:multiLevelType w:val="multilevel"/>
    <w:tmpl w:val="8C62F33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3">
    <w:nsid w:val="1896620E"/>
    <w:multiLevelType w:val="hybridMultilevel"/>
    <w:tmpl w:val="0F4C4BEA"/>
    <w:lvl w:ilvl="0" w:tplc="FFFFFFFF">
      <w:start w:val="1"/>
      <w:numFmt w:val="decimal"/>
      <w:lvlText w:val="%1."/>
      <w:lvlJc w:val="left"/>
      <w:pPr>
        <w:tabs>
          <w:tab w:val="num" w:pos="1260"/>
        </w:tabs>
        <w:ind w:left="1260" w:hanging="360"/>
      </w:pPr>
      <w:rPr>
        <w:rFonts w:cs="Times New Roman"/>
      </w:rPr>
    </w:lvl>
    <w:lvl w:ilvl="1" w:tplc="FFFFFFFF" w:tentative="1">
      <w:start w:val="1"/>
      <w:numFmt w:val="lowerLetter"/>
      <w:lvlText w:val="%2."/>
      <w:lvlJc w:val="left"/>
      <w:pPr>
        <w:tabs>
          <w:tab w:val="num" w:pos="1980"/>
        </w:tabs>
        <w:ind w:left="1980" w:hanging="360"/>
      </w:pPr>
      <w:rPr>
        <w:rFonts w:cs="Times New Roman"/>
      </w:rPr>
    </w:lvl>
    <w:lvl w:ilvl="2" w:tplc="FFFFFFFF" w:tentative="1">
      <w:start w:val="1"/>
      <w:numFmt w:val="lowerRoman"/>
      <w:lvlText w:val="%3."/>
      <w:lvlJc w:val="right"/>
      <w:pPr>
        <w:tabs>
          <w:tab w:val="num" w:pos="2700"/>
        </w:tabs>
        <w:ind w:left="2700" w:hanging="180"/>
      </w:pPr>
      <w:rPr>
        <w:rFonts w:cs="Times New Roman"/>
      </w:rPr>
    </w:lvl>
    <w:lvl w:ilvl="3" w:tplc="FFFFFFFF" w:tentative="1">
      <w:start w:val="1"/>
      <w:numFmt w:val="decimal"/>
      <w:lvlText w:val="%4."/>
      <w:lvlJc w:val="left"/>
      <w:pPr>
        <w:tabs>
          <w:tab w:val="num" w:pos="3420"/>
        </w:tabs>
        <w:ind w:left="3420" w:hanging="360"/>
      </w:pPr>
      <w:rPr>
        <w:rFonts w:cs="Times New Roman"/>
      </w:rPr>
    </w:lvl>
    <w:lvl w:ilvl="4" w:tplc="FFFFFFFF" w:tentative="1">
      <w:start w:val="1"/>
      <w:numFmt w:val="lowerLetter"/>
      <w:lvlText w:val="%5."/>
      <w:lvlJc w:val="left"/>
      <w:pPr>
        <w:tabs>
          <w:tab w:val="num" w:pos="4140"/>
        </w:tabs>
        <w:ind w:left="4140" w:hanging="360"/>
      </w:pPr>
      <w:rPr>
        <w:rFonts w:cs="Times New Roman"/>
      </w:rPr>
    </w:lvl>
    <w:lvl w:ilvl="5" w:tplc="FFFFFFFF" w:tentative="1">
      <w:start w:val="1"/>
      <w:numFmt w:val="lowerRoman"/>
      <w:lvlText w:val="%6."/>
      <w:lvlJc w:val="right"/>
      <w:pPr>
        <w:tabs>
          <w:tab w:val="num" w:pos="4860"/>
        </w:tabs>
        <w:ind w:left="4860" w:hanging="180"/>
      </w:pPr>
      <w:rPr>
        <w:rFonts w:cs="Times New Roman"/>
      </w:rPr>
    </w:lvl>
    <w:lvl w:ilvl="6" w:tplc="FFFFFFFF" w:tentative="1">
      <w:start w:val="1"/>
      <w:numFmt w:val="decimal"/>
      <w:lvlText w:val="%7."/>
      <w:lvlJc w:val="left"/>
      <w:pPr>
        <w:tabs>
          <w:tab w:val="num" w:pos="5580"/>
        </w:tabs>
        <w:ind w:left="5580" w:hanging="360"/>
      </w:pPr>
      <w:rPr>
        <w:rFonts w:cs="Times New Roman"/>
      </w:rPr>
    </w:lvl>
    <w:lvl w:ilvl="7" w:tplc="FFFFFFFF" w:tentative="1">
      <w:start w:val="1"/>
      <w:numFmt w:val="lowerLetter"/>
      <w:lvlText w:val="%8."/>
      <w:lvlJc w:val="left"/>
      <w:pPr>
        <w:tabs>
          <w:tab w:val="num" w:pos="6300"/>
        </w:tabs>
        <w:ind w:left="6300" w:hanging="360"/>
      </w:pPr>
      <w:rPr>
        <w:rFonts w:cs="Times New Roman"/>
      </w:rPr>
    </w:lvl>
    <w:lvl w:ilvl="8" w:tplc="FFFFFFFF" w:tentative="1">
      <w:start w:val="1"/>
      <w:numFmt w:val="lowerRoman"/>
      <w:lvlText w:val="%9."/>
      <w:lvlJc w:val="right"/>
      <w:pPr>
        <w:tabs>
          <w:tab w:val="num" w:pos="7020"/>
        </w:tabs>
        <w:ind w:left="7020" w:hanging="180"/>
      </w:pPr>
      <w:rPr>
        <w:rFonts w:cs="Times New Roman"/>
      </w:rPr>
    </w:lvl>
  </w:abstractNum>
  <w:abstractNum w:abstractNumId="4">
    <w:nsid w:val="1D7B3A14"/>
    <w:multiLevelType w:val="multilevel"/>
    <w:tmpl w:val="0BDEBEE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92"/>
        </w:tabs>
        <w:ind w:left="792" w:hanging="432"/>
      </w:pPr>
      <w:rPr>
        <w:rFonts w:cs="Times New Roman" w:hint="default"/>
      </w:rPr>
    </w:lvl>
    <w:lvl w:ilvl="2">
      <w:start w:val="1"/>
      <w:numFmt w:val="bullet"/>
      <w:lvlText w:val=""/>
      <w:lvlJc w:val="left"/>
      <w:pPr>
        <w:tabs>
          <w:tab w:val="num" w:pos="1224"/>
        </w:tabs>
        <w:ind w:left="1224" w:hanging="504"/>
      </w:pPr>
      <w:rPr>
        <w:rFonts w:ascii="Symbol" w:hAnsi="Symbol"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nsid w:val="238976DB"/>
    <w:multiLevelType w:val="hybridMultilevel"/>
    <w:tmpl w:val="0AEA3722"/>
    <w:lvl w:ilvl="0" w:tplc="FFFFFFFF">
      <w:start w:val="1"/>
      <w:numFmt w:val="decimal"/>
      <w:lvlText w:val="%1."/>
      <w:lvlJc w:val="left"/>
      <w:pPr>
        <w:tabs>
          <w:tab w:val="num" w:pos="1324"/>
        </w:tabs>
        <w:ind w:left="1324" w:hanging="360"/>
      </w:pPr>
      <w:rPr>
        <w:rFonts w:cs="Times New Roman"/>
      </w:rPr>
    </w:lvl>
    <w:lvl w:ilvl="1" w:tplc="FFFFFFFF" w:tentative="1">
      <w:start w:val="1"/>
      <w:numFmt w:val="lowerLetter"/>
      <w:lvlText w:val="%2."/>
      <w:lvlJc w:val="left"/>
      <w:pPr>
        <w:tabs>
          <w:tab w:val="num" w:pos="2044"/>
        </w:tabs>
        <w:ind w:left="2044" w:hanging="360"/>
      </w:pPr>
      <w:rPr>
        <w:rFonts w:cs="Times New Roman"/>
      </w:rPr>
    </w:lvl>
    <w:lvl w:ilvl="2" w:tplc="FFFFFFFF" w:tentative="1">
      <w:start w:val="1"/>
      <w:numFmt w:val="lowerRoman"/>
      <w:lvlText w:val="%3."/>
      <w:lvlJc w:val="right"/>
      <w:pPr>
        <w:tabs>
          <w:tab w:val="num" w:pos="2764"/>
        </w:tabs>
        <w:ind w:left="2764" w:hanging="180"/>
      </w:pPr>
      <w:rPr>
        <w:rFonts w:cs="Times New Roman"/>
      </w:rPr>
    </w:lvl>
    <w:lvl w:ilvl="3" w:tplc="FFFFFFFF" w:tentative="1">
      <w:start w:val="1"/>
      <w:numFmt w:val="decimal"/>
      <w:lvlText w:val="%4."/>
      <w:lvlJc w:val="left"/>
      <w:pPr>
        <w:tabs>
          <w:tab w:val="num" w:pos="3484"/>
        </w:tabs>
        <w:ind w:left="3484" w:hanging="360"/>
      </w:pPr>
      <w:rPr>
        <w:rFonts w:cs="Times New Roman"/>
      </w:rPr>
    </w:lvl>
    <w:lvl w:ilvl="4" w:tplc="FFFFFFFF" w:tentative="1">
      <w:start w:val="1"/>
      <w:numFmt w:val="lowerLetter"/>
      <w:lvlText w:val="%5."/>
      <w:lvlJc w:val="left"/>
      <w:pPr>
        <w:tabs>
          <w:tab w:val="num" w:pos="4204"/>
        </w:tabs>
        <w:ind w:left="4204" w:hanging="360"/>
      </w:pPr>
      <w:rPr>
        <w:rFonts w:cs="Times New Roman"/>
      </w:rPr>
    </w:lvl>
    <w:lvl w:ilvl="5" w:tplc="FFFFFFFF" w:tentative="1">
      <w:start w:val="1"/>
      <w:numFmt w:val="lowerRoman"/>
      <w:lvlText w:val="%6."/>
      <w:lvlJc w:val="right"/>
      <w:pPr>
        <w:tabs>
          <w:tab w:val="num" w:pos="4924"/>
        </w:tabs>
        <w:ind w:left="4924" w:hanging="180"/>
      </w:pPr>
      <w:rPr>
        <w:rFonts w:cs="Times New Roman"/>
      </w:rPr>
    </w:lvl>
    <w:lvl w:ilvl="6" w:tplc="FFFFFFFF" w:tentative="1">
      <w:start w:val="1"/>
      <w:numFmt w:val="decimal"/>
      <w:lvlText w:val="%7."/>
      <w:lvlJc w:val="left"/>
      <w:pPr>
        <w:tabs>
          <w:tab w:val="num" w:pos="5644"/>
        </w:tabs>
        <w:ind w:left="5644" w:hanging="360"/>
      </w:pPr>
      <w:rPr>
        <w:rFonts w:cs="Times New Roman"/>
      </w:rPr>
    </w:lvl>
    <w:lvl w:ilvl="7" w:tplc="FFFFFFFF" w:tentative="1">
      <w:start w:val="1"/>
      <w:numFmt w:val="lowerLetter"/>
      <w:lvlText w:val="%8."/>
      <w:lvlJc w:val="left"/>
      <w:pPr>
        <w:tabs>
          <w:tab w:val="num" w:pos="6364"/>
        </w:tabs>
        <w:ind w:left="6364" w:hanging="360"/>
      </w:pPr>
      <w:rPr>
        <w:rFonts w:cs="Times New Roman"/>
      </w:rPr>
    </w:lvl>
    <w:lvl w:ilvl="8" w:tplc="FFFFFFFF" w:tentative="1">
      <w:start w:val="1"/>
      <w:numFmt w:val="lowerRoman"/>
      <w:lvlText w:val="%9."/>
      <w:lvlJc w:val="right"/>
      <w:pPr>
        <w:tabs>
          <w:tab w:val="num" w:pos="7084"/>
        </w:tabs>
        <w:ind w:left="7084" w:hanging="180"/>
      </w:pPr>
      <w:rPr>
        <w:rFonts w:cs="Times New Roman"/>
      </w:rPr>
    </w:lvl>
  </w:abstractNum>
  <w:abstractNum w:abstractNumId="6">
    <w:nsid w:val="27A407AD"/>
    <w:multiLevelType w:val="multilevel"/>
    <w:tmpl w:val="CAF0F4B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92"/>
        </w:tabs>
        <w:ind w:left="792" w:hanging="432"/>
      </w:pPr>
      <w:rPr>
        <w:rFonts w:cs="Times New Roman" w:hint="default"/>
      </w:rPr>
    </w:lvl>
    <w:lvl w:ilvl="2">
      <w:start w:val="1"/>
      <w:numFmt w:val="bullet"/>
      <w:lvlText w:val=""/>
      <w:lvlJc w:val="left"/>
      <w:pPr>
        <w:tabs>
          <w:tab w:val="num" w:pos="1224"/>
        </w:tabs>
        <w:ind w:left="1224" w:hanging="504"/>
      </w:pPr>
      <w:rPr>
        <w:rFonts w:ascii="Symbol" w:hAnsi="Symbol"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nsid w:val="30C10682"/>
    <w:multiLevelType w:val="hybridMultilevel"/>
    <w:tmpl w:val="E042FFA0"/>
    <w:lvl w:ilvl="0" w:tplc="FFFFFFFF">
      <w:start w:val="1"/>
      <w:numFmt w:val="decimal"/>
      <w:lvlText w:val="%1."/>
      <w:lvlJc w:val="left"/>
      <w:pPr>
        <w:tabs>
          <w:tab w:val="num" w:pos="1344"/>
        </w:tabs>
        <w:ind w:left="1344" w:hanging="804"/>
      </w:pPr>
      <w:rPr>
        <w:rFonts w:cs="Times New Roman" w:hint="default"/>
      </w:rPr>
    </w:lvl>
    <w:lvl w:ilvl="1" w:tplc="FFFFFFFF" w:tentative="1">
      <w:start w:val="1"/>
      <w:numFmt w:val="lowerLetter"/>
      <w:lvlText w:val="%2."/>
      <w:lvlJc w:val="left"/>
      <w:pPr>
        <w:tabs>
          <w:tab w:val="num" w:pos="1620"/>
        </w:tabs>
        <w:ind w:left="1620" w:hanging="360"/>
      </w:pPr>
      <w:rPr>
        <w:rFonts w:cs="Times New Roman"/>
      </w:rPr>
    </w:lvl>
    <w:lvl w:ilvl="2" w:tplc="FFFFFFFF" w:tentative="1">
      <w:start w:val="1"/>
      <w:numFmt w:val="lowerRoman"/>
      <w:lvlText w:val="%3."/>
      <w:lvlJc w:val="right"/>
      <w:pPr>
        <w:tabs>
          <w:tab w:val="num" w:pos="2340"/>
        </w:tabs>
        <w:ind w:left="2340" w:hanging="180"/>
      </w:pPr>
      <w:rPr>
        <w:rFonts w:cs="Times New Roman"/>
      </w:rPr>
    </w:lvl>
    <w:lvl w:ilvl="3" w:tplc="FFFFFFFF" w:tentative="1">
      <w:start w:val="1"/>
      <w:numFmt w:val="decimal"/>
      <w:lvlText w:val="%4."/>
      <w:lvlJc w:val="left"/>
      <w:pPr>
        <w:tabs>
          <w:tab w:val="num" w:pos="3060"/>
        </w:tabs>
        <w:ind w:left="3060" w:hanging="360"/>
      </w:pPr>
      <w:rPr>
        <w:rFonts w:cs="Times New Roman"/>
      </w:rPr>
    </w:lvl>
    <w:lvl w:ilvl="4" w:tplc="FFFFFFFF" w:tentative="1">
      <w:start w:val="1"/>
      <w:numFmt w:val="lowerLetter"/>
      <w:lvlText w:val="%5."/>
      <w:lvlJc w:val="left"/>
      <w:pPr>
        <w:tabs>
          <w:tab w:val="num" w:pos="3780"/>
        </w:tabs>
        <w:ind w:left="3780" w:hanging="360"/>
      </w:pPr>
      <w:rPr>
        <w:rFonts w:cs="Times New Roman"/>
      </w:rPr>
    </w:lvl>
    <w:lvl w:ilvl="5" w:tplc="FFFFFFFF" w:tentative="1">
      <w:start w:val="1"/>
      <w:numFmt w:val="lowerRoman"/>
      <w:lvlText w:val="%6."/>
      <w:lvlJc w:val="right"/>
      <w:pPr>
        <w:tabs>
          <w:tab w:val="num" w:pos="4500"/>
        </w:tabs>
        <w:ind w:left="4500" w:hanging="180"/>
      </w:pPr>
      <w:rPr>
        <w:rFonts w:cs="Times New Roman"/>
      </w:rPr>
    </w:lvl>
    <w:lvl w:ilvl="6" w:tplc="FFFFFFFF" w:tentative="1">
      <w:start w:val="1"/>
      <w:numFmt w:val="decimal"/>
      <w:lvlText w:val="%7."/>
      <w:lvlJc w:val="left"/>
      <w:pPr>
        <w:tabs>
          <w:tab w:val="num" w:pos="5220"/>
        </w:tabs>
        <w:ind w:left="5220" w:hanging="360"/>
      </w:pPr>
      <w:rPr>
        <w:rFonts w:cs="Times New Roman"/>
      </w:rPr>
    </w:lvl>
    <w:lvl w:ilvl="7" w:tplc="FFFFFFFF" w:tentative="1">
      <w:start w:val="1"/>
      <w:numFmt w:val="lowerLetter"/>
      <w:lvlText w:val="%8."/>
      <w:lvlJc w:val="left"/>
      <w:pPr>
        <w:tabs>
          <w:tab w:val="num" w:pos="5940"/>
        </w:tabs>
        <w:ind w:left="5940" w:hanging="360"/>
      </w:pPr>
      <w:rPr>
        <w:rFonts w:cs="Times New Roman"/>
      </w:rPr>
    </w:lvl>
    <w:lvl w:ilvl="8" w:tplc="FFFFFFFF" w:tentative="1">
      <w:start w:val="1"/>
      <w:numFmt w:val="lowerRoman"/>
      <w:lvlText w:val="%9."/>
      <w:lvlJc w:val="right"/>
      <w:pPr>
        <w:tabs>
          <w:tab w:val="num" w:pos="6660"/>
        </w:tabs>
        <w:ind w:left="6660" w:hanging="180"/>
      </w:pPr>
      <w:rPr>
        <w:rFonts w:cs="Times New Roman"/>
      </w:rPr>
    </w:lvl>
  </w:abstractNum>
  <w:abstractNum w:abstractNumId="8">
    <w:nsid w:val="326E6482"/>
    <w:multiLevelType w:val="hybridMultilevel"/>
    <w:tmpl w:val="50ECE2CA"/>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9">
    <w:nsid w:val="410A65ED"/>
    <w:multiLevelType w:val="multilevel"/>
    <w:tmpl w:val="0BDEBEE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92"/>
        </w:tabs>
        <w:ind w:left="792" w:hanging="432"/>
      </w:pPr>
      <w:rPr>
        <w:rFonts w:cs="Times New Roman" w:hint="default"/>
      </w:rPr>
    </w:lvl>
    <w:lvl w:ilvl="2">
      <w:start w:val="1"/>
      <w:numFmt w:val="bullet"/>
      <w:lvlText w:val=""/>
      <w:lvlJc w:val="left"/>
      <w:pPr>
        <w:tabs>
          <w:tab w:val="num" w:pos="1224"/>
        </w:tabs>
        <w:ind w:left="1224" w:hanging="504"/>
      </w:pPr>
      <w:rPr>
        <w:rFonts w:ascii="Symbol" w:hAnsi="Symbol"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413853CF"/>
    <w:multiLevelType w:val="hybridMultilevel"/>
    <w:tmpl w:val="D11483D6"/>
    <w:lvl w:ilvl="0" w:tplc="FFFFFFFF">
      <w:start w:val="1"/>
      <w:numFmt w:val="decimal"/>
      <w:lvlText w:val="%1."/>
      <w:lvlJc w:val="left"/>
      <w:pPr>
        <w:tabs>
          <w:tab w:val="num" w:pos="1260"/>
        </w:tabs>
        <w:ind w:left="1260" w:hanging="360"/>
      </w:pPr>
      <w:rPr>
        <w:rFonts w:cs="Times New Roman"/>
      </w:rPr>
    </w:lvl>
    <w:lvl w:ilvl="1" w:tplc="FFFFFFFF" w:tentative="1">
      <w:start w:val="1"/>
      <w:numFmt w:val="lowerLetter"/>
      <w:lvlText w:val="%2."/>
      <w:lvlJc w:val="left"/>
      <w:pPr>
        <w:tabs>
          <w:tab w:val="num" w:pos="1980"/>
        </w:tabs>
        <w:ind w:left="1980" w:hanging="360"/>
      </w:pPr>
      <w:rPr>
        <w:rFonts w:cs="Times New Roman"/>
      </w:rPr>
    </w:lvl>
    <w:lvl w:ilvl="2" w:tplc="FFFFFFFF" w:tentative="1">
      <w:start w:val="1"/>
      <w:numFmt w:val="lowerRoman"/>
      <w:lvlText w:val="%3."/>
      <w:lvlJc w:val="right"/>
      <w:pPr>
        <w:tabs>
          <w:tab w:val="num" w:pos="2700"/>
        </w:tabs>
        <w:ind w:left="2700" w:hanging="180"/>
      </w:pPr>
      <w:rPr>
        <w:rFonts w:cs="Times New Roman"/>
      </w:rPr>
    </w:lvl>
    <w:lvl w:ilvl="3" w:tplc="FFFFFFFF" w:tentative="1">
      <w:start w:val="1"/>
      <w:numFmt w:val="decimal"/>
      <w:lvlText w:val="%4."/>
      <w:lvlJc w:val="left"/>
      <w:pPr>
        <w:tabs>
          <w:tab w:val="num" w:pos="3420"/>
        </w:tabs>
        <w:ind w:left="3420" w:hanging="360"/>
      </w:pPr>
      <w:rPr>
        <w:rFonts w:cs="Times New Roman"/>
      </w:rPr>
    </w:lvl>
    <w:lvl w:ilvl="4" w:tplc="FFFFFFFF" w:tentative="1">
      <w:start w:val="1"/>
      <w:numFmt w:val="lowerLetter"/>
      <w:lvlText w:val="%5."/>
      <w:lvlJc w:val="left"/>
      <w:pPr>
        <w:tabs>
          <w:tab w:val="num" w:pos="4140"/>
        </w:tabs>
        <w:ind w:left="4140" w:hanging="360"/>
      </w:pPr>
      <w:rPr>
        <w:rFonts w:cs="Times New Roman"/>
      </w:rPr>
    </w:lvl>
    <w:lvl w:ilvl="5" w:tplc="FFFFFFFF" w:tentative="1">
      <w:start w:val="1"/>
      <w:numFmt w:val="lowerRoman"/>
      <w:lvlText w:val="%6."/>
      <w:lvlJc w:val="right"/>
      <w:pPr>
        <w:tabs>
          <w:tab w:val="num" w:pos="4860"/>
        </w:tabs>
        <w:ind w:left="4860" w:hanging="180"/>
      </w:pPr>
      <w:rPr>
        <w:rFonts w:cs="Times New Roman"/>
      </w:rPr>
    </w:lvl>
    <w:lvl w:ilvl="6" w:tplc="FFFFFFFF" w:tentative="1">
      <w:start w:val="1"/>
      <w:numFmt w:val="decimal"/>
      <w:lvlText w:val="%7."/>
      <w:lvlJc w:val="left"/>
      <w:pPr>
        <w:tabs>
          <w:tab w:val="num" w:pos="5580"/>
        </w:tabs>
        <w:ind w:left="5580" w:hanging="360"/>
      </w:pPr>
      <w:rPr>
        <w:rFonts w:cs="Times New Roman"/>
      </w:rPr>
    </w:lvl>
    <w:lvl w:ilvl="7" w:tplc="FFFFFFFF" w:tentative="1">
      <w:start w:val="1"/>
      <w:numFmt w:val="lowerLetter"/>
      <w:lvlText w:val="%8."/>
      <w:lvlJc w:val="left"/>
      <w:pPr>
        <w:tabs>
          <w:tab w:val="num" w:pos="6300"/>
        </w:tabs>
        <w:ind w:left="6300" w:hanging="360"/>
      </w:pPr>
      <w:rPr>
        <w:rFonts w:cs="Times New Roman"/>
      </w:rPr>
    </w:lvl>
    <w:lvl w:ilvl="8" w:tplc="FFFFFFFF" w:tentative="1">
      <w:start w:val="1"/>
      <w:numFmt w:val="lowerRoman"/>
      <w:lvlText w:val="%9."/>
      <w:lvlJc w:val="right"/>
      <w:pPr>
        <w:tabs>
          <w:tab w:val="num" w:pos="7020"/>
        </w:tabs>
        <w:ind w:left="7020" w:hanging="180"/>
      </w:pPr>
      <w:rPr>
        <w:rFonts w:cs="Times New Roman"/>
      </w:rPr>
    </w:lvl>
  </w:abstractNum>
  <w:abstractNum w:abstractNumId="11">
    <w:nsid w:val="46D1727C"/>
    <w:multiLevelType w:val="multilevel"/>
    <w:tmpl w:val="5E846A50"/>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620"/>
        </w:tabs>
        <w:ind w:left="1620" w:hanging="72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780"/>
        </w:tabs>
        <w:ind w:left="378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940"/>
        </w:tabs>
        <w:ind w:left="5940" w:hanging="1440"/>
      </w:pPr>
      <w:rPr>
        <w:rFonts w:cs="Times New Roman" w:hint="default"/>
      </w:rPr>
    </w:lvl>
    <w:lvl w:ilvl="6">
      <w:start w:val="1"/>
      <w:numFmt w:val="decimal"/>
      <w:lvlText w:val="%1.%2.%3.%4.%5.%6.%7."/>
      <w:lvlJc w:val="left"/>
      <w:pPr>
        <w:tabs>
          <w:tab w:val="num" w:pos="7200"/>
        </w:tabs>
        <w:ind w:left="7200" w:hanging="1800"/>
      </w:pPr>
      <w:rPr>
        <w:rFonts w:cs="Times New Roman" w:hint="default"/>
      </w:rPr>
    </w:lvl>
    <w:lvl w:ilvl="7">
      <w:start w:val="1"/>
      <w:numFmt w:val="decimal"/>
      <w:lvlText w:val="%1.%2.%3.%4.%5.%6.%7.%8."/>
      <w:lvlJc w:val="left"/>
      <w:pPr>
        <w:tabs>
          <w:tab w:val="num" w:pos="8100"/>
        </w:tabs>
        <w:ind w:left="8100" w:hanging="1800"/>
      </w:pPr>
      <w:rPr>
        <w:rFonts w:cs="Times New Roman" w:hint="default"/>
      </w:rPr>
    </w:lvl>
    <w:lvl w:ilvl="8">
      <w:start w:val="1"/>
      <w:numFmt w:val="decimal"/>
      <w:lvlText w:val="%1.%2.%3.%4.%5.%6.%7.%8.%9."/>
      <w:lvlJc w:val="left"/>
      <w:pPr>
        <w:tabs>
          <w:tab w:val="num" w:pos="9360"/>
        </w:tabs>
        <w:ind w:left="9360" w:hanging="2160"/>
      </w:pPr>
      <w:rPr>
        <w:rFonts w:cs="Times New Roman" w:hint="default"/>
      </w:rPr>
    </w:lvl>
  </w:abstractNum>
  <w:abstractNum w:abstractNumId="12">
    <w:nsid w:val="478E63B7"/>
    <w:multiLevelType w:val="multilevel"/>
    <w:tmpl w:val="C180D20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92"/>
        </w:tabs>
        <w:ind w:left="792" w:hanging="432"/>
      </w:pPr>
      <w:rPr>
        <w:rFonts w:cs="Times New Roman" w:hint="default"/>
      </w:rPr>
    </w:lvl>
    <w:lvl w:ilvl="2">
      <w:start w:val="1"/>
      <w:numFmt w:val="bullet"/>
      <w:lvlText w:val=""/>
      <w:lvlJc w:val="left"/>
      <w:pPr>
        <w:tabs>
          <w:tab w:val="num" w:pos="1224"/>
        </w:tabs>
        <w:ind w:left="1224" w:hanging="504"/>
      </w:pPr>
      <w:rPr>
        <w:rFonts w:ascii="Symbol" w:hAnsi="Symbol"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nsid w:val="528756B7"/>
    <w:multiLevelType w:val="multilevel"/>
    <w:tmpl w:val="5D68B5DA"/>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4">
    <w:nsid w:val="562213BA"/>
    <w:multiLevelType w:val="multilevel"/>
    <w:tmpl w:val="CAF0F4B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92"/>
        </w:tabs>
        <w:ind w:left="792" w:hanging="432"/>
      </w:pPr>
      <w:rPr>
        <w:rFonts w:cs="Times New Roman" w:hint="default"/>
      </w:rPr>
    </w:lvl>
    <w:lvl w:ilvl="2">
      <w:start w:val="1"/>
      <w:numFmt w:val="bullet"/>
      <w:lvlText w:val=""/>
      <w:lvlJc w:val="left"/>
      <w:pPr>
        <w:tabs>
          <w:tab w:val="num" w:pos="1224"/>
        </w:tabs>
        <w:ind w:left="1224" w:hanging="504"/>
      </w:pPr>
      <w:rPr>
        <w:rFonts w:ascii="Symbol" w:hAnsi="Symbol"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nsid w:val="61066AF4"/>
    <w:multiLevelType w:val="multilevel"/>
    <w:tmpl w:val="D996E88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92"/>
        </w:tabs>
        <w:ind w:left="792" w:hanging="432"/>
      </w:pPr>
      <w:rPr>
        <w:rFonts w:cs="Times New Roman" w:hint="default"/>
      </w:rPr>
    </w:lvl>
    <w:lvl w:ilvl="2">
      <w:start w:val="1"/>
      <w:numFmt w:val="bullet"/>
      <w:lvlText w:val=""/>
      <w:lvlJc w:val="left"/>
      <w:pPr>
        <w:tabs>
          <w:tab w:val="num" w:pos="1224"/>
        </w:tabs>
        <w:ind w:left="1224" w:hanging="504"/>
      </w:pPr>
      <w:rPr>
        <w:rFonts w:ascii="Symbol" w:hAnsi="Symbol"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nsid w:val="62FB7F1B"/>
    <w:multiLevelType w:val="multilevel"/>
    <w:tmpl w:val="D996E88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92"/>
        </w:tabs>
        <w:ind w:left="792" w:hanging="432"/>
      </w:pPr>
      <w:rPr>
        <w:rFonts w:cs="Times New Roman" w:hint="default"/>
      </w:rPr>
    </w:lvl>
    <w:lvl w:ilvl="2">
      <w:start w:val="1"/>
      <w:numFmt w:val="bullet"/>
      <w:lvlText w:val=""/>
      <w:lvlJc w:val="left"/>
      <w:pPr>
        <w:tabs>
          <w:tab w:val="num" w:pos="1224"/>
        </w:tabs>
        <w:ind w:left="1224" w:hanging="504"/>
      </w:pPr>
      <w:rPr>
        <w:rFonts w:ascii="Symbol" w:hAnsi="Symbol"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nsid w:val="657D2DE8"/>
    <w:multiLevelType w:val="multilevel"/>
    <w:tmpl w:val="C180D20E"/>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92"/>
        </w:tabs>
        <w:ind w:left="792" w:hanging="432"/>
      </w:pPr>
      <w:rPr>
        <w:rFonts w:cs="Times New Roman" w:hint="default"/>
      </w:rPr>
    </w:lvl>
    <w:lvl w:ilvl="2">
      <w:start w:val="1"/>
      <w:numFmt w:val="bullet"/>
      <w:lvlText w:val=""/>
      <w:lvlJc w:val="left"/>
      <w:pPr>
        <w:tabs>
          <w:tab w:val="num" w:pos="1224"/>
        </w:tabs>
        <w:ind w:left="1224" w:hanging="504"/>
      </w:pPr>
      <w:rPr>
        <w:rFonts w:ascii="Symbol" w:hAnsi="Symbol"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nsid w:val="65E312CB"/>
    <w:multiLevelType w:val="hybridMultilevel"/>
    <w:tmpl w:val="5D68B5DA"/>
    <w:lvl w:ilvl="0" w:tplc="FFFFFFFF">
      <w:start w:val="1"/>
      <w:numFmt w:val="decimal"/>
      <w:lvlText w:val="%1."/>
      <w:lvlJc w:val="left"/>
      <w:pPr>
        <w:tabs>
          <w:tab w:val="num" w:pos="1440"/>
        </w:tabs>
        <w:ind w:left="1440" w:hanging="360"/>
      </w:pPr>
      <w:rPr>
        <w:rFonts w:cs="Times New Roman"/>
      </w:rPr>
    </w:lvl>
    <w:lvl w:ilvl="1" w:tplc="FFFFFFFF" w:tentative="1">
      <w:start w:val="1"/>
      <w:numFmt w:val="lowerLetter"/>
      <w:lvlText w:val="%2."/>
      <w:lvlJc w:val="left"/>
      <w:pPr>
        <w:tabs>
          <w:tab w:val="num" w:pos="1980"/>
        </w:tabs>
        <w:ind w:left="1980" w:hanging="360"/>
      </w:pPr>
      <w:rPr>
        <w:rFonts w:cs="Times New Roman"/>
      </w:rPr>
    </w:lvl>
    <w:lvl w:ilvl="2" w:tplc="FFFFFFFF" w:tentative="1">
      <w:start w:val="1"/>
      <w:numFmt w:val="lowerRoman"/>
      <w:lvlText w:val="%3."/>
      <w:lvlJc w:val="right"/>
      <w:pPr>
        <w:tabs>
          <w:tab w:val="num" w:pos="2700"/>
        </w:tabs>
        <w:ind w:left="2700" w:hanging="180"/>
      </w:pPr>
      <w:rPr>
        <w:rFonts w:cs="Times New Roman"/>
      </w:rPr>
    </w:lvl>
    <w:lvl w:ilvl="3" w:tplc="FFFFFFFF" w:tentative="1">
      <w:start w:val="1"/>
      <w:numFmt w:val="decimal"/>
      <w:lvlText w:val="%4."/>
      <w:lvlJc w:val="left"/>
      <w:pPr>
        <w:tabs>
          <w:tab w:val="num" w:pos="3420"/>
        </w:tabs>
        <w:ind w:left="3420" w:hanging="360"/>
      </w:pPr>
      <w:rPr>
        <w:rFonts w:cs="Times New Roman"/>
      </w:rPr>
    </w:lvl>
    <w:lvl w:ilvl="4" w:tplc="FFFFFFFF" w:tentative="1">
      <w:start w:val="1"/>
      <w:numFmt w:val="lowerLetter"/>
      <w:lvlText w:val="%5."/>
      <w:lvlJc w:val="left"/>
      <w:pPr>
        <w:tabs>
          <w:tab w:val="num" w:pos="4140"/>
        </w:tabs>
        <w:ind w:left="4140" w:hanging="360"/>
      </w:pPr>
      <w:rPr>
        <w:rFonts w:cs="Times New Roman"/>
      </w:rPr>
    </w:lvl>
    <w:lvl w:ilvl="5" w:tplc="FFFFFFFF" w:tentative="1">
      <w:start w:val="1"/>
      <w:numFmt w:val="lowerRoman"/>
      <w:lvlText w:val="%6."/>
      <w:lvlJc w:val="right"/>
      <w:pPr>
        <w:tabs>
          <w:tab w:val="num" w:pos="4860"/>
        </w:tabs>
        <w:ind w:left="4860" w:hanging="180"/>
      </w:pPr>
      <w:rPr>
        <w:rFonts w:cs="Times New Roman"/>
      </w:rPr>
    </w:lvl>
    <w:lvl w:ilvl="6" w:tplc="FFFFFFFF" w:tentative="1">
      <w:start w:val="1"/>
      <w:numFmt w:val="decimal"/>
      <w:lvlText w:val="%7."/>
      <w:lvlJc w:val="left"/>
      <w:pPr>
        <w:tabs>
          <w:tab w:val="num" w:pos="5580"/>
        </w:tabs>
        <w:ind w:left="5580" w:hanging="360"/>
      </w:pPr>
      <w:rPr>
        <w:rFonts w:cs="Times New Roman"/>
      </w:rPr>
    </w:lvl>
    <w:lvl w:ilvl="7" w:tplc="FFFFFFFF" w:tentative="1">
      <w:start w:val="1"/>
      <w:numFmt w:val="lowerLetter"/>
      <w:lvlText w:val="%8."/>
      <w:lvlJc w:val="left"/>
      <w:pPr>
        <w:tabs>
          <w:tab w:val="num" w:pos="6300"/>
        </w:tabs>
        <w:ind w:left="6300" w:hanging="360"/>
      </w:pPr>
      <w:rPr>
        <w:rFonts w:cs="Times New Roman"/>
      </w:rPr>
    </w:lvl>
    <w:lvl w:ilvl="8" w:tplc="FFFFFFFF" w:tentative="1">
      <w:start w:val="1"/>
      <w:numFmt w:val="lowerRoman"/>
      <w:lvlText w:val="%9."/>
      <w:lvlJc w:val="right"/>
      <w:pPr>
        <w:tabs>
          <w:tab w:val="num" w:pos="7020"/>
        </w:tabs>
        <w:ind w:left="7020" w:hanging="180"/>
      </w:pPr>
      <w:rPr>
        <w:rFonts w:cs="Times New Roman"/>
      </w:rPr>
    </w:lvl>
  </w:abstractNum>
  <w:abstractNum w:abstractNumId="19">
    <w:nsid w:val="685136E6"/>
    <w:multiLevelType w:val="hybridMultilevel"/>
    <w:tmpl w:val="985A3C12"/>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nsid w:val="685301C2"/>
    <w:multiLevelType w:val="hybridMultilevel"/>
    <w:tmpl w:val="50ECE2CA"/>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1">
    <w:nsid w:val="73B53117"/>
    <w:multiLevelType w:val="hybridMultilevel"/>
    <w:tmpl w:val="E3361312"/>
    <w:lvl w:ilvl="0" w:tplc="FFFFFFFF">
      <w:start w:val="1"/>
      <w:numFmt w:val="decimal"/>
      <w:lvlText w:val="%1."/>
      <w:lvlJc w:val="left"/>
      <w:pPr>
        <w:tabs>
          <w:tab w:val="num" w:pos="1620"/>
        </w:tabs>
        <w:ind w:left="1620" w:hanging="360"/>
      </w:pPr>
      <w:rPr>
        <w:rFonts w:cs="Times New Roman"/>
      </w:rPr>
    </w:lvl>
    <w:lvl w:ilvl="1" w:tplc="FFFFFFFF" w:tentative="1">
      <w:start w:val="1"/>
      <w:numFmt w:val="lowerLetter"/>
      <w:lvlText w:val="%2."/>
      <w:lvlJc w:val="left"/>
      <w:pPr>
        <w:tabs>
          <w:tab w:val="num" w:pos="2340"/>
        </w:tabs>
        <w:ind w:left="2340" w:hanging="360"/>
      </w:pPr>
      <w:rPr>
        <w:rFonts w:cs="Times New Roman"/>
      </w:rPr>
    </w:lvl>
    <w:lvl w:ilvl="2" w:tplc="FFFFFFFF" w:tentative="1">
      <w:start w:val="1"/>
      <w:numFmt w:val="lowerRoman"/>
      <w:lvlText w:val="%3."/>
      <w:lvlJc w:val="right"/>
      <w:pPr>
        <w:tabs>
          <w:tab w:val="num" w:pos="3060"/>
        </w:tabs>
        <w:ind w:left="3060" w:hanging="180"/>
      </w:pPr>
      <w:rPr>
        <w:rFonts w:cs="Times New Roman"/>
      </w:rPr>
    </w:lvl>
    <w:lvl w:ilvl="3" w:tplc="FFFFFFFF" w:tentative="1">
      <w:start w:val="1"/>
      <w:numFmt w:val="decimal"/>
      <w:lvlText w:val="%4."/>
      <w:lvlJc w:val="left"/>
      <w:pPr>
        <w:tabs>
          <w:tab w:val="num" w:pos="3780"/>
        </w:tabs>
        <w:ind w:left="3780" w:hanging="360"/>
      </w:pPr>
      <w:rPr>
        <w:rFonts w:cs="Times New Roman"/>
      </w:rPr>
    </w:lvl>
    <w:lvl w:ilvl="4" w:tplc="FFFFFFFF" w:tentative="1">
      <w:start w:val="1"/>
      <w:numFmt w:val="lowerLetter"/>
      <w:lvlText w:val="%5."/>
      <w:lvlJc w:val="left"/>
      <w:pPr>
        <w:tabs>
          <w:tab w:val="num" w:pos="4500"/>
        </w:tabs>
        <w:ind w:left="4500" w:hanging="360"/>
      </w:pPr>
      <w:rPr>
        <w:rFonts w:cs="Times New Roman"/>
      </w:rPr>
    </w:lvl>
    <w:lvl w:ilvl="5" w:tplc="FFFFFFFF" w:tentative="1">
      <w:start w:val="1"/>
      <w:numFmt w:val="lowerRoman"/>
      <w:lvlText w:val="%6."/>
      <w:lvlJc w:val="right"/>
      <w:pPr>
        <w:tabs>
          <w:tab w:val="num" w:pos="5220"/>
        </w:tabs>
        <w:ind w:left="5220" w:hanging="180"/>
      </w:pPr>
      <w:rPr>
        <w:rFonts w:cs="Times New Roman"/>
      </w:rPr>
    </w:lvl>
    <w:lvl w:ilvl="6" w:tplc="FFFFFFFF" w:tentative="1">
      <w:start w:val="1"/>
      <w:numFmt w:val="decimal"/>
      <w:lvlText w:val="%7."/>
      <w:lvlJc w:val="left"/>
      <w:pPr>
        <w:tabs>
          <w:tab w:val="num" w:pos="5940"/>
        </w:tabs>
        <w:ind w:left="5940" w:hanging="360"/>
      </w:pPr>
      <w:rPr>
        <w:rFonts w:cs="Times New Roman"/>
      </w:rPr>
    </w:lvl>
    <w:lvl w:ilvl="7" w:tplc="FFFFFFFF" w:tentative="1">
      <w:start w:val="1"/>
      <w:numFmt w:val="lowerLetter"/>
      <w:lvlText w:val="%8."/>
      <w:lvlJc w:val="left"/>
      <w:pPr>
        <w:tabs>
          <w:tab w:val="num" w:pos="6660"/>
        </w:tabs>
        <w:ind w:left="6660" w:hanging="360"/>
      </w:pPr>
      <w:rPr>
        <w:rFonts w:cs="Times New Roman"/>
      </w:rPr>
    </w:lvl>
    <w:lvl w:ilvl="8" w:tplc="FFFFFFFF" w:tentative="1">
      <w:start w:val="1"/>
      <w:numFmt w:val="lowerRoman"/>
      <w:lvlText w:val="%9."/>
      <w:lvlJc w:val="right"/>
      <w:pPr>
        <w:tabs>
          <w:tab w:val="num" w:pos="7380"/>
        </w:tabs>
        <w:ind w:left="7380" w:hanging="180"/>
      </w:pPr>
      <w:rPr>
        <w:rFonts w:cs="Times New Roman"/>
      </w:rPr>
    </w:lvl>
  </w:abstractNum>
  <w:abstractNum w:abstractNumId="22">
    <w:nsid w:val="7A9A479E"/>
    <w:multiLevelType w:val="multilevel"/>
    <w:tmpl w:val="C180D20E"/>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92"/>
        </w:tabs>
        <w:ind w:left="792" w:hanging="432"/>
      </w:pPr>
      <w:rPr>
        <w:rFonts w:cs="Times New Roman" w:hint="default"/>
      </w:rPr>
    </w:lvl>
    <w:lvl w:ilvl="2">
      <w:start w:val="1"/>
      <w:numFmt w:val="bullet"/>
      <w:lvlText w:val=""/>
      <w:lvlJc w:val="left"/>
      <w:pPr>
        <w:tabs>
          <w:tab w:val="num" w:pos="1224"/>
        </w:tabs>
        <w:ind w:left="1224" w:hanging="504"/>
      </w:pPr>
      <w:rPr>
        <w:rFonts w:ascii="Symbol" w:hAnsi="Symbol"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nsid w:val="7F203BA4"/>
    <w:multiLevelType w:val="multilevel"/>
    <w:tmpl w:val="D996E88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92"/>
        </w:tabs>
        <w:ind w:left="792" w:hanging="432"/>
      </w:pPr>
      <w:rPr>
        <w:rFonts w:cs="Times New Roman" w:hint="default"/>
      </w:rPr>
    </w:lvl>
    <w:lvl w:ilvl="2">
      <w:start w:val="1"/>
      <w:numFmt w:val="bullet"/>
      <w:lvlText w:val=""/>
      <w:lvlJc w:val="left"/>
      <w:pPr>
        <w:tabs>
          <w:tab w:val="num" w:pos="1224"/>
        </w:tabs>
        <w:ind w:left="1224" w:hanging="504"/>
      </w:pPr>
      <w:rPr>
        <w:rFonts w:ascii="Symbol" w:hAnsi="Symbol"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11"/>
  </w:num>
  <w:num w:numId="2">
    <w:abstractNumId w:val="2"/>
  </w:num>
  <w:num w:numId="3">
    <w:abstractNumId w:val="10"/>
  </w:num>
  <w:num w:numId="4">
    <w:abstractNumId w:val="6"/>
  </w:num>
  <w:num w:numId="5">
    <w:abstractNumId w:val="14"/>
  </w:num>
  <w:num w:numId="6">
    <w:abstractNumId w:val="1"/>
  </w:num>
  <w:num w:numId="7">
    <w:abstractNumId w:val="12"/>
  </w:num>
  <w:num w:numId="8">
    <w:abstractNumId w:val="19"/>
  </w:num>
  <w:num w:numId="9">
    <w:abstractNumId w:val="23"/>
  </w:num>
  <w:num w:numId="10">
    <w:abstractNumId w:val="15"/>
  </w:num>
  <w:num w:numId="11">
    <w:abstractNumId w:val="16"/>
  </w:num>
  <w:num w:numId="12">
    <w:abstractNumId w:val="4"/>
  </w:num>
  <w:num w:numId="13">
    <w:abstractNumId w:val="9"/>
  </w:num>
  <w:num w:numId="14">
    <w:abstractNumId w:val="17"/>
  </w:num>
  <w:num w:numId="15">
    <w:abstractNumId w:val="22"/>
  </w:num>
  <w:num w:numId="16">
    <w:abstractNumId w:val="7"/>
  </w:num>
  <w:num w:numId="17">
    <w:abstractNumId w:val="5"/>
  </w:num>
  <w:num w:numId="18">
    <w:abstractNumId w:val="8"/>
  </w:num>
  <w:num w:numId="19">
    <w:abstractNumId w:val="20"/>
  </w:num>
  <w:num w:numId="20">
    <w:abstractNumId w:val="18"/>
  </w:num>
  <w:num w:numId="21">
    <w:abstractNumId w:val="21"/>
  </w:num>
  <w:num w:numId="22">
    <w:abstractNumId w:val="0"/>
  </w:num>
  <w:num w:numId="23">
    <w:abstractNumId w:val="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5ECF"/>
    <w:rsid w:val="00003737"/>
    <w:rsid w:val="00034CF7"/>
    <w:rsid w:val="00040D08"/>
    <w:rsid w:val="000506AD"/>
    <w:rsid w:val="00073461"/>
    <w:rsid w:val="00077B33"/>
    <w:rsid w:val="00083A3B"/>
    <w:rsid w:val="00087A40"/>
    <w:rsid w:val="000937A9"/>
    <w:rsid w:val="000B544C"/>
    <w:rsid w:val="000C749D"/>
    <w:rsid w:val="000C7610"/>
    <w:rsid w:val="000D0AB3"/>
    <w:rsid w:val="000E6C5E"/>
    <w:rsid w:val="000F074C"/>
    <w:rsid w:val="000F2539"/>
    <w:rsid w:val="000F29B9"/>
    <w:rsid w:val="000F3D5E"/>
    <w:rsid w:val="00104815"/>
    <w:rsid w:val="0010706B"/>
    <w:rsid w:val="00116AC6"/>
    <w:rsid w:val="00123578"/>
    <w:rsid w:val="001249B1"/>
    <w:rsid w:val="001259D1"/>
    <w:rsid w:val="001329B6"/>
    <w:rsid w:val="00132E58"/>
    <w:rsid w:val="00133A27"/>
    <w:rsid w:val="00140181"/>
    <w:rsid w:val="00145B1A"/>
    <w:rsid w:val="00170D4D"/>
    <w:rsid w:val="00183EEE"/>
    <w:rsid w:val="00184444"/>
    <w:rsid w:val="00196607"/>
    <w:rsid w:val="00197611"/>
    <w:rsid w:val="001A5EE1"/>
    <w:rsid w:val="001A673C"/>
    <w:rsid w:val="001C093F"/>
    <w:rsid w:val="001C1A51"/>
    <w:rsid w:val="001C286C"/>
    <w:rsid w:val="001C35C5"/>
    <w:rsid w:val="001D4CB9"/>
    <w:rsid w:val="001D5FB5"/>
    <w:rsid w:val="001D6E52"/>
    <w:rsid w:val="001D7688"/>
    <w:rsid w:val="001E085C"/>
    <w:rsid w:val="001E3536"/>
    <w:rsid w:val="001F4982"/>
    <w:rsid w:val="001F55C7"/>
    <w:rsid w:val="00201D2A"/>
    <w:rsid w:val="00204ADC"/>
    <w:rsid w:val="0021190D"/>
    <w:rsid w:val="00217EA6"/>
    <w:rsid w:val="0022536A"/>
    <w:rsid w:val="00246664"/>
    <w:rsid w:val="0025351B"/>
    <w:rsid w:val="0025445D"/>
    <w:rsid w:val="0026306A"/>
    <w:rsid w:val="00263CF4"/>
    <w:rsid w:val="00265201"/>
    <w:rsid w:val="00272828"/>
    <w:rsid w:val="00276C46"/>
    <w:rsid w:val="00276DD3"/>
    <w:rsid w:val="00283DDE"/>
    <w:rsid w:val="0029163A"/>
    <w:rsid w:val="00291815"/>
    <w:rsid w:val="002A1C6B"/>
    <w:rsid w:val="002A2FE7"/>
    <w:rsid w:val="002B3137"/>
    <w:rsid w:val="002B62B9"/>
    <w:rsid w:val="002C1C54"/>
    <w:rsid w:val="002D2491"/>
    <w:rsid w:val="002D366D"/>
    <w:rsid w:val="002E1858"/>
    <w:rsid w:val="002F3AE4"/>
    <w:rsid w:val="002F7DE4"/>
    <w:rsid w:val="00301617"/>
    <w:rsid w:val="00304FB5"/>
    <w:rsid w:val="003108F0"/>
    <w:rsid w:val="00315833"/>
    <w:rsid w:val="00323BD8"/>
    <w:rsid w:val="00325954"/>
    <w:rsid w:val="00325C21"/>
    <w:rsid w:val="0032766E"/>
    <w:rsid w:val="00337746"/>
    <w:rsid w:val="00342F7E"/>
    <w:rsid w:val="00344F18"/>
    <w:rsid w:val="00351CD0"/>
    <w:rsid w:val="003645D1"/>
    <w:rsid w:val="003657D3"/>
    <w:rsid w:val="00377507"/>
    <w:rsid w:val="00377AE0"/>
    <w:rsid w:val="00385662"/>
    <w:rsid w:val="003A6B55"/>
    <w:rsid w:val="003B1F5F"/>
    <w:rsid w:val="003B23BB"/>
    <w:rsid w:val="003C2A1A"/>
    <w:rsid w:val="003C4199"/>
    <w:rsid w:val="003D24B3"/>
    <w:rsid w:val="003D429C"/>
    <w:rsid w:val="003D4837"/>
    <w:rsid w:val="003D6C8F"/>
    <w:rsid w:val="0040417A"/>
    <w:rsid w:val="0040663D"/>
    <w:rsid w:val="00410C42"/>
    <w:rsid w:val="004112BD"/>
    <w:rsid w:val="00414DF7"/>
    <w:rsid w:val="0042540C"/>
    <w:rsid w:val="00431833"/>
    <w:rsid w:val="004547FB"/>
    <w:rsid w:val="0046497C"/>
    <w:rsid w:val="00465FF6"/>
    <w:rsid w:val="00470B8C"/>
    <w:rsid w:val="004748DB"/>
    <w:rsid w:val="004754DE"/>
    <w:rsid w:val="00475FE7"/>
    <w:rsid w:val="0047612B"/>
    <w:rsid w:val="0048131D"/>
    <w:rsid w:val="00487517"/>
    <w:rsid w:val="0049530B"/>
    <w:rsid w:val="00496B18"/>
    <w:rsid w:val="004974DF"/>
    <w:rsid w:val="004A08E4"/>
    <w:rsid w:val="004A5A81"/>
    <w:rsid w:val="004B64BD"/>
    <w:rsid w:val="004B7F15"/>
    <w:rsid w:val="004D05DA"/>
    <w:rsid w:val="004E1827"/>
    <w:rsid w:val="004E292D"/>
    <w:rsid w:val="004E55AB"/>
    <w:rsid w:val="004E6702"/>
    <w:rsid w:val="004F28CB"/>
    <w:rsid w:val="004F4C9C"/>
    <w:rsid w:val="004F52A1"/>
    <w:rsid w:val="004F6B98"/>
    <w:rsid w:val="0051366D"/>
    <w:rsid w:val="005222B2"/>
    <w:rsid w:val="00541853"/>
    <w:rsid w:val="0054490B"/>
    <w:rsid w:val="0054584E"/>
    <w:rsid w:val="00555606"/>
    <w:rsid w:val="00555FB4"/>
    <w:rsid w:val="00560C44"/>
    <w:rsid w:val="00561C12"/>
    <w:rsid w:val="005703B4"/>
    <w:rsid w:val="00570C79"/>
    <w:rsid w:val="00574059"/>
    <w:rsid w:val="00574783"/>
    <w:rsid w:val="005B2810"/>
    <w:rsid w:val="005B4A58"/>
    <w:rsid w:val="005C3F43"/>
    <w:rsid w:val="005E14A1"/>
    <w:rsid w:val="00601961"/>
    <w:rsid w:val="00601D34"/>
    <w:rsid w:val="00605D81"/>
    <w:rsid w:val="00605DC1"/>
    <w:rsid w:val="0061327B"/>
    <w:rsid w:val="00614E54"/>
    <w:rsid w:val="006152C1"/>
    <w:rsid w:val="00625A70"/>
    <w:rsid w:val="00656C32"/>
    <w:rsid w:val="006614C3"/>
    <w:rsid w:val="0066689D"/>
    <w:rsid w:val="00667378"/>
    <w:rsid w:val="00672236"/>
    <w:rsid w:val="006917F5"/>
    <w:rsid w:val="006A0551"/>
    <w:rsid w:val="006A1427"/>
    <w:rsid w:val="006B1717"/>
    <w:rsid w:val="006B44E1"/>
    <w:rsid w:val="006C4EB1"/>
    <w:rsid w:val="006D1B74"/>
    <w:rsid w:val="006E1C34"/>
    <w:rsid w:val="006E502B"/>
    <w:rsid w:val="006F0566"/>
    <w:rsid w:val="00705AA3"/>
    <w:rsid w:val="007068DD"/>
    <w:rsid w:val="0072268B"/>
    <w:rsid w:val="00724674"/>
    <w:rsid w:val="00731747"/>
    <w:rsid w:val="00735ABB"/>
    <w:rsid w:val="0074637B"/>
    <w:rsid w:val="00750584"/>
    <w:rsid w:val="00772FDC"/>
    <w:rsid w:val="00777E75"/>
    <w:rsid w:val="00792DFE"/>
    <w:rsid w:val="00793FB9"/>
    <w:rsid w:val="007B32F0"/>
    <w:rsid w:val="007B35A6"/>
    <w:rsid w:val="007C32A2"/>
    <w:rsid w:val="007C65B6"/>
    <w:rsid w:val="007C6A16"/>
    <w:rsid w:val="007D4F46"/>
    <w:rsid w:val="007E01A7"/>
    <w:rsid w:val="007E7376"/>
    <w:rsid w:val="007E7757"/>
    <w:rsid w:val="007E7B6C"/>
    <w:rsid w:val="007F0720"/>
    <w:rsid w:val="007F225D"/>
    <w:rsid w:val="00801C9F"/>
    <w:rsid w:val="00801DB0"/>
    <w:rsid w:val="00811792"/>
    <w:rsid w:val="0081496F"/>
    <w:rsid w:val="008379CD"/>
    <w:rsid w:val="008406E2"/>
    <w:rsid w:val="00841DDA"/>
    <w:rsid w:val="00844E4C"/>
    <w:rsid w:val="008553A5"/>
    <w:rsid w:val="00886532"/>
    <w:rsid w:val="00887B30"/>
    <w:rsid w:val="00887BD6"/>
    <w:rsid w:val="00887CFC"/>
    <w:rsid w:val="00892BDF"/>
    <w:rsid w:val="0089467E"/>
    <w:rsid w:val="00897431"/>
    <w:rsid w:val="008A0865"/>
    <w:rsid w:val="008A2006"/>
    <w:rsid w:val="008A3C80"/>
    <w:rsid w:val="008A7FC9"/>
    <w:rsid w:val="008B0301"/>
    <w:rsid w:val="008B1172"/>
    <w:rsid w:val="008C461A"/>
    <w:rsid w:val="008D5ECF"/>
    <w:rsid w:val="008F479E"/>
    <w:rsid w:val="00905B67"/>
    <w:rsid w:val="009150A3"/>
    <w:rsid w:val="00952CB5"/>
    <w:rsid w:val="009532F9"/>
    <w:rsid w:val="009562C4"/>
    <w:rsid w:val="00957CED"/>
    <w:rsid w:val="0096528E"/>
    <w:rsid w:val="00985FA2"/>
    <w:rsid w:val="0099658D"/>
    <w:rsid w:val="009B2AE8"/>
    <w:rsid w:val="009C09DB"/>
    <w:rsid w:val="009E0AE0"/>
    <w:rsid w:val="009E2C17"/>
    <w:rsid w:val="009E619A"/>
    <w:rsid w:val="009F37F6"/>
    <w:rsid w:val="00A039D6"/>
    <w:rsid w:val="00A15888"/>
    <w:rsid w:val="00A17439"/>
    <w:rsid w:val="00A21BC8"/>
    <w:rsid w:val="00A2484B"/>
    <w:rsid w:val="00A409EC"/>
    <w:rsid w:val="00A57F76"/>
    <w:rsid w:val="00A64851"/>
    <w:rsid w:val="00A65C32"/>
    <w:rsid w:val="00A70A97"/>
    <w:rsid w:val="00A725F7"/>
    <w:rsid w:val="00A75FB3"/>
    <w:rsid w:val="00A77911"/>
    <w:rsid w:val="00A855EC"/>
    <w:rsid w:val="00A95EE2"/>
    <w:rsid w:val="00AB1F56"/>
    <w:rsid w:val="00AB4F3F"/>
    <w:rsid w:val="00AB5D85"/>
    <w:rsid w:val="00AC31E5"/>
    <w:rsid w:val="00AD09B9"/>
    <w:rsid w:val="00AD1301"/>
    <w:rsid w:val="00AE0650"/>
    <w:rsid w:val="00AE2E7B"/>
    <w:rsid w:val="00AF2A8E"/>
    <w:rsid w:val="00B00DDD"/>
    <w:rsid w:val="00B056EA"/>
    <w:rsid w:val="00B057E8"/>
    <w:rsid w:val="00B113B5"/>
    <w:rsid w:val="00B16077"/>
    <w:rsid w:val="00B23F79"/>
    <w:rsid w:val="00B266CF"/>
    <w:rsid w:val="00B34E91"/>
    <w:rsid w:val="00B42A5F"/>
    <w:rsid w:val="00B44851"/>
    <w:rsid w:val="00B47377"/>
    <w:rsid w:val="00B512DC"/>
    <w:rsid w:val="00B51EDC"/>
    <w:rsid w:val="00B62DFC"/>
    <w:rsid w:val="00B67C1F"/>
    <w:rsid w:val="00B76B9F"/>
    <w:rsid w:val="00B81928"/>
    <w:rsid w:val="00B8719E"/>
    <w:rsid w:val="00B9254E"/>
    <w:rsid w:val="00B96E7A"/>
    <w:rsid w:val="00BA44B4"/>
    <w:rsid w:val="00BB6AB5"/>
    <w:rsid w:val="00BB78A0"/>
    <w:rsid w:val="00BC416C"/>
    <w:rsid w:val="00BD3EC7"/>
    <w:rsid w:val="00BD595F"/>
    <w:rsid w:val="00BD70C3"/>
    <w:rsid w:val="00BE357F"/>
    <w:rsid w:val="00BE743A"/>
    <w:rsid w:val="00BF0485"/>
    <w:rsid w:val="00C01B2B"/>
    <w:rsid w:val="00C02171"/>
    <w:rsid w:val="00C1383C"/>
    <w:rsid w:val="00C24FAA"/>
    <w:rsid w:val="00C33F25"/>
    <w:rsid w:val="00C37A66"/>
    <w:rsid w:val="00C502F3"/>
    <w:rsid w:val="00C80330"/>
    <w:rsid w:val="00C979D8"/>
    <w:rsid w:val="00C97B91"/>
    <w:rsid w:val="00CA066D"/>
    <w:rsid w:val="00CA1D2A"/>
    <w:rsid w:val="00CA5686"/>
    <w:rsid w:val="00CB27D8"/>
    <w:rsid w:val="00CB2937"/>
    <w:rsid w:val="00CB6876"/>
    <w:rsid w:val="00CC344C"/>
    <w:rsid w:val="00CD18E8"/>
    <w:rsid w:val="00CD1F95"/>
    <w:rsid w:val="00CD4F12"/>
    <w:rsid w:val="00CD7688"/>
    <w:rsid w:val="00CE1E6B"/>
    <w:rsid w:val="00D02B34"/>
    <w:rsid w:val="00D03B5B"/>
    <w:rsid w:val="00D164CD"/>
    <w:rsid w:val="00D17E78"/>
    <w:rsid w:val="00D230C7"/>
    <w:rsid w:val="00D23D05"/>
    <w:rsid w:val="00D30326"/>
    <w:rsid w:val="00D3068A"/>
    <w:rsid w:val="00D309D9"/>
    <w:rsid w:val="00D348A2"/>
    <w:rsid w:val="00D376A8"/>
    <w:rsid w:val="00D4332D"/>
    <w:rsid w:val="00D4473A"/>
    <w:rsid w:val="00D563D2"/>
    <w:rsid w:val="00D5757F"/>
    <w:rsid w:val="00D80AEE"/>
    <w:rsid w:val="00D84E74"/>
    <w:rsid w:val="00D930A0"/>
    <w:rsid w:val="00DA7673"/>
    <w:rsid w:val="00DB2F92"/>
    <w:rsid w:val="00DB476F"/>
    <w:rsid w:val="00DC39E8"/>
    <w:rsid w:val="00DE0770"/>
    <w:rsid w:val="00DF2465"/>
    <w:rsid w:val="00E009FE"/>
    <w:rsid w:val="00E02434"/>
    <w:rsid w:val="00E030EF"/>
    <w:rsid w:val="00E078DD"/>
    <w:rsid w:val="00E314B0"/>
    <w:rsid w:val="00E37AF7"/>
    <w:rsid w:val="00E46F74"/>
    <w:rsid w:val="00E51559"/>
    <w:rsid w:val="00E518E1"/>
    <w:rsid w:val="00E6354C"/>
    <w:rsid w:val="00E66D2B"/>
    <w:rsid w:val="00E77043"/>
    <w:rsid w:val="00E8386E"/>
    <w:rsid w:val="00E83ACD"/>
    <w:rsid w:val="00E8789E"/>
    <w:rsid w:val="00E92B0F"/>
    <w:rsid w:val="00E97566"/>
    <w:rsid w:val="00EA189F"/>
    <w:rsid w:val="00EA277F"/>
    <w:rsid w:val="00EA607D"/>
    <w:rsid w:val="00EB21F2"/>
    <w:rsid w:val="00EB52B7"/>
    <w:rsid w:val="00EC5E80"/>
    <w:rsid w:val="00ED207B"/>
    <w:rsid w:val="00ED2921"/>
    <w:rsid w:val="00ED4257"/>
    <w:rsid w:val="00EE12C9"/>
    <w:rsid w:val="00EE4A47"/>
    <w:rsid w:val="00F01D1D"/>
    <w:rsid w:val="00F30865"/>
    <w:rsid w:val="00F358A9"/>
    <w:rsid w:val="00F43E79"/>
    <w:rsid w:val="00F5495C"/>
    <w:rsid w:val="00F5649C"/>
    <w:rsid w:val="00F57682"/>
    <w:rsid w:val="00F62C7E"/>
    <w:rsid w:val="00F73D8F"/>
    <w:rsid w:val="00F767D5"/>
    <w:rsid w:val="00F87D33"/>
    <w:rsid w:val="00FB0458"/>
    <w:rsid w:val="00FC1570"/>
    <w:rsid w:val="00FC5FD1"/>
    <w:rsid w:val="00FC69DB"/>
    <w:rsid w:val="00FC7423"/>
    <w:rsid w:val="00FE3A9D"/>
    <w:rsid w:val="00FF4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23"/>
    <o:shapelayout v:ext="edit">
      <o:idmap v:ext="edit" data="1"/>
    </o:shapelayout>
  </w:shapeDefaults>
  <w:decimalSymbol w:val=","/>
  <w:listSeparator w:val=";"/>
  <w14:defaultImageDpi w14:val="0"/>
  <w15:chartTrackingRefBased/>
  <w15:docId w15:val="{A9F4CC12-E54F-4AB8-A7D0-5AE402E7D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5888"/>
    <w:rPr>
      <w:sz w:val="24"/>
      <w:szCs w:val="24"/>
    </w:rPr>
  </w:style>
  <w:style w:type="paragraph" w:styleId="1">
    <w:name w:val="heading 1"/>
    <w:basedOn w:val="a"/>
    <w:next w:val="a"/>
    <w:link w:val="10"/>
    <w:uiPriority w:val="9"/>
    <w:qFormat/>
    <w:rsid w:val="00A15888"/>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header"/>
    <w:basedOn w:val="a"/>
    <w:link w:val="a4"/>
    <w:uiPriority w:val="99"/>
    <w:rsid w:val="001D7688"/>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1D7688"/>
    <w:rPr>
      <w:rFonts w:cs="Times New Roman"/>
    </w:rPr>
  </w:style>
  <w:style w:type="paragraph" w:styleId="a6">
    <w:name w:val="Body Text"/>
    <w:basedOn w:val="a"/>
    <w:link w:val="a7"/>
    <w:uiPriority w:val="99"/>
    <w:rsid w:val="00A15888"/>
    <w:pPr>
      <w:jc w:val="center"/>
    </w:pPr>
    <w:rPr>
      <w:b/>
      <w:bCs/>
      <w:sz w:val="36"/>
    </w:rPr>
  </w:style>
  <w:style w:type="character" w:customStyle="1" w:styleId="a7">
    <w:name w:val="Основной текст Знак"/>
    <w:link w:val="a6"/>
    <w:uiPriority w:val="99"/>
    <w:semiHidden/>
    <w:locked/>
    <w:rPr>
      <w:rFonts w:cs="Times New Roman"/>
      <w:sz w:val="24"/>
      <w:szCs w:val="24"/>
    </w:rPr>
  </w:style>
  <w:style w:type="paragraph" w:styleId="2">
    <w:name w:val="Body Text 2"/>
    <w:basedOn w:val="a"/>
    <w:link w:val="20"/>
    <w:uiPriority w:val="99"/>
    <w:rsid w:val="00A15888"/>
    <w:pPr>
      <w:jc w:val="both"/>
    </w:pPr>
  </w:style>
  <w:style w:type="character" w:customStyle="1" w:styleId="20">
    <w:name w:val="Основной текст 2 Знак"/>
    <w:link w:val="2"/>
    <w:uiPriority w:val="99"/>
    <w:semiHidden/>
    <w:locked/>
    <w:rPr>
      <w:rFonts w:cs="Times New Roman"/>
      <w:sz w:val="24"/>
      <w:szCs w:val="24"/>
    </w:rPr>
  </w:style>
  <w:style w:type="paragraph" w:styleId="a8">
    <w:name w:val="Body Text Indent"/>
    <w:basedOn w:val="a"/>
    <w:link w:val="a9"/>
    <w:uiPriority w:val="99"/>
    <w:rsid w:val="00A15888"/>
    <w:pPr>
      <w:ind w:firstLine="540"/>
      <w:jc w:val="both"/>
    </w:pPr>
  </w:style>
  <w:style w:type="character" w:customStyle="1" w:styleId="a9">
    <w:name w:val="Основной текст с отступом Знак"/>
    <w:link w:val="a8"/>
    <w:uiPriority w:val="99"/>
    <w:semiHidden/>
    <w:locked/>
    <w:rPr>
      <w:rFonts w:cs="Times New Roman"/>
      <w:sz w:val="24"/>
      <w:szCs w:val="24"/>
    </w:rPr>
  </w:style>
  <w:style w:type="paragraph" w:styleId="aa">
    <w:name w:val="footer"/>
    <w:basedOn w:val="a"/>
    <w:link w:val="ab"/>
    <w:uiPriority w:val="99"/>
    <w:rsid w:val="00A15888"/>
    <w:pPr>
      <w:tabs>
        <w:tab w:val="center" w:pos="4677"/>
        <w:tab w:val="right" w:pos="9355"/>
      </w:tabs>
    </w:pPr>
  </w:style>
  <w:style w:type="character" w:customStyle="1" w:styleId="ab">
    <w:name w:val="Нижний колонтитул Знак"/>
    <w:link w:val="aa"/>
    <w:uiPriority w:val="99"/>
    <w:semiHidden/>
    <w:locked/>
    <w:rPr>
      <w:rFonts w:cs="Times New Roman"/>
      <w:sz w:val="24"/>
      <w:szCs w:val="24"/>
    </w:rPr>
  </w:style>
  <w:style w:type="paragraph" w:styleId="ac">
    <w:name w:val="Title"/>
    <w:basedOn w:val="a"/>
    <w:link w:val="ad"/>
    <w:uiPriority w:val="10"/>
    <w:qFormat/>
    <w:rsid w:val="00E66D2B"/>
    <w:pPr>
      <w:jc w:val="center"/>
    </w:pPr>
    <w:rPr>
      <w:sz w:val="32"/>
    </w:rPr>
  </w:style>
  <w:style w:type="character" w:customStyle="1" w:styleId="ad">
    <w:name w:val="Название Знак"/>
    <w:link w:val="ac"/>
    <w:uiPriority w:val="10"/>
    <w:locked/>
    <w:rPr>
      <w:rFonts w:ascii="Cambria" w:eastAsia="Times New Roman" w:hAnsi="Cambria" w:cs="Times New Roman"/>
      <w:b/>
      <w:bCs/>
      <w:kern w:val="28"/>
      <w:sz w:val="32"/>
      <w:szCs w:val="32"/>
    </w:rPr>
  </w:style>
  <w:style w:type="table" w:styleId="ae">
    <w:name w:val="Table Grid"/>
    <w:basedOn w:val="a1"/>
    <w:uiPriority w:val="59"/>
    <w:rsid w:val="00496B18"/>
    <w:pPr>
      <w:widowControl w:val="0"/>
      <w:autoSpaceDE w:val="0"/>
      <w:autoSpaceDN w:val="0"/>
      <w:adjustRightInd w:val="0"/>
    </w:pPr>
    <w:rPr>
      <w:rFonts w:ascii="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8A3C80"/>
    <w:rPr>
      <w:rFonts w:ascii="Arial" w:hAnsi="Arial"/>
      <w:b/>
      <w:sz w:val="22"/>
    </w:rPr>
  </w:style>
  <w:style w:type="paragraph" w:customStyle="1" w:styleId="af">
    <w:name w:val="Аа"/>
    <w:basedOn w:val="a"/>
    <w:qFormat/>
    <w:rsid w:val="00B96E7A"/>
    <w:pPr>
      <w:suppressAutoHyphens/>
      <w:spacing w:line="360" w:lineRule="auto"/>
      <w:ind w:firstLine="709"/>
      <w:contextualSpacing/>
      <w:jc w:val="both"/>
    </w:pPr>
    <w:rPr>
      <w:sz w:val="28"/>
      <w:szCs w:val="22"/>
      <w:lang w:eastAsia="en-US"/>
    </w:rPr>
  </w:style>
  <w:style w:type="paragraph" w:customStyle="1" w:styleId="af0">
    <w:name w:val="Бб"/>
    <w:basedOn w:val="af"/>
    <w:qFormat/>
    <w:rsid w:val="00B96E7A"/>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261291">
      <w:marLeft w:val="0"/>
      <w:marRight w:val="0"/>
      <w:marTop w:val="0"/>
      <w:marBottom w:val="0"/>
      <w:divBdr>
        <w:top w:val="none" w:sz="0" w:space="0" w:color="auto"/>
        <w:left w:val="none" w:sz="0" w:space="0" w:color="auto"/>
        <w:bottom w:val="none" w:sz="0" w:space="0" w:color="auto"/>
        <w:right w:val="none" w:sz="0" w:space="0" w:color="auto"/>
      </w:divBdr>
    </w:div>
    <w:div w:id="1368261292">
      <w:marLeft w:val="0"/>
      <w:marRight w:val="0"/>
      <w:marTop w:val="0"/>
      <w:marBottom w:val="0"/>
      <w:divBdr>
        <w:top w:val="none" w:sz="0" w:space="0" w:color="auto"/>
        <w:left w:val="none" w:sz="0" w:space="0" w:color="auto"/>
        <w:bottom w:val="none" w:sz="0" w:space="0" w:color="auto"/>
        <w:right w:val="none" w:sz="0" w:space="0" w:color="auto"/>
      </w:divBdr>
    </w:div>
    <w:div w:id="1368261293">
      <w:marLeft w:val="0"/>
      <w:marRight w:val="0"/>
      <w:marTop w:val="0"/>
      <w:marBottom w:val="0"/>
      <w:divBdr>
        <w:top w:val="none" w:sz="0" w:space="0" w:color="auto"/>
        <w:left w:val="none" w:sz="0" w:space="0" w:color="auto"/>
        <w:bottom w:val="none" w:sz="0" w:space="0" w:color="auto"/>
        <w:right w:val="none" w:sz="0" w:space="0" w:color="auto"/>
      </w:divBdr>
    </w:div>
    <w:div w:id="1368261294">
      <w:marLeft w:val="0"/>
      <w:marRight w:val="0"/>
      <w:marTop w:val="0"/>
      <w:marBottom w:val="0"/>
      <w:divBdr>
        <w:top w:val="none" w:sz="0" w:space="0" w:color="auto"/>
        <w:left w:val="none" w:sz="0" w:space="0" w:color="auto"/>
        <w:bottom w:val="none" w:sz="0" w:space="0" w:color="auto"/>
        <w:right w:val="none" w:sz="0" w:space="0" w:color="auto"/>
      </w:divBdr>
    </w:div>
    <w:div w:id="13682612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38" Type="http://schemas.openxmlformats.org/officeDocument/2006/relationships/image" Target="media/image132.wmf"/><Relationship Id="rId154" Type="http://schemas.openxmlformats.org/officeDocument/2006/relationships/image" Target="media/image148.wmf"/><Relationship Id="rId159" Type="http://schemas.openxmlformats.org/officeDocument/2006/relationships/image" Target="media/image153.wmf"/><Relationship Id="rId175" Type="http://schemas.openxmlformats.org/officeDocument/2006/relationships/image" Target="media/image169.wmf"/><Relationship Id="rId170" Type="http://schemas.openxmlformats.org/officeDocument/2006/relationships/image" Target="media/image164.wmf"/><Relationship Id="rId16" Type="http://schemas.openxmlformats.org/officeDocument/2006/relationships/image" Target="media/image10.wmf"/><Relationship Id="rId107" Type="http://schemas.openxmlformats.org/officeDocument/2006/relationships/image" Target="media/image101.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28" Type="http://schemas.openxmlformats.org/officeDocument/2006/relationships/image" Target="media/image122.wmf"/><Relationship Id="rId144" Type="http://schemas.openxmlformats.org/officeDocument/2006/relationships/image" Target="media/image138.wmf"/><Relationship Id="rId149" Type="http://schemas.openxmlformats.org/officeDocument/2006/relationships/image" Target="media/image143.wmf"/><Relationship Id="rId5" Type="http://schemas.openxmlformats.org/officeDocument/2006/relationships/footnotes" Target="footnotes.xml"/><Relationship Id="rId90" Type="http://schemas.openxmlformats.org/officeDocument/2006/relationships/image" Target="media/image84.wmf"/><Relationship Id="rId95" Type="http://schemas.openxmlformats.org/officeDocument/2006/relationships/image" Target="media/image89.wmf"/><Relationship Id="rId160" Type="http://schemas.openxmlformats.org/officeDocument/2006/relationships/image" Target="media/image154.wmf"/><Relationship Id="rId165" Type="http://schemas.openxmlformats.org/officeDocument/2006/relationships/image" Target="media/image159.wmf"/><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image" Target="media/image37.wmf"/><Relationship Id="rId48" Type="http://schemas.openxmlformats.org/officeDocument/2006/relationships/image" Target="media/image42.wmf"/><Relationship Id="rId64" Type="http://schemas.openxmlformats.org/officeDocument/2006/relationships/image" Target="media/image58.wmf"/><Relationship Id="rId69" Type="http://schemas.openxmlformats.org/officeDocument/2006/relationships/image" Target="media/image63.wmf"/><Relationship Id="rId113" Type="http://schemas.openxmlformats.org/officeDocument/2006/relationships/image" Target="media/image107.wmf"/><Relationship Id="rId118" Type="http://schemas.openxmlformats.org/officeDocument/2006/relationships/image" Target="media/image112.wmf"/><Relationship Id="rId134" Type="http://schemas.openxmlformats.org/officeDocument/2006/relationships/image" Target="media/image128.wmf"/><Relationship Id="rId139" Type="http://schemas.openxmlformats.org/officeDocument/2006/relationships/image" Target="media/image133.wmf"/><Relationship Id="rId80" Type="http://schemas.openxmlformats.org/officeDocument/2006/relationships/image" Target="media/image74.wmf"/><Relationship Id="rId85" Type="http://schemas.openxmlformats.org/officeDocument/2006/relationships/image" Target="media/image79.wmf"/><Relationship Id="rId150" Type="http://schemas.openxmlformats.org/officeDocument/2006/relationships/image" Target="media/image144.wmf"/><Relationship Id="rId155" Type="http://schemas.openxmlformats.org/officeDocument/2006/relationships/image" Target="media/image149.wmf"/><Relationship Id="rId171" Type="http://schemas.openxmlformats.org/officeDocument/2006/relationships/image" Target="media/image165.wmf"/><Relationship Id="rId176" Type="http://schemas.openxmlformats.org/officeDocument/2006/relationships/image" Target="media/image170.wmf"/><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7.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08" Type="http://schemas.openxmlformats.org/officeDocument/2006/relationships/image" Target="media/image102.wmf"/><Relationship Id="rId124" Type="http://schemas.openxmlformats.org/officeDocument/2006/relationships/image" Target="media/image118.wmf"/><Relationship Id="rId129" Type="http://schemas.openxmlformats.org/officeDocument/2006/relationships/image" Target="media/image123.wmf"/><Relationship Id="rId54" Type="http://schemas.openxmlformats.org/officeDocument/2006/relationships/image" Target="media/image48.wmf"/><Relationship Id="rId70" Type="http://schemas.openxmlformats.org/officeDocument/2006/relationships/image" Target="media/image64.wmf"/><Relationship Id="rId75" Type="http://schemas.openxmlformats.org/officeDocument/2006/relationships/image" Target="media/image69.wmf"/><Relationship Id="rId91" Type="http://schemas.openxmlformats.org/officeDocument/2006/relationships/image" Target="media/image85.wmf"/><Relationship Id="rId96" Type="http://schemas.openxmlformats.org/officeDocument/2006/relationships/image" Target="media/image90.wmf"/><Relationship Id="rId140" Type="http://schemas.openxmlformats.org/officeDocument/2006/relationships/image" Target="media/image134.wmf"/><Relationship Id="rId145" Type="http://schemas.openxmlformats.org/officeDocument/2006/relationships/image" Target="media/image139.wmf"/><Relationship Id="rId161" Type="http://schemas.openxmlformats.org/officeDocument/2006/relationships/image" Target="media/image155.wmf"/><Relationship Id="rId166" Type="http://schemas.openxmlformats.org/officeDocument/2006/relationships/image" Target="media/image160.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wmf"/><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8.wmf"/><Relationship Id="rId119" Type="http://schemas.openxmlformats.org/officeDocument/2006/relationships/image" Target="media/image113.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30" Type="http://schemas.openxmlformats.org/officeDocument/2006/relationships/image" Target="media/image124.wmf"/><Relationship Id="rId135" Type="http://schemas.openxmlformats.org/officeDocument/2006/relationships/image" Target="media/image129.wmf"/><Relationship Id="rId143" Type="http://schemas.openxmlformats.org/officeDocument/2006/relationships/image" Target="media/image137.wmf"/><Relationship Id="rId148" Type="http://schemas.openxmlformats.org/officeDocument/2006/relationships/image" Target="media/image142.wmf"/><Relationship Id="rId151" Type="http://schemas.openxmlformats.org/officeDocument/2006/relationships/image" Target="media/image145.wmf"/><Relationship Id="rId156" Type="http://schemas.openxmlformats.org/officeDocument/2006/relationships/image" Target="media/image150.wmf"/><Relationship Id="rId164" Type="http://schemas.openxmlformats.org/officeDocument/2006/relationships/image" Target="media/image158.wmf"/><Relationship Id="rId169" Type="http://schemas.openxmlformats.org/officeDocument/2006/relationships/image" Target="media/image163.wmf"/><Relationship Id="rId177"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72" Type="http://schemas.openxmlformats.org/officeDocument/2006/relationships/image" Target="media/image166.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125" Type="http://schemas.openxmlformats.org/officeDocument/2006/relationships/image" Target="media/image119.wmf"/><Relationship Id="rId141" Type="http://schemas.openxmlformats.org/officeDocument/2006/relationships/image" Target="media/image135.wmf"/><Relationship Id="rId146" Type="http://schemas.openxmlformats.org/officeDocument/2006/relationships/image" Target="media/image140.wmf"/><Relationship Id="rId167" Type="http://schemas.openxmlformats.org/officeDocument/2006/relationships/image" Target="media/image161.wmf"/><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162" Type="http://schemas.openxmlformats.org/officeDocument/2006/relationships/image" Target="media/image156.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 Id="rId131" Type="http://schemas.openxmlformats.org/officeDocument/2006/relationships/image" Target="media/image125.wmf"/><Relationship Id="rId136" Type="http://schemas.openxmlformats.org/officeDocument/2006/relationships/image" Target="media/image130.wmf"/><Relationship Id="rId157" Type="http://schemas.openxmlformats.org/officeDocument/2006/relationships/image" Target="media/image151.wmf"/><Relationship Id="rId178" Type="http://schemas.openxmlformats.org/officeDocument/2006/relationships/fontTable" Target="fontTable.xml"/><Relationship Id="rId61" Type="http://schemas.openxmlformats.org/officeDocument/2006/relationships/image" Target="media/image55.wmf"/><Relationship Id="rId82" Type="http://schemas.openxmlformats.org/officeDocument/2006/relationships/image" Target="media/image76.wmf"/><Relationship Id="rId152" Type="http://schemas.openxmlformats.org/officeDocument/2006/relationships/image" Target="media/image146.wmf"/><Relationship Id="rId173" Type="http://schemas.openxmlformats.org/officeDocument/2006/relationships/image" Target="media/image167.wmf"/><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image" Target="media/image141.wmf"/><Relationship Id="rId168" Type="http://schemas.openxmlformats.org/officeDocument/2006/relationships/image" Target="media/image162.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142" Type="http://schemas.openxmlformats.org/officeDocument/2006/relationships/image" Target="media/image136.wmf"/><Relationship Id="rId163" Type="http://schemas.openxmlformats.org/officeDocument/2006/relationships/image" Target="media/image157.wmf"/><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116" Type="http://schemas.openxmlformats.org/officeDocument/2006/relationships/image" Target="media/image110.wmf"/><Relationship Id="rId137" Type="http://schemas.openxmlformats.org/officeDocument/2006/relationships/image" Target="media/image131.wmf"/><Relationship Id="rId158" Type="http://schemas.openxmlformats.org/officeDocument/2006/relationships/image" Target="media/image152.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6.wmf"/><Relationship Id="rId153" Type="http://schemas.openxmlformats.org/officeDocument/2006/relationships/image" Target="media/image147.wmf"/><Relationship Id="rId174" Type="http://schemas.openxmlformats.org/officeDocument/2006/relationships/image" Target="media/image168.wmf"/><Relationship Id="rId179" Type="http://schemas.openxmlformats.org/officeDocument/2006/relationships/theme" Target="theme/theme1.xml"/><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image" Target="media/image51.wmf"/><Relationship Id="rId106" Type="http://schemas.openxmlformats.org/officeDocument/2006/relationships/image" Target="media/image100.wmf"/><Relationship Id="rId127" Type="http://schemas.openxmlformats.org/officeDocument/2006/relationships/image" Target="media/image12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4580</Words>
  <Characters>26107</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1</vt:lpstr>
    </vt:vector>
  </TitlesOfParts>
  <Company>Mebel-studia "Avangard"</Company>
  <LinksUpToDate>false</LinksUpToDate>
  <CharactersWithSpaces>30626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Anatol</dc:creator>
  <cp:keywords/>
  <dc:description/>
  <cp:lastModifiedBy>admin</cp:lastModifiedBy>
  <cp:revision>2</cp:revision>
  <cp:lastPrinted>2005-12-22T14:48:00Z</cp:lastPrinted>
  <dcterms:created xsi:type="dcterms:W3CDTF">2014-02-22T11:33:00Z</dcterms:created>
  <dcterms:modified xsi:type="dcterms:W3CDTF">2014-02-22T11:33:00Z</dcterms:modified>
</cp:coreProperties>
</file>