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5AA" w:rsidRPr="007653FD" w:rsidRDefault="006335AA" w:rsidP="006335AA">
      <w:pPr>
        <w:spacing w:before="120"/>
        <w:jc w:val="center"/>
        <w:rPr>
          <w:b/>
          <w:bCs/>
          <w:sz w:val="32"/>
          <w:szCs w:val="32"/>
        </w:rPr>
      </w:pPr>
      <w:r w:rsidRPr="007653FD">
        <w:rPr>
          <w:b/>
          <w:bCs/>
          <w:sz w:val="32"/>
          <w:szCs w:val="32"/>
        </w:rPr>
        <w:t>Очаг ядерного поражения</w:t>
      </w:r>
    </w:p>
    <w:p w:rsidR="006335AA" w:rsidRPr="007653FD" w:rsidRDefault="006335AA" w:rsidP="006335AA">
      <w:pPr>
        <w:spacing w:before="120"/>
        <w:ind w:firstLine="567"/>
        <w:jc w:val="both"/>
      </w:pPr>
      <w:r w:rsidRPr="007653FD">
        <w:t xml:space="preserve">Ядерный взрыв боеприпаса или таковой возникающий при аварии на атомной электростанции сопровождается выделением огромного количества энергии. Он по своему разрушающему действию в сотни и тысячи раз может превосходить взрыв самого крупного обычного боеприпаса и происходит в миллионные доли секунды. При этом в центре взрыва температура мгновенно повышается до нескольких миллионов градусов, а давление возрастает до нескольких миллионов атмосфер и в результате этого вещество заряда переходит в газообразное состояние. Сфера раскаленных газов, стремящаяся расшириться, сжимает прилегающие слои воздуха. На границе сжатого воздуха создается перепад давления и образуется воздушная ударная волна. </w:t>
      </w:r>
    </w:p>
    <w:p w:rsidR="006335AA" w:rsidRPr="007653FD" w:rsidRDefault="006335AA" w:rsidP="006335AA">
      <w:pPr>
        <w:spacing w:before="120"/>
        <w:ind w:firstLine="567"/>
        <w:jc w:val="both"/>
      </w:pPr>
      <w:r w:rsidRPr="007653FD">
        <w:t>Одновременно с ударной волной из зоны взрыва распространяется мощный поток нейтронов и гамма-излучения, образующихся в ходе ядерной реакции. Светящаяся область взрыва в виде огненного шара через 1-2 секунды достигает своих максимальных размеров, а мощные восходящие потоки воздуха, вызываемые разностью температур, поднимают с земли пыль и частицы грунта, образуя при этом характерный пылевой столб. Поднявшаяся пыль, смешавшись</w:t>
      </w:r>
      <w:r>
        <w:t xml:space="preserve"> </w:t>
      </w:r>
      <w:r w:rsidRPr="007653FD">
        <w:t xml:space="preserve">с радиоактивными осколками ядерного деления, постепенно выпадая из радиоактивного облака, заражает местность. </w:t>
      </w:r>
    </w:p>
    <w:p w:rsidR="006335AA" w:rsidRPr="007653FD" w:rsidRDefault="006335AA" w:rsidP="006335AA">
      <w:pPr>
        <w:spacing w:before="120"/>
        <w:ind w:firstLine="567"/>
        <w:jc w:val="both"/>
      </w:pPr>
      <w:r w:rsidRPr="007653FD">
        <w:t>Мгновенно действующее гамма-излучение ионизирует атомы воздуха и разделяет их на электроны и положительно заряженные ионы. Причем электроны</w:t>
      </w:r>
      <w:r>
        <w:t xml:space="preserve"> </w:t>
      </w:r>
      <w:r w:rsidRPr="007653FD">
        <w:t xml:space="preserve">с большой скоростью разлетаются в радиальном направлении от центра взрыва, а положительно заряженные ионы практически остаются на месте. То есть происходит разделение положительных и отрицательных зарядов, а это приводит к возникновению электрических и магнитных полей. Эти короткоживущие поля принято называть электромагнитным импульсом (ЭМИ) ядерного взрыва. </w:t>
      </w:r>
    </w:p>
    <w:p w:rsidR="006335AA" w:rsidRPr="007653FD" w:rsidRDefault="006335AA" w:rsidP="006335AA">
      <w:pPr>
        <w:spacing w:before="120"/>
        <w:ind w:firstLine="567"/>
        <w:jc w:val="both"/>
      </w:pPr>
      <w:r w:rsidRPr="007653FD">
        <w:t xml:space="preserve">Соответственно, при ядерном взрыве поражения возможны воздействием: </w:t>
      </w:r>
    </w:p>
    <w:p w:rsidR="006335AA" w:rsidRPr="007653FD" w:rsidRDefault="006335AA" w:rsidP="006335AA">
      <w:pPr>
        <w:spacing w:before="120"/>
        <w:ind w:firstLine="567"/>
        <w:jc w:val="both"/>
      </w:pPr>
      <w:r w:rsidRPr="007653FD">
        <w:t xml:space="preserve">- ударной волны (примерно 50-55% выделившейся при взрыве энергии); </w:t>
      </w:r>
    </w:p>
    <w:p w:rsidR="006335AA" w:rsidRPr="007653FD" w:rsidRDefault="006335AA" w:rsidP="006335AA">
      <w:pPr>
        <w:spacing w:before="120"/>
        <w:ind w:firstLine="567"/>
        <w:jc w:val="both"/>
      </w:pPr>
      <w:r w:rsidRPr="007653FD">
        <w:t xml:space="preserve">- светового излучения (около 35% энергии взрыва), продолжающегося от нескольких секунд (при мощности боеприпаса до 20 кт) до 20 секунд (при мощности боеприпаса более 1 Мт); </w:t>
      </w:r>
    </w:p>
    <w:p w:rsidR="006335AA" w:rsidRPr="007653FD" w:rsidRDefault="006335AA" w:rsidP="006335AA">
      <w:pPr>
        <w:spacing w:before="120"/>
        <w:ind w:firstLine="567"/>
        <w:jc w:val="both"/>
      </w:pPr>
      <w:r w:rsidRPr="007653FD">
        <w:t xml:space="preserve">- проникающей радиации (примерно 5% энергии взрыва), продолжающейся до 15 секунд; </w:t>
      </w:r>
    </w:p>
    <w:p w:rsidR="006335AA" w:rsidRPr="007653FD" w:rsidRDefault="006335AA" w:rsidP="006335AA">
      <w:pPr>
        <w:spacing w:before="120"/>
        <w:ind w:firstLine="567"/>
        <w:jc w:val="both"/>
      </w:pPr>
      <w:r w:rsidRPr="007653FD">
        <w:t xml:space="preserve">- радиоактивного заражения местности (до 5% энергии взрыва); </w:t>
      </w:r>
    </w:p>
    <w:p w:rsidR="006335AA" w:rsidRPr="007653FD" w:rsidRDefault="006335AA" w:rsidP="006335AA">
      <w:pPr>
        <w:spacing w:before="120"/>
        <w:ind w:firstLine="567"/>
        <w:jc w:val="both"/>
      </w:pPr>
      <w:r w:rsidRPr="007653FD">
        <w:t xml:space="preserve">- электромагнитного импульса, время действия которого измеряется миллисекундами. </w:t>
      </w:r>
    </w:p>
    <w:p w:rsidR="006335AA" w:rsidRPr="007653FD" w:rsidRDefault="006335AA" w:rsidP="006335AA">
      <w:pPr>
        <w:spacing w:before="120"/>
        <w:ind w:firstLine="567"/>
        <w:jc w:val="both"/>
      </w:pPr>
      <w:r w:rsidRPr="007653FD">
        <w:t xml:space="preserve">Ударная волна - наиболее сильный поражающий фактор ядерного взрыва, распространяется со сверхзвуковой скоростью во все стороны от места взрыва. Она представляет собой область резкого сжатия воздуха и область разрежения. Область сжатия двигается впереди, а область разряжения - позади неё. Поражающее действие ударной волны продолжается несколько минут и обуславливается: </w:t>
      </w:r>
    </w:p>
    <w:p w:rsidR="006335AA" w:rsidRPr="007653FD" w:rsidRDefault="006335AA" w:rsidP="006335AA">
      <w:pPr>
        <w:spacing w:before="120"/>
        <w:ind w:firstLine="567"/>
        <w:jc w:val="both"/>
      </w:pPr>
      <w:r w:rsidRPr="007653FD">
        <w:t xml:space="preserve">1) максимальным избыточным давлением во фронте волны; </w:t>
      </w:r>
    </w:p>
    <w:p w:rsidR="006335AA" w:rsidRPr="007653FD" w:rsidRDefault="006335AA" w:rsidP="006335AA">
      <w:pPr>
        <w:spacing w:before="120"/>
        <w:ind w:firstLine="567"/>
        <w:jc w:val="both"/>
      </w:pPr>
      <w:r w:rsidRPr="007653FD">
        <w:t xml:space="preserve">2) скоростным напором воздуха; </w:t>
      </w:r>
    </w:p>
    <w:p w:rsidR="006335AA" w:rsidRPr="007653FD" w:rsidRDefault="006335AA" w:rsidP="006335AA">
      <w:pPr>
        <w:spacing w:before="120"/>
        <w:ind w:firstLine="567"/>
        <w:jc w:val="both"/>
      </w:pPr>
      <w:r w:rsidRPr="007653FD">
        <w:t xml:space="preserve">3) временем действия. </w:t>
      </w:r>
    </w:p>
    <w:p w:rsidR="006335AA" w:rsidRPr="007653FD" w:rsidRDefault="006335AA" w:rsidP="006335AA">
      <w:pPr>
        <w:spacing w:before="120"/>
        <w:ind w:firstLine="567"/>
        <w:jc w:val="both"/>
      </w:pPr>
      <w:r w:rsidRPr="007653FD">
        <w:t>Величина безопасного давления на открытой местности для людей составляет до 0,1 кг/см2 (примерно 9,8 кПа). Соответственно, давления, превышающие эту величину, вызывают разной степени повреждения, что представлено в</w:t>
      </w:r>
      <w:r>
        <w:t xml:space="preserve"> </w:t>
      </w:r>
      <w:r w:rsidRPr="007653FD">
        <w:t>табл. 4.2.</w:t>
      </w:r>
      <w:r>
        <w:t xml:space="preserve"> </w:t>
      </w:r>
    </w:p>
    <w:p w:rsidR="006335AA" w:rsidRDefault="006335AA" w:rsidP="006335AA">
      <w:pPr>
        <w:spacing w:before="120"/>
        <w:ind w:firstLine="567"/>
        <w:jc w:val="both"/>
      </w:pPr>
      <w:r w:rsidRPr="007653FD">
        <w:t xml:space="preserve">Таблица </w:t>
      </w:r>
    </w:p>
    <w:p w:rsidR="006335AA" w:rsidRDefault="006335AA" w:rsidP="006335AA">
      <w:pPr>
        <w:spacing w:before="120"/>
        <w:ind w:firstLine="567"/>
        <w:jc w:val="both"/>
      </w:pPr>
      <w:r w:rsidRPr="007653FD">
        <w:t>Воздействие избыточного давления на человека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336"/>
        <w:gridCol w:w="6452"/>
      </w:tblGrid>
      <w:tr w:rsidR="006335AA" w:rsidRPr="007653FD" w:rsidTr="00904D23">
        <w:trPr>
          <w:tblCellSpacing w:w="0" w:type="dxa"/>
          <w:jc w:val="center"/>
        </w:trPr>
        <w:tc>
          <w:tcPr>
            <w:tcW w:w="17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6335AA" w:rsidRDefault="006335AA" w:rsidP="00904D23">
            <w:r w:rsidRPr="007653FD">
              <w:t>Величина избыточного давления (кПа)</w:t>
            </w:r>
          </w:p>
          <w:p w:rsidR="006335AA" w:rsidRPr="007653FD" w:rsidRDefault="006335AA" w:rsidP="00904D23"/>
        </w:tc>
        <w:tc>
          <w:tcPr>
            <w:tcW w:w="3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CCCCC"/>
          </w:tcPr>
          <w:p w:rsidR="006335AA" w:rsidRPr="007653FD" w:rsidRDefault="006335AA" w:rsidP="00904D23">
            <w:r w:rsidRPr="007653FD">
              <w:t>Степени поражения</w:t>
            </w:r>
          </w:p>
        </w:tc>
      </w:tr>
      <w:tr w:rsidR="006335AA" w:rsidRPr="007653FD" w:rsidTr="00904D23">
        <w:trPr>
          <w:tblCellSpacing w:w="0" w:type="dxa"/>
          <w:jc w:val="center"/>
        </w:trPr>
        <w:tc>
          <w:tcPr>
            <w:tcW w:w="17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35AA" w:rsidRDefault="006335AA" w:rsidP="00904D23">
            <w:r w:rsidRPr="007653FD">
              <w:t>20-40</w:t>
            </w:r>
          </w:p>
          <w:p w:rsidR="006335AA" w:rsidRPr="007653FD" w:rsidRDefault="006335AA" w:rsidP="00904D23"/>
        </w:tc>
        <w:tc>
          <w:tcPr>
            <w:tcW w:w="3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335AA" w:rsidRPr="007653FD" w:rsidRDefault="006335AA" w:rsidP="00904D23">
            <w:r w:rsidRPr="007653FD">
              <w:t>Легкие</w:t>
            </w:r>
            <w:r>
              <w:t xml:space="preserve"> </w:t>
            </w:r>
            <w:r w:rsidRPr="007653FD">
              <w:t xml:space="preserve">поражения: повреждение слуха, ушибы, вывихи конечностей и др. </w:t>
            </w:r>
          </w:p>
        </w:tc>
      </w:tr>
      <w:tr w:rsidR="006335AA" w:rsidRPr="007653FD" w:rsidTr="00904D23">
        <w:trPr>
          <w:tblCellSpacing w:w="0" w:type="dxa"/>
          <w:jc w:val="center"/>
        </w:trPr>
        <w:tc>
          <w:tcPr>
            <w:tcW w:w="17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35AA" w:rsidRPr="007653FD" w:rsidRDefault="006335AA" w:rsidP="00904D23">
            <w:r w:rsidRPr="007653FD">
              <w:t>40-60</w:t>
            </w:r>
          </w:p>
        </w:tc>
        <w:tc>
          <w:tcPr>
            <w:tcW w:w="3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335AA" w:rsidRPr="007653FD" w:rsidRDefault="006335AA" w:rsidP="00904D23">
            <w:r w:rsidRPr="007653FD">
              <w:t>Средние повреждения: повреждение слуха, кровотечения, вывихи, переломы конечностей и др.</w:t>
            </w:r>
          </w:p>
        </w:tc>
      </w:tr>
      <w:tr w:rsidR="006335AA" w:rsidRPr="007653FD" w:rsidTr="00904D23">
        <w:trPr>
          <w:tblCellSpacing w:w="0" w:type="dxa"/>
          <w:jc w:val="center"/>
        </w:trPr>
        <w:tc>
          <w:tcPr>
            <w:tcW w:w="17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35AA" w:rsidRPr="007653FD" w:rsidRDefault="006335AA" w:rsidP="00904D23">
            <w:r w:rsidRPr="007653FD">
              <w:t>60-100</w:t>
            </w:r>
          </w:p>
        </w:tc>
        <w:tc>
          <w:tcPr>
            <w:tcW w:w="3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335AA" w:rsidRPr="007653FD" w:rsidRDefault="006335AA" w:rsidP="00904D23">
            <w:r w:rsidRPr="007653FD">
              <w:t>Тяжелые повреждения: контузия, повреждение внутренних органов и др.</w:t>
            </w:r>
          </w:p>
        </w:tc>
      </w:tr>
      <w:tr w:rsidR="006335AA" w:rsidRPr="007653FD" w:rsidTr="00904D23">
        <w:trPr>
          <w:tblCellSpacing w:w="0" w:type="dxa"/>
          <w:jc w:val="center"/>
        </w:trPr>
        <w:tc>
          <w:tcPr>
            <w:tcW w:w="17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35AA" w:rsidRPr="007653FD" w:rsidRDefault="006335AA" w:rsidP="00904D23">
            <w:r>
              <w:t xml:space="preserve"> </w:t>
            </w:r>
            <w:r w:rsidRPr="007653FD">
              <w:t>Более 100</w:t>
            </w:r>
          </w:p>
        </w:tc>
        <w:tc>
          <w:tcPr>
            <w:tcW w:w="3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335AA" w:rsidRPr="007653FD" w:rsidRDefault="006335AA" w:rsidP="00904D23">
            <w:r w:rsidRPr="007653FD">
              <w:t>Крайне тяжёлые повреждения: смертельный исход</w:t>
            </w:r>
          </w:p>
        </w:tc>
      </w:tr>
    </w:tbl>
    <w:p w:rsidR="006335AA" w:rsidRPr="007653FD" w:rsidRDefault="006335AA" w:rsidP="006335AA">
      <w:pPr>
        <w:spacing w:before="120"/>
        <w:ind w:firstLine="567"/>
        <w:jc w:val="both"/>
      </w:pPr>
      <w:r w:rsidRPr="007653FD">
        <w:t xml:space="preserve">Полные разрушения от ударной волны характеризуются обрушением стен и перекрытий, каркаса и других несущих конструкций сооружений, что возможно при избыточном давлении 40-80 кПа. </w:t>
      </w:r>
    </w:p>
    <w:p w:rsidR="006335AA" w:rsidRPr="007653FD" w:rsidRDefault="006335AA" w:rsidP="006335AA">
      <w:pPr>
        <w:spacing w:before="120"/>
        <w:ind w:firstLine="567"/>
        <w:jc w:val="both"/>
      </w:pPr>
      <w:r w:rsidRPr="007653FD">
        <w:t xml:space="preserve">Сильные повреждения вызывают обрушение значительной части несущих стен и перекрытий при сохранении подвальных помещений и части каркаса. Такие повреждения возможны при избыточном давлении 20-50 кПа. </w:t>
      </w:r>
    </w:p>
    <w:p w:rsidR="006335AA" w:rsidRPr="007653FD" w:rsidRDefault="006335AA" w:rsidP="006335AA">
      <w:pPr>
        <w:spacing w:before="120"/>
        <w:ind w:firstLine="567"/>
        <w:jc w:val="both"/>
      </w:pPr>
      <w:r w:rsidRPr="007653FD">
        <w:t xml:space="preserve">Слабые и средние повреждения зданий возникают при избыточном давлении 10-30 кПа в зависимости от конструкции сооружения. </w:t>
      </w:r>
    </w:p>
    <w:p w:rsidR="006335AA" w:rsidRPr="007653FD" w:rsidRDefault="006335AA" w:rsidP="006335AA">
      <w:pPr>
        <w:spacing w:before="120"/>
        <w:ind w:firstLine="567"/>
        <w:jc w:val="both"/>
      </w:pPr>
      <w:r w:rsidRPr="007653FD">
        <w:t xml:space="preserve">Считается, что зона пожаров и разрушений доходит до границ, где избыточное давление от воздушной волны достигает 10 кПа. </w:t>
      </w:r>
    </w:p>
    <w:p w:rsidR="006335AA" w:rsidRPr="007653FD" w:rsidRDefault="006335AA" w:rsidP="006335AA">
      <w:pPr>
        <w:spacing w:before="120"/>
        <w:ind w:firstLine="567"/>
        <w:jc w:val="both"/>
      </w:pPr>
      <w:r w:rsidRPr="007653FD">
        <w:t>Окопы, траншеи, убежища и особенности рельефа местности резко снижают воздействие ударной волны, что необходимо использовать для защиты людей и техники.</w:t>
      </w:r>
    </w:p>
    <w:p w:rsidR="006335AA" w:rsidRPr="007653FD" w:rsidRDefault="006335AA" w:rsidP="006335AA">
      <w:pPr>
        <w:spacing w:before="120"/>
        <w:ind w:firstLine="567"/>
        <w:jc w:val="both"/>
      </w:pPr>
      <w:r w:rsidRPr="007653FD">
        <w:t xml:space="preserve">Световое излучение - это поток лучистой энергии в широком диапазоне. Источником светового излучения является светящаяся область взрыва. Время свечения огненного шара измеряется секундами, однако, этого времени достаточно, чтобы вызвать массовые пожары, сильные ожоги открытых участков кожи и повредить глаза у незащищённых людей и животных. От воздействия светового излучения защищают все виды защитных сооружений, предметы из негорючих материалов и складки местности. </w:t>
      </w:r>
    </w:p>
    <w:p w:rsidR="006335AA" w:rsidRPr="007653FD" w:rsidRDefault="006335AA" w:rsidP="006335AA">
      <w:pPr>
        <w:spacing w:before="120"/>
        <w:ind w:firstLine="567"/>
        <w:jc w:val="both"/>
      </w:pPr>
      <w:r w:rsidRPr="007653FD">
        <w:t>Проникающая радиация</w:t>
      </w:r>
      <w:r>
        <w:t xml:space="preserve"> </w:t>
      </w:r>
      <w:r w:rsidRPr="007653FD">
        <w:t>- поток гамма-излучения и нейтронов, исходящих в течение секунд из зоны ядерного взрыва в окружающую среду на расстояния</w:t>
      </w:r>
      <w:r>
        <w:t xml:space="preserve"> </w:t>
      </w:r>
      <w:r w:rsidRPr="007653FD">
        <w:t xml:space="preserve">до 3 км. </w:t>
      </w:r>
    </w:p>
    <w:p w:rsidR="006335AA" w:rsidRPr="007653FD" w:rsidRDefault="006335AA" w:rsidP="006335AA">
      <w:pPr>
        <w:spacing w:before="120"/>
        <w:ind w:firstLine="567"/>
        <w:jc w:val="both"/>
      </w:pPr>
      <w:r w:rsidRPr="007653FD">
        <w:t xml:space="preserve">Проходя через биологическую ткань, гамма-излучение и поток нейтронов ионизируют молекулы, входящие в состав живых клеток. В результате этого нарушается характер жизнедеятельности клеток и возникает специфическое заболевание - лучевая болезнь. </w:t>
      </w:r>
    </w:p>
    <w:p w:rsidR="006335AA" w:rsidRPr="007653FD" w:rsidRDefault="006335AA" w:rsidP="006335AA">
      <w:pPr>
        <w:spacing w:before="120"/>
        <w:ind w:firstLine="567"/>
        <w:jc w:val="both"/>
      </w:pPr>
      <w:r w:rsidRPr="007653FD">
        <w:t xml:space="preserve">Время действия проникающей радиации определяется временем подъема на такую высоту, когда гамма-излучение будет поглощаться толщей воздуха, не достигая поверхности земли. Поражающее действие проникающей радиации на людей зависит от дозы излучения и времени, прошедшего после взрыва. Оно оценивается суммарной дозой: нейтронного и гамма-излучения, т.е. энергией излучения, которая поглощена единицей массы биологической ткани. </w:t>
      </w:r>
    </w:p>
    <w:p w:rsidR="006335AA" w:rsidRPr="007653FD" w:rsidRDefault="006335AA" w:rsidP="006335AA">
      <w:pPr>
        <w:spacing w:before="120"/>
        <w:ind w:firstLine="567"/>
        <w:jc w:val="both"/>
      </w:pPr>
      <w:r w:rsidRPr="007653FD">
        <w:t xml:space="preserve">Радиоактивное заражение местности, атмосферы и различных объектов при ядерных взрывах вызывается: </w:t>
      </w:r>
    </w:p>
    <w:p w:rsidR="006335AA" w:rsidRPr="007653FD" w:rsidRDefault="006335AA" w:rsidP="006335AA">
      <w:pPr>
        <w:spacing w:before="120"/>
        <w:ind w:firstLine="567"/>
        <w:jc w:val="both"/>
      </w:pPr>
      <w:r w:rsidRPr="007653FD">
        <w:t xml:space="preserve">1) продуктами деления ядерного взрыва; </w:t>
      </w:r>
    </w:p>
    <w:p w:rsidR="006335AA" w:rsidRPr="007653FD" w:rsidRDefault="006335AA" w:rsidP="006335AA">
      <w:pPr>
        <w:spacing w:before="120"/>
        <w:ind w:firstLine="567"/>
        <w:jc w:val="both"/>
      </w:pPr>
      <w:r w:rsidRPr="007653FD">
        <w:t xml:space="preserve">2) наведённой активностью (радиацией); </w:t>
      </w:r>
    </w:p>
    <w:p w:rsidR="006335AA" w:rsidRPr="007653FD" w:rsidRDefault="006335AA" w:rsidP="006335AA">
      <w:pPr>
        <w:spacing w:before="120"/>
        <w:ind w:firstLine="567"/>
        <w:jc w:val="both"/>
      </w:pPr>
      <w:r w:rsidRPr="007653FD">
        <w:t xml:space="preserve">3) не прореагировавшей частью ядерного заряда. Основной компонент при этом - продукты ядерной реакции (осколки деления ядер тяжелых элементов). Они представляют собой сложную смесь радиоактивных изотопов, выделяющих альфа-, бета- и гамма-излучения. </w:t>
      </w:r>
    </w:p>
    <w:p w:rsidR="006335AA" w:rsidRPr="007653FD" w:rsidRDefault="006335AA" w:rsidP="006335AA">
      <w:pPr>
        <w:spacing w:before="120"/>
        <w:ind w:firstLine="567"/>
        <w:jc w:val="both"/>
      </w:pPr>
      <w:r w:rsidRPr="007653FD">
        <w:t>Поражающее действие радиоактивных излучений заключается в их ионизирующей способности, т.е. превращении нейтральных атомов в электрически заряженные ионы. Наибольшей ионизирующей способностью обладает альфа-излучение, наименьшей - гамма-излучение. Вместе с тем, гамма-излучение обладает высокой проникающей способностью (в воздухе - сотни метров). Степень ионизирующего воздействия на биологическую ткань зависит от величины поглощенной энергии излучения (абсолютно смертельная доза поглощённой ионизирующей энергии составляет примерно 1000 рад или 10 Гр).</w:t>
      </w:r>
    </w:p>
    <w:p w:rsidR="006335AA" w:rsidRPr="007653FD" w:rsidRDefault="006335AA" w:rsidP="006335AA">
      <w:pPr>
        <w:spacing w:before="120"/>
        <w:ind w:firstLine="567"/>
        <w:jc w:val="both"/>
      </w:pPr>
      <w:r w:rsidRPr="007653FD">
        <w:t xml:space="preserve">Размеры и конфигурация зон радиоактивного заражения при ядерных взрывах зависят от вида и мощности взрыва, направления и скорости ветра. Наиболее сильное заражение наблюдается при наземных взрывах. </w:t>
      </w:r>
    </w:p>
    <w:p w:rsidR="006335AA" w:rsidRPr="007653FD" w:rsidRDefault="006335AA" w:rsidP="006335AA">
      <w:pPr>
        <w:spacing w:before="120"/>
        <w:ind w:firstLine="567"/>
        <w:jc w:val="both"/>
      </w:pPr>
      <w:r w:rsidRPr="007653FD">
        <w:t xml:space="preserve">Зоны радиоактивного заражения, имеющие разную степень опасности для людей, характеризуются как мощностью излучения на определенный момент времени после взрыва, так и прогнозируемой дозой радиации, получаемой до полного распада радиоактивных веществ. </w:t>
      </w:r>
    </w:p>
    <w:p w:rsidR="006335AA" w:rsidRPr="007653FD" w:rsidRDefault="006335AA" w:rsidP="006335AA">
      <w:pPr>
        <w:spacing w:before="120"/>
        <w:ind w:firstLine="567"/>
        <w:jc w:val="both"/>
      </w:pPr>
      <w:r w:rsidRPr="007653FD">
        <w:t xml:space="preserve">По степени опасности зараженную местность, по следу облака взрыва, принято делить на следующие четыре зоны. </w:t>
      </w:r>
    </w:p>
    <w:p w:rsidR="006335AA" w:rsidRPr="007653FD" w:rsidRDefault="006335AA" w:rsidP="006335AA">
      <w:pPr>
        <w:spacing w:before="120"/>
        <w:ind w:firstLine="567"/>
        <w:jc w:val="both"/>
      </w:pPr>
      <w:r w:rsidRPr="007653FD">
        <w:t xml:space="preserve">Зона А - умеренного заражения (40-400 рад), её площадь составляет 70-80% от всей поражённой площади. </w:t>
      </w:r>
    </w:p>
    <w:p w:rsidR="006335AA" w:rsidRPr="007653FD" w:rsidRDefault="006335AA" w:rsidP="006335AA">
      <w:pPr>
        <w:spacing w:before="120"/>
        <w:ind w:firstLine="567"/>
        <w:jc w:val="both"/>
      </w:pPr>
      <w:r w:rsidRPr="007653FD">
        <w:t xml:space="preserve">Зона Б - сильного заражения (400-1200 рад). На долю этой зоны приходится около 10% площади радиоактивного следа. </w:t>
      </w:r>
    </w:p>
    <w:p w:rsidR="006335AA" w:rsidRPr="007653FD" w:rsidRDefault="006335AA" w:rsidP="006335AA">
      <w:pPr>
        <w:spacing w:before="120"/>
        <w:ind w:firstLine="567"/>
        <w:jc w:val="both"/>
      </w:pPr>
      <w:r w:rsidRPr="007653FD">
        <w:t>Зона В - опасного заражения (1200-4000 рад). Эта зона занимает примерно</w:t>
      </w:r>
      <w:r>
        <w:t xml:space="preserve"> </w:t>
      </w:r>
      <w:r w:rsidRPr="007653FD">
        <w:t xml:space="preserve">8-10% площади следа облака взрыва. </w:t>
      </w:r>
    </w:p>
    <w:p w:rsidR="006335AA" w:rsidRPr="007653FD" w:rsidRDefault="006335AA" w:rsidP="006335AA">
      <w:pPr>
        <w:spacing w:before="120"/>
        <w:ind w:firstLine="567"/>
        <w:jc w:val="both"/>
      </w:pPr>
      <w:r w:rsidRPr="007653FD">
        <w:t xml:space="preserve">Зона Г - чрезвычайно опасного заражения (свыше 4000 рад). </w:t>
      </w:r>
    </w:p>
    <w:p w:rsidR="006335AA" w:rsidRPr="007653FD" w:rsidRDefault="006335AA" w:rsidP="006335AA">
      <w:pPr>
        <w:spacing w:before="120"/>
        <w:ind w:firstLine="567"/>
        <w:jc w:val="both"/>
      </w:pPr>
      <w:r w:rsidRPr="007653FD">
        <w:t xml:space="preserve">Радиационные последствия от разрушения (аварии) ядерного объекта сопоставимы с радиационными последствиями, возникающими после применения ядерного боеприпаса. Однако, мощность излучения на местности, в случае разрушения реактора АЭС, всегда меньше, чем на следе ядерного взрыва, но сохраняется очень длительное время. При этом возможно заражение населения на прилегающей к атомной электростанции территории по пищевым цепочкам. </w:t>
      </w:r>
    </w:p>
    <w:p w:rsidR="006335AA" w:rsidRPr="007653FD" w:rsidRDefault="006335AA" w:rsidP="006335AA">
      <w:pPr>
        <w:spacing w:before="120"/>
        <w:ind w:firstLine="567"/>
        <w:jc w:val="both"/>
      </w:pPr>
      <w:r w:rsidRPr="007653FD">
        <w:t>Наиболее опасно поступление с продуктами питания местного производства изотопов йода</w:t>
      </w:r>
      <w:r>
        <w:t xml:space="preserve"> </w:t>
      </w:r>
      <w:r w:rsidRPr="007653FD">
        <w:t>(J-131), цезия</w:t>
      </w:r>
      <w:r>
        <w:t xml:space="preserve"> </w:t>
      </w:r>
      <w:r w:rsidRPr="007653FD">
        <w:t>(Cs-137) и стронция</w:t>
      </w:r>
      <w:r>
        <w:t xml:space="preserve"> </w:t>
      </w:r>
      <w:r w:rsidRPr="007653FD">
        <w:t>(Sr-90). Короткоживущий J-131</w:t>
      </w:r>
      <w:r>
        <w:t xml:space="preserve"> </w:t>
      </w:r>
      <w:r w:rsidRPr="007653FD">
        <w:t>опасен в</w:t>
      </w:r>
      <w:r>
        <w:t xml:space="preserve"> </w:t>
      </w:r>
      <w:r w:rsidRPr="007653FD">
        <w:t>первые</w:t>
      </w:r>
      <w:r>
        <w:t xml:space="preserve"> </w:t>
      </w:r>
      <w:r w:rsidRPr="007653FD">
        <w:t>два месяца, а Cs-137 и Sr-90 при попадании внутрь организма облучают его длительное время, так как период полураспада</w:t>
      </w:r>
      <w:r>
        <w:t xml:space="preserve"> </w:t>
      </w:r>
      <w:r w:rsidRPr="007653FD">
        <w:t>Cs-137 - 30,2 года,</w:t>
      </w:r>
      <w:r>
        <w:t xml:space="preserve"> </w:t>
      </w:r>
      <w:r w:rsidRPr="007653FD">
        <w:t xml:space="preserve">Sr-90 - 28,5 лет. </w:t>
      </w:r>
    </w:p>
    <w:p w:rsidR="006335AA" w:rsidRPr="007653FD" w:rsidRDefault="006335AA" w:rsidP="006335AA">
      <w:pPr>
        <w:spacing w:before="120"/>
        <w:ind w:firstLine="567"/>
        <w:jc w:val="both"/>
      </w:pPr>
      <w:r w:rsidRPr="007653FD">
        <w:t xml:space="preserve">Поражающее действие электромагнитного импульса обусловлено возникновением напряжений и токов в различных проводниках. Действие ЭМИ проявляется, прежде всего, по отношению к электрической и радиоэлектронной аппаратуре. При этом может произойти пробой изоляции, повреждение трансформаторов, порча полупроводниковых приборов и др. Наиболее уязвимы линии связи, сигнализации и управления. Высотный взрыв способен создать помехи в этих линиях на очень больших площадях. Защита от ЭМИ достигается экранированием линий энергоснабжения и аппаратуры. </w:t>
      </w:r>
    </w:p>
    <w:p w:rsidR="006335AA" w:rsidRPr="007653FD" w:rsidRDefault="006335AA" w:rsidP="006335AA">
      <w:pPr>
        <w:spacing w:before="120"/>
        <w:ind w:firstLine="567"/>
        <w:jc w:val="both"/>
      </w:pPr>
      <w:r w:rsidRPr="007653FD">
        <w:t xml:space="preserve">Нейтронные бомбы и снаряды представляют собой разновидность ядерных боеприпасов с термоядерным зарядом малой мощности. Поражающее действие нейтронных боеприпасов обусловлено повышенным нейтронным излучением. Для защиты от нейтронного поражения используются те же средства, что и при ядерном взрыве, основным из них является укрытие в защитных сооружениях. </w:t>
      </w:r>
    </w:p>
    <w:p w:rsidR="006335AA" w:rsidRPr="007653FD" w:rsidRDefault="006335AA" w:rsidP="006335AA">
      <w:pPr>
        <w:spacing w:before="120"/>
        <w:ind w:firstLine="567"/>
        <w:jc w:val="both"/>
      </w:pPr>
      <w:r w:rsidRPr="007653FD">
        <w:t xml:space="preserve">Учитывая вышеизложенное, дадим следующее определение. </w:t>
      </w:r>
    </w:p>
    <w:p w:rsidR="006335AA" w:rsidRPr="007653FD" w:rsidRDefault="006335AA" w:rsidP="006335AA">
      <w:pPr>
        <w:spacing w:before="120"/>
        <w:ind w:firstLine="567"/>
        <w:jc w:val="both"/>
      </w:pPr>
      <w:r w:rsidRPr="007653FD">
        <w:t xml:space="preserve">Очагом ядерного поражения называется территория, в пределах которой, в результате воздействия ядерного оружия или катастрофы на АЭС, произошло радиоактивное заражение местности, массовое поражение людей, сельскохозяйственных животных и растений, разрушение и повреждение различных сооружений, возникли пожары. </w:t>
      </w:r>
    </w:p>
    <w:p w:rsidR="006335AA" w:rsidRPr="007653FD" w:rsidRDefault="006335AA" w:rsidP="006335AA">
      <w:pPr>
        <w:spacing w:before="120"/>
        <w:ind w:firstLine="567"/>
        <w:jc w:val="both"/>
      </w:pPr>
      <w:r w:rsidRPr="007653FD">
        <w:t xml:space="preserve">Размеры очага ядерного поражения зависят от мощности и вида ядерного взрыва, от рельефа местности и характера застройки, погодных условий и других факторов.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35AA"/>
    <w:rsid w:val="00051FB8"/>
    <w:rsid w:val="00095BA6"/>
    <w:rsid w:val="00210DB3"/>
    <w:rsid w:val="0031418A"/>
    <w:rsid w:val="00350B15"/>
    <w:rsid w:val="00377A3D"/>
    <w:rsid w:val="004920CD"/>
    <w:rsid w:val="0052086C"/>
    <w:rsid w:val="005A2562"/>
    <w:rsid w:val="006335AA"/>
    <w:rsid w:val="00755964"/>
    <w:rsid w:val="007653FD"/>
    <w:rsid w:val="008C19D7"/>
    <w:rsid w:val="008F1974"/>
    <w:rsid w:val="00904D23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1A39A02-5CCC-410E-95B5-8C598064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5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335AA"/>
    <w:rPr>
      <w:color w:val="0000FF"/>
      <w:u w:val="single"/>
    </w:rPr>
  </w:style>
  <w:style w:type="character" w:styleId="a4">
    <w:name w:val="FollowedHyperlink"/>
    <w:basedOn w:val="a0"/>
    <w:uiPriority w:val="99"/>
    <w:rsid w:val="006335A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1432</Words>
  <Characters>8168</Characters>
  <Application>Microsoft Office Word</Application>
  <DocSecurity>0</DocSecurity>
  <Lines>68</Lines>
  <Paragraphs>19</Paragraphs>
  <ScaleCrop>false</ScaleCrop>
  <Company>Home</Company>
  <LinksUpToDate>false</LinksUpToDate>
  <CharactersWithSpaces>9581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Очаг ядерного поражения</dc:title>
  <dc:subject/>
  <dc:creator>Alena</dc:creator>
  <cp:keywords/>
  <dc:description/>
  <cp:lastModifiedBy>admin</cp:lastModifiedBy>
  <cp:revision>2</cp:revision>
  <dcterms:created xsi:type="dcterms:W3CDTF">2014-02-19T09:12:00Z</dcterms:created>
  <dcterms:modified xsi:type="dcterms:W3CDTF">2014-02-19T09:12:00Z</dcterms:modified>
</cp:coreProperties>
</file>