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20" w:rsidRPr="00132145" w:rsidRDefault="00737C20" w:rsidP="00737C20">
      <w:pPr>
        <w:spacing w:before="120"/>
        <w:jc w:val="center"/>
        <w:rPr>
          <w:b/>
          <w:bCs/>
          <w:sz w:val="32"/>
          <w:szCs w:val="32"/>
        </w:rPr>
      </w:pPr>
      <w:r w:rsidRPr="00132145">
        <w:rPr>
          <w:b/>
          <w:bCs/>
          <w:sz w:val="32"/>
          <w:szCs w:val="32"/>
        </w:rPr>
        <w:t>Барботирование</w:t>
      </w:r>
    </w:p>
    <w:p w:rsidR="00737C20" w:rsidRPr="006025DB" w:rsidRDefault="00737C20" w:rsidP="00737C20">
      <w:pPr>
        <w:spacing w:before="120"/>
        <w:ind w:firstLine="567"/>
        <w:jc w:val="both"/>
      </w:pPr>
      <w:r w:rsidRPr="006025DB">
        <w:t>Барботирование (от франц. barbotage - перемешивание), пропускание через слой жидкости пузырьков газа или пара, к</w:t>
      </w:r>
      <w:r>
        <w:t>ото</w:t>
      </w:r>
      <w:r w:rsidRPr="006025DB">
        <w:t xml:space="preserve">рый диспергируют в барботерах - трубах с мелкими отверстиями, тарелках с отверстиями, колпачками и т. п. Б. применяют в периодич. процессах (при этом жидкость в целом покоится в аппарате) и непрерывных (газ диспергируют в поток жидкости в условиях перекрестного тока или противотока). </w:t>
      </w:r>
    </w:p>
    <w:p w:rsidR="00737C20" w:rsidRPr="006025DB" w:rsidRDefault="00737C20" w:rsidP="00737C20">
      <w:pPr>
        <w:spacing w:before="120"/>
        <w:ind w:firstLine="567"/>
        <w:jc w:val="both"/>
      </w:pPr>
      <w:r w:rsidRPr="006025DB">
        <w:t>При малой скорости газа vnp отдельные пузыри движутся со скоростью, близкой к скорости своб. всплывания. Скорость мелких пузырьков (диаметр d</w:t>
      </w:r>
      <w:r w:rsidR="00ED7D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2.75pt;height:12.75pt">
            <v:imagedata r:id="rId4" o:title=""/>
          </v:shape>
        </w:pict>
      </w:r>
      <w:r w:rsidRPr="006025DB">
        <w:t>0,1 мм) можно оценивать по вытекающей из закона Стокса ф-ле: v = 0,5d2, где d выражен в мм, v -в м/с. При d &gt; 12 мм</w:t>
      </w:r>
      <w:r w:rsidR="00ED7D8C">
        <w:pict>
          <v:shape id="_x0000_i1035" type="#_x0000_t75" style="width:75.75pt;height:21.75pt">
            <v:imagedata r:id="rId5" o:title=""/>
          </v:shape>
        </w:pict>
      </w:r>
      <w:r w:rsidRPr="006025DB">
        <w:t xml:space="preserve"> , где</w:t>
      </w:r>
      <w:r w:rsidR="00ED7D8C">
        <w:pict>
          <v:shape id="_x0000_i1038" type="#_x0000_t75" style="width:12.75pt;height:12.75pt">
            <v:imagedata r:id="rId6" o:title=""/>
          </v:shape>
        </w:pict>
      </w:r>
      <w:r w:rsidRPr="006025DB">
        <w:t xml:space="preserve"> -ускорение своб. падения. При малой vnp размер пузырьков увеличивается с возрастанием диаметра отверстий барботера и поверхностного натяжения жидкости. Для оценки отрывного диаметра пузырьков м. б. использована ф-ла:</w:t>
      </w:r>
      <w:r w:rsidR="00ED7D8C">
        <w:pict>
          <v:shape id="_x0000_i1041" type="#_x0000_t75" style="width:99pt;height:15pt">
            <v:imagedata r:id="rId7" o:title=""/>
          </v:shape>
        </w:pict>
      </w:r>
      <w:r w:rsidRPr="006025DB">
        <w:t xml:space="preserve"> , где d0-диаметр отверстий барботера,</w:t>
      </w:r>
      <w:r w:rsidR="00ED7D8C">
        <w:pict>
          <v:shape id="_x0000_i1044" type="#_x0000_t75" style="width:12.75pt;height:10.5pt">
            <v:imagedata r:id="rId8" o:title=""/>
          </v:shape>
        </w:pict>
      </w:r>
      <w:r w:rsidRPr="006025DB">
        <w:t xml:space="preserve"> -поверхностное натяжение,</w:t>
      </w:r>
      <w:r w:rsidR="00ED7D8C">
        <w:pict>
          <v:shape id="_x0000_i1047" type="#_x0000_t75" style="width:19.5pt;height:15pt">
            <v:imagedata r:id="rId9" o:title=""/>
          </v:shape>
        </w:pict>
      </w:r>
      <w:r w:rsidRPr="006025DB">
        <w:t xml:space="preserve">-разность плотностей жидкости и газа. С увеличением диаметра форма пузырьков значительно отклоняется от сферической. </w:t>
      </w:r>
    </w:p>
    <w:p w:rsidR="00737C20" w:rsidRPr="006025DB" w:rsidRDefault="00737C20" w:rsidP="00737C20">
      <w:pPr>
        <w:spacing w:before="120"/>
        <w:ind w:firstLine="567"/>
        <w:jc w:val="both"/>
      </w:pPr>
      <w:r w:rsidRPr="006025DB">
        <w:t xml:space="preserve">При пропускании газа с высокими скоростями истечения над отверстиями барботера образуются струи. На нек-ром расстоянии струи разрушаются, порождая поток пузырей. В результате жидкость заполняется пузырьками неодинаковых размера и формы. При достаточно высокой концентрации пузырьков они непрерывно сталкиваются друг с другом, сливаются и дробятся; возрастает дисперсия их размеров. </w:t>
      </w:r>
    </w:p>
    <w:p w:rsidR="00737C20" w:rsidRPr="006025DB" w:rsidRDefault="00737C20" w:rsidP="00737C20">
      <w:pPr>
        <w:spacing w:before="120"/>
        <w:ind w:firstLine="567"/>
        <w:jc w:val="both"/>
      </w:pPr>
      <w:r w:rsidRPr="006025DB">
        <w:t xml:space="preserve">Пузырьки в барботажном слое движутся неустойчиво по разл. траекториям, заметно отклоняющимся от вертикали. Для жидкости характерна весьма интенсивная циркуляция в объеме всего барботажного слоя. При равномерном подводе газа к входному сечению барботера восходящий ток жидкости находится в центре колонны, нисходящий - около ее стенок. Из-за циркуляции средняя скорость движения газа в барботажном слое может во много раз превышать скорость своб. всплывания одиночных пузырьков в покоящейся жидкости. </w:t>
      </w:r>
    </w:p>
    <w:p w:rsidR="00737C20" w:rsidRPr="006025DB" w:rsidRDefault="00737C20" w:rsidP="00737C20">
      <w:pPr>
        <w:spacing w:before="120"/>
        <w:ind w:firstLine="567"/>
        <w:jc w:val="both"/>
      </w:pPr>
      <w:r w:rsidRPr="006025DB">
        <w:t xml:space="preserve">Барботажный слой неоднороден по высоте (особенно при высоких vпр). Над отверстиями барботера при достижении определенной скорости истечения образуются газовые струи, а над ними - пузырьковый слой. Последний практически всегда заканчивается слоем пены, высота и стабильность к-рой увеличиваются при наличии примесей ПАВ или взвешенных твердых частиц. Разрушение пузырьков сопровождается выбросом капель (образованием брызг). В соответствии со структурой слоя изменяется по высоте и его газосодержание. При этом можно выделить три характерных участка: начальный, отвечающий переходу от газосодержания в отверстиях барботера к газосодержанию в зоне пузырьков; стабилизированный, совпадающий с пузырьковой зоной; переходный, на к-ром происходит резкое увеличение газосодержания, начинающийся в зоне пузырьков и включающий зоны пены и брызг. Механика барботажного слоя разработана еще недостаточно полно. На практике при определении его осн. характеристик часто применяют эмпирич. ур-ния и простые аналит. модели. </w:t>
      </w:r>
    </w:p>
    <w:p w:rsidR="00737C20" w:rsidRDefault="00737C20" w:rsidP="00737C20">
      <w:pPr>
        <w:spacing w:before="120"/>
        <w:ind w:firstLine="567"/>
        <w:jc w:val="both"/>
      </w:pPr>
      <w:r w:rsidRPr="006025DB">
        <w:t xml:space="preserve">Широкое распространение Б. в технике связано гл. обр. с высокими коэф. межфазного переноса энергии и в-ва, а также с большими межфазовыми пов-стями в единице объема среды, к-рые сравнительно легко м. б. достигнуты в барботажном слое. Б. используют при абсорбции, ректификации, хим. превращениях, перемешивании жидкостей, нагревании их острым паром и др. </w:t>
      </w:r>
    </w:p>
    <w:p w:rsidR="00737C20" w:rsidRPr="00132145" w:rsidRDefault="00737C20" w:rsidP="00737C20">
      <w:pPr>
        <w:spacing w:before="120"/>
        <w:jc w:val="center"/>
        <w:rPr>
          <w:b/>
          <w:bCs/>
          <w:sz w:val="28"/>
          <w:szCs w:val="28"/>
        </w:rPr>
      </w:pPr>
      <w:r w:rsidRPr="00132145">
        <w:rPr>
          <w:b/>
          <w:bCs/>
          <w:sz w:val="28"/>
          <w:szCs w:val="28"/>
        </w:rPr>
        <w:t>Список литературы</w:t>
      </w:r>
    </w:p>
    <w:p w:rsidR="00737C20" w:rsidRPr="00737C20" w:rsidRDefault="00737C20" w:rsidP="00737C20">
      <w:pPr>
        <w:spacing w:before="120"/>
        <w:ind w:firstLine="567"/>
        <w:jc w:val="both"/>
      </w:pPr>
      <w:r w:rsidRPr="006025DB">
        <w:t xml:space="preserve">Уоллис Г., Одномерные двухфазные течения, пер. с англ., М., 1972; </w:t>
      </w:r>
    </w:p>
    <w:p w:rsidR="00737C20" w:rsidRPr="00737C20" w:rsidRDefault="00737C20" w:rsidP="00737C20">
      <w:pPr>
        <w:spacing w:before="120"/>
        <w:ind w:firstLine="567"/>
        <w:jc w:val="both"/>
      </w:pPr>
      <w:r w:rsidRPr="006025DB">
        <w:t xml:space="preserve">Кутателадзе С. С, Стырикович М. А., Гидродинамика газожидкостных систем, 2 изд., М., 1976; </w:t>
      </w:r>
    </w:p>
    <w:p w:rsidR="00737C20" w:rsidRPr="00737C20" w:rsidRDefault="00737C20" w:rsidP="00737C20">
      <w:pPr>
        <w:spacing w:before="120"/>
        <w:ind w:firstLine="567"/>
        <w:jc w:val="both"/>
      </w:pPr>
      <w:r w:rsidRPr="006025DB">
        <w:t>Рамм В. А., Абсорбция газов, 2 изд.. М., 1976.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C20"/>
    <w:rsid w:val="00095BA6"/>
    <w:rsid w:val="00132145"/>
    <w:rsid w:val="0031418A"/>
    <w:rsid w:val="005A2562"/>
    <w:rsid w:val="006025DB"/>
    <w:rsid w:val="00737C20"/>
    <w:rsid w:val="00A44D32"/>
    <w:rsid w:val="00A8722B"/>
    <w:rsid w:val="00E12572"/>
    <w:rsid w:val="00E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7F56023E-AC23-44C2-85FB-60B8DEA5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2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7C20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3027</Characters>
  <Application>Microsoft Office Word</Application>
  <DocSecurity>0</DocSecurity>
  <Lines>25</Lines>
  <Paragraphs>7</Paragraphs>
  <ScaleCrop>false</ScaleCrop>
  <Company>Home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Барботирование</dc:title>
  <dc:subject/>
  <dc:creator>Alena</dc:creator>
  <cp:keywords/>
  <dc:description/>
  <cp:lastModifiedBy>Irina</cp:lastModifiedBy>
  <cp:revision>2</cp:revision>
  <dcterms:created xsi:type="dcterms:W3CDTF">2014-08-07T15:03:00Z</dcterms:created>
  <dcterms:modified xsi:type="dcterms:W3CDTF">2014-08-07T15:03:00Z</dcterms:modified>
</cp:coreProperties>
</file>