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65" w:rsidRPr="00B80CDB" w:rsidRDefault="00E00965" w:rsidP="00E00965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>Водородный показатель... человека</w:t>
      </w:r>
    </w:p>
    <w:p w:rsidR="00E00965" w:rsidRDefault="00E00965" w:rsidP="00E00965">
      <w:pPr>
        <w:spacing w:before="120"/>
        <w:ind w:firstLine="567"/>
        <w:jc w:val="both"/>
      </w:pPr>
      <w:r w:rsidRPr="00B80CDB">
        <w:t>Известно, что кровь здорового человека имеет рН 7,3-7,4. Точнее, плазма крови имеет рН около 7,36 - то есть концентрация катионов оксония H3O+ здесь составляет 4,4 . 10-8 моль/л. А содержание гидроксид-ионов OH- в плазме крови - 2,3 . 10-7 моль/л, примерно в 5,3 раз больше. Таким образом, реакция крови очень слабощелочная.</w:t>
      </w:r>
    </w:p>
    <w:p w:rsidR="00E00965" w:rsidRPr="00B80CDB" w:rsidRDefault="00E00965" w:rsidP="00E00965">
      <w:pPr>
        <w:spacing w:before="120"/>
        <w:ind w:firstLine="567"/>
        <w:jc w:val="both"/>
      </w:pPr>
      <w:r w:rsidRPr="00B80CDB">
        <w:t xml:space="preserve">Изменения концентрации катионов оксония в крови обычно незначительны, во-первых, благодаря постоянной физиологической регулировки кислотно-щелочного равновесия в процессе жизнедеятельности организма, а во-вторых, из-за наличия в крови особых "буферных систем". </w:t>
      </w:r>
    </w:p>
    <w:p w:rsidR="00E00965" w:rsidRPr="00B80CDB" w:rsidRDefault="00E00965" w:rsidP="00E00965">
      <w:pPr>
        <w:spacing w:before="120"/>
        <w:ind w:firstLine="567"/>
        <w:jc w:val="both"/>
      </w:pPr>
      <w:r w:rsidRPr="00B80CDB">
        <w:t xml:space="preserve">Буферные системы в химии - это смеси слабых кислот с солями тех же кислот (или слабых оснований с солями тех же оснований). Примеры буферных систем - это растворы смеси уксусной кислоты CH3COOH и ацетата натрия CH3COONa или гидрата аммиака NH3 . H2O и хлорида аммония NH4Cl. За счет сложных химических равновесий буферная система крови поддерживает примерно постоянный водородный показатель даже при введении "лишней" кислоты или щелочи. </w:t>
      </w:r>
    </w:p>
    <w:p w:rsidR="00E00965" w:rsidRPr="00B80CDB" w:rsidRDefault="00E00965" w:rsidP="00E00965">
      <w:pPr>
        <w:spacing w:before="120"/>
        <w:ind w:firstLine="567"/>
        <w:jc w:val="both"/>
      </w:pPr>
      <w:r w:rsidRPr="00B80CDB">
        <w:t xml:space="preserve">Для плазмы крови самая важная буферная система - это карбонатная (она состоит из гидрокарбоната натрия NaHCO3 и угольной кислоты H2CO3), а также ортофосфатная (гидроортофосфат и дигидроортофосфат натрия Na2HPO4 и NaH2PO4) и белковая (гемоглобиновая). </w:t>
      </w:r>
    </w:p>
    <w:p w:rsidR="00E00965" w:rsidRDefault="00E00965" w:rsidP="00E00965">
      <w:pPr>
        <w:spacing w:before="120"/>
        <w:ind w:firstLine="567"/>
        <w:jc w:val="both"/>
      </w:pPr>
      <w:r w:rsidRPr="00B80CDB">
        <w:t>Карбонатная буферная система хорошо справляется с регулированием кислотности крови. Если в кровь поступает повышенное количество молочной кислоты, которая образуется в мышцах из глюкозы при напряженной физической работе, то она нейтрализуется. Получается угольная кислота, которая удаляется в виде газообразного диоксида углерода, уходящего с дыханием через легкие.</w:t>
      </w:r>
    </w:p>
    <w:p w:rsidR="00E00965" w:rsidRPr="00B80CDB" w:rsidRDefault="00E00965" w:rsidP="00E00965">
      <w:pPr>
        <w:spacing w:before="120"/>
        <w:ind w:firstLine="567"/>
        <w:jc w:val="both"/>
      </w:pPr>
      <w:r w:rsidRPr="00B80CDB">
        <w:t xml:space="preserve">При перенапряжении или болезни в кровь поступает слишком много органических кислот, механизмы регулирования отказывают, и кровь приобретает излишнюю кислотность. Если рН крови приближается к 7,2 - это сигнал о серьезных нарушениях жизнедеятельности организма, а при рН 7,1 и ниже - необратимые изменения грозят смертельным исходом. </w:t>
      </w:r>
    </w:p>
    <w:p w:rsidR="00E00965" w:rsidRDefault="00E00965" w:rsidP="00E00965">
      <w:pPr>
        <w:spacing w:before="120"/>
        <w:ind w:firstLine="567"/>
        <w:jc w:val="both"/>
      </w:pPr>
      <w:r w:rsidRPr="00B80CDB">
        <w:t xml:space="preserve">А желудочный сок человека содержит кислоту и отвечает рН от 0,9 до 1,6. Благодаря большому количеству хлороводородной кислоты желудочный сок имеет бактерицидное действие. </w:t>
      </w:r>
    </w:p>
    <w:p w:rsidR="00E00965" w:rsidRDefault="00E00965" w:rsidP="00E00965">
      <w:pPr>
        <w:spacing w:before="120"/>
        <w:ind w:firstLine="567"/>
        <w:jc w:val="both"/>
      </w:pPr>
      <w:r w:rsidRPr="00B80CDB">
        <w:t xml:space="preserve">Кишечный сок имеет почти нейтральную реакцию (рН от 6,0 до 7,6). </w:t>
      </w:r>
    </w:p>
    <w:p w:rsidR="00E00965" w:rsidRDefault="00E00965" w:rsidP="00E00965">
      <w:pPr>
        <w:spacing w:before="120"/>
        <w:ind w:firstLine="567"/>
        <w:jc w:val="both"/>
      </w:pPr>
      <w:r w:rsidRPr="00B80CDB">
        <w:t xml:space="preserve">Наоборот, слюна человека всегда щелочная (рН 7,4 - 8,0). </w:t>
      </w:r>
    </w:p>
    <w:p w:rsidR="00E00965" w:rsidRDefault="00E00965" w:rsidP="00E00965">
      <w:pPr>
        <w:spacing w:before="120"/>
        <w:ind w:firstLine="567"/>
        <w:jc w:val="both"/>
      </w:pPr>
      <w:r w:rsidRPr="00B80CDB">
        <w:t>А регулируется кислотность "человеских соков" мочой, где концентрация катионов оксония H3O+ очень непостоянна: рН этой жидкости может снижаться до 5,0 и даже до 4,7 либо повышаться до 8,0 - в зависимости от состояния обмена веществ человека.</w:t>
      </w:r>
    </w:p>
    <w:p w:rsidR="00E00965" w:rsidRDefault="00E00965" w:rsidP="00E00965">
      <w:pPr>
        <w:spacing w:before="120"/>
        <w:ind w:firstLine="567"/>
        <w:jc w:val="both"/>
      </w:pPr>
      <w:r w:rsidRPr="00B80CDB">
        <w:t>Кислая среда подавляет жизнедеятельность вредных микроорганизмов и поэтому служит своеобразной защитой от инфекции. А вот щелочная среда - сигнал о наличии воспалительных процессов, а значит, о болезни.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965"/>
    <w:rsid w:val="00002B5A"/>
    <w:rsid w:val="0010437E"/>
    <w:rsid w:val="0039387D"/>
    <w:rsid w:val="00477693"/>
    <w:rsid w:val="00616072"/>
    <w:rsid w:val="006A5004"/>
    <w:rsid w:val="00710178"/>
    <w:rsid w:val="008B35EE"/>
    <w:rsid w:val="00905CC1"/>
    <w:rsid w:val="00A42F70"/>
    <w:rsid w:val="00B42C45"/>
    <w:rsid w:val="00B47B6A"/>
    <w:rsid w:val="00B80CDB"/>
    <w:rsid w:val="00E00965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D3FB8B-A02D-4895-893D-BFC3F369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00965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Водородный показатель</vt:lpstr>
    </vt:vector>
  </TitlesOfParts>
  <Company>Home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Водородный показатель</dc:title>
  <dc:subject/>
  <dc:creator>User</dc:creator>
  <cp:keywords/>
  <dc:description/>
  <cp:lastModifiedBy>admin</cp:lastModifiedBy>
  <cp:revision>2</cp:revision>
  <dcterms:created xsi:type="dcterms:W3CDTF">2014-02-15T04:16:00Z</dcterms:created>
  <dcterms:modified xsi:type="dcterms:W3CDTF">2014-02-15T04:16:00Z</dcterms:modified>
</cp:coreProperties>
</file>