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1C00" w:rsidRDefault="004E1C00">
      <w:pPr>
        <w:jc w:val="center"/>
      </w:pPr>
      <w:r>
        <w:t>МИНИСТЕРСТВО ОБРАЗОВАНИЯ РОССИЙСКОЙ ФЕДЕРАЦИИ</w:t>
      </w:r>
    </w:p>
    <w:p w:rsidR="004E1C00" w:rsidRDefault="004E1C00">
      <w:pPr>
        <w:jc w:val="center"/>
      </w:pPr>
      <w:r>
        <w:t>ПЕРМСКИЙ ГОСУДАРСТВЕННЫЙ УНИВЕРСИТЕТ</w:t>
      </w:r>
    </w:p>
    <w:p w:rsidR="004E1C00" w:rsidRDefault="004E1C00">
      <w:pPr>
        <w:jc w:val="center"/>
      </w:pPr>
    </w:p>
    <w:p w:rsidR="004E1C00" w:rsidRDefault="004E1C00">
      <w:pPr>
        <w:jc w:val="center"/>
      </w:pPr>
    </w:p>
    <w:p w:rsidR="004E1C00" w:rsidRDefault="004E1C00">
      <w:pPr>
        <w:jc w:val="center"/>
      </w:pPr>
    </w:p>
    <w:p w:rsidR="004E1C00" w:rsidRDefault="004E1C00">
      <w:pPr>
        <w:jc w:val="center"/>
      </w:pPr>
    </w:p>
    <w:p w:rsidR="004E1C00" w:rsidRDefault="004E1C00">
      <w:pPr>
        <w:jc w:val="center"/>
      </w:pPr>
    </w:p>
    <w:p w:rsidR="004E1C00" w:rsidRDefault="004E1C00">
      <w:pPr>
        <w:jc w:val="center"/>
      </w:pPr>
    </w:p>
    <w:p w:rsidR="004E1C00" w:rsidRDefault="004E1C00">
      <w:pPr>
        <w:jc w:val="center"/>
      </w:pPr>
    </w:p>
    <w:p w:rsidR="004E1C00" w:rsidRDefault="004E1C00">
      <w:pPr>
        <w:jc w:val="center"/>
      </w:pPr>
    </w:p>
    <w:p w:rsidR="004E1C00" w:rsidRDefault="004E1C00">
      <w:pPr>
        <w:jc w:val="center"/>
      </w:pPr>
    </w:p>
    <w:p w:rsidR="004E1C00" w:rsidRDefault="004E1C00">
      <w:pPr>
        <w:jc w:val="center"/>
      </w:pPr>
    </w:p>
    <w:p w:rsidR="004E1C00" w:rsidRDefault="004E1C00">
      <w:pPr>
        <w:jc w:val="center"/>
      </w:pPr>
    </w:p>
    <w:p w:rsidR="004E1C00" w:rsidRDefault="004E1C00">
      <w:pPr>
        <w:jc w:val="center"/>
      </w:pPr>
    </w:p>
    <w:p w:rsidR="004E1C00" w:rsidRDefault="004E1C00">
      <w:pPr>
        <w:jc w:val="center"/>
      </w:pPr>
    </w:p>
    <w:p w:rsidR="004E1C00" w:rsidRDefault="004E1C00">
      <w:pPr>
        <w:jc w:val="center"/>
      </w:pPr>
    </w:p>
    <w:p w:rsidR="004E1C00" w:rsidRDefault="004E1C00">
      <w:pPr>
        <w:jc w:val="center"/>
      </w:pPr>
    </w:p>
    <w:p w:rsidR="004E1C00" w:rsidRDefault="004E1C00">
      <w:pPr>
        <w:jc w:val="center"/>
      </w:pPr>
    </w:p>
    <w:p w:rsidR="004E1C00" w:rsidRDefault="004E1C00">
      <w:pPr>
        <w:jc w:val="center"/>
      </w:pPr>
    </w:p>
    <w:p w:rsidR="004E1C00" w:rsidRDefault="004E1C00">
      <w:pPr>
        <w:jc w:val="center"/>
      </w:pPr>
    </w:p>
    <w:p w:rsidR="004E1C00" w:rsidRDefault="004E1C00">
      <w:pPr>
        <w:jc w:val="center"/>
      </w:pPr>
    </w:p>
    <w:p w:rsidR="004E1C00" w:rsidRDefault="004E1C00">
      <w:pPr>
        <w:jc w:val="center"/>
      </w:pPr>
    </w:p>
    <w:p w:rsidR="004E1C00" w:rsidRDefault="004E1C00">
      <w:pPr>
        <w:pStyle w:val="a4"/>
        <w:rPr>
          <w:sz w:val="28"/>
        </w:rPr>
      </w:pPr>
      <w:r>
        <w:rPr>
          <w:sz w:val="28"/>
        </w:rPr>
        <w:t>МОДЕЛЬ ПРОГНОЗИРОВАНИЯ ПАРАМЕТРОВ ФИНАНСОВЫХ РЫНКОВ И ОПТИМАЛЬНОГО УПРАВЛЕНИЯ ИНВЕСТИЦИОННЫМ ПОРТФЕЛЕМ.</w:t>
      </w:r>
    </w:p>
    <w:p w:rsidR="004E1C00" w:rsidRDefault="004E1C00">
      <w:pPr>
        <w:jc w:val="center"/>
      </w:pPr>
    </w:p>
    <w:p w:rsidR="004E1C00" w:rsidRDefault="004E1C00">
      <w:pPr>
        <w:jc w:val="center"/>
      </w:pPr>
    </w:p>
    <w:p w:rsidR="004E1C00" w:rsidRDefault="004E1C00">
      <w:pPr>
        <w:jc w:val="center"/>
      </w:pPr>
    </w:p>
    <w:p w:rsidR="004E1C00" w:rsidRDefault="004E1C00">
      <w:pPr>
        <w:jc w:val="center"/>
      </w:pPr>
    </w:p>
    <w:p w:rsidR="004E1C00" w:rsidRDefault="004E1C00">
      <w:pPr>
        <w:jc w:val="center"/>
      </w:pPr>
    </w:p>
    <w:p w:rsidR="004E1C00" w:rsidRDefault="004E1C00">
      <w:pPr>
        <w:jc w:val="center"/>
      </w:pPr>
    </w:p>
    <w:p w:rsidR="004E1C00" w:rsidRDefault="004E1C00">
      <w:pPr>
        <w:jc w:val="center"/>
      </w:pPr>
    </w:p>
    <w:p w:rsidR="004E1C00" w:rsidRDefault="004E1C00">
      <w:pPr>
        <w:jc w:val="center"/>
      </w:pPr>
    </w:p>
    <w:p w:rsidR="004E1C00" w:rsidRDefault="004E1C00">
      <w:pPr>
        <w:jc w:val="center"/>
      </w:pPr>
    </w:p>
    <w:p w:rsidR="004E1C00" w:rsidRDefault="004E1C00">
      <w:pPr>
        <w:jc w:val="center"/>
      </w:pPr>
    </w:p>
    <w:p w:rsidR="004E1C00" w:rsidRDefault="004E1C00">
      <w:pPr>
        <w:jc w:val="center"/>
      </w:pPr>
    </w:p>
    <w:p w:rsidR="004E1C00" w:rsidRDefault="004E1C00">
      <w:pPr>
        <w:jc w:val="center"/>
      </w:pPr>
    </w:p>
    <w:p w:rsidR="004E1C00" w:rsidRDefault="004E1C00">
      <w:pPr>
        <w:jc w:val="center"/>
      </w:pPr>
    </w:p>
    <w:p w:rsidR="004E1C00" w:rsidRDefault="004E1C00">
      <w:pPr>
        <w:jc w:val="center"/>
      </w:pPr>
    </w:p>
    <w:p w:rsidR="004E1C00" w:rsidRDefault="004E1C00">
      <w:pPr>
        <w:ind w:left="5670"/>
      </w:pPr>
      <w:r>
        <w:t>Выполнил:</w:t>
      </w:r>
    </w:p>
    <w:p w:rsidR="004E1C00" w:rsidRDefault="004E1C00">
      <w:pPr>
        <w:ind w:left="5670"/>
      </w:pPr>
    </w:p>
    <w:p w:rsidR="004E1C00" w:rsidRDefault="004E1C00">
      <w:pPr>
        <w:ind w:left="5670"/>
      </w:pPr>
      <w:r>
        <w:t>Проверил:</w:t>
      </w:r>
    </w:p>
    <w:p w:rsidR="004E1C00" w:rsidRDefault="004E1C00">
      <w:pPr>
        <w:ind w:left="5670"/>
      </w:pPr>
    </w:p>
    <w:p w:rsidR="004E1C00" w:rsidRDefault="004E1C00">
      <w:pPr>
        <w:jc w:val="center"/>
      </w:pPr>
    </w:p>
    <w:p w:rsidR="004E1C00" w:rsidRDefault="004E1C00">
      <w:pPr>
        <w:jc w:val="center"/>
      </w:pPr>
    </w:p>
    <w:p w:rsidR="004E1C00" w:rsidRDefault="004E1C00">
      <w:pPr>
        <w:jc w:val="center"/>
      </w:pPr>
    </w:p>
    <w:p w:rsidR="004E1C00" w:rsidRDefault="004E1C00">
      <w:pPr>
        <w:jc w:val="center"/>
      </w:pPr>
    </w:p>
    <w:p w:rsidR="004E1C00" w:rsidRDefault="004E1C00">
      <w:pPr>
        <w:jc w:val="center"/>
      </w:pPr>
    </w:p>
    <w:p w:rsidR="004E1C00" w:rsidRDefault="004E1C00">
      <w:pPr>
        <w:jc w:val="center"/>
      </w:pPr>
    </w:p>
    <w:p w:rsidR="004E1C00" w:rsidRDefault="004E1C00">
      <w:pPr>
        <w:jc w:val="center"/>
      </w:pPr>
    </w:p>
    <w:p w:rsidR="004E1C00" w:rsidRDefault="004E1C00">
      <w:pPr>
        <w:jc w:val="center"/>
      </w:pPr>
    </w:p>
    <w:p w:rsidR="004E1C00" w:rsidRDefault="004E1C00">
      <w:pPr>
        <w:jc w:val="center"/>
      </w:pPr>
    </w:p>
    <w:p w:rsidR="004E1C00" w:rsidRDefault="004E1C00">
      <w:pPr>
        <w:jc w:val="center"/>
      </w:pPr>
    </w:p>
    <w:p w:rsidR="004E1C00" w:rsidRDefault="004E1C00">
      <w:pPr>
        <w:jc w:val="center"/>
      </w:pPr>
    </w:p>
    <w:p w:rsidR="004E1C00" w:rsidRDefault="004E1C00">
      <w:pPr>
        <w:jc w:val="center"/>
      </w:pPr>
    </w:p>
    <w:p w:rsidR="004E1C00" w:rsidRDefault="004E1C00">
      <w:pPr>
        <w:jc w:val="center"/>
      </w:pPr>
    </w:p>
    <w:p w:rsidR="004E1C00" w:rsidRDefault="004E1C00">
      <w:pPr>
        <w:jc w:val="center"/>
      </w:pPr>
    </w:p>
    <w:p w:rsidR="004E1C00" w:rsidRDefault="004E1C00">
      <w:pPr>
        <w:jc w:val="center"/>
      </w:pPr>
    </w:p>
    <w:p w:rsidR="004E1C00" w:rsidRDefault="004E1C00">
      <w:pPr>
        <w:jc w:val="center"/>
      </w:pPr>
      <w:r>
        <w:t>г.Пермь 2000.</w:t>
      </w:r>
    </w:p>
    <w:p w:rsidR="004E1C00" w:rsidRDefault="004E1C00">
      <w:pPr>
        <w:ind w:firstLine="851"/>
        <w:rPr>
          <w:sz w:val="24"/>
        </w:rPr>
      </w:pPr>
    </w:p>
    <w:p w:rsidR="004E1C00" w:rsidRDefault="004E1C00">
      <w:pPr>
        <w:ind w:firstLine="851"/>
        <w:rPr>
          <w:sz w:val="24"/>
        </w:rPr>
      </w:pPr>
      <w:r>
        <w:rPr>
          <w:sz w:val="24"/>
        </w:rPr>
        <w:t>Построение математической модели прогнозирования поведения является трудной задачей в связи с сильным влиянием политических и других проблем (выборы, природные катаклизмы, спекуляции крупных участников рынка…).</w:t>
      </w:r>
    </w:p>
    <w:p w:rsidR="004E1C00" w:rsidRDefault="004E1C00">
      <w:pPr>
        <w:ind w:firstLine="851"/>
        <w:rPr>
          <w:sz w:val="24"/>
        </w:rPr>
      </w:pPr>
      <w:r>
        <w:rPr>
          <w:sz w:val="24"/>
        </w:rPr>
        <w:t>В основе модели лежит анализ некоторых критериев с последующим выводом о поведении доходности и ценовых показателей. В набор критериев входят различные макро- и микроэкономические показатели, информация с торговых площадок, экспертные оценки специалистов. Процедура прогнозирования состоит из этапов:</w:t>
      </w:r>
    </w:p>
    <w:p w:rsidR="004E1C00" w:rsidRDefault="004E1C00">
      <w:pPr>
        <w:numPr>
          <w:ilvl w:val="0"/>
          <w:numId w:val="1"/>
        </w:numPr>
        <w:tabs>
          <w:tab w:val="clear" w:pos="360"/>
          <w:tab w:val="num" w:pos="1211"/>
        </w:tabs>
        <w:ind w:left="1211"/>
        <w:rPr>
          <w:sz w:val="24"/>
        </w:rPr>
      </w:pPr>
      <w:r>
        <w:rPr>
          <w:sz w:val="24"/>
        </w:rPr>
        <w:t>Подготовка и предварительная фильтрация данных;</w:t>
      </w:r>
    </w:p>
    <w:p w:rsidR="004E1C00" w:rsidRDefault="004E1C00">
      <w:pPr>
        <w:numPr>
          <w:ilvl w:val="0"/>
          <w:numId w:val="1"/>
        </w:numPr>
        <w:tabs>
          <w:tab w:val="clear" w:pos="360"/>
          <w:tab w:val="num" w:pos="1211"/>
        </w:tabs>
        <w:ind w:left="1211"/>
        <w:rPr>
          <w:sz w:val="24"/>
        </w:rPr>
      </w:pPr>
      <w:r>
        <w:rPr>
          <w:sz w:val="24"/>
        </w:rPr>
        <w:t>Аппроксимация искомой зависимости линейной функцией;</w:t>
      </w:r>
    </w:p>
    <w:p w:rsidR="004E1C00" w:rsidRDefault="004E1C00">
      <w:pPr>
        <w:numPr>
          <w:ilvl w:val="0"/>
          <w:numId w:val="1"/>
        </w:numPr>
        <w:tabs>
          <w:tab w:val="clear" w:pos="360"/>
          <w:tab w:val="num" w:pos="1211"/>
        </w:tabs>
        <w:ind w:left="1211"/>
        <w:rPr>
          <w:sz w:val="24"/>
        </w:rPr>
      </w:pPr>
      <w:r>
        <w:rPr>
          <w:sz w:val="24"/>
        </w:rPr>
        <w:t>Моделирование погрешности с помощью линейной сети.</w:t>
      </w:r>
    </w:p>
    <w:p w:rsidR="004E1C00" w:rsidRDefault="004E1C00">
      <w:pPr>
        <w:pStyle w:val="a3"/>
        <w:rPr>
          <w:sz w:val="24"/>
        </w:rPr>
      </w:pPr>
      <w:r>
        <w:rPr>
          <w:sz w:val="24"/>
        </w:rPr>
        <w:t>Но для повышения точности модели практикуется нелинейный анализ с использованием многослойной однородной нейронной сети. Этапы проведения нелинейного анализа в системе совпадают со стандартными шагами при работе с нейросетями.</w:t>
      </w:r>
    </w:p>
    <w:p w:rsidR="004E1C00" w:rsidRDefault="004E1C00">
      <w:pPr>
        <w:ind w:firstLine="851"/>
        <w:rPr>
          <w:sz w:val="24"/>
        </w:rPr>
      </w:pPr>
      <w:r>
        <w:rPr>
          <w:i/>
          <w:sz w:val="24"/>
        </w:rPr>
        <w:t>1-й этап</w:t>
      </w:r>
      <w:r>
        <w:rPr>
          <w:sz w:val="24"/>
        </w:rPr>
        <w:t>. Подготовка выходных данных.</w:t>
      </w:r>
    </w:p>
    <w:p w:rsidR="004E1C00" w:rsidRDefault="004E1C00">
      <w:pPr>
        <w:ind w:firstLine="851"/>
        <w:rPr>
          <w:sz w:val="24"/>
        </w:rPr>
      </w:pPr>
      <w:r>
        <w:rPr>
          <w:sz w:val="24"/>
        </w:rPr>
        <w:t xml:space="preserve">Выходными данными являются </w:t>
      </w:r>
      <w:r>
        <w:rPr>
          <w:b/>
          <w:sz w:val="24"/>
          <w:lang w:val="en-US"/>
        </w:rPr>
        <w:t>z</w:t>
      </w:r>
      <w:r>
        <w:rPr>
          <w:b/>
          <w:sz w:val="24"/>
          <w:vertAlign w:val="subscript"/>
          <w:lang w:val="en-US"/>
        </w:rPr>
        <w:t xml:space="preserve">i </w:t>
      </w:r>
      <w:r>
        <w:rPr>
          <w:b/>
          <w:sz w:val="24"/>
          <w:lang w:val="en-US"/>
        </w:rPr>
        <w:t>= y</w:t>
      </w:r>
      <w:r>
        <w:rPr>
          <w:b/>
          <w:sz w:val="24"/>
          <w:vertAlign w:val="subscript"/>
          <w:lang w:val="en-US"/>
        </w:rPr>
        <w:t>i</w:t>
      </w:r>
      <w:r>
        <w:rPr>
          <w:b/>
          <w:sz w:val="24"/>
          <w:lang w:val="en-US"/>
        </w:rPr>
        <w:t>-p</w:t>
      </w:r>
      <w:r>
        <w:rPr>
          <w:b/>
          <w:sz w:val="24"/>
          <w:vertAlign w:val="subscript"/>
          <w:lang w:val="en-US"/>
        </w:rPr>
        <w:t>i</w:t>
      </w:r>
      <w:r>
        <w:rPr>
          <w:sz w:val="24"/>
        </w:rPr>
        <w:t xml:space="preserve">, где </w:t>
      </w:r>
      <w:r>
        <w:rPr>
          <w:b/>
          <w:sz w:val="24"/>
          <w:lang w:val="en-US"/>
        </w:rPr>
        <w:t>y</w:t>
      </w:r>
      <w:r>
        <w:rPr>
          <w:b/>
          <w:sz w:val="24"/>
          <w:vertAlign w:val="subscript"/>
          <w:lang w:val="en-US"/>
        </w:rPr>
        <w:t>i</w:t>
      </w:r>
      <w:r>
        <w:rPr>
          <w:sz w:val="24"/>
        </w:rPr>
        <w:t xml:space="preserve"> - реальное значение прогнозируемой величины на некоторую дату, </w:t>
      </w:r>
      <w:r>
        <w:rPr>
          <w:b/>
          <w:sz w:val="24"/>
          <w:lang w:val="en-US"/>
        </w:rPr>
        <w:t>p</w:t>
      </w:r>
      <w:r>
        <w:rPr>
          <w:b/>
          <w:sz w:val="24"/>
          <w:vertAlign w:val="subscript"/>
          <w:lang w:val="en-US"/>
        </w:rPr>
        <w:t>i</w:t>
      </w:r>
      <w:r>
        <w:rPr>
          <w:sz w:val="24"/>
        </w:rPr>
        <w:t xml:space="preserve"> - рассчитанное на эту дату с помощью линейного анализа. </w:t>
      </w:r>
    </w:p>
    <w:p w:rsidR="004E1C00" w:rsidRDefault="004E1C00">
      <w:pPr>
        <w:ind w:firstLine="851"/>
        <w:rPr>
          <w:sz w:val="24"/>
        </w:rPr>
      </w:pPr>
      <w:r>
        <w:rPr>
          <w:i/>
          <w:sz w:val="24"/>
        </w:rPr>
        <w:t>2-й этап</w:t>
      </w:r>
      <w:r>
        <w:rPr>
          <w:sz w:val="24"/>
        </w:rPr>
        <w:t>. Нормирование входных сигналов.</w:t>
      </w:r>
    </w:p>
    <w:p w:rsidR="004E1C00" w:rsidRDefault="00AE6374">
      <w:pPr>
        <w:tabs>
          <w:tab w:val="left" w:pos="7371"/>
        </w:tabs>
        <w:ind w:firstLine="851"/>
        <w:rPr>
          <w:sz w:val="24"/>
          <w:lang w:val="en-US"/>
        </w:rPr>
      </w:pPr>
      <w:r>
        <w:rPr>
          <w:position w:val="-30"/>
          <w:sz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1pt;height:51.75pt" fillcolor="window">
            <v:imagedata r:id="rId5" o:title=""/>
          </v:shape>
        </w:pict>
      </w:r>
      <w:r w:rsidR="004E1C00">
        <w:rPr>
          <w:sz w:val="24"/>
          <w:lang w:val="en-US"/>
        </w:rPr>
        <w:tab/>
        <w:t>(1)</w:t>
      </w:r>
    </w:p>
    <w:p w:rsidR="004E1C00" w:rsidRDefault="004E1C00">
      <w:pPr>
        <w:ind w:firstLine="851"/>
        <w:rPr>
          <w:sz w:val="24"/>
        </w:rPr>
      </w:pPr>
      <w:r>
        <w:rPr>
          <w:sz w:val="24"/>
        </w:rPr>
        <w:t xml:space="preserve">где </w:t>
      </w:r>
      <w:r>
        <w:rPr>
          <w:b/>
          <w:sz w:val="24"/>
          <w:lang w:val="en-US"/>
        </w:rPr>
        <w:t>x</w:t>
      </w:r>
      <w:r>
        <w:rPr>
          <w:b/>
          <w:sz w:val="24"/>
          <w:vertAlign w:val="subscript"/>
          <w:lang w:val="en-US"/>
        </w:rPr>
        <w:t>i</w:t>
      </w:r>
      <w:r>
        <w:rPr>
          <w:b/>
          <w:sz w:val="24"/>
          <w:vertAlign w:val="superscript"/>
          <w:lang w:val="en-US"/>
        </w:rPr>
        <w:t>j</w:t>
      </w:r>
      <w:r>
        <w:rPr>
          <w:b/>
          <w:sz w:val="24"/>
        </w:rPr>
        <w:t xml:space="preserve"> </w:t>
      </w:r>
      <w:r>
        <w:rPr>
          <w:sz w:val="24"/>
        </w:rPr>
        <w:t xml:space="preserve">- </w:t>
      </w:r>
      <w:r>
        <w:rPr>
          <w:sz w:val="24"/>
          <w:lang w:val="en-US"/>
        </w:rPr>
        <w:t>j-</w:t>
      </w:r>
      <w:r>
        <w:rPr>
          <w:sz w:val="24"/>
        </w:rPr>
        <w:t xml:space="preserve">я координата некоторого критерия </w:t>
      </w:r>
      <w:r>
        <w:rPr>
          <w:b/>
          <w:sz w:val="24"/>
          <w:lang w:val="en-US"/>
        </w:rPr>
        <w:t>X</w:t>
      </w:r>
      <w:r>
        <w:rPr>
          <w:b/>
          <w:sz w:val="24"/>
          <w:vertAlign w:val="subscript"/>
          <w:lang w:val="en-US"/>
        </w:rPr>
        <w:t>i</w:t>
      </w:r>
      <w:r>
        <w:rPr>
          <w:b/>
          <w:sz w:val="24"/>
        </w:rPr>
        <w:t xml:space="preserve">, </w:t>
      </w:r>
      <w:r>
        <w:rPr>
          <w:b/>
          <w:sz w:val="24"/>
          <w:lang w:val="en-US"/>
        </w:rPr>
        <w:t>M[X</w:t>
      </w:r>
      <w:r>
        <w:rPr>
          <w:b/>
          <w:sz w:val="24"/>
          <w:vertAlign w:val="subscript"/>
          <w:lang w:val="en-US"/>
        </w:rPr>
        <w:t>i</w:t>
      </w:r>
      <w:r>
        <w:rPr>
          <w:b/>
          <w:sz w:val="24"/>
          <w:lang w:val="en-US"/>
        </w:rPr>
        <w:t>]</w:t>
      </w:r>
      <w:r>
        <w:rPr>
          <w:sz w:val="24"/>
        </w:rPr>
        <w:t xml:space="preserve"> - выборочная оценка среднего квадратичного отклонения.</w:t>
      </w:r>
    </w:p>
    <w:p w:rsidR="004E1C00" w:rsidRDefault="004E1C00">
      <w:pPr>
        <w:ind w:firstLine="851"/>
        <w:rPr>
          <w:sz w:val="24"/>
        </w:rPr>
      </w:pPr>
      <w:r>
        <w:rPr>
          <w:i/>
          <w:sz w:val="24"/>
        </w:rPr>
        <w:t>3-й этап</w:t>
      </w:r>
      <w:r>
        <w:rPr>
          <w:sz w:val="24"/>
        </w:rPr>
        <w:t>. Выбор функции активации и архитектуры нейронной сети.</w:t>
      </w:r>
    </w:p>
    <w:p w:rsidR="004E1C00" w:rsidRDefault="004E1C00">
      <w:pPr>
        <w:ind w:firstLine="851"/>
        <w:rPr>
          <w:sz w:val="24"/>
        </w:rPr>
      </w:pPr>
      <w:r>
        <w:rPr>
          <w:sz w:val="24"/>
        </w:rPr>
        <w:t>Используются функции активации стандартного вида (сигмоидная, ступенчатая), а также следующего вида:</w:t>
      </w:r>
    </w:p>
    <w:p w:rsidR="004E1C00" w:rsidRDefault="00AE6374">
      <w:pPr>
        <w:tabs>
          <w:tab w:val="left" w:pos="7371"/>
        </w:tabs>
        <w:ind w:firstLine="851"/>
        <w:rPr>
          <w:sz w:val="24"/>
          <w:lang w:val="en-US"/>
        </w:rPr>
      </w:pPr>
      <w:r>
        <w:rPr>
          <w:position w:val="-60"/>
          <w:sz w:val="24"/>
          <w:lang w:val="en-US"/>
        </w:rPr>
        <w:pict>
          <v:shape id="_x0000_i1026" type="#_x0000_t75" style="width:274.5pt;height:64.5pt" fillcolor="window">
            <v:imagedata r:id="rId6" o:title=""/>
          </v:shape>
        </w:pict>
      </w:r>
      <w:r w:rsidR="004E1C00">
        <w:rPr>
          <w:sz w:val="24"/>
          <w:lang w:val="en-US"/>
        </w:rPr>
        <w:tab/>
        <w:t>(2)</w:t>
      </w:r>
    </w:p>
    <w:p w:rsidR="004E1C00" w:rsidRDefault="004E1C00">
      <w:pPr>
        <w:ind w:firstLine="851"/>
        <w:rPr>
          <w:sz w:val="24"/>
          <w:lang w:val="en-US"/>
        </w:rPr>
      </w:pPr>
    </w:p>
    <w:p w:rsidR="004E1C00" w:rsidRDefault="00AE6374">
      <w:pPr>
        <w:tabs>
          <w:tab w:val="left" w:pos="7371"/>
        </w:tabs>
        <w:ind w:firstLine="851"/>
        <w:rPr>
          <w:sz w:val="24"/>
          <w:lang w:val="en-US"/>
        </w:rPr>
      </w:pPr>
      <w:r>
        <w:rPr>
          <w:position w:val="-28"/>
          <w:sz w:val="24"/>
          <w:lang w:val="en-US"/>
        </w:rPr>
        <w:pict>
          <v:shape id="_x0000_i1027" type="#_x0000_t75" style="width:152.25pt;height:49.5pt" fillcolor="window">
            <v:imagedata r:id="rId7" o:title=""/>
          </v:shape>
        </w:pict>
      </w:r>
      <w:r w:rsidR="004E1C00">
        <w:rPr>
          <w:sz w:val="24"/>
          <w:lang w:val="en-US"/>
        </w:rPr>
        <w:tab/>
        <w:t>(3)</w:t>
      </w:r>
    </w:p>
    <w:p w:rsidR="004E1C00" w:rsidRDefault="004E1C00">
      <w:pPr>
        <w:ind w:firstLine="851"/>
        <w:rPr>
          <w:sz w:val="24"/>
          <w:lang w:val="en-US"/>
        </w:rPr>
      </w:pPr>
    </w:p>
    <w:p w:rsidR="004E1C00" w:rsidRDefault="00AE6374">
      <w:pPr>
        <w:tabs>
          <w:tab w:val="left" w:pos="7371"/>
        </w:tabs>
        <w:ind w:firstLine="851"/>
        <w:rPr>
          <w:sz w:val="24"/>
          <w:lang w:val="en-US"/>
        </w:rPr>
      </w:pPr>
      <w:r>
        <w:rPr>
          <w:position w:val="-34"/>
          <w:sz w:val="24"/>
          <w:lang w:val="en-US"/>
        </w:rPr>
        <w:pict>
          <v:shape id="_x0000_i1028" type="#_x0000_t75" style="width:205.5pt;height:54pt" fillcolor="window">
            <v:imagedata r:id="rId8" o:title=""/>
          </v:shape>
        </w:pict>
      </w:r>
      <w:r w:rsidR="004E1C00">
        <w:rPr>
          <w:sz w:val="24"/>
          <w:lang w:val="en-US"/>
        </w:rPr>
        <w:tab/>
        <w:t>(4)</w:t>
      </w:r>
    </w:p>
    <w:p w:rsidR="004E1C00" w:rsidRDefault="004E1C00">
      <w:pPr>
        <w:ind w:firstLine="851"/>
        <w:rPr>
          <w:sz w:val="24"/>
          <w:lang w:val="en-US"/>
        </w:rPr>
      </w:pPr>
    </w:p>
    <w:p w:rsidR="004E1C00" w:rsidRDefault="00AE6374">
      <w:pPr>
        <w:tabs>
          <w:tab w:val="left" w:pos="7371"/>
        </w:tabs>
        <w:ind w:firstLine="851"/>
        <w:rPr>
          <w:sz w:val="24"/>
          <w:lang w:val="en-US"/>
        </w:rPr>
      </w:pPr>
      <w:r>
        <w:rPr>
          <w:position w:val="-34"/>
          <w:sz w:val="24"/>
          <w:lang w:val="en-US"/>
        </w:rPr>
        <w:pict>
          <v:shape id="_x0000_i1029" type="#_x0000_t75" style="width:306.75pt;height:48pt" fillcolor="window">
            <v:imagedata r:id="rId9" o:title=""/>
          </v:shape>
        </w:pict>
      </w:r>
      <w:r w:rsidR="004E1C00">
        <w:rPr>
          <w:sz w:val="24"/>
          <w:lang w:val="en-US"/>
        </w:rPr>
        <w:tab/>
        <w:t>(5)</w:t>
      </w:r>
    </w:p>
    <w:p w:rsidR="004E1C00" w:rsidRDefault="004E1C00">
      <w:pPr>
        <w:ind w:firstLine="851"/>
        <w:rPr>
          <w:sz w:val="24"/>
          <w:lang w:val="en-US"/>
        </w:rPr>
      </w:pPr>
    </w:p>
    <w:p w:rsidR="004E1C00" w:rsidRDefault="004E1C00">
      <w:pPr>
        <w:ind w:firstLine="851"/>
        <w:rPr>
          <w:sz w:val="24"/>
        </w:rPr>
      </w:pPr>
      <w:r>
        <w:rPr>
          <w:sz w:val="24"/>
        </w:rPr>
        <w:t>Архитектура нейронной сети представлена на рисунке:</w:t>
      </w:r>
    </w:p>
    <w:p w:rsidR="004E1C00" w:rsidRDefault="004E1C00">
      <w:pPr>
        <w:ind w:firstLine="851"/>
        <w:rPr>
          <w:sz w:val="24"/>
        </w:rPr>
      </w:pPr>
    </w:p>
    <w:p w:rsidR="004E1C00" w:rsidRDefault="00AE6374">
      <w:pPr>
        <w:rPr>
          <w:sz w:val="24"/>
        </w:rPr>
      </w:pPr>
      <w:r>
        <w:rPr>
          <w:noProof/>
          <w:sz w:val="24"/>
        </w:rPr>
        <w:pict>
          <v:rect id="_x0000_s1029" style="position:absolute;margin-left:169.2pt;margin-top:10.85pt;width:79.2pt;height:36pt;z-index:251653120" o:allowincell="f">
            <v:textbox>
              <w:txbxContent>
                <w:p w:rsidR="004E1C00" w:rsidRDefault="004E1C00">
                  <w:pPr>
                    <w:rPr>
                      <w:sz w:val="36"/>
                      <w:vertAlign w:val="subscript"/>
                      <w:lang w:val="en-US"/>
                    </w:rPr>
                  </w:pPr>
                  <w:r>
                    <w:rPr>
                      <w:sz w:val="36"/>
                      <w:lang w:val="en-US"/>
                    </w:rPr>
                    <w:t>f</w:t>
                  </w:r>
                  <w:r>
                    <w:rPr>
                      <w:sz w:val="36"/>
                      <w:vertAlign w:val="subscript"/>
                      <w:lang w:val="en-US"/>
                    </w:rPr>
                    <w:t>1</w:t>
                  </w:r>
                </w:p>
              </w:txbxContent>
            </v:textbox>
          </v:rect>
        </w:pict>
      </w:r>
      <w:r>
        <w:rPr>
          <w:noProof/>
          <w:sz w:val="24"/>
        </w:rPr>
        <w:pict>
          <v:rect id="_x0000_s1026" style="position:absolute;margin-left:46.8pt;margin-top:10.85pt;width:79.2pt;height:36pt;z-index:251652096" o:allowincell="f">
            <v:textbox>
              <w:txbxContent>
                <w:p w:rsidR="004E1C00" w:rsidRDefault="004E1C00">
                  <w:pPr>
                    <w:rPr>
                      <w:sz w:val="36"/>
                      <w:vertAlign w:val="subscript"/>
                    </w:rPr>
                  </w:pPr>
                  <w:r>
                    <w:rPr>
                      <w:sz w:val="36"/>
                    </w:rPr>
                    <w:sym w:font="Symbol" w:char="F053"/>
                  </w:r>
                  <w:r>
                    <w:rPr>
                      <w:sz w:val="36"/>
                      <w:vertAlign w:val="subscript"/>
                    </w:rPr>
                    <w:t>1</w:t>
                  </w:r>
                </w:p>
              </w:txbxContent>
            </v:textbox>
          </v:rect>
        </w:pict>
      </w:r>
    </w:p>
    <w:p w:rsidR="004E1C00" w:rsidRDefault="004E1C00">
      <w:pPr>
        <w:rPr>
          <w:sz w:val="24"/>
        </w:rPr>
      </w:pPr>
      <w:r>
        <w:rPr>
          <w:sz w:val="24"/>
        </w:rPr>
        <w:t>вектор</w:t>
      </w:r>
    </w:p>
    <w:p w:rsidR="004E1C00" w:rsidRDefault="00AE6374">
      <w:pPr>
        <w:rPr>
          <w:sz w:val="24"/>
        </w:rPr>
      </w:pPr>
      <w:r>
        <w:rPr>
          <w:noProof/>
          <w:sz w:val="24"/>
        </w:rPr>
        <w:pict>
          <v:line id="_x0000_s1039" style="position:absolute;z-index:251660288" from="248.4pt,2.25pt" to="284.4pt,16.65pt" o:allowincell="f">
            <v:stroke endarrow="block"/>
          </v:line>
        </w:pict>
      </w:r>
      <w:r>
        <w:rPr>
          <w:noProof/>
          <w:sz w:val="24"/>
        </w:rPr>
        <w:pict>
          <v:line id="_x0000_s1035" style="position:absolute;z-index:251657216" from="126pt,2.25pt" to="169.2pt,2.25pt" o:allowincell="f">
            <v:stroke endarrow="block"/>
          </v:line>
        </w:pict>
      </w:r>
      <w:r>
        <w:rPr>
          <w:noProof/>
          <w:sz w:val="24"/>
        </w:rPr>
        <w:pict>
          <v:line id="_x0000_s1042" style="position:absolute;z-index:251663360" from="3.6pt,2.25pt" to="46.8pt,2.25pt" o:allowincell="f">
            <v:stroke endarrow="block"/>
          </v:line>
        </w:pict>
      </w:r>
      <w:r w:rsidR="004E1C00">
        <w:rPr>
          <w:sz w:val="24"/>
        </w:rPr>
        <w:t>входных</w:t>
      </w:r>
    </w:p>
    <w:p w:rsidR="004E1C00" w:rsidRDefault="00AE6374">
      <w:pPr>
        <w:tabs>
          <w:tab w:val="left" w:pos="7371"/>
        </w:tabs>
        <w:rPr>
          <w:sz w:val="24"/>
        </w:rPr>
      </w:pPr>
      <w:r>
        <w:rPr>
          <w:noProof/>
          <w:sz w:val="24"/>
        </w:rPr>
        <w:pict>
          <v:rect id="_x0000_s1033" style="position:absolute;margin-left:284.4pt;margin-top:5.15pt;width:79.2pt;height:36pt;z-index:251656192" o:allowincell="f">
            <v:textbox>
              <w:txbxContent>
                <w:p w:rsidR="004E1C00" w:rsidRDefault="004E1C00">
                  <w:pPr>
                    <w:rPr>
                      <w:sz w:val="36"/>
                    </w:rPr>
                  </w:pPr>
                  <w:r>
                    <w:rPr>
                      <w:sz w:val="36"/>
                    </w:rPr>
                    <w:sym w:font="Symbol" w:char="F053"/>
                  </w:r>
                </w:p>
              </w:txbxContent>
            </v:textbox>
          </v:rect>
        </w:pict>
      </w:r>
      <w:r w:rsidR="004E1C00">
        <w:rPr>
          <w:sz w:val="24"/>
        </w:rPr>
        <w:t>сигналов</w:t>
      </w:r>
      <w:r w:rsidR="004E1C00">
        <w:rPr>
          <w:sz w:val="24"/>
        </w:rPr>
        <w:tab/>
        <w:t xml:space="preserve">вектор </w:t>
      </w:r>
    </w:p>
    <w:p w:rsidR="004E1C00" w:rsidRDefault="00AE6374">
      <w:pPr>
        <w:tabs>
          <w:tab w:val="left" w:pos="7371"/>
        </w:tabs>
        <w:rPr>
          <w:sz w:val="24"/>
        </w:rPr>
      </w:pPr>
      <w:r>
        <w:rPr>
          <w:noProof/>
          <w:sz w:val="24"/>
        </w:rPr>
        <w:pict>
          <v:line id="_x0000_s1040" style="position:absolute;z-index:251661312" from="363.6pt,8.05pt" to="406.8pt,8.05pt" o:allowincell="f">
            <v:stroke endarrow="block"/>
          </v:line>
        </w:pict>
      </w:r>
      <w:r w:rsidR="004E1C00">
        <w:rPr>
          <w:sz w:val="24"/>
        </w:rPr>
        <w:tab/>
      </w:r>
    </w:p>
    <w:p w:rsidR="004E1C00" w:rsidRDefault="004E1C00">
      <w:pPr>
        <w:tabs>
          <w:tab w:val="left" w:pos="7371"/>
        </w:tabs>
        <w:rPr>
          <w:sz w:val="24"/>
        </w:rPr>
      </w:pPr>
      <w:r>
        <w:rPr>
          <w:sz w:val="24"/>
        </w:rPr>
        <w:tab/>
        <w:t>выходн.</w:t>
      </w:r>
    </w:p>
    <w:p w:rsidR="004E1C00" w:rsidRDefault="00AE6374">
      <w:pPr>
        <w:tabs>
          <w:tab w:val="left" w:pos="7371"/>
        </w:tabs>
        <w:rPr>
          <w:sz w:val="24"/>
        </w:rPr>
      </w:pPr>
      <w:r>
        <w:rPr>
          <w:noProof/>
          <w:sz w:val="24"/>
        </w:rPr>
        <w:pict>
          <v:line id="_x0000_s1038" style="position:absolute;flip:y;z-index:251659264" from="248.4pt,6.65pt" to="284.4pt,21.05pt" o:allowincell="f">
            <v:stroke endarrow="block"/>
          </v:line>
        </w:pict>
      </w:r>
      <w:r>
        <w:rPr>
          <w:noProof/>
          <w:sz w:val="24"/>
        </w:rPr>
        <w:pict>
          <v:rect id="_x0000_s1032" style="position:absolute;margin-left:169.2pt;margin-top:-.55pt;width:79.2pt;height:36pt;z-index:251655168" o:allowincell="f">
            <v:textbox>
              <w:txbxContent>
                <w:p w:rsidR="004E1C00" w:rsidRDefault="004E1C00">
                  <w:pPr>
                    <w:rPr>
                      <w:sz w:val="36"/>
                      <w:lang w:val="en-US"/>
                    </w:rPr>
                  </w:pPr>
                  <w:r>
                    <w:rPr>
                      <w:sz w:val="36"/>
                      <w:lang w:val="en-US"/>
                    </w:rPr>
                    <w:t>f</w:t>
                  </w:r>
                  <w:r>
                    <w:rPr>
                      <w:sz w:val="36"/>
                      <w:vertAlign w:val="subscript"/>
                      <w:lang w:val="en-US"/>
                    </w:rPr>
                    <w:t>1</w:t>
                  </w:r>
                </w:p>
              </w:txbxContent>
            </v:textbox>
          </v:rect>
        </w:pict>
      </w:r>
      <w:r>
        <w:rPr>
          <w:noProof/>
          <w:sz w:val="24"/>
        </w:rPr>
        <w:pict>
          <v:rect id="_x0000_s1031" style="position:absolute;margin-left:46.8pt;margin-top:-.55pt;width:79.2pt;height:36pt;z-index:251654144" o:allowincell="f">
            <v:textbox>
              <w:txbxContent>
                <w:p w:rsidR="004E1C00" w:rsidRDefault="004E1C00">
                  <w:pPr>
                    <w:rPr>
                      <w:sz w:val="36"/>
                      <w:lang w:val="en-US"/>
                    </w:rPr>
                  </w:pPr>
                  <w:r>
                    <w:rPr>
                      <w:sz w:val="36"/>
                    </w:rPr>
                    <w:sym w:font="Symbol" w:char="F053"/>
                  </w:r>
                  <w:r>
                    <w:rPr>
                      <w:sz w:val="36"/>
                      <w:vertAlign w:val="subscript"/>
                      <w:lang w:val="en-US"/>
                    </w:rPr>
                    <w:t>m</w:t>
                  </w:r>
                </w:p>
              </w:txbxContent>
            </v:textbox>
          </v:rect>
        </w:pict>
      </w:r>
      <w:r w:rsidR="004E1C00">
        <w:rPr>
          <w:sz w:val="24"/>
        </w:rPr>
        <w:t>Вектор</w:t>
      </w:r>
      <w:r w:rsidR="004E1C00">
        <w:rPr>
          <w:sz w:val="24"/>
        </w:rPr>
        <w:tab/>
        <w:t>сигналов</w:t>
      </w:r>
    </w:p>
    <w:p w:rsidR="004E1C00" w:rsidRDefault="00AE6374">
      <w:pPr>
        <w:rPr>
          <w:sz w:val="24"/>
        </w:rPr>
      </w:pPr>
      <w:r>
        <w:rPr>
          <w:noProof/>
          <w:sz w:val="24"/>
        </w:rPr>
        <w:pict>
          <v:line id="_x0000_s1037" style="position:absolute;z-index:251658240" from="126pt,9.55pt" to="169.2pt,9.55pt" o:allowincell="f">
            <v:stroke endarrow="block"/>
          </v:line>
        </w:pict>
      </w:r>
      <w:r>
        <w:rPr>
          <w:noProof/>
          <w:sz w:val="24"/>
        </w:rPr>
        <w:pict>
          <v:line id="_x0000_s1041" style="position:absolute;z-index:251662336" from="3.6pt,9.55pt" to="46.8pt,9.55pt" o:allowincell="f">
            <v:stroke endarrow="block"/>
          </v:line>
        </w:pict>
      </w:r>
      <w:r w:rsidR="004E1C00">
        <w:rPr>
          <w:sz w:val="24"/>
        </w:rPr>
        <w:t>входных</w:t>
      </w:r>
    </w:p>
    <w:p w:rsidR="004E1C00" w:rsidRDefault="004E1C00">
      <w:pPr>
        <w:rPr>
          <w:sz w:val="24"/>
        </w:rPr>
      </w:pPr>
      <w:r>
        <w:rPr>
          <w:sz w:val="24"/>
        </w:rPr>
        <w:t>сигналов</w:t>
      </w:r>
    </w:p>
    <w:p w:rsidR="004E1C00" w:rsidRDefault="004E1C00">
      <w:pPr>
        <w:rPr>
          <w:sz w:val="24"/>
        </w:rPr>
      </w:pPr>
    </w:p>
    <w:p w:rsidR="004E1C00" w:rsidRDefault="004E1C00">
      <w:pPr>
        <w:pStyle w:val="a3"/>
        <w:rPr>
          <w:sz w:val="24"/>
        </w:rPr>
      </w:pPr>
      <w:r>
        <w:rPr>
          <w:sz w:val="24"/>
        </w:rPr>
        <w:t xml:space="preserve">Введены следующие обозначения: </w:t>
      </w:r>
      <w:r>
        <w:rPr>
          <w:sz w:val="36"/>
        </w:rPr>
        <w:sym w:font="Symbol" w:char="F053"/>
      </w:r>
      <w:r>
        <w:rPr>
          <w:sz w:val="36"/>
          <w:vertAlign w:val="subscript"/>
          <w:lang w:val="en-US"/>
        </w:rPr>
        <w:t>j</w:t>
      </w:r>
      <w:r>
        <w:rPr>
          <w:sz w:val="24"/>
        </w:rPr>
        <w:t xml:space="preserve"> - линейные сумматоры; </w:t>
      </w:r>
      <w:r>
        <w:rPr>
          <w:b/>
          <w:sz w:val="24"/>
          <w:lang w:val="en-US"/>
        </w:rPr>
        <w:t>f</w:t>
      </w:r>
      <w:r>
        <w:rPr>
          <w:b/>
          <w:sz w:val="24"/>
          <w:vertAlign w:val="subscript"/>
          <w:lang w:val="en-US"/>
        </w:rPr>
        <w:t>j</w:t>
      </w:r>
      <w:r>
        <w:rPr>
          <w:sz w:val="24"/>
        </w:rPr>
        <w:t xml:space="preserve"> - нелинейные функции; используемые для аппроксимации; </w:t>
      </w:r>
      <w:r>
        <w:rPr>
          <w:sz w:val="36"/>
        </w:rPr>
        <w:sym w:font="Symbol" w:char="F053"/>
      </w:r>
      <w:r>
        <w:rPr>
          <w:sz w:val="24"/>
        </w:rPr>
        <w:t xml:space="preserve"> - итоговый сумматор.</w:t>
      </w:r>
    </w:p>
    <w:p w:rsidR="004E1C00" w:rsidRDefault="004E1C00">
      <w:pPr>
        <w:ind w:firstLine="851"/>
        <w:rPr>
          <w:sz w:val="24"/>
        </w:rPr>
      </w:pPr>
    </w:p>
    <w:p w:rsidR="004E1C00" w:rsidRDefault="004E1C00">
      <w:pPr>
        <w:ind w:firstLine="851"/>
        <w:rPr>
          <w:sz w:val="24"/>
        </w:rPr>
      </w:pPr>
      <w:r>
        <w:rPr>
          <w:sz w:val="24"/>
        </w:rPr>
        <w:t>4-й этап. Выбор алгоритма обучения нейронной сети, основанного на одном из следующих методов: обратного распространения ошибки, градиентного спуска, метода сопряженных градиентов, методе Ньютона, квазиньютоновском. Методы оцениваются по времени, затрачиваемому на обучение и по величине погрешности.</w:t>
      </w:r>
    </w:p>
    <w:p w:rsidR="004E1C00" w:rsidRDefault="004E1C00">
      <w:pPr>
        <w:ind w:firstLine="851"/>
        <w:rPr>
          <w:sz w:val="24"/>
        </w:rPr>
      </w:pPr>
      <w:r>
        <w:rPr>
          <w:sz w:val="24"/>
        </w:rPr>
        <w:t>5-й этап. Итоговые вычисления границ прогнозируемого значения:</w:t>
      </w:r>
    </w:p>
    <w:p w:rsidR="004E1C00" w:rsidRDefault="004E1C00">
      <w:pPr>
        <w:ind w:firstLine="851"/>
        <w:rPr>
          <w:b/>
          <w:sz w:val="24"/>
          <w:vertAlign w:val="subscript"/>
        </w:rPr>
      </w:pPr>
      <w:r>
        <w:rPr>
          <w:b/>
          <w:sz w:val="24"/>
          <w:lang w:val="en-US"/>
        </w:rPr>
        <w:t>P=P</w:t>
      </w:r>
      <w:r>
        <w:rPr>
          <w:b/>
          <w:sz w:val="24"/>
          <w:vertAlign w:val="subscript"/>
        </w:rPr>
        <w:t>лин</w:t>
      </w:r>
      <w:r>
        <w:rPr>
          <w:b/>
          <w:sz w:val="24"/>
        </w:rPr>
        <w:t>+Р</w:t>
      </w:r>
      <w:r>
        <w:rPr>
          <w:b/>
          <w:sz w:val="24"/>
          <w:vertAlign w:val="subscript"/>
        </w:rPr>
        <w:t>нелин</w:t>
      </w:r>
      <w:r>
        <w:rPr>
          <w:b/>
          <w:sz w:val="24"/>
        </w:rPr>
        <w:sym w:font="Symbol" w:char="F0B1"/>
      </w:r>
      <w:r>
        <w:rPr>
          <w:b/>
          <w:sz w:val="24"/>
        </w:rPr>
        <w:t>Е</w:t>
      </w:r>
      <w:r>
        <w:rPr>
          <w:b/>
          <w:sz w:val="24"/>
          <w:vertAlign w:val="subscript"/>
        </w:rPr>
        <w:t>нелин</w:t>
      </w:r>
    </w:p>
    <w:p w:rsidR="004E1C00" w:rsidRDefault="004E1C00">
      <w:pPr>
        <w:ind w:firstLine="851"/>
        <w:rPr>
          <w:sz w:val="24"/>
        </w:rPr>
      </w:pPr>
      <w:r>
        <w:rPr>
          <w:sz w:val="24"/>
        </w:rPr>
        <w:t xml:space="preserve">где </w:t>
      </w:r>
      <w:r>
        <w:rPr>
          <w:b/>
          <w:sz w:val="24"/>
        </w:rPr>
        <w:t>Р</w:t>
      </w:r>
      <w:r>
        <w:rPr>
          <w:sz w:val="24"/>
        </w:rPr>
        <w:t xml:space="preserve"> — итоговое прогнозируемое значение, </w:t>
      </w:r>
      <w:r>
        <w:rPr>
          <w:b/>
          <w:sz w:val="24"/>
        </w:rPr>
        <w:t>Р</w:t>
      </w:r>
      <w:r>
        <w:rPr>
          <w:b/>
          <w:sz w:val="24"/>
          <w:vertAlign w:val="subscript"/>
        </w:rPr>
        <w:t>лин</w:t>
      </w:r>
      <w:r>
        <w:rPr>
          <w:sz w:val="24"/>
        </w:rPr>
        <w:t xml:space="preserve"> и </w:t>
      </w:r>
      <w:r>
        <w:rPr>
          <w:b/>
          <w:sz w:val="24"/>
        </w:rPr>
        <w:t>Р</w:t>
      </w:r>
      <w:r>
        <w:rPr>
          <w:b/>
          <w:sz w:val="24"/>
          <w:vertAlign w:val="subscript"/>
        </w:rPr>
        <w:t>нелин</w:t>
      </w:r>
      <w:r>
        <w:rPr>
          <w:sz w:val="24"/>
        </w:rPr>
        <w:t xml:space="preserve"> значение линейного и нелинейного анализов. </w:t>
      </w:r>
      <w:r>
        <w:rPr>
          <w:b/>
          <w:sz w:val="24"/>
        </w:rPr>
        <w:t>Е</w:t>
      </w:r>
      <w:r>
        <w:rPr>
          <w:b/>
          <w:sz w:val="24"/>
          <w:vertAlign w:val="subscript"/>
        </w:rPr>
        <w:t>нелин</w:t>
      </w:r>
      <w:r>
        <w:rPr>
          <w:sz w:val="24"/>
        </w:rPr>
        <w:t xml:space="preserve"> — погрешность полученная на этапе нелинейного анализа.</w:t>
      </w:r>
    </w:p>
    <w:p w:rsidR="004E1C00" w:rsidRDefault="004E1C00">
      <w:pPr>
        <w:ind w:firstLine="851"/>
        <w:rPr>
          <w:sz w:val="24"/>
        </w:rPr>
      </w:pPr>
      <w:r>
        <w:rPr>
          <w:sz w:val="24"/>
        </w:rPr>
        <w:t>Результаты задачи прогнозирования используются в построенной на ее основе задаче оптимального управления инвестиционным портфелем. В основе разработанной задачи управления идея минимизации трансакционных издержек по переводу портфеля в класс оптимальных.</w:t>
      </w:r>
    </w:p>
    <w:p w:rsidR="004E1C00" w:rsidRDefault="004E1C00">
      <w:pPr>
        <w:ind w:firstLine="851"/>
        <w:rPr>
          <w:sz w:val="24"/>
        </w:rPr>
      </w:pPr>
      <w:r>
        <w:rPr>
          <w:sz w:val="24"/>
        </w:rPr>
        <w:t xml:space="preserve">Используемый поход основан на предположениях, что эффективность инвестирования в некий набор активов является реализацией многомерной случайной величины, математическое ожидание которой характеризует доходность </w:t>
      </w:r>
      <w:r>
        <w:rPr>
          <w:b/>
          <w:sz w:val="24"/>
        </w:rPr>
        <w:t>(</w:t>
      </w:r>
      <w:r>
        <w:rPr>
          <w:b/>
          <w:sz w:val="24"/>
          <w:lang w:val="en-US"/>
        </w:rPr>
        <w:t>m={m</w:t>
      </w:r>
      <w:r>
        <w:rPr>
          <w:b/>
          <w:sz w:val="24"/>
          <w:vertAlign w:val="subscript"/>
          <w:lang w:val="en-US"/>
        </w:rPr>
        <w:t>i</w:t>
      </w:r>
      <w:r>
        <w:rPr>
          <w:b/>
          <w:sz w:val="24"/>
          <w:lang w:val="en-US"/>
        </w:rPr>
        <w:t>}</w:t>
      </w:r>
      <w:r>
        <w:rPr>
          <w:b/>
          <w:sz w:val="24"/>
          <w:vertAlign w:val="subscript"/>
          <w:lang w:val="en-US"/>
        </w:rPr>
        <w:t>i=1..n</w:t>
      </w:r>
      <w:r>
        <w:rPr>
          <w:b/>
          <w:sz w:val="24"/>
          <w:lang w:val="en-US"/>
        </w:rPr>
        <w:t xml:space="preserve">, </w:t>
      </w:r>
      <w:r>
        <w:rPr>
          <w:b/>
          <w:sz w:val="24"/>
        </w:rPr>
        <w:t xml:space="preserve">где </w:t>
      </w:r>
      <w:r>
        <w:rPr>
          <w:b/>
          <w:sz w:val="24"/>
          <w:lang w:val="en-US"/>
        </w:rPr>
        <w:t>m</w:t>
      </w:r>
      <w:r>
        <w:rPr>
          <w:b/>
          <w:sz w:val="24"/>
          <w:vertAlign w:val="subscript"/>
          <w:lang w:val="en-US"/>
        </w:rPr>
        <w:t>i</w:t>
      </w:r>
      <w:r>
        <w:rPr>
          <w:b/>
          <w:sz w:val="24"/>
          <w:lang w:val="en-US"/>
        </w:rPr>
        <w:t>=M[R</w:t>
      </w:r>
      <w:r>
        <w:rPr>
          <w:b/>
          <w:sz w:val="24"/>
          <w:vertAlign w:val="subscript"/>
          <w:lang w:val="en-US"/>
        </w:rPr>
        <w:t>i</w:t>
      </w:r>
      <w:r>
        <w:rPr>
          <w:b/>
          <w:sz w:val="24"/>
          <w:lang w:val="en-US"/>
        </w:rPr>
        <w:t>], i=1..n</w:t>
      </w:r>
      <w:r>
        <w:rPr>
          <w:b/>
          <w:sz w:val="24"/>
        </w:rPr>
        <w:t>)</w:t>
      </w:r>
      <w:r>
        <w:rPr>
          <w:sz w:val="24"/>
        </w:rPr>
        <w:t xml:space="preserve">, матрица ковариаций — риск </w:t>
      </w:r>
      <w:r>
        <w:rPr>
          <w:b/>
          <w:sz w:val="24"/>
        </w:rPr>
        <w:t>(</w:t>
      </w:r>
      <w:r>
        <w:rPr>
          <w:b/>
          <w:sz w:val="24"/>
          <w:lang w:val="en-US"/>
        </w:rPr>
        <w:t>V=(V</w:t>
      </w:r>
      <w:r>
        <w:rPr>
          <w:b/>
          <w:sz w:val="24"/>
          <w:vertAlign w:val="subscript"/>
          <w:lang w:val="en-US"/>
        </w:rPr>
        <w:t>ij</w:t>
      </w:r>
      <w:r>
        <w:rPr>
          <w:b/>
          <w:sz w:val="24"/>
          <w:lang w:val="en-US"/>
        </w:rPr>
        <w:t xml:space="preserve">), i,j=1..n, </w:t>
      </w:r>
      <w:r>
        <w:rPr>
          <w:b/>
          <w:sz w:val="24"/>
        </w:rPr>
        <w:t xml:space="preserve">где </w:t>
      </w:r>
      <w:r>
        <w:rPr>
          <w:b/>
          <w:sz w:val="24"/>
          <w:lang w:val="en-US"/>
        </w:rPr>
        <w:t>V</w:t>
      </w:r>
      <w:r>
        <w:rPr>
          <w:b/>
          <w:sz w:val="24"/>
          <w:vertAlign w:val="subscript"/>
          <w:lang w:val="en-US"/>
        </w:rPr>
        <w:t>ij</w:t>
      </w:r>
      <w:r>
        <w:rPr>
          <w:b/>
          <w:sz w:val="24"/>
          <w:lang w:val="en-US"/>
        </w:rPr>
        <w:t>=M[(R</w:t>
      </w:r>
      <w:r>
        <w:rPr>
          <w:b/>
          <w:sz w:val="24"/>
          <w:vertAlign w:val="subscript"/>
          <w:lang w:val="en-US"/>
        </w:rPr>
        <w:t>i</w:t>
      </w:r>
      <w:r>
        <w:rPr>
          <w:b/>
          <w:sz w:val="24"/>
          <w:lang w:val="en-US"/>
        </w:rPr>
        <w:t>-m</w:t>
      </w:r>
      <w:r>
        <w:rPr>
          <w:b/>
          <w:sz w:val="24"/>
          <w:vertAlign w:val="subscript"/>
          <w:lang w:val="en-US"/>
        </w:rPr>
        <w:t>i</w:t>
      </w:r>
      <w:r>
        <w:rPr>
          <w:b/>
          <w:sz w:val="24"/>
          <w:lang w:val="en-US"/>
        </w:rPr>
        <w:t>)(R</w:t>
      </w:r>
      <w:r>
        <w:rPr>
          <w:b/>
          <w:sz w:val="24"/>
          <w:vertAlign w:val="subscript"/>
          <w:lang w:val="en-US"/>
        </w:rPr>
        <w:t>j</w:t>
      </w:r>
      <w:r>
        <w:rPr>
          <w:b/>
          <w:sz w:val="24"/>
          <w:lang w:val="en-US"/>
        </w:rPr>
        <w:t>-m</w:t>
      </w:r>
      <w:r>
        <w:rPr>
          <w:b/>
          <w:sz w:val="24"/>
          <w:vertAlign w:val="subscript"/>
          <w:lang w:val="en-US"/>
        </w:rPr>
        <w:t>j</w:t>
      </w:r>
      <w:r>
        <w:rPr>
          <w:b/>
          <w:sz w:val="24"/>
          <w:lang w:val="en-US"/>
        </w:rPr>
        <w:t>)],i,j=1..n</w:t>
      </w:r>
      <w:r>
        <w:rPr>
          <w:b/>
          <w:sz w:val="24"/>
        </w:rPr>
        <w:t>)</w:t>
      </w:r>
      <w:r>
        <w:rPr>
          <w:sz w:val="24"/>
        </w:rPr>
        <w:t>. Описанные параметры (</w:t>
      </w:r>
      <w:r>
        <w:rPr>
          <w:sz w:val="24"/>
          <w:lang w:val="en-US"/>
        </w:rPr>
        <w:t>m,V</w:t>
      </w:r>
      <w:r>
        <w:rPr>
          <w:sz w:val="24"/>
        </w:rPr>
        <w:t xml:space="preserve">) представляют собой оценку рынка и являются либо прогнозируемой величиной, либо задаются экспертно. Каждому вектору </w:t>
      </w:r>
      <w:r>
        <w:rPr>
          <w:b/>
          <w:sz w:val="24"/>
        </w:rPr>
        <w:t>Х</w:t>
      </w:r>
      <w:r>
        <w:rPr>
          <w:sz w:val="24"/>
        </w:rPr>
        <w:t xml:space="preserve">, описывающему относительное распределение средств в портфеле, можно поставить в соответствие пару оценок: </w:t>
      </w:r>
      <w:r>
        <w:rPr>
          <w:b/>
          <w:sz w:val="24"/>
          <w:lang w:val="en-US"/>
        </w:rPr>
        <w:t>m</w:t>
      </w:r>
      <w:r>
        <w:rPr>
          <w:b/>
          <w:sz w:val="24"/>
          <w:vertAlign w:val="subscript"/>
          <w:lang w:val="en-US"/>
        </w:rPr>
        <w:t>x</w:t>
      </w:r>
      <w:r>
        <w:rPr>
          <w:b/>
          <w:sz w:val="24"/>
          <w:lang w:val="en-US"/>
        </w:rPr>
        <w:t>=(m,x), V</w:t>
      </w:r>
      <w:r>
        <w:rPr>
          <w:b/>
          <w:sz w:val="24"/>
          <w:vertAlign w:val="subscript"/>
          <w:lang w:val="en-US"/>
        </w:rPr>
        <w:t>x</w:t>
      </w:r>
      <w:r>
        <w:rPr>
          <w:b/>
          <w:sz w:val="24"/>
          <w:lang w:val="en-US"/>
        </w:rPr>
        <w:t>=(Vx,x)</w:t>
      </w:r>
      <w:r>
        <w:rPr>
          <w:sz w:val="24"/>
          <w:lang w:val="en-US"/>
        </w:rPr>
        <w:t xml:space="preserve">. </w:t>
      </w:r>
      <w:r>
        <w:rPr>
          <w:sz w:val="24"/>
        </w:rPr>
        <w:t xml:space="preserve">Величина </w:t>
      </w:r>
      <w:r>
        <w:rPr>
          <w:b/>
          <w:sz w:val="24"/>
          <w:lang w:val="en-US"/>
        </w:rPr>
        <w:t>m</w:t>
      </w:r>
      <w:r>
        <w:rPr>
          <w:b/>
          <w:sz w:val="24"/>
          <w:vertAlign w:val="subscript"/>
          <w:lang w:val="en-US"/>
        </w:rPr>
        <w:t>x</w:t>
      </w:r>
      <w:r>
        <w:rPr>
          <w:sz w:val="24"/>
        </w:rPr>
        <w:t xml:space="preserve"> представляет собой средневзвешенную доходность портфеля, распределение средств в котором описывается вектором </w:t>
      </w:r>
      <w:r>
        <w:rPr>
          <w:b/>
          <w:sz w:val="24"/>
        </w:rPr>
        <w:t>Х</w:t>
      </w:r>
      <w:r>
        <w:rPr>
          <w:sz w:val="24"/>
        </w:rPr>
        <w:t xml:space="preserve"> величина</w:t>
      </w:r>
      <w:r>
        <w:rPr>
          <w:b/>
          <w:sz w:val="24"/>
        </w:rPr>
        <w:t xml:space="preserve"> </w:t>
      </w:r>
      <w:r>
        <w:rPr>
          <w:b/>
          <w:sz w:val="24"/>
          <w:lang w:val="en-US"/>
        </w:rPr>
        <w:t>V</w:t>
      </w:r>
      <w:r>
        <w:rPr>
          <w:b/>
          <w:sz w:val="24"/>
        </w:rPr>
        <w:t>х</w:t>
      </w:r>
      <w:r>
        <w:rPr>
          <w:sz w:val="24"/>
        </w:rPr>
        <w:t xml:space="preserve"> (вариация портфеля </w:t>
      </w:r>
      <w:r>
        <w:rPr>
          <w:sz w:val="24"/>
          <w:lang w:val="en-US"/>
        </w:rPr>
        <w:t>[3,5]</w:t>
      </w:r>
      <w:r>
        <w:rPr>
          <w:sz w:val="24"/>
        </w:rPr>
        <w:t xml:space="preserve">) является количественной характеристикой риска портфеля </w:t>
      </w:r>
      <w:r>
        <w:rPr>
          <w:b/>
          <w:sz w:val="24"/>
        </w:rPr>
        <w:t>х</w:t>
      </w:r>
      <w:r>
        <w:rPr>
          <w:sz w:val="24"/>
        </w:rPr>
        <w:t xml:space="preserve">. Введем в рассмотрение оператор </w:t>
      </w:r>
      <w:r>
        <w:rPr>
          <w:b/>
          <w:sz w:val="24"/>
          <w:lang w:val="en-US"/>
        </w:rPr>
        <w:t>Q</w:t>
      </w:r>
      <w:r>
        <w:rPr>
          <w:sz w:val="24"/>
        </w:rPr>
        <w:t xml:space="preserve">, действующий из пространства </w:t>
      </w:r>
      <w:r>
        <w:rPr>
          <w:b/>
          <w:sz w:val="24"/>
          <w:lang w:val="en-US"/>
        </w:rPr>
        <w:t>R</w:t>
      </w:r>
      <w:r>
        <w:rPr>
          <w:b/>
          <w:sz w:val="24"/>
          <w:vertAlign w:val="superscript"/>
          <w:lang w:val="en-US"/>
        </w:rPr>
        <w:t>n</w:t>
      </w:r>
      <w:r>
        <w:rPr>
          <w:sz w:val="24"/>
        </w:rPr>
        <w:t xml:space="preserve"> в пространство </w:t>
      </w:r>
      <w:r>
        <w:rPr>
          <w:b/>
          <w:sz w:val="24"/>
          <w:lang w:val="en-US"/>
        </w:rPr>
        <w:t>R</w:t>
      </w:r>
      <w:r>
        <w:rPr>
          <w:b/>
          <w:sz w:val="24"/>
          <w:vertAlign w:val="superscript"/>
          <w:lang w:val="en-US"/>
        </w:rPr>
        <w:t>2</w:t>
      </w:r>
      <w:r>
        <w:rPr>
          <w:sz w:val="24"/>
          <w:lang w:val="en-US"/>
        </w:rPr>
        <w:t xml:space="preserve"> </w:t>
      </w:r>
      <w:r>
        <w:rPr>
          <w:sz w:val="24"/>
        </w:rPr>
        <w:t xml:space="preserve">(критериальная плоскость </w:t>
      </w:r>
      <w:r>
        <w:rPr>
          <w:sz w:val="24"/>
          <w:lang w:val="en-US"/>
        </w:rPr>
        <w:t>[3]</w:t>
      </w:r>
      <w:r>
        <w:rPr>
          <w:sz w:val="24"/>
        </w:rPr>
        <w:t xml:space="preserve">), который ставит в соответствие вектору </w:t>
      </w:r>
      <w:r>
        <w:rPr>
          <w:b/>
          <w:sz w:val="24"/>
        </w:rPr>
        <w:t>х</w:t>
      </w:r>
      <w:r>
        <w:rPr>
          <w:sz w:val="24"/>
        </w:rPr>
        <w:t xml:space="preserve"> пару чисел </w:t>
      </w:r>
      <w:r>
        <w:rPr>
          <w:b/>
          <w:sz w:val="24"/>
        </w:rPr>
        <w:t>(</w:t>
      </w:r>
      <w:r>
        <w:rPr>
          <w:b/>
          <w:sz w:val="24"/>
          <w:lang w:val="en-US"/>
        </w:rPr>
        <w:t>m</w:t>
      </w:r>
      <w:r>
        <w:rPr>
          <w:b/>
          <w:sz w:val="24"/>
          <w:vertAlign w:val="subscript"/>
          <w:lang w:val="en-US"/>
        </w:rPr>
        <w:t>x</w:t>
      </w:r>
      <w:r>
        <w:rPr>
          <w:b/>
          <w:sz w:val="24"/>
          <w:lang w:val="en-US"/>
        </w:rPr>
        <w:t>, V</w:t>
      </w:r>
      <w:r>
        <w:rPr>
          <w:b/>
          <w:sz w:val="24"/>
          <w:vertAlign w:val="subscript"/>
          <w:lang w:val="en-US"/>
        </w:rPr>
        <w:t>x</w:t>
      </w:r>
      <w:r>
        <w:rPr>
          <w:b/>
          <w:sz w:val="24"/>
        </w:rPr>
        <w:t>)</w:t>
      </w:r>
      <w:r>
        <w:rPr>
          <w:sz w:val="24"/>
        </w:rPr>
        <w:t xml:space="preserve">: </w:t>
      </w:r>
    </w:p>
    <w:p w:rsidR="004E1C00" w:rsidRDefault="004E1C00">
      <w:pPr>
        <w:tabs>
          <w:tab w:val="left" w:pos="7371"/>
        </w:tabs>
        <w:ind w:firstLine="851"/>
        <w:rPr>
          <w:sz w:val="24"/>
          <w:lang w:val="en-US"/>
        </w:rPr>
      </w:pPr>
      <w:r>
        <w:rPr>
          <w:b/>
          <w:sz w:val="24"/>
          <w:lang w:val="en-US"/>
        </w:rPr>
        <w:t xml:space="preserve">Q: Rn-R2 </w:t>
      </w:r>
      <w:r>
        <w:rPr>
          <w:b/>
          <w:sz w:val="24"/>
          <w:lang w:val="en-US"/>
        </w:rPr>
        <w:sym w:font="Symbol" w:char="F0DB"/>
      </w:r>
      <w:r>
        <w:rPr>
          <w:b/>
          <w:sz w:val="24"/>
          <w:lang w:val="en-US"/>
        </w:rPr>
        <w:t xml:space="preserve"> </w:t>
      </w:r>
      <w:r>
        <w:rPr>
          <w:b/>
          <w:sz w:val="24"/>
          <w:lang w:val="en-US"/>
        </w:rPr>
        <w:sym w:font="Symbol" w:char="F022"/>
      </w:r>
      <w:r>
        <w:rPr>
          <w:b/>
          <w:sz w:val="24"/>
          <w:lang w:val="en-US"/>
        </w:rPr>
        <w:t>x</w:t>
      </w:r>
      <w:r>
        <w:rPr>
          <w:b/>
          <w:sz w:val="24"/>
          <w:lang w:val="en-US"/>
        </w:rPr>
        <w:sym w:font="Symbol" w:char="F0CC"/>
      </w:r>
      <w:r>
        <w:rPr>
          <w:b/>
          <w:sz w:val="24"/>
          <w:lang w:val="en-US"/>
        </w:rPr>
        <w:t>R</w:t>
      </w:r>
      <w:r>
        <w:rPr>
          <w:b/>
          <w:sz w:val="24"/>
          <w:vertAlign w:val="superscript"/>
          <w:lang w:val="en-US"/>
        </w:rPr>
        <w:t>n</w:t>
      </w:r>
      <w:r>
        <w:rPr>
          <w:b/>
          <w:sz w:val="24"/>
          <w:lang w:val="en-US"/>
        </w:rPr>
        <w:t>, x</w:t>
      </w:r>
      <w:r>
        <w:rPr>
          <w:b/>
          <w:sz w:val="24"/>
          <w:lang w:val="en-US"/>
        </w:rPr>
        <w:sym w:font="Symbol" w:char="F0AE"/>
      </w:r>
      <w:r>
        <w:rPr>
          <w:b/>
          <w:sz w:val="24"/>
          <w:lang w:val="en-US"/>
        </w:rPr>
        <w:t>((m,x),(Vx,x)).</w:t>
      </w:r>
      <w:r>
        <w:rPr>
          <w:sz w:val="24"/>
          <w:lang w:val="en-US"/>
        </w:rPr>
        <w:tab/>
        <w:t>(7)</w:t>
      </w:r>
    </w:p>
    <w:p w:rsidR="004E1C00" w:rsidRDefault="004E1C00">
      <w:pPr>
        <w:ind w:firstLine="851"/>
        <w:rPr>
          <w:sz w:val="24"/>
          <w:lang w:val="en-US"/>
        </w:rPr>
      </w:pPr>
      <w:r>
        <w:rPr>
          <w:sz w:val="24"/>
        </w:rPr>
        <w:t xml:space="preserve">В задаче управления допустимыми считаются только стандартные портфели, т.е. так называемые портфели без коротких позиций. Правда это накладывает на вектор х два ограничения: нормирующее условие </w:t>
      </w:r>
      <w:r>
        <w:rPr>
          <w:b/>
          <w:sz w:val="24"/>
        </w:rPr>
        <w:t>(е,х)=1</w:t>
      </w:r>
      <w:r>
        <w:rPr>
          <w:sz w:val="24"/>
        </w:rPr>
        <w:t xml:space="preserve">, где </w:t>
      </w:r>
      <w:r>
        <w:rPr>
          <w:b/>
          <w:sz w:val="24"/>
        </w:rPr>
        <w:t>е</w:t>
      </w:r>
      <w:r>
        <w:rPr>
          <w:sz w:val="24"/>
        </w:rPr>
        <w:t xml:space="preserve"> – единичный вектор размерности </w:t>
      </w:r>
      <w:r>
        <w:rPr>
          <w:sz w:val="24"/>
          <w:lang w:val="en-US"/>
        </w:rPr>
        <w:t>n</w:t>
      </w:r>
      <w:r>
        <w:rPr>
          <w:sz w:val="24"/>
        </w:rPr>
        <w:t xml:space="preserve">, и условие неотрицательности доли в портфеле, </w:t>
      </w:r>
      <w:r>
        <w:rPr>
          <w:b/>
          <w:sz w:val="24"/>
        </w:rPr>
        <w:t>х</w:t>
      </w:r>
      <w:r>
        <w:rPr>
          <w:b/>
          <w:sz w:val="24"/>
          <w:lang w:val="en-US"/>
        </w:rPr>
        <w:t>&gt;=0</w:t>
      </w:r>
      <w:r>
        <w:rPr>
          <w:sz w:val="24"/>
        </w:rPr>
        <w:t xml:space="preserve">. Точки удовлетворяющие этим условиям образуют </w:t>
      </w:r>
      <w:r>
        <w:rPr>
          <w:sz w:val="24"/>
          <w:lang w:val="en-US"/>
        </w:rPr>
        <w:t>d</w:t>
      </w:r>
      <w:r>
        <w:rPr>
          <w:sz w:val="24"/>
        </w:rPr>
        <w:t>в пространстве</w:t>
      </w:r>
      <w:r>
        <w:rPr>
          <w:b/>
          <w:sz w:val="24"/>
          <w:lang w:val="en-US"/>
        </w:rPr>
        <w:t>R</w:t>
      </w:r>
      <w:r>
        <w:rPr>
          <w:b/>
          <w:sz w:val="24"/>
          <w:vertAlign w:val="superscript"/>
          <w:lang w:val="en-US"/>
        </w:rPr>
        <w:t>n</w:t>
      </w:r>
      <w:r>
        <w:rPr>
          <w:sz w:val="24"/>
        </w:rPr>
        <w:t xml:space="preserve"> так называемый стандартный (</w:t>
      </w:r>
      <w:r>
        <w:rPr>
          <w:sz w:val="24"/>
          <w:lang w:val="en-US"/>
        </w:rPr>
        <w:t>n-1)</w:t>
      </w:r>
      <w:r>
        <w:rPr>
          <w:sz w:val="24"/>
        </w:rPr>
        <w:t xml:space="preserve">-мерный симплекс. Обозначим его </w:t>
      </w:r>
      <w:r>
        <w:rPr>
          <w:b/>
          <w:sz w:val="24"/>
        </w:rPr>
        <w:sym w:font="Symbol" w:char="F044"/>
      </w:r>
      <w:r>
        <w:rPr>
          <w:sz w:val="24"/>
        </w:rPr>
        <w:t>.</w:t>
      </w:r>
    </w:p>
    <w:p w:rsidR="004E1C00" w:rsidRDefault="004E1C00">
      <w:pPr>
        <w:ind w:firstLine="851"/>
        <w:rPr>
          <w:b/>
          <w:sz w:val="24"/>
          <w:lang w:val="en-US"/>
        </w:rPr>
      </w:pPr>
      <w:r>
        <w:rPr>
          <w:b/>
          <w:sz w:val="24"/>
        </w:rPr>
        <w:sym w:font="Symbol" w:char="F044"/>
      </w:r>
      <w:r>
        <w:rPr>
          <w:b/>
          <w:sz w:val="24"/>
          <w:lang w:val="en-US"/>
        </w:rPr>
        <w:t>={x</w:t>
      </w:r>
      <w:r>
        <w:rPr>
          <w:b/>
          <w:sz w:val="24"/>
          <w:lang w:val="en-US"/>
        </w:rPr>
        <w:sym w:font="Symbol" w:char="F0CC"/>
      </w:r>
      <w:r>
        <w:rPr>
          <w:b/>
          <w:sz w:val="24"/>
          <w:lang w:val="en-US"/>
        </w:rPr>
        <w:t>R</w:t>
      </w:r>
      <w:r>
        <w:rPr>
          <w:b/>
          <w:sz w:val="24"/>
          <w:vertAlign w:val="superscript"/>
          <w:lang w:val="en-US"/>
        </w:rPr>
        <w:t>n</w:t>
      </w:r>
      <w:r>
        <w:rPr>
          <w:b/>
          <w:sz w:val="24"/>
          <w:lang w:val="en-US"/>
        </w:rPr>
        <w:sym w:font="Symbol" w:char="F0BD"/>
      </w:r>
      <w:r>
        <w:rPr>
          <w:b/>
          <w:sz w:val="24"/>
          <w:lang w:val="en-US"/>
        </w:rPr>
        <w:t>(e,x)=1, x</w:t>
      </w:r>
      <w:r>
        <w:rPr>
          <w:b/>
          <w:sz w:val="24"/>
          <w:lang w:val="en-US"/>
        </w:rPr>
        <w:sym w:font="Symbol" w:char="F0B3"/>
      </w:r>
      <w:r>
        <w:rPr>
          <w:b/>
          <w:sz w:val="24"/>
          <w:lang w:val="en-US"/>
        </w:rPr>
        <w:t>0}</w:t>
      </w:r>
    </w:p>
    <w:p w:rsidR="004E1C00" w:rsidRDefault="004E1C00">
      <w:pPr>
        <w:ind w:firstLine="851"/>
        <w:rPr>
          <w:sz w:val="24"/>
          <w:lang w:val="en-US"/>
        </w:rPr>
      </w:pPr>
      <w:r>
        <w:rPr>
          <w:sz w:val="24"/>
        </w:rPr>
        <w:t>Образом симплекса в критериальной плоскости будет являться замкнутое ограниченное множество оценок допустимых портфелей. Нижняя граница этого множества представляет собой выпуклую вниз кривую, которая характеризует Парето – эффективный с точки зрения критериев выбор инвестора (эффективная граница</w:t>
      </w:r>
      <w:r>
        <w:rPr>
          <w:sz w:val="24"/>
          <w:lang w:val="en-US"/>
        </w:rPr>
        <w:t xml:space="preserve"> [3], [5]</w:t>
      </w:r>
      <w:r>
        <w:rPr>
          <w:sz w:val="24"/>
        </w:rPr>
        <w:t xml:space="preserve">). Прообразом эффективной границы в пространстве </w:t>
      </w:r>
      <w:r>
        <w:rPr>
          <w:b/>
          <w:sz w:val="24"/>
          <w:lang w:val="en-US"/>
        </w:rPr>
        <w:t>R</w:t>
      </w:r>
      <w:r>
        <w:rPr>
          <w:b/>
          <w:sz w:val="24"/>
          <w:vertAlign w:val="superscript"/>
          <w:lang w:val="en-US"/>
        </w:rPr>
        <w:t>n</w:t>
      </w:r>
      <w:r>
        <w:rPr>
          <w:sz w:val="24"/>
        </w:rPr>
        <w:t xml:space="preserve"> будет эффективное множество портфелей </w:t>
      </w:r>
      <w:r>
        <w:rPr>
          <w:sz w:val="24"/>
          <w:lang w:val="en-US"/>
        </w:rPr>
        <w:t>[5]</w:t>
      </w:r>
      <w:r>
        <w:rPr>
          <w:sz w:val="24"/>
        </w:rPr>
        <w:t xml:space="preserve">. Обозначим его как </w:t>
      </w:r>
      <w:r>
        <w:rPr>
          <w:b/>
          <w:sz w:val="24"/>
        </w:rPr>
        <w:sym w:font="Symbol" w:char="F079"/>
      </w:r>
      <w:r>
        <w:rPr>
          <w:sz w:val="24"/>
        </w:rPr>
        <w:t>. Данное множество является выпуклым: линейная комбинация эффективных портфелей также представляет собой эффективный портфель</w:t>
      </w:r>
      <w:r>
        <w:rPr>
          <w:sz w:val="24"/>
          <w:lang w:val="en-US"/>
        </w:rPr>
        <w:t xml:space="preserve"> [3]</w:t>
      </w:r>
      <w:r>
        <w:rPr>
          <w:sz w:val="24"/>
        </w:rPr>
        <w:t>.</w:t>
      </w:r>
    </w:p>
    <w:p w:rsidR="004E1C00" w:rsidRDefault="004E1C00">
      <w:pPr>
        <w:ind w:firstLine="851"/>
        <w:rPr>
          <w:sz w:val="24"/>
        </w:rPr>
      </w:pPr>
      <w:r>
        <w:rPr>
          <w:sz w:val="24"/>
        </w:rPr>
        <w:t xml:space="preserve">Пусть в некоторый момент времени у нас имеется портфель, распределение средств в котором описывается вектором </w:t>
      </w:r>
      <w:r>
        <w:rPr>
          <w:b/>
          <w:sz w:val="24"/>
        </w:rPr>
        <w:t>х</w:t>
      </w:r>
      <w:r>
        <w:rPr>
          <w:sz w:val="24"/>
        </w:rPr>
        <w:t xml:space="preserve">. Тогда задачу управления можно сформулировать в следующем виде: найти такой элемент </w:t>
      </w:r>
      <w:r>
        <w:rPr>
          <w:b/>
          <w:sz w:val="24"/>
          <w:lang w:val="en-US"/>
        </w:rPr>
        <w:t>y</w:t>
      </w:r>
      <w:r>
        <w:rPr>
          <w:sz w:val="24"/>
        </w:rPr>
        <w:t xml:space="preserve">, принадлежащий </w:t>
      </w:r>
      <w:r>
        <w:rPr>
          <w:b/>
          <w:sz w:val="24"/>
        </w:rPr>
        <w:sym w:font="Symbol" w:char="F079"/>
      </w:r>
      <w:r>
        <w:rPr>
          <w:sz w:val="24"/>
        </w:rPr>
        <w:t xml:space="preserve">, что </w:t>
      </w:r>
      <w:r>
        <w:rPr>
          <w:b/>
          <w:sz w:val="24"/>
        </w:rPr>
        <w:sym w:font="Symbol" w:char="F072"/>
      </w:r>
      <w:r>
        <w:rPr>
          <w:b/>
          <w:sz w:val="24"/>
          <w:lang w:val="en-US"/>
        </w:rPr>
        <w:t>(y,x)</w:t>
      </w:r>
      <w:r>
        <w:rPr>
          <w:sz w:val="24"/>
        </w:rPr>
        <w:t xml:space="preserve">. Иными словами, для заданной точки </w:t>
      </w:r>
      <w:r>
        <w:rPr>
          <w:b/>
          <w:sz w:val="24"/>
        </w:rPr>
        <w:t>х</w:t>
      </w:r>
      <w:r>
        <w:rPr>
          <w:sz w:val="24"/>
        </w:rPr>
        <w:t xml:space="preserve"> требуется найти ближайший элемент </w:t>
      </w:r>
      <w:r>
        <w:rPr>
          <w:b/>
          <w:sz w:val="24"/>
          <w:lang w:val="en-US"/>
        </w:rPr>
        <w:t>y</w:t>
      </w:r>
      <w:r>
        <w:rPr>
          <w:sz w:val="24"/>
        </w:rPr>
        <w:t xml:space="preserve">, принадлежащий множеству </w:t>
      </w:r>
      <w:r>
        <w:rPr>
          <w:b/>
          <w:sz w:val="24"/>
        </w:rPr>
        <w:sym w:font="Symbol" w:char="F059"/>
      </w:r>
      <w:r>
        <w:rPr>
          <w:sz w:val="24"/>
        </w:rPr>
        <w:t xml:space="preserve">. В пространстве </w:t>
      </w:r>
      <w:r>
        <w:rPr>
          <w:b/>
          <w:sz w:val="24"/>
          <w:lang w:val="en-US"/>
        </w:rPr>
        <w:t>R</w:t>
      </w:r>
      <w:r>
        <w:rPr>
          <w:b/>
          <w:sz w:val="24"/>
          <w:vertAlign w:val="superscript"/>
          <w:lang w:val="en-US"/>
        </w:rPr>
        <w:t>n</w:t>
      </w:r>
      <w:r>
        <w:rPr>
          <w:sz w:val="24"/>
        </w:rPr>
        <w:t xml:space="preserve"> справедлива теорема, доказывающая существование и единственность элемента наилучшего приближения </w:t>
      </w:r>
      <w:r>
        <w:rPr>
          <w:b/>
          <w:sz w:val="24"/>
        </w:rPr>
        <w:t>х</w:t>
      </w:r>
      <w:r>
        <w:rPr>
          <w:sz w:val="24"/>
        </w:rPr>
        <w:t xml:space="preserve"> элементами множества </w:t>
      </w:r>
      <w:r>
        <w:rPr>
          <w:b/>
          <w:sz w:val="24"/>
        </w:rPr>
        <w:sym w:font="Symbol" w:char="F059"/>
      </w:r>
      <w:r>
        <w:rPr>
          <w:sz w:val="24"/>
          <w:lang w:val="en-US"/>
        </w:rPr>
        <w:t>[6]</w:t>
      </w:r>
      <w:r>
        <w:rPr>
          <w:sz w:val="24"/>
        </w:rPr>
        <w:t>. Метрика (понятие расстояния) может быть введена следующим образом:</w:t>
      </w:r>
    </w:p>
    <w:p w:rsidR="004E1C00" w:rsidRDefault="004E1C00">
      <w:pPr>
        <w:tabs>
          <w:tab w:val="left" w:pos="7371"/>
        </w:tabs>
        <w:ind w:firstLine="851"/>
        <w:rPr>
          <w:sz w:val="24"/>
          <w:lang w:val="en-US"/>
        </w:rPr>
      </w:pPr>
      <w:r>
        <w:rPr>
          <w:b/>
          <w:sz w:val="24"/>
        </w:rPr>
        <w:sym w:font="Symbol" w:char="F072"/>
      </w:r>
      <w:r>
        <w:rPr>
          <w:b/>
          <w:sz w:val="24"/>
          <w:lang w:val="en-US"/>
        </w:rPr>
        <w:t>(x,y)=</w:t>
      </w:r>
      <w:r>
        <w:rPr>
          <w:b/>
          <w:sz w:val="24"/>
          <w:lang w:val="en-US"/>
        </w:rPr>
        <w:sym w:font="Symbol" w:char="F061"/>
      </w:r>
      <w:r>
        <w:rPr>
          <w:b/>
          <w:sz w:val="24"/>
          <w:lang w:val="en-US"/>
        </w:rPr>
        <w:sym w:font="Symbol" w:char="F053"/>
      </w:r>
      <w:r>
        <w:rPr>
          <w:b/>
          <w:sz w:val="24"/>
          <w:vertAlign w:val="subscript"/>
          <w:lang w:val="en-US"/>
        </w:rPr>
        <w:t>i=1,n</w:t>
      </w:r>
      <w:r>
        <w:rPr>
          <w:b/>
          <w:sz w:val="24"/>
          <w:lang w:val="en-US"/>
        </w:rPr>
        <w:t>sup(y</w:t>
      </w:r>
      <w:r>
        <w:rPr>
          <w:b/>
          <w:sz w:val="24"/>
          <w:vertAlign w:val="subscript"/>
          <w:lang w:val="en-US"/>
        </w:rPr>
        <w:t>i</w:t>
      </w:r>
      <w:r>
        <w:rPr>
          <w:b/>
          <w:sz w:val="24"/>
          <w:lang w:val="en-US"/>
        </w:rPr>
        <w:t>-x</w:t>
      </w:r>
      <w:r>
        <w:rPr>
          <w:b/>
          <w:sz w:val="24"/>
          <w:vertAlign w:val="subscript"/>
          <w:lang w:val="en-US"/>
        </w:rPr>
        <w:t>i</w:t>
      </w:r>
      <w:r>
        <w:rPr>
          <w:b/>
          <w:sz w:val="24"/>
          <w:lang w:val="en-US"/>
        </w:rPr>
        <w:t>,0)+</w:t>
      </w:r>
      <w:r>
        <w:rPr>
          <w:b/>
          <w:sz w:val="24"/>
          <w:lang w:val="en-US"/>
        </w:rPr>
        <w:sym w:font="Symbol" w:char="F062"/>
      </w:r>
      <w:r>
        <w:rPr>
          <w:b/>
          <w:sz w:val="24"/>
          <w:lang w:val="en-US"/>
        </w:rPr>
        <w:sym w:font="Symbol" w:char="F053"/>
      </w:r>
      <w:r>
        <w:rPr>
          <w:b/>
          <w:sz w:val="24"/>
          <w:vertAlign w:val="subscript"/>
          <w:lang w:val="en-US"/>
        </w:rPr>
        <w:t>i=1..n</w:t>
      </w:r>
      <w:r>
        <w:rPr>
          <w:b/>
          <w:sz w:val="24"/>
          <w:lang w:val="en-US"/>
        </w:rPr>
        <w:t>sup(x</w:t>
      </w:r>
      <w:r>
        <w:rPr>
          <w:b/>
          <w:sz w:val="24"/>
          <w:vertAlign w:val="subscript"/>
          <w:lang w:val="en-US"/>
        </w:rPr>
        <w:t>i</w:t>
      </w:r>
      <w:r>
        <w:rPr>
          <w:b/>
          <w:sz w:val="24"/>
          <w:lang w:val="en-US"/>
        </w:rPr>
        <w:t>-y</w:t>
      </w:r>
      <w:r>
        <w:rPr>
          <w:b/>
          <w:sz w:val="24"/>
          <w:vertAlign w:val="subscript"/>
          <w:lang w:val="en-US"/>
        </w:rPr>
        <w:t>i</w:t>
      </w:r>
      <w:r>
        <w:rPr>
          <w:b/>
          <w:sz w:val="24"/>
          <w:lang w:val="en-US"/>
        </w:rPr>
        <w:t>,0)</w:t>
      </w:r>
      <w:r>
        <w:rPr>
          <w:sz w:val="24"/>
          <w:lang w:val="en-US"/>
        </w:rPr>
        <w:t>,</w:t>
      </w:r>
      <w:r>
        <w:rPr>
          <w:sz w:val="24"/>
          <w:lang w:val="en-US"/>
        </w:rPr>
        <w:tab/>
        <w:t>(9)</w:t>
      </w:r>
    </w:p>
    <w:p w:rsidR="004E1C00" w:rsidRDefault="004E1C00">
      <w:pPr>
        <w:ind w:firstLine="851"/>
        <w:rPr>
          <w:sz w:val="24"/>
        </w:rPr>
      </w:pPr>
    </w:p>
    <w:p w:rsidR="004E1C00" w:rsidRDefault="004E1C00">
      <w:pPr>
        <w:ind w:firstLine="851"/>
        <w:rPr>
          <w:sz w:val="24"/>
        </w:rPr>
      </w:pPr>
      <w:r>
        <w:rPr>
          <w:sz w:val="24"/>
        </w:rPr>
        <w:t xml:space="preserve">где </w:t>
      </w:r>
      <w:r>
        <w:rPr>
          <w:b/>
          <w:sz w:val="24"/>
        </w:rPr>
        <w:sym w:font="Symbol" w:char="F061"/>
      </w:r>
      <w:r>
        <w:rPr>
          <w:b/>
          <w:sz w:val="24"/>
          <w:lang w:val="en-US"/>
        </w:rPr>
        <w:t>&gt;0</w:t>
      </w:r>
      <w:r>
        <w:rPr>
          <w:sz w:val="24"/>
        </w:rPr>
        <w:t xml:space="preserve"> </w:t>
      </w:r>
      <w:r>
        <w:rPr>
          <w:sz w:val="24"/>
          <w:lang w:val="en-US"/>
        </w:rPr>
        <w:t>—</w:t>
      </w:r>
      <w:r>
        <w:rPr>
          <w:sz w:val="24"/>
        </w:rPr>
        <w:t xml:space="preserve"> относительная величина издержек при покупке, </w:t>
      </w:r>
      <w:r>
        <w:rPr>
          <w:b/>
          <w:sz w:val="24"/>
        </w:rPr>
        <w:sym w:font="Symbol" w:char="F062"/>
      </w:r>
      <w:r>
        <w:rPr>
          <w:b/>
          <w:sz w:val="24"/>
          <w:lang w:val="en-US"/>
        </w:rPr>
        <w:t>&gt;0</w:t>
      </w:r>
      <w:r>
        <w:rPr>
          <w:sz w:val="24"/>
        </w:rPr>
        <w:t xml:space="preserve"> </w:t>
      </w:r>
      <w:r>
        <w:rPr>
          <w:sz w:val="24"/>
          <w:lang w:val="en-US"/>
        </w:rPr>
        <w:t>—</w:t>
      </w:r>
      <w:r>
        <w:rPr>
          <w:sz w:val="24"/>
        </w:rPr>
        <w:t xml:space="preserve"> относительная величина издержек при продаже актива.</w:t>
      </w:r>
    </w:p>
    <w:p w:rsidR="004E1C00" w:rsidRDefault="004E1C00">
      <w:pPr>
        <w:ind w:firstLine="851"/>
        <w:rPr>
          <w:sz w:val="24"/>
        </w:rPr>
      </w:pPr>
    </w:p>
    <w:p w:rsidR="004E1C00" w:rsidRDefault="004E1C00">
      <w:pPr>
        <w:ind w:firstLine="851"/>
        <w:rPr>
          <w:sz w:val="24"/>
        </w:rPr>
      </w:pPr>
    </w:p>
    <w:p w:rsidR="004E1C00" w:rsidRDefault="004E1C00">
      <w:pPr>
        <w:ind w:firstLine="851"/>
        <w:rPr>
          <w:sz w:val="24"/>
        </w:rPr>
      </w:pPr>
    </w:p>
    <w:p w:rsidR="004E1C00" w:rsidRDefault="004E1C00">
      <w:pPr>
        <w:ind w:firstLine="851"/>
        <w:rPr>
          <w:sz w:val="24"/>
        </w:rPr>
      </w:pPr>
    </w:p>
    <w:p w:rsidR="004E1C00" w:rsidRDefault="004E1C00">
      <w:pPr>
        <w:ind w:firstLine="851"/>
        <w:rPr>
          <w:sz w:val="24"/>
        </w:rPr>
      </w:pPr>
    </w:p>
    <w:p w:rsidR="004E1C00" w:rsidRDefault="004E1C00">
      <w:pPr>
        <w:ind w:firstLine="851"/>
        <w:rPr>
          <w:sz w:val="24"/>
        </w:rPr>
      </w:pPr>
    </w:p>
    <w:p w:rsidR="004E1C00" w:rsidRDefault="004E1C00">
      <w:pPr>
        <w:ind w:firstLine="851"/>
        <w:rPr>
          <w:sz w:val="24"/>
        </w:rPr>
      </w:pPr>
    </w:p>
    <w:p w:rsidR="004E1C00" w:rsidRDefault="004E1C00">
      <w:pPr>
        <w:ind w:firstLine="851"/>
        <w:rPr>
          <w:sz w:val="24"/>
        </w:rPr>
      </w:pPr>
    </w:p>
    <w:p w:rsidR="004E1C00" w:rsidRDefault="004E1C00">
      <w:pPr>
        <w:ind w:firstLine="851"/>
        <w:rPr>
          <w:sz w:val="24"/>
        </w:rPr>
      </w:pPr>
    </w:p>
    <w:p w:rsidR="004E1C00" w:rsidRDefault="004E1C00">
      <w:pPr>
        <w:ind w:firstLine="851"/>
        <w:rPr>
          <w:sz w:val="24"/>
        </w:rPr>
      </w:pPr>
    </w:p>
    <w:p w:rsidR="004E1C00" w:rsidRDefault="004E1C00">
      <w:pPr>
        <w:ind w:firstLine="851"/>
        <w:rPr>
          <w:sz w:val="24"/>
        </w:rPr>
      </w:pPr>
    </w:p>
    <w:p w:rsidR="004E1C00" w:rsidRDefault="004E1C00">
      <w:pPr>
        <w:ind w:firstLine="851"/>
        <w:rPr>
          <w:sz w:val="24"/>
        </w:rPr>
      </w:pPr>
      <w:r>
        <w:rPr>
          <w:sz w:val="24"/>
        </w:rPr>
        <w:t>Литература</w:t>
      </w:r>
    </w:p>
    <w:p w:rsidR="004E1C00" w:rsidRDefault="004E1C00">
      <w:pPr>
        <w:numPr>
          <w:ilvl w:val="0"/>
          <w:numId w:val="2"/>
        </w:numPr>
        <w:tabs>
          <w:tab w:val="clear" w:pos="360"/>
          <w:tab w:val="num" w:pos="1211"/>
        </w:tabs>
        <w:ind w:left="1211"/>
        <w:rPr>
          <w:sz w:val="24"/>
        </w:rPr>
      </w:pPr>
      <w:r>
        <w:rPr>
          <w:sz w:val="24"/>
        </w:rPr>
        <w:t>Сборник статей к 30-ти летию кафедры ЭК. ПГУ.</w:t>
      </w:r>
    </w:p>
    <w:p w:rsidR="004E1C00" w:rsidRDefault="004E1C00">
      <w:pPr>
        <w:numPr>
          <w:ilvl w:val="0"/>
          <w:numId w:val="2"/>
        </w:numPr>
        <w:tabs>
          <w:tab w:val="clear" w:pos="360"/>
          <w:tab w:val="num" w:pos="1211"/>
        </w:tabs>
        <w:ind w:left="1211"/>
        <w:rPr>
          <w:sz w:val="24"/>
        </w:rPr>
      </w:pPr>
      <w:r>
        <w:rPr>
          <w:sz w:val="24"/>
        </w:rPr>
        <w:t>Ивлиев СВ Модель прогнозирования рынка ценных бумаг. 6-я Всероссийская студенческая конференция «Актуальные проблемы экономики России»: Сб.тез.докл. Воронеж, 2000.</w:t>
      </w:r>
    </w:p>
    <w:p w:rsidR="004E1C00" w:rsidRDefault="004E1C00">
      <w:pPr>
        <w:numPr>
          <w:ilvl w:val="0"/>
          <w:numId w:val="2"/>
        </w:numPr>
        <w:tabs>
          <w:tab w:val="clear" w:pos="360"/>
          <w:tab w:val="num" w:pos="1211"/>
        </w:tabs>
        <w:ind w:left="1211"/>
        <w:rPr>
          <w:sz w:val="24"/>
        </w:rPr>
      </w:pPr>
      <w:r>
        <w:rPr>
          <w:sz w:val="24"/>
        </w:rPr>
        <w:t>Ивлиев СВ Модель оптимального управления портфелем ценных бумаг. Там же.</w:t>
      </w:r>
      <w:bookmarkStart w:id="0" w:name="_GoBack"/>
      <w:bookmarkEnd w:id="0"/>
    </w:p>
    <w:sectPr w:rsidR="004E1C00"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31081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505B080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7403E"/>
    <w:rsid w:val="004E1C00"/>
    <w:rsid w:val="0097403E"/>
    <w:rsid w:val="00AE6374"/>
    <w:rsid w:val="00CC6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9"/>
    <o:shapelayout v:ext="edit">
      <o:idmap v:ext="edit" data="1"/>
    </o:shapelayout>
  </w:shapeDefaults>
  <w:decimalSymbol w:val=","/>
  <w:listSeparator w:val=";"/>
  <w15:chartTrackingRefBased/>
  <w15:docId w15:val="{403426B5-BA2A-4F2F-B3B0-3B5620E21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="851"/>
    </w:pPr>
  </w:style>
  <w:style w:type="paragraph" w:styleId="a4">
    <w:name w:val="Body Text"/>
    <w:basedOn w:val="a"/>
    <w:semiHidden/>
    <w:pPr>
      <w:jc w:val="center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872</Words>
  <Characters>4975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МОДЕЛЬ ПРОГНОЗИРОВАНИЯ ПАРАМЕТРОВ ФИНАНСОВЫХ РЫНКОВ И ОПТИМАЛЬНОГО УПРАВЛЕНИЯ ИНВЕСТИЦИОННЫМ ПОРТФЕЛЕМ</vt:lpstr>
    </vt:vector>
  </TitlesOfParts>
  <Company>Дом</Company>
  <LinksUpToDate>false</LinksUpToDate>
  <CharactersWithSpaces>5836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МОДЕЛЬ ПРОГНОЗИРОВАНИЯ ПАРАМЕТРОВ ФИНАНСОВЫХ РЫНКОВ И ОПТИМАЛЬНОГО УПРАВЛЕНИЯ ИНВЕСТИЦИОННЫМ ПОРТФЕЛЕМ</dc:title>
  <dc:subject/>
  <dc:creator>Паршаков</dc:creator>
  <cp:keywords/>
  <cp:lastModifiedBy>Irina</cp:lastModifiedBy>
  <cp:revision>2</cp:revision>
  <dcterms:created xsi:type="dcterms:W3CDTF">2014-08-06T18:34:00Z</dcterms:created>
  <dcterms:modified xsi:type="dcterms:W3CDTF">2014-08-06T18:34:00Z</dcterms:modified>
</cp:coreProperties>
</file>