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5C" w:rsidRDefault="003B795C">
      <w:pPr>
        <w:pStyle w:val="Default"/>
        <w:pageBreakBefore/>
        <w:jc w:val="center"/>
        <w:rPr>
          <w:rFonts w:ascii="Arial" w:hAnsi="Arial" w:cs="Arial"/>
          <w:sz w:val="24"/>
          <w:szCs w:val="28"/>
        </w:rPr>
      </w:pPr>
    </w:p>
    <w:p w:rsidR="003650CF" w:rsidRDefault="003650CF">
      <w:pPr>
        <w:pStyle w:val="Default"/>
        <w:pageBreakBefore/>
        <w:jc w:val="center"/>
      </w:pPr>
      <w:r>
        <w:rPr>
          <w:rFonts w:ascii="Arial" w:hAnsi="Arial" w:cs="Arial"/>
          <w:sz w:val="24"/>
          <w:szCs w:val="28"/>
        </w:rPr>
        <w:t>МИНИСТЕРСТВО ОБРАЗОВАНИЯ И НАУКИ РФ</w:t>
      </w:r>
    </w:p>
    <w:p w:rsidR="003650CF" w:rsidRDefault="003650CF">
      <w:pPr>
        <w:pStyle w:val="Default"/>
        <w:jc w:val="center"/>
      </w:pPr>
      <w:r>
        <w:rPr>
          <w:rFonts w:ascii="Arial" w:hAnsi="Arial" w:cs="Arial"/>
          <w:sz w:val="24"/>
          <w:szCs w:val="28"/>
        </w:rPr>
        <w:t>ФЕДЕРАЛЬНОЕ АГЕНТСТВО ПО ОБРАЗОВАНИЮ</w:t>
      </w:r>
    </w:p>
    <w:p w:rsidR="003650CF" w:rsidRDefault="003650CF">
      <w:pPr>
        <w:pStyle w:val="Default"/>
        <w:jc w:val="center"/>
      </w:pPr>
      <w:r>
        <w:rPr>
          <w:rFonts w:ascii="Arial" w:hAnsi="Arial" w:cs="Arial"/>
          <w:sz w:val="24"/>
          <w:szCs w:val="28"/>
        </w:rPr>
        <w:t>ГОСУДАРСТВЕННОЕ ОБРАЗОВАТЕЛЬНОЕ УЧРЕЖДЕНИЕ</w:t>
      </w:r>
    </w:p>
    <w:p w:rsidR="003650CF" w:rsidRDefault="003650CF">
      <w:pPr>
        <w:pStyle w:val="Default"/>
        <w:jc w:val="center"/>
      </w:pPr>
      <w:r>
        <w:rPr>
          <w:rFonts w:ascii="Arial" w:hAnsi="Arial" w:cs="Arial"/>
          <w:sz w:val="24"/>
          <w:szCs w:val="28"/>
        </w:rPr>
        <w:t>ВЫСШЕГО ПРОФЕССИОНАЛЬНОГО ОБРАЗОВАНИЯ</w:t>
      </w:r>
    </w:p>
    <w:p w:rsidR="003650CF" w:rsidRDefault="003650CF">
      <w:pPr>
        <w:pStyle w:val="Default"/>
        <w:jc w:val="center"/>
      </w:pPr>
      <w:r>
        <w:rPr>
          <w:rFonts w:ascii="Arial" w:hAnsi="Arial" w:cs="Arial"/>
          <w:sz w:val="24"/>
          <w:szCs w:val="28"/>
        </w:rPr>
        <w:t>НОВОСИБИРСКИЙ ГОСУДАРСТВЕННЫЙ ТЕХНИЧЕСКИЙ УНИВЕРСИТЕТ</w:t>
      </w: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  <w:r>
        <w:rPr>
          <w:rFonts w:ascii="Arial" w:hAnsi="Arial" w:cs="Arial"/>
        </w:rPr>
        <w:t>Кафедра Вычислительной Техники</w:t>
      </w: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</w:p>
    <w:p w:rsidR="003650CF" w:rsidRDefault="003650CF">
      <w:pPr>
        <w:pStyle w:val="Default"/>
        <w:jc w:val="center"/>
      </w:pPr>
      <w:r>
        <w:rPr>
          <w:rFonts w:ascii="Arial" w:hAnsi="Arial" w:cs="Arial"/>
          <w:bCs/>
          <w:sz w:val="36"/>
          <w:szCs w:val="28"/>
        </w:rPr>
        <w:t>Реферат</w:t>
      </w:r>
    </w:p>
    <w:p w:rsidR="003650CF" w:rsidRDefault="003650CF">
      <w:pPr>
        <w:pStyle w:val="Default"/>
        <w:jc w:val="center"/>
      </w:pPr>
      <w:r>
        <w:rPr>
          <w:rFonts w:ascii="Arial" w:hAnsi="Arial" w:cs="Arial"/>
          <w:bCs/>
          <w:sz w:val="36"/>
          <w:szCs w:val="28"/>
        </w:rPr>
        <w:t>По дисциплине «</w:t>
      </w:r>
      <w:r w:rsidRPr="00DA1053">
        <w:rPr>
          <w:rFonts w:ascii="Arial" w:hAnsi="Arial" w:cs="Arial"/>
          <w:bCs/>
          <w:sz w:val="36"/>
          <w:szCs w:val="28"/>
        </w:rPr>
        <w:t>Испытание и квалиметрия информационных систем</w:t>
      </w:r>
      <w:r>
        <w:rPr>
          <w:rFonts w:ascii="Arial" w:hAnsi="Arial" w:cs="Arial"/>
          <w:bCs/>
          <w:sz w:val="36"/>
          <w:szCs w:val="28"/>
        </w:rPr>
        <w:t>»</w:t>
      </w:r>
    </w:p>
    <w:p w:rsidR="003650CF" w:rsidRDefault="003650CF">
      <w:pPr>
        <w:pStyle w:val="Default"/>
        <w:jc w:val="center"/>
      </w:pPr>
      <w:r>
        <w:rPr>
          <w:rFonts w:ascii="Arial" w:hAnsi="Arial" w:cs="Arial"/>
          <w:bCs/>
          <w:sz w:val="36"/>
          <w:szCs w:val="28"/>
        </w:rPr>
        <w:t>на тему «Эффективность вейвлет фильтрации сигнала на GPGPU»</w:t>
      </w:r>
    </w:p>
    <w:p w:rsidR="003650CF" w:rsidRDefault="003650CF">
      <w:pPr>
        <w:pStyle w:val="Default"/>
      </w:pPr>
    </w:p>
    <w:p w:rsidR="003650CF" w:rsidRDefault="003650CF">
      <w:pPr>
        <w:pStyle w:val="Default"/>
      </w:pPr>
    </w:p>
    <w:p w:rsidR="003650CF" w:rsidRDefault="003650CF">
      <w:pPr>
        <w:pStyle w:val="Default"/>
      </w:pPr>
    </w:p>
    <w:p w:rsidR="003650CF" w:rsidRDefault="003650CF">
      <w:pPr>
        <w:pStyle w:val="Default"/>
        <w:ind w:firstLine="4253"/>
      </w:pPr>
      <w:r>
        <w:rPr>
          <w:rFonts w:ascii="Arial" w:hAnsi="Arial" w:cs="Arial"/>
          <w:sz w:val="24"/>
        </w:rPr>
        <w:t>Факультет:</w:t>
      </w:r>
      <w:r>
        <w:rPr>
          <w:rFonts w:ascii="Arial" w:hAnsi="Arial" w:cs="Arial"/>
          <w:sz w:val="24"/>
        </w:rPr>
        <w:tab/>
        <w:t>АВТ</w:t>
      </w:r>
    </w:p>
    <w:p w:rsidR="003650CF" w:rsidRDefault="003650CF">
      <w:pPr>
        <w:pStyle w:val="Default"/>
        <w:ind w:firstLine="4253"/>
      </w:pPr>
      <w:r>
        <w:rPr>
          <w:rFonts w:ascii="Arial" w:hAnsi="Arial" w:cs="Arial"/>
          <w:sz w:val="24"/>
        </w:rPr>
        <w:t xml:space="preserve">Группа: </w:t>
      </w:r>
      <w:r>
        <w:rPr>
          <w:rFonts w:ascii="Arial" w:hAnsi="Arial" w:cs="Arial"/>
          <w:sz w:val="24"/>
        </w:rPr>
        <w:tab/>
        <w:t>АММ-09</w:t>
      </w:r>
    </w:p>
    <w:p w:rsidR="003650CF" w:rsidRDefault="003650CF">
      <w:pPr>
        <w:pStyle w:val="Default"/>
        <w:ind w:firstLine="4253"/>
      </w:pPr>
      <w:r>
        <w:rPr>
          <w:rFonts w:ascii="Arial" w:hAnsi="Arial" w:cs="Arial"/>
          <w:sz w:val="24"/>
        </w:rPr>
        <w:t xml:space="preserve">Студент: </w:t>
      </w:r>
      <w:r>
        <w:rPr>
          <w:rFonts w:ascii="Arial" w:hAnsi="Arial" w:cs="Arial"/>
          <w:sz w:val="24"/>
        </w:rPr>
        <w:tab/>
        <w:t xml:space="preserve">Е.Ю. Скоморохов </w:t>
      </w:r>
    </w:p>
    <w:p w:rsidR="003650CF" w:rsidRDefault="003650CF">
      <w:pPr>
        <w:pStyle w:val="Default"/>
        <w:ind w:left="4536" w:hanging="283"/>
      </w:pPr>
      <w:r>
        <w:rPr>
          <w:rFonts w:ascii="Arial" w:hAnsi="Arial" w:cs="Arial"/>
          <w:sz w:val="24"/>
        </w:rPr>
        <w:t xml:space="preserve">Проверил:    Хайретдинов М.С., Пискунов С.В. </w:t>
      </w:r>
    </w:p>
    <w:p w:rsidR="003650CF" w:rsidRPr="00D566DB" w:rsidRDefault="003650CF">
      <w:pPr>
        <w:pStyle w:val="Default"/>
      </w:pPr>
    </w:p>
    <w:p w:rsidR="003650CF" w:rsidRPr="00D566DB" w:rsidRDefault="003650CF">
      <w:pPr>
        <w:pStyle w:val="Default"/>
      </w:pPr>
    </w:p>
    <w:p w:rsidR="003650CF" w:rsidRDefault="003650CF">
      <w:pPr>
        <w:pStyle w:val="Default"/>
      </w:pPr>
    </w:p>
    <w:p w:rsidR="003650CF" w:rsidRDefault="003650CF">
      <w:pPr>
        <w:pStyle w:val="Default"/>
      </w:pPr>
    </w:p>
    <w:p w:rsidR="003650CF" w:rsidRDefault="003650CF">
      <w:pPr>
        <w:pStyle w:val="Default"/>
        <w:jc w:val="center"/>
        <w:sectPr w:rsidR="003650CF">
          <w:pgSz w:w="11906" w:h="16838"/>
          <w:pgMar w:top="1134" w:right="566" w:bottom="708" w:left="1701" w:header="720" w:footer="720" w:gutter="0"/>
          <w:cols w:space="720"/>
          <w:formProt w:val="0"/>
        </w:sectPr>
      </w:pPr>
      <w:r>
        <w:rPr>
          <w:rFonts w:ascii="Arial" w:hAnsi="Arial" w:cs="Arial"/>
          <w:sz w:val="24"/>
          <w:szCs w:val="24"/>
        </w:rPr>
        <w:t>Новосибирск 2010</w:t>
      </w:r>
    </w:p>
    <w:p w:rsidR="003650CF" w:rsidRPr="009F267A" w:rsidRDefault="003650CF" w:rsidP="009F267A">
      <w:pPr>
        <w:pStyle w:val="Default"/>
        <w:pageBreakBefore/>
        <w:jc w:val="center"/>
        <w:rPr>
          <w:rFonts w:ascii="Arial" w:hAnsi="Arial" w:cs="Arial"/>
          <w:sz w:val="32"/>
        </w:rPr>
      </w:pPr>
      <w:r w:rsidRPr="003A5415">
        <w:rPr>
          <w:rFonts w:ascii="Arial" w:hAnsi="Arial" w:cs="Arial"/>
          <w:sz w:val="32"/>
        </w:rPr>
        <w:t>Содержание</w:t>
      </w:r>
    </w:p>
    <w:p w:rsidR="003650CF" w:rsidRDefault="003650CF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9817750" w:history="1">
        <w:r w:rsidRPr="00B47B70"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_Toc259817750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650CF" w:rsidRDefault="00B600F3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1" w:history="1">
        <w:r w:rsidR="003650CF" w:rsidRPr="00B47B70">
          <w:rPr>
            <w:rStyle w:val="a5"/>
            <w:noProof/>
          </w:rPr>
          <w:t>1 Вейвлет преобразование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_Toc259817751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2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2" w:history="1">
        <w:r w:rsidR="003650CF" w:rsidRPr="00B47B70">
          <w:rPr>
            <w:rStyle w:val="a5"/>
            <w:noProof/>
          </w:rPr>
          <w:t>1.1 Организация модуля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_Toc259817752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2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3" w:history="1">
        <w:r w:rsidR="003650CF" w:rsidRPr="00B47B70">
          <w:rPr>
            <w:rStyle w:val="a5"/>
            <w:noProof/>
          </w:rPr>
          <w:t>1.2 Фильтрация на CPU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_Toc259817753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2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4" w:history="1">
        <w:r w:rsidR="003650CF" w:rsidRPr="00B47B70">
          <w:rPr>
            <w:rStyle w:val="a5"/>
            <w:noProof/>
          </w:rPr>
          <w:t xml:space="preserve">1.3 Фильтрация на </w:t>
        </w:r>
        <w:r w:rsidR="003650CF" w:rsidRPr="00B47B70">
          <w:rPr>
            <w:rStyle w:val="a5"/>
            <w:noProof/>
            <w:lang w:val="en-US"/>
          </w:rPr>
          <w:t>GP</w:t>
        </w:r>
        <w:r w:rsidR="003650CF" w:rsidRPr="00B47B70">
          <w:rPr>
            <w:rStyle w:val="a5"/>
            <w:noProof/>
          </w:rPr>
          <w:t>GPU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_Toc259817754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2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5" w:history="1">
        <w:r w:rsidR="003650CF" w:rsidRPr="00B47B70">
          <w:rPr>
            <w:rStyle w:val="a5"/>
            <w:noProof/>
          </w:rPr>
          <w:t>1.4 Проблемы распараллеливания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_Toc259817755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2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6" w:history="1">
        <w:r w:rsidR="003650CF" w:rsidRPr="00B47B70">
          <w:rPr>
            <w:rStyle w:val="a5"/>
            <w:noProof/>
          </w:rPr>
          <w:t>1.5 Методы оптимизации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_Toc259817756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3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7" w:history="1">
        <w:r w:rsidR="003650CF" w:rsidRPr="00B47B70">
          <w:rPr>
            <w:rStyle w:val="a5"/>
            <w:noProof/>
          </w:rPr>
          <w:t>Работа с памятью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_Toc259817757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3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8" w:history="1">
        <w:r w:rsidR="003650CF" w:rsidRPr="00B47B70">
          <w:rPr>
            <w:rStyle w:val="a5"/>
            <w:noProof/>
          </w:rPr>
          <w:t>Реорганизация вычислений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_Toc259817758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2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59" w:history="1">
        <w:r w:rsidR="003650CF" w:rsidRPr="00B47B70">
          <w:rPr>
            <w:rStyle w:val="a5"/>
            <w:noProof/>
          </w:rPr>
          <w:t>1.6 Исследование производительности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_Toc259817759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0" w:history="1">
        <w:r w:rsidR="003650CF" w:rsidRPr="00B47B70">
          <w:rPr>
            <w:rStyle w:val="a5"/>
            <w:noProof/>
          </w:rPr>
          <w:t>Заключение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_Toc259817760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1" w:history="1">
        <w:r w:rsidR="003650CF" w:rsidRPr="00B47B70">
          <w:rPr>
            <w:rStyle w:val="a5"/>
            <w:noProof/>
          </w:rPr>
          <w:t>Список использованных источников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_Toc259817761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2" w:history="1">
        <w:r w:rsidR="003650CF" w:rsidRPr="00B47B70">
          <w:rPr>
            <w:rStyle w:val="a5"/>
            <w:noProof/>
          </w:rPr>
          <w:t>Приложение А. Исходный код Вейвлет преобразования на GPGPU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_Toc259817762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3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3" w:history="1">
        <w:r w:rsidR="003650CF" w:rsidRPr="00B47B70">
          <w:rPr>
            <w:rStyle w:val="a5"/>
            <w:noProof/>
            <w:lang w:val="en-US"/>
          </w:rPr>
          <w:t xml:space="preserve">dwt_kernel_float.cu — </w:t>
        </w:r>
        <w:r w:rsidR="003650CF" w:rsidRPr="00B47B70">
          <w:rPr>
            <w:rStyle w:val="a5"/>
            <w:noProof/>
          </w:rPr>
          <w:t>ядра</w:t>
        </w:r>
        <w:r w:rsidR="003650CF" w:rsidRPr="00B47B70">
          <w:rPr>
            <w:rStyle w:val="a5"/>
            <w:noProof/>
            <w:lang w:val="en-US"/>
          </w:rPr>
          <w:t xml:space="preserve"> GPGPU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_Toc259817763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3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4" w:history="1">
        <w:r w:rsidR="003650CF" w:rsidRPr="00B47B70">
          <w:rPr>
            <w:rStyle w:val="a5"/>
            <w:noProof/>
          </w:rPr>
          <w:t>dwt_float.cu — промежуточный слой между CPU и GPU слоями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_Toc259817764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3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5" w:history="1">
        <w:r w:rsidR="003650CF" w:rsidRPr="00B47B70">
          <w:rPr>
            <w:rStyle w:val="a5"/>
            <w:noProof/>
          </w:rPr>
          <w:t>dwt_float.h — заголовочный файл с описание ядер и их параметров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_Toc259817765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31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6" w:history="1">
        <w:r w:rsidR="003650CF" w:rsidRPr="00B47B70">
          <w:rPr>
            <w:rStyle w:val="a5"/>
            <w:noProof/>
          </w:rPr>
          <w:t>wavelet_denoise.cpp – общий ход Вейвлет преобразования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_Toc259817766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7" w:history="1">
        <w:r w:rsidR="003650CF" w:rsidRPr="00B47B70">
          <w:rPr>
            <w:rStyle w:val="a5"/>
            <w:noProof/>
          </w:rPr>
          <w:t>Приложение Б. Характеристики сопроцессора на основе GPGPU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_Toc259817767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8" w:history="1">
        <w:r w:rsidR="003650CF" w:rsidRPr="00B47B70">
          <w:rPr>
            <w:rStyle w:val="a5"/>
            <w:noProof/>
          </w:rPr>
          <w:t>Приложение В. Запуск теста вейвлет преобразования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_Toc259817768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Default="00B600F3">
      <w:pPr>
        <w:pStyle w:val="1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259817769" w:history="1">
        <w:r w:rsidR="003650CF" w:rsidRPr="00B47B70">
          <w:rPr>
            <w:rStyle w:val="a5"/>
            <w:noProof/>
          </w:rPr>
          <w:t>Приложение Г. Калькулятор использования ресурсов устройства GPGPU</w:t>
        </w:r>
        <w:r w:rsidR="003650CF">
          <w:rPr>
            <w:noProof/>
            <w:webHidden/>
          </w:rPr>
          <w:tab/>
        </w:r>
        <w:r w:rsidR="003650CF">
          <w:rPr>
            <w:noProof/>
            <w:webHidden/>
          </w:rPr>
          <w:fldChar w:fldCharType="begin"/>
        </w:r>
        <w:r w:rsidR="003650CF">
          <w:rPr>
            <w:noProof/>
            <w:webHidden/>
          </w:rPr>
          <w:instrText xml:space="preserve"> PAGEREF _Toc259817769 \h </w:instrText>
        </w:r>
        <w:r w:rsidR="003650CF">
          <w:rPr>
            <w:noProof/>
            <w:webHidden/>
          </w:rPr>
        </w:r>
        <w:r w:rsidR="003650CF">
          <w:rPr>
            <w:noProof/>
            <w:webHidden/>
          </w:rPr>
          <w:fldChar w:fldCharType="separate"/>
        </w:r>
        <w:r w:rsidR="003B6473">
          <w:rPr>
            <w:noProof/>
            <w:webHidden/>
          </w:rPr>
          <w:t>3</w:t>
        </w:r>
        <w:r w:rsidR="003650CF">
          <w:rPr>
            <w:noProof/>
            <w:webHidden/>
          </w:rPr>
          <w:fldChar w:fldCharType="end"/>
        </w:r>
      </w:hyperlink>
    </w:p>
    <w:p w:rsidR="003650CF" w:rsidRPr="00EB67C5" w:rsidRDefault="003650CF" w:rsidP="00EB67C5">
      <w:r>
        <w:fldChar w:fldCharType="end"/>
      </w:r>
    </w:p>
    <w:p w:rsidR="003650CF" w:rsidRPr="003A5415" w:rsidRDefault="003650CF">
      <w:pPr>
        <w:pStyle w:val="Default"/>
        <w:rPr>
          <w:lang w:val="en-US"/>
        </w:rPr>
      </w:pPr>
    </w:p>
    <w:p w:rsidR="003650CF" w:rsidRDefault="003650CF">
      <w:pPr>
        <w:pStyle w:val="Default"/>
        <w:sectPr w:rsidR="003650CF">
          <w:pgSz w:w="11906" w:h="16838"/>
          <w:pgMar w:top="1134" w:right="850" w:bottom="1134" w:left="1701" w:header="720" w:footer="720" w:gutter="0"/>
          <w:cols w:space="720"/>
          <w:formProt w:val="0"/>
        </w:sectPr>
      </w:pPr>
    </w:p>
    <w:p w:rsidR="003650CF" w:rsidRDefault="003650CF" w:rsidP="00751F12">
      <w:pPr>
        <w:pStyle w:val="Heading11"/>
        <w:pageBreakBefore/>
        <w:numPr>
          <w:ilvl w:val="0"/>
          <w:numId w:val="1"/>
        </w:numPr>
        <w:tabs>
          <w:tab w:val="left" w:pos="0"/>
        </w:tabs>
      </w:pPr>
      <w:bookmarkStart w:id="0" w:name="_Toc259641342"/>
      <w:bookmarkStart w:id="1" w:name="_Toc259817750"/>
      <w:r>
        <w:t>Введение</w:t>
      </w:r>
      <w:bookmarkEnd w:id="0"/>
      <w:bookmarkEnd w:id="1"/>
    </w:p>
    <w:p w:rsidR="003650CF" w:rsidRDefault="003650CF">
      <w:pPr>
        <w:pStyle w:val="Textbody"/>
        <w:jc w:val="both"/>
      </w:pPr>
    </w:p>
    <w:p w:rsidR="003650CF" w:rsidRPr="00515675" w:rsidRDefault="003650CF" w:rsidP="00C3589E">
      <w:pPr>
        <w:pStyle w:val="a8"/>
      </w:pPr>
      <w:r w:rsidRPr="00515675">
        <w:t xml:space="preserve">В </w:t>
      </w:r>
      <w:r w:rsidRPr="00515675">
        <w:rPr>
          <w:rStyle w:val="InternetLink"/>
          <w:color w:val="auto"/>
          <w:u w:val="none"/>
          <w:lang w:val="ru-RU"/>
        </w:rPr>
        <w:t>численном</w:t>
      </w:r>
      <w:r w:rsidRPr="00515675">
        <w:t xml:space="preserve"> и </w:t>
      </w:r>
      <w:r w:rsidRPr="00515675">
        <w:rPr>
          <w:rStyle w:val="InternetLink"/>
          <w:color w:val="auto"/>
          <w:u w:val="none"/>
          <w:lang w:val="ru-RU"/>
        </w:rPr>
        <w:t>функциональном анализе</w:t>
      </w:r>
      <w:r w:rsidRPr="00515675">
        <w:t xml:space="preserve"> дискретные вейвлет-преобразования (ДВП) относятся к вейвлет-преобразованиям, в которых </w:t>
      </w:r>
      <w:r w:rsidRPr="00515675">
        <w:rPr>
          <w:rStyle w:val="InternetLink"/>
          <w:color w:val="auto"/>
          <w:u w:val="none"/>
          <w:lang w:val="ru-RU"/>
        </w:rPr>
        <w:t>вейвлеты</w:t>
      </w:r>
      <w:r w:rsidRPr="00515675">
        <w:t xml:space="preserve"> представлены дискретными сигналами (выборками).</w:t>
      </w:r>
    </w:p>
    <w:p w:rsidR="003650CF" w:rsidRPr="00515675" w:rsidRDefault="003650CF" w:rsidP="00C3589E">
      <w:pPr>
        <w:ind w:firstLine="709"/>
        <w:jc w:val="both"/>
      </w:pPr>
      <w:r w:rsidRPr="00515675">
        <w:t xml:space="preserve">Первое ДВП было придумано венгерским математиком </w:t>
      </w:r>
      <w:r w:rsidRPr="00515675">
        <w:rPr>
          <w:rStyle w:val="InternetLink"/>
          <w:color w:val="auto"/>
          <w:u w:val="none"/>
          <w:lang w:val="ru-RU"/>
        </w:rPr>
        <w:t>Альфредом Хааром</w:t>
      </w:r>
      <w:r w:rsidRPr="00515675">
        <w:t>. Для входного сигнала, представленного массивом 2n чисел, вейвлет-преобразование Хаара просто группирует элементы по 2 и образует от них суммы и разности. Группировка сумм проводится рекурсивно (в случае чётной длины последовательности сумм) для образования следующего уровня разложения. В итоге получается 2n−1 разность и 1 общая сумма.</w:t>
      </w:r>
    </w:p>
    <w:p w:rsidR="003650CF" w:rsidRPr="00515675" w:rsidRDefault="003650CF" w:rsidP="00C3589E">
      <w:pPr>
        <w:ind w:firstLine="709"/>
        <w:jc w:val="both"/>
      </w:pPr>
      <w:r w:rsidRPr="00515675">
        <w:t xml:space="preserve">Это простое ДВП иллюстрирует общие полезные свойства вейвлетов. Во-первых, преобразование (один уровень) можно выполнить за O(n) операций. Во-вторых, оно не только раскладывает сигнал на некоторое подобие частотных полос (путём анализа его в различных масштабах), но и представляет временную область, то есть моменты возникновения тех или иных частот в сигнале. Вместе эти свойства характеризуют быстрое вейвлет-преобразование — альтернативу обычному </w:t>
      </w:r>
      <w:r w:rsidRPr="00515675">
        <w:rPr>
          <w:rStyle w:val="InternetLink"/>
          <w:color w:val="auto"/>
          <w:u w:val="none"/>
          <w:lang w:val="ru-RU"/>
        </w:rPr>
        <w:t>быстрому преобразованию Фурье</w:t>
      </w:r>
      <w:r w:rsidRPr="00515675">
        <w:t>.</w:t>
      </w:r>
    </w:p>
    <w:p w:rsidR="003650CF" w:rsidRDefault="003650CF" w:rsidP="00C3589E">
      <w:pPr>
        <w:ind w:firstLine="709"/>
        <w:jc w:val="both"/>
      </w:pPr>
      <w:r>
        <w:t xml:space="preserve">Самый распространенный набор дискретных вейвлет-преобразований был сформулирован бельгийским математиком </w:t>
      </w:r>
      <w:r w:rsidRPr="00515675">
        <w:rPr>
          <w:rStyle w:val="InternetLink"/>
          <w:color w:val="auto"/>
          <w:u w:val="none"/>
          <w:lang w:val="ru-RU"/>
        </w:rPr>
        <w:t>Ингрид Добеши</w:t>
      </w:r>
      <w:r>
        <w:t xml:space="preserve"> (Ingrid Daubechies) в 1988 году. Он основан на использовании рекуррентных соотношений для вычисления всё более точных выборок неявно заданной функции материнского вейвлета с удвоением разрешения при переходе к следующему уровню (масштабу). В своей основополагающей работе Добеши выводит семейство вейвлетов, первый из которых является вейвлетом Хаара. С тех пор интерес к этой области быстро возрос, что привело к созданию многочисленных потомков исходного семейства вейвлетов Добеши.</w:t>
      </w:r>
    </w:p>
    <w:p w:rsidR="003650CF" w:rsidRDefault="003650CF" w:rsidP="00C3589E">
      <w:pPr>
        <w:jc w:val="both"/>
      </w:pPr>
      <w:r>
        <w:t>В ходе данно</w:t>
      </w:r>
      <w:r w:rsidRPr="00AD517F">
        <w:t>й</w:t>
      </w:r>
      <w:r>
        <w:t xml:space="preserve"> работы запланировали достичь целей:</w:t>
      </w:r>
    </w:p>
    <w:p w:rsidR="003650CF" w:rsidRDefault="003650CF" w:rsidP="00C3589E">
      <w:pPr>
        <w:pStyle w:val="13"/>
        <w:numPr>
          <w:ilvl w:val="0"/>
          <w:numId w:val="4"/>
        </w:numPr>
        <w:jc w:val="both"/>
      </w:pPr>
      <w:r>
        <w:t>повысить производительность, чтобы получить эффект интерактивности и при необходимости иметь возможность реализовать обработку в реальном времени;</w:t>
      </w:r>
    </w:p>
    <w:p w:rsidR="003650CF" w:rsidRDefault="003650CF" w:rsidP="00C3589E">
      <w:pPr>
        <w:pStyle w:val="13"/>
        <w:numPr>
          <w:ilvl w:val="0"/>
          <w:numId w:val="4"/>
        </w:numPr>
        <w:jc w:val="both"/>
      </w:pPr>
      <w:r>
        <w:t>получить единые средства для вейвлет преобразования с любым ядром (Добеши, Хаара и другие);</w:t>
      </w:r>
    </w:p>
    <w:p w:rsidR="003650CF" w:rsidRDefault="003650CF" w:rsidP="00C3589E">
      <w:pPr>
        <w:pStyle w:val="13"/>
        <w:numPr>
          <w:ilvl w:val="0"/>
          <w:numId w:val="4"/>
        </w:numPr>
        <w:jc w:val="both"/>
      </w:pPr>
      <w:r>
        <w:t>получить бесплатное средство обработки сигналов;</w:t>
      </w:r>
    </w:p>
    <w:p w:rsidR="003650CF" w:rsidRDefault="003650CF" w:rsidP="00C3589E">
      <w:pPr>
        <w:pStyle w:val="13"/>
        <w:numPr>
          <w:ilvl w:val="0"/>
          <w:numId w:val="4"/>
        </w:numPr>
        <w:jc w:val="both"/>
      </w:pPr>
      <w:r>
        <w:t>проверить на практике эффективность GPGPU.</w:t>
      </w:r>
    </w:p>
    <w:p w:rsidR="003650CF" w:rsidRDefault="003650CF">
      <w:pPr>
        <w:pStyle w:val="Heading11"/>
        <w:pageBreakBefore/>
        <w:numPr>
          <w:ilvl w:val="0"/>
          <w:numId w:val="1"/>
        </w:numPr>
      </w:pPr>
      <w:bookmarkStart w:id="2" w:name="_Toc259641343"/>
      <w:bookmarkStart w:id="3" w:name="_Toc259817751"/>
      <w:r>
        <w:t>1 Вейвлет преобразование</w:t>
      </w:r>
      <w:bookmarkEnd w:id="2"/>
      <w:bookmarkEnd w:id="3"/>
    </w:p>
    <w:p w:rsidR="003650CF" w:rsidRDefault="003650CF" w:rsidP="00EB67C5">
      <w:pPr>
        <w:pStyle w:val="a8"/>
      </w:pPr>
    </w:p>
    <w:p w:rsidR="003650CF" w:rsidRPr="00CF5024" w:rsidRDefault="003650CF" w:rsidP="00EB67C5">
      <w:pPr>
        <w:pStyle w:val="a8"/>
      </w:pPr>
      <w:r w:rsidRPr="002F74EA">
        <w:t>Вейвлеты успешно применяются в задачах, связанных с обработкой информации, таких как очистка сигнала, от помех, сжатие данных, выявление кратковременных и</w:t>
      </w:r>
      <w:r>
        <w:t xml:space="preserve"> глобальных закономерностей</w:t>
      </w:r>
      <w:r w:rsidRPr="002F74EA">
        <w:t>. В данной работе этот инструмент применяется для очистки сейсмического сигнала от шума.</w:t>
      </w:r>
      <w:r w:rsidRPr="00CF5024">
        <w:t xml:space="preserve"> </w:t>
      </w:r>
    </w:p>
    <w:p w:rsidR="003650CF" w:rsidRPr="00CF5024" w:rsidRDefault="003650CF" w:rsidP="00EB67C5">
      <w:pPr>
        <w:pStyle w:val="a8"/>
      </w:pPr>
      <w:r w:rsidRPr="00CF5024">
        <w:t>Вейвлет</w:t>
      </w:r>
      <w:r>
        <w:t>-</w:t>
      </w:r>
      <w:r w:rsidRPr="00CF5024">
        <w:t>преобразование одномерного сигнала состоит в его разложении по базису, сконструированному из обладающей определенными свойствами солитоноподобной функции (вейвлета) посредством масштабных изменений и переносов. Каждая из функций этого базиса характеризует как определенную пространственную (временную) частоту, так и ее локализацию в физическом пространстве (времени).</w:t>
      </w:r>
    </w:p>
    <w:p w:rsidR="003650CF" w:rsidRPr="00EF1CAF" w:rsidRDefault="003650CF" w:rsidP="00EB67C5">
      <w:pPr>
        <w:pStyle w:val="a8"/>
      </w:pPr>
      <w:r w:rsidRPr="00CF5024">
        <w:t>Таким образом, в отличие от традиционно применяемого для анализа сигналов преобразования Фурье, вейвлет</w:t>
      </w:r>
      <w:r>
        <w:t>-</w:t>
      </w:r>
      <w:r w:rsidRPr="00CF5024">
        <w:t>преобразование обеспечивает двумерную развертку исследуемого одномерного сигнала, при этом частота и координата рассматриваются как независимые переменные. В результате</w:t>
      </w:r>
      <w:r>
        <w:t>,</w:t>
      </w:r>
      <w:r w:rsidRPr="00CF5024">
        <w:t xml:space="preserve"> появляется возможность анализировать свойства сигнала одновременно в физическом (время</w:t>
      </w:r>
      <w:r>
        <w:t>-</w:t>
      </w:r>
      <w:r w:rsidRPr="00CF5024">
        <w:t>координата) и в частотном пространствах.</w:t>
      </w:r>
    </w:p>
    <w:p w:rsidR="003650CF" w:rsidRPr="00D44E16" w:rsidRDefault="003650CF" w:rsidP="00EB67C5">
      <w:pPr>
        <w:pStyle w:val="a8"/>
      </w:pPr>
      <w:r w:rsidRPr="00CF5024">
        <w:t>Интегральное вейвлет</w:t>
      </w:r>
      <w:r>
        <w:t>-</w:t>
      </w:r>
      <w:r w:rsidRPr="00CF5024">
        <w:t>преобразование записывается следующим образом:</w:t>
      </w:r>
    </w:p>
    <w:p w:rsidR="003650CF" w:rsidRPr="003362E5" w:rsidRDefault="003650CF" w:rsidP="003362E5">
      <w:pPr>
        <w:pStyle w:val="aa"/>
        <w:jc w:val="center"/>
      </w:pPr>
      <w:r w:rsidRPr="00690476">
        <w:fldChar w:fldCharType="begin"/>
      </w:r>
      <w:r w:rsidRPr="00690476">
        <w:instrText xml:space="preserve"> QUOTE </w:instrText>
      </w:r>
      <w:r w:rsidR="00B600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7323E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37323E&quot;&gt;&lt;m:oMathPara&gt;&lt;m:oMath&gt;&lt;m:r&gt;&lt;w:rPr&gt;&lt;w:rFonts w:ascii=&quot;Cambria Math&quot; w:h-ansi=&quot;Cambria Math&quot;/&gt;&lt;wx:font wx:val=&quot;Cambria Math&quot;/&gt;&lt;w:i/&gt;&lt;/w:rPr&gt;&lt;m:t&gt;X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П„,s&lt;/m:t&gt;&lt;/m:r&gt;&lt;/m:e&gt;&lt;/m:d&gt;&lt;m:r&gt;&lt;w:rPr&gt;&lt;w:rFonts w:ascii=&quot;Cambria Math&quot; w:h-ansi=&quot;Cambria Math&quot;/&gt;&lt;wx:font wx:val=&quot;Cambria Math&quot;/&gt;&lt;w:i/&gt;&lt;/w:rPr&gt;&lt;m:t&gt;=&lt;/m:t&gt;&lt;/m:r&gt;&lt;m:nary&gt;&lt;m:naryPr&gt;&lt;m:limLoc m:val=&quot;subSup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-в€ћ&lt;/m:t&gt;&lt;/m:r&gt;&lt;/m:sub&gt;&lt;m:sup&gt;&lt;m:r&gt;&lt;w:rPr&gt;&lt;w:rFonts w:ascii=&quot;Cambria Math&quot; w:h-ansi=&quot;Cambria Math&quot;/&gt;&lt;wx:font wx:val=&quot;Cambria Math&quot;/&gt;&lt;w:i/&gt;&lt;/w:rPr&gt;&lt;m:t&gt;в€ћ&lt;/m:t&gt;&lt;/m:r&gt;&lt;/m:sup&gt;&lt;m:e&gt;&lt;m:r&gt;&lt;w:rPr&gt;&lt;w:rFonts w:ascii=&quot;Cambria Math&quot; w:h-ansi=&quot;Cambria Math&quot;/&gt;&lt;wx:font wx:val=&quot;Cambria Math&quot;/&gt;&lt;w:i/&gt;&lt;/w:rPr&gt;&lt;m:t&gt;f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П€&lt;/m:t&gt;&lt;/m:r&gt;&lt;/m:e&gt;&lt;m:sub&gt;&lt;m:r&gt;&lt;w:rPr&gt;&lt;w:rFonts w:ascii=&quot;Cambria Math&quot; w:h-ansi=&quot;Cambria Math&quot;/&gt;&lt;wx:font wx:val=&quot;Cambria Math&quot;/&gt;&lt;w:i/&gt;&lt;/w:rPr&gt;&lt;m:t&gt;П„,s&lt;/m:t&gt;&lt;/m:r&gt;&lt;/m:sub&gt;&lt;/m:sSub&gt;&lt;m:r&gt;&lt;w:rPr&gt;&lt;w:rFonts w:ascii=&quot;Cambria Math&quot; w:h-ansi=&quot;Cambria Math&quot;/&gt;&lt;wx:font wx:val=&quot;Cambria Math&quot;/&gt;&lt;w:i/&gt;&lt;/w:rPr&gt;&lt;m:t&gt;(t)dt&lt;/m:t&gt;&lt;/m:r&gt;&lt;/m:e&gt;&lt;/m:nary&gt;&lt;m:r&gt;&lt;w:rPr&gt;&lt;w:rFonts w:ascii=&quot;Cambria Math&quot; w:h-ansi=&quot;Cambria Math&quot;/&gt;&lt;wx:font wx:val=&quot;Cambria Math&quot;/&gt;&lt;w:i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690476">
        <w:instrText xml:space="preserve"> </w:instrText>
      </w:r>
      <w:r w:rsidRPr="00690476">
        <w:fldChar w:fldCharType="separate"/>
      </w:r>
      <w:r w:rsidR="00B600F3">
        <w:pict>
          <v:shape id="_x0000_i1026" type="#_x0000_t75" style="width:124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7323E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37323E&quot;&gt;&lt;m:oMathPara&gt;&lt;m:oMath&gt;&lt;m:r&gt;&lt;w:rPr&gt;&lt;w:rFonts w:ascii=&quot;Cambria Math&quot; w:h-ansi=&quot;Cambria Math&quot;/&gt;&lt;wx:font wx:val=&quot;Cambria Math&quot;/&gt;&lt;w:i/&gt;&lt;/w:rPr&gt;&lt;m:t&gt;X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П„,s&lt;/m:t&gt;&lt;/m:r&gt;&lt;/m:e&gt;&lt;/m:d&gt;&lt;m:r&gt;&lt;w:rPr&gt;&lt;w:rFonts w:ascii=&quot;Cambria Math&quot; w:h-ansi=&quot;Cambria Math&quot;/&gt;&lt;wx:font wx:val=&quot;Cambria Math&quot;/&gt;&lt;w:i/&gt;&lt;/w:rPr&gt;&lt;m:t&gt;=&lt;/m:t&gt;&lt;/m:r&gt;&lt;m:nary&gt;&lt;m:naryPr&gt;&lt;m:limLoc m:val=&quot;subSup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-в€ћ&lt;/m:t&gt;&lt;/m:r&gt;&lt;/m:sub&gt;&lt;m:sup&gt;&lt;m:r&gt;&lt;w:rPr&gt;&lt;w:rFonts w:ascii=&quot;Cambria Math&quot; w:h-ansi=&quot;Cambria Math&quot;/&gt;&lt;wx:font wx:val=&quot;Cambria Math&quot;/&gt;&lt;w:i/&gt;&lt;/w:rPr&gt;&lt;m:t&gt;в€ћ&lt;/m:t&gt;&lt;/m:r&gt;&lt;/m:sup&gt;&lt;m:e&gt;&lt;m:r&gt;&lt;w:rPr&gt;&lt;w:rFonts w:ascii=&quot;Cambria Math&quot; w:h-ansi=&quot;Cambria Math&quot;/&gt;&lt;wx:font wx:val=&quot;Cambria Math&quot;/&gt;&lt;w:i/&gt;&lt;/w:rPr&gt;&lt;m:t&gt;f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П€&lt;/m:t&gt;&lt;/m:r&gt;&lt;/m:e&gt;&lt;m:sub&gt;&lt;m:r&gt;&lt;w:rPr&gt;&lt;w:rFonts w:ascii=&quot;Cambria Math&quot; w:h-ansi=&quot;Cambria Math&quot;/&gt;&lt;wx:font wx:val=&quot;Cambria Math&quot;/&gt;&lt;w:i/&gt;&lt;/w:rPr&gt;&lt;m:t&gt;П„,s&lt;/m:t&gt;&lt;/m:r&gt;&lt;/m:sub&gt;&lt;/m:sSub&gt;&lt;m:r&gt;&lt;w:rPr&gt;&lt;w:rFonts w:ascii=&quot;Cambria Math&quot; w:h-ansi=&quot;Cambria Math&quot;/&gt;&lt;wx:font wx:val=&quot;Cambria Math&quot;/&gt;&lt;w:i/&gt;&lt;/w:rPr&gt;&lt;m:t&gt;(t)dt&lt;/m:t&gt;&lt;/m:r&gt;&lt;/m:e&gt;&lt;/m:nary&gt;&lt;m:r&gt;&lt;w:rPr&gt;&lt;w:rFonts w:ascii=&quot;Cambria Math&quot; w:h-ansi=&quot;Cambria Math&quot;/&gt;&lt;wx:font wx:val=&quot;Cambria Math&quot;/&gt;&lt;w:i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690476">
        <w:fldChar w:fldCharType="end"/>
      </w:r>
      <w:r>
        <w:t xml:space="preserve"> </w:t>
      </w:r>
    </w:p>
    <w:p w:rsidR="003650CF" w:rsidRPr="003362E5" w:rsidRDefault="003650CF" w:rsidP="00EB67C5">
      <w:r w:rsidRPr="00CF5024">
        <w:t>где</w:t>
      </w:r>
    </w:p>
    <w:p w:rsidR="003650CF" w:rsidRPr="003362E5" w:rsidRDefault="00B600F3" w:rsidP="003362E5">
      <w:pPr>
        <w:pStyle w:val="aa"/>
        <w:ind w:firstLine="0"/>
        <w:jc w:val="center"/>
        <w:rPr>
          <w:i/>
        </w:rPr>
      </w:pPr>
      <w:r>
        <w:pict>
          <v:shape id="_x0000_i1027" type="#_x0000_t75" style="width:242.2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064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AA064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П€&lt;/m:t&gt;&lt;/m:r&gt;&lt;/m:e&gt;&lt;m:sub&gt;&lt;m:r&gt;&lt;w:rPr&gt;&lt;w:rFonts w:ascii=&quot;Cambria Math&quot; w:h-ansi=&quot;Cambria Math&quot;/&gt;&lt;wx:font wx:val=&quot;Cambria Math&quot;/&gt;&lt;w:i/&gt;&lt;/w:rPr&gt;&lt;m:t&gt;П„,s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s&lt;/m:t&gt;&lt;/m:r&gt;&lt;/m:e&gt;&lt;/m:rad&gt;&lt;/m:den&gt;&lt;/m:f&gt;&lt;m:r&gt;&lt;w:rPr&gt;&lt;w:rFonts w:ascii=&quot;Cambria Math&quot; w:h-ansi=&quot;Cambria Math&quot;/&gt;&lt;wx:font wx:val=&quot;Cambria Math&quot;/&gt;&lt;w:i/&gt;&lt;/w:rPr&gt;&lt;m:t&gt;П€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t-П„&lt;/m:t&gt;&lt;/m:r&gt;&lt;/m:num&gt;&lt;m:den&gt;&lt;m:r&gt;&lt;w:rPr&gt;&lt;w:rFonts w:ascii=&quot;Cambria Math&quot; w:h-ansi=&quot;Cambria Math&quot;/&gt;&lt;wx:font wx:val=&quot;Cambria Math&quot;/&gt;&lt;w:i/&gt;&lt;/w:rPr&gt;&lt;m:t&gt;s&lt;/m:t&gt;&lt;/m:r&gt;&lt;/m:den&gt;&lt;/m:f&gt;&lt;/m:e&gt;&lt;/m:d&gt;&lt;m:r&gt;&lt;w:rPr&gt;&lt;w:rFonts w:ascii=&quot;Cambria Math&quot; w:h-ansi=&quot;Cambria Math&quot;/&gt;&lt;wx:font wx:val=&quot;Cambria Math&quot;/&gt;&lt;w:i/&gt;&lt;/w:rPr&gt;&lt;m:t&gt;,  П„,sв€€R,  П€в€€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L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R&lt;/m:t&gt;&lt;/m:r&gt;&lt;/m:e&gt;&lt;/m:d&gt;&lt;m:r&gt;&lt;w:rPr&gt;&lt;w:rFonts w:ascii=&quot;Cambria Math&quot; w:h-ansi=&quot;Cambria Math&quot;/&gt;&lt;wx:font wx:val=&quot;Cambria Math&quot;/&gt;&lt;w:i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3650CF" w:rsidRPr="00CF5024" w:rsidRDefault="003650CF" w:rsidP="00EB67C5">
      <w:pPr>
        <w:pStyle w:val="a8"/>
      </w:pPr>
      <w:r>
        <w:t>То есть</w:t>
      </w:r>
      <w:r w:rsidRPr="00CF5024">
        <w:t xml:space="preserve"> базис функционального пространства </w:t>
      </w:r>
      <w:r w:rsidRPr="00690476">
        <w:fldChar w:fldCharType="begin"/>
      </w:r>
      <w:r w:rsidRPr="00690476">
        <w:instrText xml:space="preserve"> QUOTE </w:instrText>
      </w:r>
      <w:r w:rsidR="00B600F3">
        <w:pict>
          <v:shape id="_x0000_i1028" type="#_x0000_t75" style="width:27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67D2B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A67D2B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L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R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90476">
        <w:instrText xml:space="preserve"> </w:instrText>
      </w:r>
      <w:r w:rsidRPr="00690476">
        <w:fldChar w:fldCharType="separate"/>
      </w:r>
      <w:r w:rsidR="00B600F3">
        <w:pict>
          <v:shape id="_x0000_i1029" type="#_x0000_t75" style="width:27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67D2B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A67D2B&quot;&gt;&lt;m:oMathPara&gt;&lt;m:oMath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L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R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690476">
        <w:fldChar w:fldCharType="end"/>
      </w:r>
      <w:r w:rsidRPr="00DB5A02">
        <w:t xml:space="preserve"> </w:t>
      </w:r>
      <w:r w:rsidRPr="00CF5024">
        <w:t xml:space="preserve">может быть построен с помощью непрерывных масштабных преобразований и переносов вейвлета </w:t>
      </w:r>
      <w:r w:rsidRPr="00690476">
        <w:fldChar w:fldCharType="begin"/>
      </w:r>
      <w:r w:rsidRPr="00690476">
        <w:instrText xml:space="preserve"> QUOTE </w:instrText>
      </w:r>
      <w:r w:rsidR="00B600F3">
        <w:pict>
          <v:shape id="_x0000_i1030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53442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953442&quot;&gt;&lt;m:oMathPara&gt;&lt;m:oMath&gt;&lt;m:r&gt;&lt;w:rPr&gt;&lt;w:rFonts w:ascii=&quot;Cambria Math&quot; w:h-ansi=&quot;Cambria Math&quot;/&gt;&lt;wx:font wx:val=&quot;Cambria Math&quot;/&gt;&lt;w:i/&gt;&lt;/w:rPr&gt;&lt;m:t&gt;П€(t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690476">
        <w:instrText xml:space="preserve"> </w:instrText>
      </w:r>
      <w:r w:rsidRPr="00690476">
        <w:fldChar w:fldCharType="separate"/>
      </w:r>
      <w:r w:rsidR="00B600F3">
        <w:pict>
          <v:shape id="_x0000_i1031" type="#_x0000_t75" style="width:21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53442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953442&quot;&gt;&lt;m:oMathPara&gt;&lt;m:oMath&gt;&lt;m:r&gt;&lt;w:rPr&gt;&lt;w:rFonts w:ascii=&quot;Cambria Math&quot; w:h-ansi=&quot;Cambria Math&quot;/&gt;&lt;wx:font wx:val=&quot;Cambria Math&quot;/&gt;&lt;w:i/&gt;&lt;/w:rPr&gt;&lt;m:t&gt;П€(t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690476">
        <w:fldChar w:fldCharType="end"/>
      </w:r>
      <w:r w:rsidRPr="00CF5024">
        <w:t xml:space="preserve">с произвольными значениями базисных параметров – масштабного коэффициента </w:t>
      </w:r>
      <w:r w:rsidRPr="00CF5024">
        <w:rPr>
          <w:i/>
          <w:lang w:val="en-US"/>
        </w:rPr>
        <w:t>s</w:t>
      </w:r>
      <w:r w:rsidRPr="00CF5024">
        <w:rPr>
          <w:i/>
        </w:rPr>
        <w:t xml:space="preserve"> </w:t>
      </w:r>
      <w:r w:rsidRPr="00CF5024">
        <w:t xml:space="preserve">и параметра сдвига </w:t>
      </w:r>
      <w:r w:rsidRPr="00690476">
        <w:fldChar w:fldCharType="begin"/>
      </w:r>
      <w:r w:rsidRPr="00690476">
        <w:instrText xml:space="preserve"> QUOTE </w:instrText>
      </w:r>
      <w:r w:rsidR="00B600F3">
        <w:pict>
          <v:shape id="_x0000_i1032" type="#_x0000_t75" style="width:9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948BA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2948BA&quot;&gt;&lt;m:oMathPara&gt;&lt;m:oMath&gt;&lt;m:r&gt;&lt;w:rPr&gt;&lt;w:rFonts w:ascii=&quot;Cambria Math&quot; w:h-ansi=&quot;Cambria Math&quot;/&gt;&lt;wx:font wx:val=&quot;Cambria Math&quot;/&gt;&lt;w:i/&gt;&lt;/w:rPr&gt;&lt;m:t&gt;П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690476">
        <w:instrText xml:space="preserve"> </w:instrText>
      </w:r>
      <w:r w:rsidRPr="00690476">
        <w:fldChar w:fldCharType="separate"/>
      </w:r>
      <w:r w:rsidR="00B600F3">
        <w:pict>
          <v:shape id="_x0000_i1033" type="#_x0000_t75" style="width:9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948BA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2948BA&quot;&gt;&lt;m:oMathPara&gt;&lt;m:oMath&gt;&lt;m:r&gt;&lt;w:rPr&gt;&lt;w:rFonts w:ascii=&quot;Cambria Math&quot; w:h-ansi=&quot;Cambria Math&quot;/&gt;&lt;wx:font wx:val=&quot;Cambria Math&quot;/&gt;&lt;w:i/&gt;&lt;/w:rPr&gt;&lt;m:t&gt;П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690476">
        <w:fldChar w:fldCharType="end"/>
      </w:r>
      <w:r w:rsidRPr="00CF5024">
        <w:t>.</w:t>
      </w:r>
    </w:p>
    <w:p w:rsidR="003650CF" w:rsidRPr="00CF5024" w:rsidRDefault="003650CF" w:rsidP="00EB67C5">
      <w:pPr>
        <w:pStyle w:val="a8"/>
      </w:pPr>
      <w:r w:rsidRPr="00CF5024">
        <w:t>Выбор анализирующего вейвлета, как правило, определяется тем, какую информацию необходимо извлечь из сигнала. Каждый вейвлет имеет характерные особенности во времени и в частотном пространстве. При этом наиболее подходящими для аппроксимации сейсмических си</w:t>
      </w:r>
      <w:r>
        <w:t>гналов являются вейвлеты Добеши.</w:t>
      </w:r>
    </w:p>
    <w:p w:rsidR="003650CF" w:rsidRPr="001F7206" w:rsidRDefault="003650CF" w:rsidP="00EB67C5">
      <w:pPr>
        <w:pStyle w:val="a8"/>
      </w:pPr>
      <w:r w:rsidRPr="00CF5024">
        <w:t>Формула материнского вейвлета задается следующим способом:</w:t>
      </w:r>
    </w:p>
    <w:p w:rsidR="003650CF" w:rsidRPr="00DB5A02" w:rsidRDefault="00B600F3" w:rsidP="00AD243F">
      <w:pPr>
        <w:pStyle w:val="aa"/>
        <w:rPr>
          <w:i/>
          <w:lang w:val="en-US"/>
        </w:rPr>
      </w:pPr>
      <w:r>
        <w:pict>
          <v:shape id="_x0000_i1034" type="#_x0000_t75" style="width:134.25pt;height:36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231A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91231A&quot;&gt;&lt;m:oMathPara&gt;&lt;m:oMath&gt;&lt;m:r&gt;&lt;w:rPr&gt;&lt;w:rFonts w:ascii=&quot;Cambria Math&quot; w:h-ansi=&quot;Cambria Math&quot;/&gt;&lt;wx:font wx:val=&quot;Cambria Math&quot;/&gt;&lt;w:i/&gt;&lt;/w:rPr&gt;&lt;m:t&gt;П€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t&lt;/m:t&gt;&lt;/m:r&gt;&lt;/m:e&gt;&lt;/m:d&gt;&lt;m:r&gt;&lt;w:rPr&gt;&lt;w:rFonts w:ascii=&quot;Cambria Math&quot; w:h-ansi=&quot;Cambria Math&quot;/&gt;&lt;wx:font wx:val=&quot;Cambria Math&quot;/&gt;&lt;w:i/&gt;&lt;/w:rPr&gt;&lt;m:t&gt;=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2&lt;/m:t&gt;&lt;/m:r&gt;&lt;/m:e&gt;&lt;/m:rad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k=0&lt;/m:t&gt;&lt;/m:r&gt;&lt;/m:sub&gt;&lt;m:sup&gt;&lt;m:r&gt;&lt;w:rPr&gt;&lt;w:rFonts w:ascii=&quot;Cambria Math&quot; w:h-ansi=&quot;Cambria Math&quot;/&gt;&lt;wx:font wx:val=&quot;Cambria Math&quot;/&gt;&lt;w:i/&gt;&lt;/w:rPr&gt;&lt;m:t&gt;2M-1&lt;/m:t&gt;&lt;/m:r&gt;&lt;/m:sup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g&lt;/m:t&gt;&lt;/m:r&gt;&lt;/m:e&gt;&lt;m:sub&gt;&lt;m:r&gt;&lt;w:rPr&gt;&lt;w:rFonts w:ascii=&quot;Cambria Math&quot; w:h-ansi=&quot;Cambria Math&quot;/&gt;&lt;wx:font wx:val=&quot;Cambria Math&quot;/&gt;&lt;w:i/&gt;&lt;/w:rPr&gt;&lt;m:t&gt;k&lt;/m:t&gt;&lt;/m:r&gt;&lt;/m:sub&gt;&lt;/m:sSub&gt;&lt;m:r&gt;&lt;w:rPr&gt;&lt;w:rFonts w:ascii=&quot;Cambria Math&quot; w:h-ansi=&quot;Cambria Math&quot;/&gt;&lt;wx:font wx:val=&quot;Cambria Math&quot;/&gt;&lt;w:i/&gt;&lt;/w:rPr&gt;&lt;m:t&gt;П†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2t-k&lt;/m:t&gt;&lt;/m:r&gt;&lt;/m:e&gt;&lt;/m:d&gt;&lt;m:r&gt;&lt;w:rPr&gt;&lt;w:rFonts w:ascii=&quot;Cambria Math&quot; w:h-ansi=&quot;Cambria Math&quot;/&gt;&lt;wx:font wx:val=&quot;Cambria Math&quot;/&gt;&lt;w:i/&gt;&lt;/w:rPr&gt;&lt;m:t&gt;,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3650CF" w:rsidRDefault="003650CF" w:rsidP="00EB67C5">
      <w:r w:rsidRPr="00CF5024">
        <w:t xml:space="preserve">где </w:t>
      </w:r>
    </w:p>
    <w:p w:rsidR="003650CF" w:rsidRPr="003362E5" w:rsidRDefault="003650CF" w:rsidP="003362E5">
      <w:pPr>
        <w:jc w:val="center"/>
      </w:pPr>
      <w:r w:rsidRPr="00CF5024">
        <w:rPr>
          <w:i/>
          <w:iCs/>
        </w:rPr>
        <w:t>M</w:t>
      </w:r>
      <w:r>
        <w:rPr>
          <w:i/>
          <w:iCs/>
        </w:rPr>
        <w:t xml:space="preserve"> </w:t>
      </w:r>
      <w:r>
        <w:t>–</w:t>
      </w:r>
      <w:r w:rsidRPr="00CF5024">
        <w:t xml:space="preserve"> </w:t>
      </w:r>
      <w:r>
        <w:t xml:space="preserve">целое </w:t>
      </w:r>
      <w:r w:rsidRPr="00CF5024">
        <w:t xml:space="preserve">число коэффициентов </w:t>
      </w:r>
      <w:r w:rsidRPr="00CF5024">
        <w:rPr>
          <w:i/>
          <w:iCs/>
        </w:rPr>
        <w:t>h</w:t>
      </w:r>
      <w:r>
        <w:rPr>
          <w:i/>
          <w:iCs/>
        </w:rPr>
        <w:t>,</w:t>
      </w:r>
    </w:p>
    <w:p w:rsidR="003650CF" w:rsidRPr="003362E5" w:rsidRDefault="00B600F3" w:rsidP="003362E5">
      <w:pPr>
        <w:pStyle w:val="aa"/>
        <w:rPr>
          <w:lang w:val="en-US"/>
        </w:rPr>
      </w:pPr>
      <w:r>
        <w:pict>
          <v:shape id="_x0000_i1035" type="#_x0000_t75" style="width:253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530DB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6530D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g&lt;/m:t&gt;&lt;/m:r&gt;&lt;/m:e&gt;&lt;m:sub&gt;&lt;m:r&gt;&lt;w:rPr&gt;&lt;w:rFonts w:ascii=&quot;Cambria Math&quot; w:h-ansi=&quot;Cambria Math&quot;/&gt;&lt;wx:font wx:val=&quot;Cambria Math&quot;/&gt;&lt;w:i/&gt;&lt;/w:rPr&gt;&lt;m:t&gt;k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-1)&lt;/m:t&gt;&lt;/m:r&gt;&lt;/m:e&gt;&lt;m:sup&gt;&lt;m:r&gt;&lt;w:rPr&gt;&lt;w:rFonts w:ascii=&quot;Cambria Math&quot; w:h-ansi=&quot;Cambria Math&quot;/&gt;&lt;wx:font wx:val=&quot;Cambria Math&quot;/&gt;&lt;w:i/&gt;&lt;/w:rPr&gt;&lt;m:t&gt;k&lt;/m:t&gt;&lt;/m:r&gt;&lt;/m:sup&gt;&lt;/m:sSup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h&lt;/m:t&gt;&lt;/m:r&gt;&lt;/m:e&gt;&lt;m:sub&gt;&lt;m:r&gt;&lt;w:rPr&gt;&lt;w:rFonts w:ascii=&quot;Cambria Math&quot; w:h-ansi=&quot;Cambria Math&quot;/&gt;&lt;wx:font wx:val=&quot;Cambria Math&quot;/&gt;&lt;w:i/&gt;&lt;/w:rPr&gt;&lt;m:t&gt;2M-k-1&lt;/m:t&gt;&lt;/m:r&gt;&lt;/m:sub&gt;&lt;/m:sSub&gt;&lt;m:r&gt;&lt;w:rPr&gt;&lt;w:rFonts w:ascii=&quot;Cambria Math&quot; w:h-ansi=&quot;Cambria Math&quot;/&gt;&lt;wx:font wx:val=&quot;Cambria Math&quot;/&gt;&lt;w:i/&gt;&lt;/w:rPr&gt;&lt;m:t&gt;,  П†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/w:rPr&gt;&lt;/m:ctrlPr&gt;&lt;/m:dPr&gt;&lt;m:e&gt;&lt;m:eqArr&gt;&lt;m:eqArrPr&gt;&lt;m:ctrlPr&gt;&lt;w:rPr&gt;&lt;w:rFonts w:ascii=&quot;Cambria Math&quot; w:h-ansi=&quot;Cambria Math&quot;/&gt;&lt;wx:font wx:val=&quot;Cambria Math&quot;/&gt;&lt;w:i/&gt;&lt;/w:rPr&gt;&lt;/m:ctrlPr&gt;&lt;/m:eqArrPr&gt;&lt;m:e&gt;&lt;m:r&gt;&lt;w:rPr&gt;&lt;w:rFonts w:ascii=&quot;Cambria Math&quot; w:h-ansi=&quot;Cambria Math&quot;/&gt;&lt;wx:font wx:val=&quot;Cambria Math&quot;/&gt;&lt;w:i/&gt;&lt;/w:rPr&gt;&lt;m:t&gt;0,  x&amp;lt;0 Рё&lt;/m:t&gt;&lt;/m:r&gt;&lt;m:r&gt;&lt;w:rPr&gt;&lt;w:rFonts w:ascii=&quot;Cambria Math&quot; w:h-ansi=&quot;Cambria Math&quot;/&gt;&lt;wx:font wx:val=&quot;Cambria Math&quot;/&gt;&lt;w:i/&gt;&lt;w:lang w:val=&quot;EN-US&quot;/&gt;&lt;/w:rPr&gt;&lt;m:t&gt; xв‰Ґ1&lt;/m:t&gt;&lt;/m:r&gt;&lt;/m:e&gt;&lt;m:e&gt;&lt;m:r&gt;&lt;w:rPr&gt;&lt;w:rFonts w:ascii=&quot;Cambria Math&quot; w:h-ansi=&quot;Cambria Math&quot;/&gt;&lt;wx:font wx:val=&quot;Cambria Math&quot;/&gt;&lt;w:i/&gt;&lt;/w:rPr&gt;&lt;m:t&gt;1,  0в‰¤x&amp;lt;1       &lt;/m:t&gt;&lt;/m:r&gt;&lt;/m:e&gt;&lt;/m:eqArr&gt;&lt;/m:e&gt;&lt;/m:d&gt;&lt;m:r&gt;&lt;w:rPr&gt;&lt;w:rFonts w:ascii=&quot;Cambria Math&quot; w:h-ansi=&quot;Cambria Math&quot;/&gt;&lt;wx:font wx:val=&quot;Cambria Math&quot;/&gt;&lt;w:i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3650CF" w:rsidRPr="00CF5024" w:rsidRDefault="003650CF" w:rsidP="000E0C82">
      <w:pPr>
        <w:pStyle w:val="a8"/>
      </w:pPr>
      <w:r w:rsidRPr="00CF5024">
        <w:t>Для дискретного вейвлет</w:t>
      </w:r>
      <w:r>
        <w:t>-</w:t>
      </w:r>
      <w:r w:rsidRPr="00CF5024">
        <w:t>преобразования Добеши 4</w:t>
      </w:r>
      <w:r>
        <w:t>-</w:t>
      </w:r>
      <w:r w:rsidRPr="00CF5024">
        <w:t xml:space="preserve">го порядка (при </w:t>
      </w:r>
      <w:r w:rsidRPr="00690476">
        <w:rPr>
          <w:iCs/>
        </w:rPr>
        <w:fldChar w:fldCharType="begin"/>
      </w:r>
      <w:r w:rsidRPr="00690476">
        <w:rPr>
          <w:iCs/>
        </w:rPr>
        <w:instrText xml:space="preserve"> QUOTE </w:instrText>
      </w:r>
      <w:r w:rsidR="00B600F3">
        <w:pict>
          <v:shape id="_x0000_i1036" type="#_x0000_t75" style="width:36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D7ABB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1D7ABB&quot;&gt;&lt;m:oMathPara&gt;&lt;m:oMath&gt;&lt;m:r&gt;&lt;w:rPr&gt;&lt;w:rFonts w:ascii=&quot;Cambria Math&quot; w:h-ansi=&quot;Cambria Math&quot;/&gt;&lt;wx:font wx:val=&quot;Cambria Math&quot;/&gt;&lt;w:i/&gt;&lt;/w:rPr&gt;&lt;m:t&gt;M =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690476">
        <w:rPr>
          <w:iCs/>
        </w:rPr>
        <w:instrText xml:space="preserve"> </w:instrText>
      </w:r>
      <w:r w:rsidRPr="00690476">
        <w:rPr>
          <w:iCs/>
        </w:rPr>
        <w:fldChar w:fldCharType="separate"/>
      </w:r>
      <w:r w:rsidR="00B600F3">
        <w:pict>
          <v:shape id="_x0000_i1037" type="#_x0000_t75" style="width:36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D7ABB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1D7ABB&quot;&gt;&lt;m:oMathPara&gt;&lt;m:oMath&gt;&lt;m:r&gt;&lt;w:rPr&gt;&lt;w:rFonts w:ascii=&quot;Cambria Math&quot; w:h-ansi=&quot;Cambria Math&quot;/&gt;&lt;wx:font wx:val=&quot;Cambria Math&quot;/&gt;&lt;w:i/&gt;&lt;/w:rPr&gt;&lt;m:t&gt;M =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690476">
        <w:rPr>
          <w:iCs/>
        </w:rPr>
        <w:fldChar w:fldCharType="end"/>
      </w:r>
      <w:r w:rsidRPr="00CF5024">
        <w:rPr>
          <w:iCs/>
        </w:rPr>
        <w:t>)</w:t>
      </w:r>
      <w:r w:rsidRPr="00CF5024">
        <w:t xml:space="preserve"> коэффициенты </w:t>
      </w:r>
      <w:r w:rsidRPr="00DB5A02">
        <w:rPr>
          <w:i/>
          <w:lang w:val="en-US"/>
        </w:rPr>
        <w:t>h</w:t>
      </w:r>
      <w:r w:rsidRPr="00DB5A02">
        <w:rPr>
          <w:i/>
          <w:vertAlign w:val="subscript"/>
          <w:lang w:val="en-US"/>
        </w:rPr>
        <w:t>k</w:t>
      </w:r>
      <w:r w:rsidRPr="00CF5024">
        <w:t xml:space="preserve"> имеют следующие значения: </w:t>
      </w:r>
      <w:r w:rsidRPr="00CF5024">
        <w:rPr>
          <w:i/>
          <w:iCs/>
        </w:rPr>
        <w:t>h</w:t>
      </w:r>
      <w:r w:rsidRPr="00CF5024">
        <w:rPr>
          <w:i/>
          <w:iCs/>
          <w:vertAlign w:val="subscript"/>
        </w:rPr>
        <w:t>0</w:t>
      </w:r>
      <w:r>
        <w:t>=</w:t>
      </w:r>
      <w:r w:rsidRPr="00CF5024">
        <w:t xml:space="preserve">0.48, </w:t>
      </w:r>
      <w:r w:rsidRPr="00CF5024">
        <w:rPr>
          <w:i/>
          <w:iCs/>
        </w:rPr>
        <w:t>h</w:t>
      </w:r>
      <w:r w:rsidRPr="00CF5024">
        <w:rPr>
          <w:i/>
          <w:iCs/>
          <w:vertAlign w:val="subscript"/>
        </w:rPr>
        <w:t>1</w:t>
      </w:r>
      <w:r>
        <w:t>=</w:t>
      </w:r>
      <w:r w:rsidRPr="00CF5024">
        <w:t xml:space="preserve">0.84, </w:t>
      </w:r>
      <w:r w:rsidRPr="00CF5024">
        <w:rPr>
          <w:i/>
          <w:iCs/>
        </w:rPr>
        <w:t>h</w:t>
      </w:r>
      <w:r w:rsidRPr="00CF5024">
        <w:rPr>
          <w:i/>
          <w:iCs/>
          <w:vertAlign w:val="subscript"/>
        </w:rPr>
        <w:t>2</w:t>
      </w:r>
      <w:r>
        <w:t>=</w:t>
      </w:r>
      <w:r w:rsidRPr="00CF5024">
        <w:t xml:space="preserve">0.22, </w:t>
      </w:r>
      <w:r w:rsidRPr="00CF5024">
        <w:rPr>
          <w:i/>
          <w:iCs/>
        </w:rPr>
        <w:t>h</w:t>
      </w:r>
      <w:r w:rsidRPr="00CF5024">
        <w:rPr>
          <w:i/>
          <w:iCs/>
          <w:vertAlign w:val="subscript"/>
        </w:rPr>
        <w:t>3</w:t>
      </w:r>
      <w:r>
        <w:t>=-0.129 (рисунок 1</w:t>
      </w:r>
      <w:r w:rsidRPr="00CF5024">
        <w:t>).</w:t>
      </w:r>
    </w:p>
    <w:p w:rsidR="003650CF" w:rsidRPr="00D44E16" w:rsidRDefault="003650CF" w:rsidP="000E0C82">
      <w:pPr>
        <w:pStyle w:val="a8"/>
      </w:pPr>
      <w:r>
        <w:t>На рисунке 1</w:t>
      </w:r>
      <w:r w:rsidRPr="00CF5024">
        <w:t xml:space="preserve"> приведены вейвлеты семейства Добеши 2</w:t>
      </w:r>
      <w:r>
        <w:t>-</w:t>
      </w:r>
      <w:r w:rsidRPr="00CF5024">
        <w:t>го, 4</w:t>
      </w:r>
      <w:r>
        <w:t>-</w:t>
      </w:r>
      <w:r w:rsidRPr="00CF5024">
        <w:t>го, 5</w:t>
      </w:r>
      <w:r>
        <w:t>-</w:t>
      </w:r>
      <w:r w:rsidRPr="00CF5024">
        <w:t>го, 8</w:t>
      </w:r>
      <w:r>
        <w:t>-</w:t>
      </w:r>
      <w:r w:rsidRPr="00CF5024">
        <w:t>го и 10</w:t>
      </w:r>
      <w:r>
        <w:t>-</w:t>
      </w:r>
      <w:r w:rsidRPr="00CF5024">
        <w:t>го порядков. С повышением порядка (число нулевых моментов) повышается гладкость функций. Таким образом, подбором порядка материнского вейвлета можно добиться наилучшего приближения.</w:t>
      </w:r>
    </w:p>
    <w:p w:rsidR="003650CF" w:rsidRPr="00DB5A02" w:rsidRDefault="00B600F3" w:rsidP="000E0C82">
      <w:pPr>
        <w:pStyle w:val="ad"/>
      </w:pPr>
      <w:r>
        <w:pict>
          <v:shape id="Рисунок 92" o:spid="_x0000_i1038" type="#_x0000_t75" style="width:426.75pt;height:82.5pt;visibility:visible">
            <v:imagedata r:id="rId13" o:title=""/>
          </v:shape>
        </w:pict>
      </w:r>
    </w:p>
    <w:p w:rsidR="003650CF" w:rsidRPr="00DB5A02" w:rsidRDefault="003650CF" w:rsidP="000E0C82">
      <w:pPr>
        <w:pStyle w:val="ad"/>
      </w:pPr>
      <w:r>
        <w:t xml:space="preserve">Рисунок 1 </w:t>
      </w:r>
      <w:r>
        <w:noBreakHyphen/>
      </w:r>
      <w:r w:rsidRPr="00DB5A02">
        <w:t xml:space="preserve"> Семейство вейвлетов Добеши</w:t>
      </w:r>
    </w:p>
    <w:p w:rsidR="003650CF" w:rsidRPr="00CF5024" w:rsidRDefault="003650CF" w:rsidP="000E0C82">
      <w:pPr>
        <w:pStyle w:val="a8"/>
      </w:pPr>
      <w:r>
        <w:t xml:space="preserve">Для шумоподавления возьмем </w:t>
      </w:r>
      <w:r w:rsidRPr="00CF5024">
        <w:t>вейвлет Добеши 8.</w:t>
      </w:r>
    </w:p>
    <w:p w:rsidR="003650CF" w:rsidRPr="00CF5024" w:rsidRDefault="003650CF" w:rsidP="000E0C82">
      <w:pPr>
        <w:pStyle w:val="a8"/>
      </w:pPr>
      <w:r w:rsidRPr="00CF5024">
        <w:t>В качестве парадигмы шумоподавления была использована парадигма Донохо</w:t>
      </w:r>
      <w:r>
        <w:t>-Джонстона</w:t>
      </w:r>
      <w:r w:rsidRPr="00CF5024">
        <w:t xml:space="preserve">. Данная парадигма является достаточно простой для реализации, экономичной в вычислительном отношении, поскольку подразумевает использование </w:t>
      </w:r>
      <w:r>
        <w:t>лишь быстрых алгоритмов вейвлет-</w:t>
      </w:r>
      <w:r w:rsidRPr="00CF5024">
        <w:t>преобразования, и содержит три шага, которые, будучи последовательно примененные к исходному сигналу, создают эффект шумоподавления.</w:t>
      </w:r>
    </w:p>
    <w:p w:rsidR="003650CF" w:rsidRPr="00BB5372" w:rsidRDefault="003650CF" w:rsidP="000E0C82">
      <w:pPr>
        <w:pStyle w:val="a8"/>
      </w:pPr>
      <w:r w:rsidRPr="00CF5024">
        <w:t>В частности, на первом шаге данной парадигмы отыскивается одно</w:t>
      </w:r>
      <w:r>
        <w:t>-</w:t>
      </w:r>
      <w:r w:rsidRPr="00CF5024">
        <w:t xml:space="preserve">двухуровневое или более глубокое разложение сигнала, затем, на втором шаге, к каждому из коэффициентов детализации уровня </w:t>
      </w:r>
      <w:r w:rsidRPr="00DB5A02">
        <w:rPr>
          <w:i/>
        </w:rPr>
        <w:t>j</w:t>
      </w:r>
      <w:r w:rsidRPr="00CF5024">
        <w:t>, а иногда коэффициентам аппроксимации того же уровня, применяется процедура трешолдинга, и, наконец, в заключении восстанавливается сигнал, характеризуемый, как ожидается, более высоким значением отношения сигнал/шум.</w:t>
      </w:r>
    </w:p>
    <w:p w:rsidR="003650CF" w:rsidRDefault="003650CF" w:rsidP="00EC0565">
      <w:pPr>
        <w:pStyle w:val="a8"/>
      </w:pPr>
      <w:r>
        <w:t xml:space="preserve">ДВП сигнала </w:t>
      </w:r>
      <w:r>
        <w:rPr>
          <w:rStyle w:val="texhtml"/>
          <w:i/>
          <w:iCs/>
        </w:rPr>
        <w:t>x</w:t>
      </w:r>
      <w:r>
        <w:t xml:space="preserve"> получают применением набора фильтров. Сначала сигнал пропускается через низкочастотный (low-pass) фильтр с импульсным откликом </w:t>
      </w:r>
      <w:r>
        <w:rPr>
          <w:rStyle w:val="texhtml"/>
          <w:i/>
          <w:iCs/>
        </w:rPr>
        <w:t>g</w:t>
      </w:r>
      <w:r>
        <w:t xml:space="preserve">, и получается </w:t>
      </w:r>
      <w:r w:rsidRPr="005117F6">
        <w:t>свёртка</w:t>
      </w:r>
      <w:r>
        <w:t>:</w:t>
      </w:r>
    </w:p>
    <w:p w:rsidR="003650CF" w:rsidRPr="00EC0565" w:rsidRDefault="00B600F3" w:rsidP="00EC0565">
      <w:pPr>
        <w:rPr>
          <w:lang w:val="en-US"/>
        </w:rPr>
      </w:pPr>
      <w:r>
        <w:pict>
          <v:shape id="_x0000_i1039" type="#_x0000_t75" style="width:181.5pt;height:34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2F35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842F35&quot;&gt;&lt;m:oMathPara&gt;&lt;m:oMath&gt;&lt;m:r&gt;&lt;w:rPr&gt;&lt;w:rFonts w:ascii=&quot;Cambria Math&quot; w:h-ansi=&quot;Cambria Math&quot;/&gt;&lt;wx:font wx:val=&quot;Cambria Math&quot;/&gt;&lt;w:i/&gt;&lt;w:lang w:val=&quot;EN-US&quot;/&gt;&lt;/w:rPr&gt;&lt;m:t&gt;y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/m:d&gt;&lt;m:r&gt;&lt;w:rPr&gt;&lt;w:rFonts w:ascii=&quot;Cambria Math&quot; w:h-ansi=&quot;Cambria Math&quot;/&gt;&lt;wx:font wx:val=&quot;Cambria Math&quot;/&gt;&lt;w:i/&gt;&lt;w:lang w:val=&quot;EN-US&quot;/&gt;&lt;/w:rPr&gt;&lt;m:t&gt;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x*g&lt;/m:t&gt;&lt;/m:r&gt;&lt;/m:e&gt;&lt;/m:d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/m:d&gt;&lt;m:r&gt;&lt;w:rPr&gt;&lt;w:rFonts w:ascii=&quot;Cambria Math&quot; w:h-ansi=&quot;Cambria Math&quot;/&gt;&lt;wx:font wx:val=&quot;Cambria Math&quot;/&gt;&lt;w:i/&gt;&lt;w:lang w:val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lang w:val=&quot;EN-US&quot;/&gt;&lt;/w:rPr&gt;&lt;/m:ctrlPr&gt;&lt;/m:naryPr&gt;&lt;m:sub&gt;&lt;m:r&gt;&lt;w:rPr&gt;&lt;w:rFonts w:ascii=&quot;Cambria Math&quot; w:h-ansi=&quot;Cambria Math&quot;/&gt;&lt;wx:font wx:val=&quot;Cambria Math&quot;/&gt;&lt;w:i/&gt;&lt;w:lang w:val=&quot;EN-US&quot;/&gt;&lt;/w:rPr&gt;&lt;m:t&gt;k=-в€ћ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в€ћ&lt;/m:t&gt;&lt;/m:r&gt;&lt;/m:sup&gt;&lt;m:e&gt;&lt;m:r&gt;&lt;w:rPr&gt;&lt;w:rFonts w:ascii=&quot;Cambria Math&quot; w:h-ansi=&quot;Cambria Math&quot;/&gt;&lt;wx:font wx:val=&quot;Cambria Math&quot;/&gt;&lt;w:i/&gt;&lt;w:lang w:val=&quot;EN-US&quot;/&gt;&lt;/w:rPr&gt;&lt;m:t&gt;x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/m:d&gt;&lt;m:r&gt;&lt;w:rPr&gt;&lt;w:rFonts w:ascii=&quot;Cambria Math&quot; w:h-ansi=&quot;Cambria Math&quot;/&gt;&lt;wx:font wx:val=&quot;Cambria Math&quot;/&gt;&lt;w:i/&gt;&lt;w:lang w:val=&quot;EN-US&quot;/&gt;&lt;/w:rPr&gt;&lt;m:t&gt;g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n-k&lt;/m:t&gt;&lt;/m:r&gt;&lt;/m:e&gt;&lt;/m:d&gt;&lt;/m:e&gt;&lt;/m:nary&gt;&lt;m:r&gt;&lt;w:rPr&gt;&lt;w:rFonts w:ascii=&quot;Cambria Math&quot; w:h-ansi=&quot;Cambria Math&quot;/&gt;&lt;wx:font wx:val=&quot;Cambria Math&quot;/&gt;&lt;w:i/&gt;&lt;w:lang w:val=&quot;EN-US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3650CF" w:rsidRPr="00EC0565" w:rsidRDefault="003650CF" w:rsidP="00EC0565">
      <w:pPr>
        <w:pStyle w:val="a8"/>
      </w:pPr>
      <w:r>
        <w:t xml:space="preserve">Одновременно сигнал раскладывается с помощью высокочастотного (high-pass) фильтра </w:t>
      </w:r>
      <w:r>
        <w:rPr>
          <w:rStyle w:val="texhtml"/>
          <w:i/>
          <w:iCs/>
        </w:rPr>
        <w:t>h</w:t>
      </w:r>
      <w:r>
        <w:t>. В результате получаются детализирующие коэффициенты (после ВЧ-фильтра) и коэффициенты аппроксимации (после НЧ-фильтра). Эти два фильтра связаны между собой и называются квадратурными зеркальными фильтрами (QMF).</w:t>
      </w:r>
    </w:p>
    <w:p w:rsidR="003650CF" w:rsidRPr="00F36571" w:rsidRDefault="003650CF" w:rsidP="00EC0565">
      <w:pPr>
        <w:pStyle w:val="a8"/>
      </w:pPr>
      <w:r>
        <w:t xml:space="preserve">Так как половина частотного диапазона сигнала была отфильтрована, то, согласно </w:t>
      </w:r>
      <w:r w:rsidRPr="00752A55">
        <w:t>теореме Котельникова</w:t>
      </w:r>
      <w:r>
        <w:t>, отсчёты сигналов можно проредить в 2 раза:</w:t>
      </w:r>
    </w:p>
    <w:p w:rsidR="003650CF" w:rsidRPr="00F36571" w:rsidRDefault="00B600F3" w:rsidP="00002160">
      <w:pPr>
        <w:pStyle w:val="af1"/>
        <w:rPr>
          <w:lang w:val="en-US"/>
        </w:rPr>
      </w:pPr>
      <w:r>
        <w:pict>
          <v:shape id="_x0000_i1040" type="#_x0000_t75" style="width:139.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B0DC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BB0DC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y&lt;/m:t&gt;&lt;/m:r&gt;&lt;/m:e&gt;&lt;m:sub&gt;&lt;m:r&gt;&lt;w:rPr&gt;&lt;w:rFonts w:ascii=&quot;Cambria Math&quot; w:h-ansi=&quot;Cambria Math&quot;/&gt;&lt;wx:font wx:val=&quot;Cambria Math&quot;/&gt;&lt;w:i/&gt;&lt;/w:rPr&gt;&lt;m:t&gt;low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n&lt;/m:t&gt;&lt;/m:r&gt;&lt;/m:e&gt;&lt;/m:d&gt;&lt;/m:sub&gt;&lt;/m:sSub&gt;&lt;m:r&gt;&lt;w:rPr&gt;&lt;w:rFonts w:ascii=&quot;Cambria Math&quot; w:h-ansi=&quot;Cambria Math&quot;/&gt;&lt;wx:font wx:val=&quot;Cambria Math&quot;/&gt;&lt;w:i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k=-в€ћ&lt;/m:t&gt;&lt;/m:r&gt;&lt;/m:sub&gt;&lt;m:sup&gt;&lt;m:r&gt;&lt;w:rPr&gt;&lt;w:rFonts w:ascii=&quot;Cambria Math&quot; w:h-ansi=&quot;Cambria Math&quot;/&gt;&lt;wx:font wx:val=&quot;Cambria Math&quot;/&gt;&lt;w:i/&gt;&lt;/w:rPr&gt;&lt;m:t&gt;в€ћ&lt;/m:t&gt;&lt;/m:r&gt;&lt;/m:sup&gt;&lt;m:e&gt;&lt;m:r&gt;&lt;w:rPr&gt;&lt;w:rFonts w:ascii=&quot;Cambria Math&quot; w:h-ansi=&quot;Cambria Math&quot;/&gt;&lt;wx:font wx:val=&quot;Cambria Math&quot;/&gt;&lt;w:i/&gt;&lt;/w:rPr&gt;&lt;m:t&gt;x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k&lt;/m:t&gt;&lt;/m:r&gt;&lt;/m:e&gt;&lt;/m:d&gt;&lt;m:r&gt;&lt;w:rPr&gt;&lt;w:rFonts w:ascii=&quot;Cambria Math&quot; w:h-ansi=&quot;Cambria Math&quot;/&gt;&lt;wx:font wx:val=&quot;Cambria Math&quot;/&gt;&lt;w:i/&gt;&lt;/w:rPr&gt;&lt;m:t&gt;g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2n-k&lt;/m:t&gt;&lt;/m:r&gt;&lt;/m:e&gt;&lt;/m:d&gt;&lt;/m:e&gt;&lt;/m:nary&gt;&lt;m:r&gt;&lt;w:rPr&gt;&lt;w:rFonts w:ascii=&quot;Cambria Math&quot; w:h-ansi=&quot;Cambria Math&quot;/&gt;&lt;wx:font wx:val=&quot;Cambria Math&quot;/&gt;&lt;w:i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3650CF" w:rsidRPr="00F36571" w:rsidRDefault="00B600F3" w:rsidP="00F36571">
      <w:pPr>
        <w:pStyle w:val="af1"/>
      </w:pPr>
      <w:r>
        <w:pict>
          <v:shape id="_x0000_i1041" type="#_x0000_t75" style="width:143.2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B6705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5B670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y&lt;/m:t&gt;&lt;/m:r&gt;&lt;/m:e&gt;&lt;m:sub&gt;&lt;m:r&gt;&lt;w:rPr&gt;&lt;w:rFonts w:ascii=&quot;Cambria Math&quot; w:h-ansi=&quot;Cambria Math&quot;/&gt;&lt;wx:font wx:val=&quot;Cambria Math&quot;/&gt;&lt;w:i/&gt;&lt;/w:rPr&gt;&lt;m:t&gt;high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n&lt;/m:t&gt;&lt;/m:r&gt;&lt;/m:e&gt;&lt;/m:d&gt;&lt;/m:sub&gt;&lt;/m:sSub&gt;&lt;m:r&gt;&lt;w:rPr&gt;&lt;w:rFonts w:ascii=&quot;Cambria Math&quot; w:h-ansi=&quot;Cambria Math&quot;/&gt;&lt;wx:font wx:val=&quot;Cambria Math&quot;/&gt;&lt;w:i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k=-в€ћ&lt;/m:t&gt;&lt;/m:r&gt;&lt;/m:sub&gt;&lt;m:sup&gt;&lt;m:r&gt;&lt;w:rPr&gt;&lt;w:rFonts w:ascii=&quot;Cambria Math&quot; w:h-ansi=&quot;Cambria Math&quot;/&gt;&lt;wx:font wx:val=&quot;Cambria Math&quot;/&gt;&lt;w:i/&gt;&lt;/w:rPr&gt;&lt;m:t&gt;в€ћ&lt;/m:t&gt;&lt;/m:r&gt;&lt;/m:sup&gt;&lt;m:e&gt;&lt;m:r&gt;&lt;w:rPr&gt;&lt;w:rFonts w:ascii=&quot;Cambria Math&quot; w:h-ansi=&quot;Cambria Math&quot;/&gt;&lt;wx:font wx:val=&quot;Cambria Math&quot;/&gt;&lt;w:i/&gt;&lt;/w:rPr&gt;&lt;m:t&gt;x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k&lt;/m:t&gt;&lt;/m:r&gt;&lt;/m:e&gt;&lt;/m:d&gt;&lt;m:r&gt;&lt;w:rPr&gt;&lt;w:rFonts w:ascii=&quot;Cambria Math&quot; w:h-ansi=&quot;Cambria Math&quot;/&gt;&lt;wx:font wx:val=&quot;Cambria Math&quot;/&gt;&lt;w:i/&gt;&lt;/w:rPr&gt;&lt;m:t&gt;h[2n-k]&lt;/m:t&gt;&lt;/m:r&gt;&lt;/m:e&gt;&lt;/m:nary&gt;&lt;m:r&gt;&lt;w:rPr&gt;&lt;w:rFonts w:ascii=&quot;Cambria Math&quot; w:h-ansi=&quot;Cambria Math&quot;/&gt;&lt;wx:font wx:val=&quot;Cambria Math&quot;/&gt;&lt;w:i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3650CF" w:rsidRDefault="003650CF" w:rsidP="00EC0565">
      <w:pPr>
        <w:pStyle w:val="a8"/>
      </w:pPr>
      <w:r>
        <w:t>Однако каждый из получившихся сигналов представляет половину частотной полосы исходного сигнала, так что частотное разрешение удвоилось.</w:t>
      </w:r>
    </w:p>
    <w:p w:rsidR="003650CF" w:rsidRDefault="00B600F3" w:rsidP="00AA3BDF">
      <w:pPr>
        <w:pStyle w:val="ad"/>
      </w:pPr>
      <w:r>
        <w:pict>
          <v:shape id="Рисунок 60" o:spid="_x0000_i1042" type="#_x0000_t75" style="width:281.25pt;height:58.5pt;visibility:visible">
            <v:imagedata r:id="rId17" o:title="" croptop="903f" cropbottom="56704f" cropleft="1471f" cropright="21166f"/>
          </v:shape>
        </w:pict>
      </w:r>
    </w:p>
    <w:p w:rsidR="003650CF" w:rsidRPr="00311B24" w:rsidRDefault="003650CF" w:rsidP="00AA3BDF">
      <w:pPr>
        <w:pStyle w:val="ad"/>
      </w:pPr>
      <w:r>
        <w:t>Рисунок 2 – Свертка и прореживание сигнала</w:t>
      </w:r>
    </w:p>
    <w:p w:rsidR="003650CF" w:rsidRDefault="003650CF" w:rsidP="00002160">
      <w:r>
        <w:t>Схема разложения сигнала в ДВП</w:t>
      </w:r>
    </w:p>
    <w:p w:rsidR="003650CF" w:rsidRDefault="003650CF" w:rsidP="00EC0565">
      <w:pPr>
        <w:pStyle w:val="a8"/>
      </w:pPr>
      <w:r>
        <w:t xml:space="preserve">С помощью оператора прореживания </w:t>
      </w:r>
      <w:r w:rsidRPr="00690476">
        <w:fldChar w:fldCharType="begin"/>
      </w:r>
      <w:r w:rsidRPr="00690476">
        <w:instrText xml:space="preserve"> QUOTE </w:instrText>
      </w:r>
      <w:r w:rsidR="00B600F3">
        <w:pict>
          <v:shape id="_x0000_i1043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04E0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6C04E0&quot;&gt;&lt;m:oMathPara&gt;&lt;m:oMath&gt;&lt;m:r&gt;&lt;w:rPr&gt;&lt;w:rFonts w:ascii=&quot;Cambria Math&quot; w:h-ansi=&quot;Cambria Math&quot;/&gt;&lt;wx:font wx:val=&quot;Cambria Math&quot;/&gt;&lt;w:i/&gt;&lt;/w:rPr&gt;&lt;m:t&gt;в†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690476">
        <w:instrText xml:space="preserve"> </w:instrText>
      </w:r>
      <w:r w:rsidRPr="00690476">
        <w:fldChar w:fldCharType="separate"/>
      </w:r>
      <w:r w:rsidR="00B600F3">
        <w:pict>
          <v:shape id="_x0000_i1044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04E0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6C04E0&quot;&gt;&lt;m:oMathPara&gt;&lt;m:oMath&gt;&lt;m:r&gt;&lt;w:rPr&gt;&lt;w:rFonts w:ascii=&quot;Cambria Math&quot; w:h-ansi=&quot;Cambria Math&quot;/&gt;&lt;wx:font wx:val=&quot;Cambria Math&quot;/&gt;&lt;w:i/&gt;&lt;/w:rPr&gt;&lt;m:t&gt;в†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690476">
        <w:fldChar w:fldCharType="end"/>
      </w:r>
    </w:p>
    <w:p w:rsidR="003650CF" w:rsidRDefault="00B600F3" w:rsidP="00002160">
      <w:pPr>
        <w:ind w:left="720"/>
        <w:rPr>
          <w:lang w:val="en-US"/>
        </w:rPr>
      </w:pPr>
      <w:r>
        <w:pict>
          <v:shape id="_x0000_i1045" type="#_x0000_t75" style="width:87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305A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C3305A&quot;&gt;&lt;m:oMathPara&gt;&lt;m:oMath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yв†“k&lt;/m:t&gt;&lt;/m:r&gt;&lt;/m:e&gt;&lt;/m:d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/m:d&gt;&lt;m:r&gt;&lt;w:rPr&gt;&lt;w:rFonts w:ascii=&quot;Cambria Math&quot; w:h-ansi=&quot;Cambria Math&quot;/&gt;&lt;wx:font wx:val=&quot;Cambria Math&quot;/&gt;&lt;w:i/&gt;&lt;w:lang w:val=&quot;EN-US&quot;/&gt;&lt;/w:rPr&gt;&lt;m:t&gt;=y[kn]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3650CF" w:rsidRDefault="003650CF" w:rsidP="00EC0565">
      <w:pPr>
        <w:pStyle w:val="a8"/>
      </w:pPr>
      <w:r>
        <w:t>вышеупомянутые суммы можно записать короче:</w:t>
      </w:r>
    </w:p>
    <w:p w:rsidR="003650CF" w:rsidRPr="00F36571" w:rsidRDefault="00B600F3" w:rsidP="00002160">
      <w:pPr>
        <w:ind w:left="720"/>
        <w:rPr>
          <w:lang w:val="en-US"/>
        </w:rPr>
      </w:pPr>
      <w:r>
        <w:pict>
          <v:shape id="_x0000_i1046" type="#_x0000_t75" style="width:87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470AC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6470AC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y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low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x*g&lt;/m:t&gt;&lt;/m:r&gt;&lt;/m:e&gt;&lt;/m:d&gt;&lt;m:r&gt;&lt;w:rPr&gt;&lt;w:rFonts w:ascii=&quot;Cambria Math&quot; w:h-ansi=&quot;Cambria Math&quot;/&gt;&lt;wx:font wx:val=&quot;Cambria Math&quot;/&gt;&lt;w:i/&gt;&lt;w:lang w:val=&quot;EN-US&quot;/&gt;&lt;/w:rPr&gt;&lt;m:t&gt;в†“2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3650CF" w:rsidRPr="00F36571" w:rsidRDefault="00B600F3" w:rsidP="00002160">
      <w:pPr>
        <w:ind w:left="720"/>
        <w:rPr>
          <w:lang w:val="en-US"/>
        </w:rPr>
      </w:pPr>
      <w:r>
        <w:pict>
          <v:shape id="_x0000_i1047" type="#_x0000_t75" style="width:90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04C4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DA04C4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y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high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x*h&lt;/m:t&gt;&lt;/m:r&gt;&lt;/m:e&gt;&lt;/m:d&gt;&lt;m:r&gt;&lt;w:rPr&gt;&lt;w:rFonts w:ascii=&quot;Cambria Math&quot; w:h-ansi=&quot;Cambria Math&quot;/&gt;&lt;wx:font wx:val=&quot;Cambria Math&quot;/&gt;&lt;w:i/&gt;&lt;w:lang w:val=&quot;EN-US&quot;/&gt;&lt;/w:rPr&gt;&lt;m:t&gt;в†“2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3650CF" w:rsidRDefault="003650CF" w:rsidP="00311B24">
      <w:pPr>
        <w:pStyle w:val="a8"/>
        <w:rPr>
          <w:rStyle w:val="mw-headline"/>
        </w:rPr>
      </w:pPr>
    </w:p>
    <w:p w:rsidR="003650CF" w:rsidRPr="00EC0565" w:rsidRDefault="003650CF" w:rsidP="00EC0565">
      <w:pPr>
        <w:pStyle w:val="a8"/>
      </w:pPr>
      <w:r w:rsidRPr="00EC0565">
        <w:rPr>
          <w:rStyle w:val="mw-headline"/>
        </w:rPr>
        <w:t>Каскадирование и банки фильтров.</w:t>
      </w:r>
    </w:p>
    <w:p w:rsidR="003650CF" w:rsidRDefault="003650CF" w:rsidP="00311B24">
      <w:pPr>
        <w:pStyle w:val="a8"/>
      </w:pPr>
      <w:r>
        <w:t xml:space="preserve">Это разложение можно повторить несколько раз для дальнейшего увеличения частотного разрешения с дальнейшим прореживанием коэффициентов после НЧ и ВЧ-фильтрации. Это можно представить в виде двоичного дерева, где листья и узлы соответствуют пространствам с различной частотно-временной локализацией. Это дерево представляет структуру </w:t>
      </w:r>
      <w:r w:rsidRPr="00E2274E">
        <w:t>банка (гребёнки) фильтров</w:t>
      </w:r>
      <w:r>
        <w:t>.</w:t>
      </w:r>
    </w:p>
    <w:p w:rsidR="003650CF" w:rsidRDefault="00B600F3" w:rsidP="00E2274E">
      <w:pPr>
        <w:pStyle w:val="ad"/>
      </w:pPr>
      <w:r>
        <w:pict>
          <v:shape id="Рисунок 70" o:spid="_x0000_i1048" type="#_x0000_t75" style="width:419.25pt;height:122.25pt;visibility:visible">
            <v:imagedata r:id="rId17" o:title="" croptop="30108f" cropbottom="18567f" cropleft="1245f" cropright="377f"/>
          </v:shape>
        </w:pict>
      </w:r>
    </w:p>
    <w:p w:rsidR="003650CF" w:rsidRDefault="003650CF" w:rsidP="00E2274E">
      <w:pPr>
        <w:pStyle w:val="ad"/>
      </w:pPr>
      <w:r>
        <w:t>Рисунок 3 - Трехуровневый банк фильтров</w:t>
      </w:r>
    </w:p>
    <w:p w:rsidR="003650CF" w:rsidRDefault="003650CF" w:rsidP="00311B24">
      <w:pPr>
        <w:pStyle w:val="a8"/>
      </w:pPr>
      <w:r>
        <w:t xml:space="preserve">На каждом уровне вышеприведённой диаграммы сигнал раскладывается на низкие и высокие частоты. В силу двукратного прореживания длина сигнала должна быть кратна </w:t>
      </w:r>
      <w:r>
        <w:rPr>
          <w:rStyle w:val="texhtml"/>
        </w:rPr>
        <w:t>2</w:t>
      </w:r>
      <w:r>
        <w:rPr>
          <w:rStyle w:val="texhtml"/>
          <w:i/>
          <w:iCs/>
          <w:vertAlign w:val="superscript"/>
        </w:rPr>
        <w:t>n</w:t>
      </w:r>
      <w:r>
        <w:t xml:space="preserve">, где </w:t>
      </w:r>
      <w:r>
        <w:rPr>
          <w:rStyle w:val="texhtml"/>
          <w:i/>
          <w:iCs/>
        </w:rPr>
        <w:t>n</w:t>
      </w:r>
      <w:r>
        <w:t> — число уровней разложения.</w:t>
      </w:r>
    </w:p>
    <w:p w:rsidR="003650CF" w:rsidRDefault="003650CF" w:rsidP="00311B24">
      <w:pPr>
        <w:pStyle w:val="a8"/>
      </w:pPr>
      <w:r>
        <w:t xml:space="preserve">Например, для сигнала из 32 отсчётов с частотным диапазоном от 0 до </w:t>
      </w:r>
      <w:r>
        <w:rPr>
          <w:rStyle w:val="texhtml"/>
          <w:i/>
          <w:iCs/>
        </w:rPr>
        <w:t>f</w:t>
      </w:r>
      <w:r>
        <w:rPr>
          <w:rStyle w:val="texhtml"/>
          <w:i/>
          <w:iCs/>
          <w:vertAlign w:val="subscript"/>
        </w:rPr>
        <w:t>n</w:t>
      </w:r>
      <w:r>
        <w:t xml:space="preserve"> трёхуровневое разложение даст 4 выходных сигнала в разных масштабах:</w:t>
      </w:r>
    </w:p>
    <w:p w:rsidR="003650CF" w:rsidRPr="00E2274E" w:rsidRDefault="003650CF" w:rsidP="00E2274E">
      <w:pPr>
        <w:pStyle w:val="af3"/>
      </w:pPr>
      <w:r w:rsidRPr="00E2274E">
        <w:t xml:space="preserve">Таблица </w:t>
      </w:r>
      <w:r>
        <w:t>1</w:t>
      </w:r>
      <w:r w:rsidRPr="00E2274E">
        <w:t>– Трехуровневое разложение сигнала размером в 32 отсчета</w:t>
      </w:r>
    </w:p>
    <w:tbl>
      <w:tblPr>
        <w:tblW w:w="4100" w:type="dxa"/>
        <w:tblInd w:w="103" w:type="dxa"/>
        <w:tblLook w:val="00A0" w:firstRow="1" w:lastRow="0" w:firstColumn="1" w:lastColumn="0" w:noHBand="0" w:noVBand="0"/>
      </w:tblPr>
      <w:tblGrid>
        <w:gridCol w:w="1220"/>
        <w:gridCol w:w="1440"/>
        <w:gridCol w:w="1440"/>
      </w:tblGrid>
      <w:tr w:rsidR="003650CF" w:rsidRPr="00690476" w:rsidTr="00E2274E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Частоты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 xml:space="preserve"> Длина сигнала</w:t>
            </w:r>
          </w:p>
        </w:tc>
      </w:tr>
      <w:tr w:rsidR="003650CF" w:rsidRPr="00690476" w:rsidTr="0038422B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 xml:space="preserve">0 … 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 w:rsidRPr="0038422B">
              <w:rPr>
                <w:rFonts w:ascii="Arial" w:hAnsi="Arial" w:cs="Arial"/>
                <w:sz w:val="20"/>
                <w:szCs w:val="20"/>
              </w:rPr>
              <w:t xml:space="preserve"> / 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50CF" w:rsidRPr="00690476" w:rsidTr="0038422B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CF" w:rsidRPr="0038422B" w:rsidRDefault="003650CF" w:rsidP="003842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422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 w:rsidRPr="0038422B">
              <w:rPr>
                <w:rFonts w:ascii="Arial" w:hAnsi="Arial" w:cs="Arial"/>
                <w:sz w:val="20"/>
                <w:szCs w:val="20"/>
              </w:rPr>
              <w:t xml:space="preserve"> / 8 … 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 w:rsidRPr="0038422B">
              <w:rPr>
                <w:rFonts w:ascii="Arial" w:hAnsi="Arial" w:cs="Arial"/>
                <w:sz w:val="20"/>
                <w:szCs w:val="20"/>
              </w:rPr>
              <w:t xml:space="preserve"> /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50CF" w:rsidRPr="00690476" w:rsidTr="0038422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422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 w:rsidRPr="0038422B">
              <w:rPr>
                <w:rFonts w:ascii="Arial" w:hAnsi="Arial" w:cs="Arial"/>
                <w:sz w:val="20"/>
                <w:szCs w:val="20"/>
              </w:rPr>
              <w:t xml:space="preserve"> / 4 … 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 w:rsidRPr="0038422B">
              <w:rPr>
                <w:rFonts w:ascii="Arial" w:hAnsi="Arial" w:cs="Arial"/>
                <w:sz w:val="20"/>
                <w:szCs w:val="20"/>
              </w:rPr>
              <w:t xml:space="preserve"> /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650CF" w:rsidRPr="00690476" w:rsidTr="0038422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422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 w:rsidRPr="0038422B">
              <w:rPr>
                <w:rFonts w:ascii="Arial" w:hAnsi="Arial" w:cs="Arial"/>
                <w:sz w:val="20"/>
                <w:szCs w:val="20"/>
              </w:rPr>
              <w:t xml:space="preserve"> / 2 … 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3842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0CF" w:rsidRPr="0038422B" w:rsidRDefault="003650CF" w:rsidP="003842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22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3650CF" w:rsidRDefault="003650CF" w:rsidP="00C3589E">
      <w:pPr>
        <w:pStyle w:val="a8"/>
      </w:pPr>
    </w:p>
    <w:p w:rsidR="003650CF" w:rsidRPr="0038422B" w:rsidRDefault="00B600F3" w:rsidP="0038422B">
      <w:pPr>
        <w:pStyle w:val="ad"/>
      </w:pPr>
      <w:r>
        <w:pict>
          <v:shape id="Рисунок 73" o:spid="_x0000_i1049" type="#_x0000_t75" style="width:343.5pt;height:88.5pt;visibility:visible">
            <v:imagedata r:id="rId17" o:title="" croptop="50482f" cropbottom="3111f" cropleft="792f" cropright="12903f"/>
          </v:shape>
        </w:pict>
      </w:r>
    </w:p>
    <w:p w:rsidR="003650CF" w:rsidRDefault="003650CF" w:rsidP="0038422B">
      <w:pPr>
        <w:pStyle w:val="ad"/>
      </w:pPr>
      <w:r>
        <w:t>Рисунок 4 - Представление ДВП в частотной области</w:t>
      </w:r>
    </w:p>
    <w:p w:rsidR="003650CF" w:rsidRDefault="003650CF" w:rsidP="008E780F">
      <w:pPr>
        <w:pStyle w:val="a8"/>
      </w:pPr>
    </w:p>
    <w:p w:rsidR="003650CF" w:rsidRPr="00AC6756" w:rsidRDefault="003650CF" w:rsidP="008E780F">
      <w:pPr>
        <w:pStyle w:val="a8"/>
      </w:pPr>
      <w:r>
        <w:t>Вейвлет</w:t>
      </w:r>
      <w:r w:rsidRPr="0028060C">
        <w:t>-</w:t>
      </w:r>
      <w:r>
        <w:t>фильтрация состоит из следующих действий</w:t>
      </w:r>
      <w:r w:rsidRPr="00AC6756">
        <w:t>:</w:t>
      </w:r>
    </w:p>
    <w:p w:rsidR="003650CF" w:rsidRDefault="003650CF" w:rsidP="008E780F">
      <w:pPr>
        <w:pStyle w:val="13"/>
        <w:numPr>
          <w:ilvl w:val="0"/>
          <w:numId w:val="6"/>
        </w:numPr>
      </w:pPr>
      <w:r>
        <w:t>прямое дискретное вейвлет преобразование;</w:t>
      </w:r>
    </w:p>
    <w:p w:rsidR="003650CF" w:rsidRDefault="003650CF" w:rsidP="008E780F">
      <w:pPr>
        <w:pStyle w:val="13"/>
        <w:numPr>
          <w:ilvl w:val="0"/>
          <w:numId w:val="6"/>
        </w:numPr>
      </w:pPr>
      <w:r>
        <w:t>пороговая обработка коэффициентов, связанная с оценкой средних значений вейвлет коэффициентов на каждом из уровней разложения и последующим пороговым обнулением коэффициентов отражающих слабые импульсные свойства сигнала;</w:t>
      </w:r>
    </w:p>
    <w:p w:rsidR="003650CF" w:rsidRPr="00860EB4" w:rsidRDefault="003650CF" w:rsidP="008E780F">
      <w:pPr>
        <w:pStyle w:val="13"/>
        <w:numPr>
          <w:ilvl w:val="0"/>
          <w:numId w:val="6"/>
        </w:numPr>
      </w:pPr>
      <w:r>
        <w:t>обратное вейвлет преобразование.</w:t>
      </w:r>
    </w:p>
    <w:p w:rsidR="003650CF" w:rsidRPr="0038422B" w:rsidRDefault="003650CF" w:rsidP="008E780F">
      <w:pPr>
        <w:pStyle w:val="a8"/>
      </w:pPr>
    </w:p>
    <w:p w:rsidR="003650CF" w:rsidRDefault="003650CF">
      <w:pPr>
        <w:pStyle w:val="Heading21"/>
        <w:numPr>
          <w:ilvl w:val="1"/>
          <w:numId w:val="1"/>
        </w:numPr>
      </w:pPr>
      <w:bookmarkStart w:id="4" w:name="_Toc259641344"/>
      <w:bookmarkStart w:id="5" w:name="_Toc259817752"/>
      <w:r>
        <w:t>1.1 Организация модуля</w:t>
      </w:r>
      <w:bookmarkEnd w:id="4"/>
      <w:bookmarkEnd w:id="5"/>
    </w:p>
    <w:p w:rsidR="003650CF" w:rsidRDefault="003650CF">
      <w:pPr>
        <w:pStyle w:val="Textbody"/>
      </w:pPr>
    </w:p>
    <w:p w:rsidR="003650CF" w:rsidRDefault="003650CF" w:rsidP="00C3589E">
      <w:pPr>
        <w:pStyle w:val="a8"/>
      </w:pPr>
      <w:r>
        <w:t>На рисунке ниже приведем предполагаемую схему организации работы программы.</w:t>
      </w:r>
    </w:p>
    <w:p w:rsidR="003650CF" w:rsidRPr="00960702" w:rsidRDefault="00B600F3" w:rsidP="00960702">
      <w:pPr>
        <w:pStyle w:val="ad"/>
      </w:pPr>
      <w:r>
        <w:pict>
          <v:shape id="Рисунок 10" o:spid="_x0000_i1050" type="#_x0000_t75" style="width:463.5pt;height:175.5pt;visibility:visible">
            <v:imagedata r:id="rId22" o:title=""/>
          </v:shape>
        </w:pict>
      </w:r>
    </w:p>
    <w:p w:rsidR="003650CF" w:rsidRPr="00960702" w:rsidRDefault="003650CF" w:rsidP="00960702">
      <w:pPr>
        <w:pStyle w:val="ad"/>
      </w:pPr>
      <w:r w:rsidRPr="00960702">
        <w:t xml:space="preserve">Рисунок </w:t>
      </w:r>
      <w:r>
        <w:t>5</w:t>
      </w:r>
      <w:r w:rsidRPr="00960702">
        <w:t xml:space="preserve"> — Организация Вейвлет преобразования</w:t>
      </w:r>
      <w:r>
        <w:t>.</w:t>
      </w:r>
    </w:p>
    <w:p w:rsidR="003650CF" w:rsidRDefault="003650CF" w:rsidP="00C3589E">
      <w:pPr>
        <w:pStyle w:val="a8"/>
      </w:pPr>
      <w:r>
        <w:t>На рисунке 5 мы видим модуль основной программы, модуль библиотеки gsl, модуль, реализующий параллельное вейвлет преобразование.</w:t>
      </w:r>
    </w:p>
    <w:p w:rsidR="003650CF" w:rsidRDefault="003650CF" w:rsidP="00C3589E">
      <w:pPr>
        <w:pStyle w:val="a8"/>
      </w:pPr>
      <w:r>
        <w:t>Основная программа формирует сигнал, подготавливает материнский вейвлет с помощью модуля GSL и выполняет параллельное Вейвлет-преобразование с помощью модуля cudaDwt.</w:t>
      </w:r>
    </w:p>
    <w:p w:rsidR="003650CF" w:rsidRPr="00EC0565" w:rsidRDefault="00B600F3" w:rsidP="00EC0565">
      <w:pPr>
        <w:pStyle w:val="ad"/>
      </w:pPr>
      <w:r>
        <w:pict>
          <v:shape id="Рисунок 85" o:spid="_x0000_i1051" type="#_x0000_t75" style="width:466.5pt;height:459.75pt;visibility:visible">
            <v:imagedata r:id="rId23" o:title=""/>
          </v:shape>
        </w:pict>
      </w:r>
      <w:r w:rsidR="003650CF" w:rsidRPr="00C04481">
        <w:t xml:space="preserve">Рисунок </w:t>
      </w:r>
      <w:r w:rsidR="003650CF">
        <w:t>6</w:t>
      </w:r>
      <w:r w:rsidR="003650CF" w:rsidRPr="00C04481">
        <w:t xml:space="preserve"> </w:t>
      </w:r>
      <w:r w:rsidR="003650CF">
        <w:t>– Ход вейвлет преобразования.</w:t>
      </w:r>
    </w:p>
    <w:p w:rsidR="003650CF" w:rsidRDefault="003650CF" w:rsidP="00C3589E">
      <w:pPr>
        <w:pStyle w:val="a8"/>
      </w:pPr>
      <w:r>
        <w:t>Исходя из целей, необходимо разработать модуль, который можно будет использовать без перекомпиляции на платформах одного типа и обладающий переносимостью на уровне компиляции при переносе с платформы на платформу (например, linux/Windows).</w:t>
      </w:r>
    </w:p>
    <w:p w:rsidR="003650CF" w:rsidRDefault="003650CF" w:rsidP="00C3589E">
      <w:pPr>
        <w:pStyle w:val="a8"/>
      </w:pPr>
      <w:r>
        <w:t>Опишем характеристики каждого из модулей:</w:t>
      </w:r>
    </w:p>
    <w:p w:rsidR="003650CF" w:rsidRDefault="003650CF" w:rsidP="00C3589E">
      <w:pPr>
        <w:pStyle w:val="a8"/>
      </w:pPr>
      <w:r>
        <w:t xml:space="preserve">Модуль </w:t>
      </w:r>
      <w:r>
        <w:rPr>
          <w:b/>
          <w:bCs/>
        </w:rPr>
        <w:t>CudaDwt</w:t>
      </w:r>
      <w:r>
        <w:t xml:space="preserve"> — исполняемая статическая/динамическая библиотека, переносимость на уровне исходных кодов между платформами ОС.</w:t>
      </w:r>
    </w:p>
    <w:p w:rsidR="003650CF" w:rsidRDefault="003650CF" w:rsidP="00C3589E">
      <w:pPr>
        <w:pStyle w:val="a8"/>
      </w:pPr>
      <w:r>
        <w:t xml:space="preserve">Модуль </w:t>
      </w:r>
      <w:r>
        <w:rPr>
          <w:b/>
          <w:bCs/>
        </w:rPr>
        <w:t>GSL</w:t>
      </w:r>
      <w:r>
        <w:t xml:space="preserve"> — свободно распространяемая библиотека для научных вычислений, переносимость на уровне исходных кодов между платформами ОС.</w:t>
      </w:r>
    </w:p>
    <w:p w:rsidR="003650CF" w:rsidRDefault="003650CF" w:rsidP="00C3589E">
      <w:pPr>
        <w:pStyle w:val="a8"/>
      </w:pPr>
      <w:r>
        <w:t>Требования:</w:t>
      </w:r>
    </w:p>
    <w:p w:rsidR="003650CF" w:rsidRDefault="003650CF" w:rsidP="00C3589E">
      <w:pPr>
        <w:pStyle w:val="a8"/>
      </w:pPr>
      <w:r>
        <w:t>CPU: intel-совместимый универсальный процессор не ниже i386.</w:t>
      </w:r>
    </w:p>
    <w:p w:rsidR="003650CF" w:rsidRDefault="003650CF" w:rsidP="00C3589E">
      <w:pPr>
        <w:pStyle w:val="a8"/>
      </w:pPr>
      <w:r>
        <w:t>GPU: NVIDIA видеокарта с поддержкой CUDA начиная с 8000-ой серии.</w:t>
      </w:r>
    </w:p>
    <w:p w:rsidR="003650CF" w:rsidRPr="003A5415" w:rsidRDefault="003650CF" w:rsidP="00C3589E">
      <w:pPr>
        <w:pStyle w:val="a8"/>
        <w:rPr>
          <w:lang w:val="en-US"/>
        </w:rPr>
      </w:pPr>
      <w:r>
        <w:t>ОС</w:t>
      </w:r>
      <w:r w:rsidRPr="003A5415">
        <w:rPr>
          <w:lang w:val="en-US"/>
        </w:rPr>
        <w:t xml:space="preserve">: Windows XP </w:t>
      </w:r>
      <w:r>
        <w:t>и</w:t>
      </w:r>
      <w:r w:rsidRPr="003A5415">
        <w:rPr>
          <w:lang w:val="en-US"/>
        </w:rPr>
        <w:t xml:space="preserve"> </w:t>
      </w:r>
      <w:r>
        <w:t>выше</w:t>
      </w:r>
      <w:r w:rsidRPr="003A5415">
        <w:rPr>
          <w:lang w:val="en-US"/>
        </w:rPr>
        <w:t>, Linux, Mac OS.</w:t>
      </w:r>
    </w:p>
    <w:p w:rsidR="003650CF" w:rsidRPr="003A5415" w:rsidRDefault="003650CF">
      <w:pPr>
        <w:pStyle w:val="Textbody"/>
        <w:rPr>
          <w:lang w:val="en-US"/>
        </w:rPr>
      </w:pPr>
    </w:p>
    <w:p w:rsidR="003650CF" w:rsidRDefault="003650CF">
      <w:pPr>
        <w:pStyle w:val="Heading21"/>
        <w:numPr>
          <w:ilvl w:val="1"/>
          <w:numId w:val="1"/>
        </w:numPr>
      </w:pPr>
      <w:bookmarkStart w:id="6" w:name="_Toc259641345"/>
      <w:bookmarkStart w:id="7" w:name="_Toc259817753"/>
      <w:r>
        <w:t>1.2 Фильтрация на CPU</w:t>
      </w:r>
      <w:bookmarkEnd w:id="6"/>
      <w:bookmarkEnd w:id="7"/>
    </w:p>
    <w:p w:rsidR="003650CF" w:rsidRDefault="003650CF" w:rsidP="00484E29">
      <w:pPr>
        <w:pStyle w:val="a8"/>
      </w:pPr>
    </w:p>
    <w:p w:rsidR="003650CF" w:rsidRDefault="003650CF" w:rsidP="00484E29">
      <w:pPr>
        <w:pStyle w:val="a8"/>
      </w:pPr>
      <w:r>
        <w:t>Вейвлет преобразование выполняет свертку сигнала с фильтрами. Что и обуславливает длительную обработку при последовательной реализации.</w:t>
      </w:r>
    </w:p>
    <w:p w:rsidR="003650CF" w:rsidRDefault="003650CF" w:rsidP="00484E29">
      <w:pPr>
        <w:pStyle w:val="a8"/>
      </w:pPr>
      <w:r>
        <w:t>Рассмотрим подробнее каждый из этапов.</w:t>
      </w:r>
    </w:p>
    <w:p w:rsidR="003650CF" w:rsidRPr="008E67BB" w:rsidRDefault="003650CF" w:rsidP="00484E29">
      <w:pPr>
        <w:pStyle w:val="a8"/>
        <w:rPr>
          <w:b/>
        </w:rPr>
      </w:pPr>
      <w:r w:rsidRPr="008E67BB">
        <w:rPr>
          <w:b/>
        </w:rPr>
        <w:t>Прямое преобразование</w:t>
      </w:r>
    </w:p>
    <w:p w:rsidR="003650CF" w:rsidRDefault="003650CF" w:rsidP="00484E29">
      <w:pPr>
        <w:pStyle w:val="a8"/>
      </w:pPr>
      <w:r>
        <w:t>Выполняется сверка целевого сигнала с низкочастотным и высокочастотными фильтрами с одновременным прореживанием, что при последовательном выполнении дает трудоемкость кратную N/2.</w:t>
      </w:r>
    </w:p>
    <w:p w:rsidR="003650CF" w:rsidRDefault="003650CF" w:rsidP="00484E29">
      <w:pPr>
        <w:pStyle w:val="a8"/>
      </w:pPr>
      <w:r>
        <w:t>Но так как данную операцию на исходной последовательности данных нужно проводить L</w:t>
      </w:r>
      <w:r>
        <w:rPr>
          <w:lang w:val="en-US"/>
        </w:rPr>
        <w:t>og</w:t>
      </w:r>
      <w:r w:rsidRPr="008E67BB">
        <w:rPr>
          <w:vertAlign w:val="subscript"/>
        </w:rPr>
        <w:t>2</w:t>
      </w:r>
      <w:r w:rsidRPr="00156E51">
        <w:t>(</w:t>
      </w:r>
      <w:r>
        <w:rPr>
          <w:lang w:val="en-US"/>
        </w:rPr>
        <w:t>N</w:t>
      </w:r>
      <w:r w:rsidRPr="00156E51">
        <w:t>) раз</w:t>
      </w:r>
      <w:r>
        <w:t>,</w:t>
      </w:r>
      <w:r w:rsidRPr="00156E51">
        <w:t xml:space="preserve"> кажд</w:t>
      </w:r>
      <w:r>
        <w:t>ый раз уменьшая размерность на 2, то получаем трудоемкость:</w:t>
      </w:r>
    </w:p>
    <w:p w:rsidR="003650CF" w:rsidRDefault="00B600F3" w:rsidP="00AD243F">
      <w:pPr>
        <w:pStyle w:val="aa"/>
      </w:pPr>
      <w:r>
        <w:pict>
          <v:shape id="_x0000_i1052" type="#_x0000_t75" style="width:150pt;height:39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65632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065632&quot;&gt;&lt;m:oMathPara&gt;&lt;m:oMath&gt;&lt;m:r&gt;&lt;w:rPr&gt;&lt;w:rFonts w:ascii=&quot;Cambria Math&quot; w:h-ansi=&quot;Cambria Math&quot;/&gt;&lt;wx:font wx:val=&quot;Cambria Math&quot;/&gt;&lt;w:i/&gt;&lt;/w:rPr&gt;&lt;m:t&gt;T=O(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i=0&lt;/m:t&gt;&lt;/m:r&gt;&lt;/m:sub&gt;&lt;m:sup&gt;&lt;m:func&gt;&lt;m:funcPr&gt;&lt;m:ctrlPr&gt;&lt;w:rPr&gt;&lt;w:rFonts w:ascii=&quot;Cambria Math&quot; w:h-ansi=&quot;Cambria Math&quot;/&gt;&lt;wx:font wx:val=&quot;Cambria Math&quot;/&gt;&lt;w:i/&gt;&lt;/w:rPr&gt;&lt;/m:ctrlPr&gt;&lt;/m:funcPr&gt;&lt;m:fNam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lo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fName&gt;&lt;m:e&gt;&lt;m:r&gt;&lt;w:rPr&gt;&lt;w:rFonts w:ascii=&quot;Cambria Math&quot; w:h-ansi=&quot;Cambria Math&quot;/&gt;&lt;wx:font wx:val=&quot;Cambria Math&quot;/&gt;&lt;w:i/&gt;&lt;/w:rPr&gt;&lt;m:t&gt;N&lt;/m:t&gt;&lt;/m:r&gt;&lt;/m:e&gt;&lt;/m:func&gt;&lt;/m:sup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N&lt;/m:t&gt;&lt;/m:r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2&lt;/m:t&gt;&lt;/m:r&gt;&lt;/m:e&gt;&lt;m:sup&gt;&lt;m:r&gt;&lt;w:rPr&gt;&lt;w:rFonts w:ascii=&quot;Cambria Math&quot; w:h-ansi=&quot;Cambria Math&quot;/&gt;&lt;wx:font wx:val=&quot;Cambria Math&quot;/&gt;&lt;w:i/&gt;&lt;/w:rPr&gt;&lt;m:t&gt;i&lt;/m:t&gt;&lt;/m:r&gt;&lt;/m:sup&gt;&lt;/m:sSup&gt;&lt;/m:den&gt;&lt;/m:f&gt;&lt;m:r&gt;&lt;w:rPr&gt;&lt;w:rFonts w:ascii=&quot;Cambria Math&quot; w:h-ansi=&quot;Cambria Math&quot;/&gt;&lt;wx:font wx:val=&quot;Cambria Math&quot;/&gt;&lt;w:i/&gt;&lt;/w:rPr&gt;&lt;m:t&gt;~N&lt;/m:t&gt;&lt;/m:r&gt;&lt;m:func&gt;&lt;m:funcPr&gt;&lt;m:ctrlPr&gt;&lt;w:rPr&gt;&lt;w:rFonts w:ascii=&quot;Cambria Math&quot; w:h-ansi=&quot;Cambria Math&quot;/&gt;&lt;wx:font wx:val=&quot;Cambria Math&quot;/&gt;&lt;w:i/&gt;&lt;/w:rPr&gt;&lt;/m:ctrlPr&gt;&lt;/m:funcPr&gt;&lt;m:fNam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lo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fName&gt;&lt;m:e&gt;&lt;m:r&gt;&lt;w:rPr&gt;&lt;w:rFonts w:ascii=&quot;Cambria Math&quot; w:h-ansi=&quot;Cambria Math&quot;/&gt;&lt;wx:font wx:val=&quot;Cambria Math&quot;/&gt;&lt;w:i/&gt;&lt;/w:rPr&gt;&lt;m:t&gt;N).&lt;/m:t&gt;&lt;/m:r&gt;&lt;/m:e&gt;&lt;/m:func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</w:p>
    <w:p w:rsidR="003650CF" w:rsidRPr="00156E51" w:rsidRDefault="00B600F3" w:rsidP="00AD517F">
      <w:pPr>
        <w:pStyle w:val="aa"/>
      </w:pPr>
      <w:r>
        <w:pict>
          <v:shape id="_x0000_i1053" type="#_x0000_t75" style="width:86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3235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903235&quot;&gt;&lt;m:oMathPara&gt;&lt;m:oMath&gt;&lt;m:r&gt;&lt;w:rPr&gt;&lt;w:rFonts w:ascii=&quot;Cambria Math&quot; w:h-ansi=&quot;Cambria Math&quot;/&gt;&lt;wx:font wx:val=&quot;Cambria Math&quot;/&gt;&lt;w:i/&gt;&lt;/w:rPr&gt;&lt;m:t&gt;T=O(N&lt;/m:t&gt;&lt;/m:r&gt;&lt;m:func&gt;&lt;m:funcPr&gt;&lt;m:ctrlPr&gt;&lt;w:rPr&gt;&lt;w:rFonts w:ascii=&quot;Cambria Math&quot; w:h-ansi=&quot;Cambria Math&quot;/&gt;&lt;wx:font wx:val=&quot;Cambria Math&quot;/&gt;&lt;w:i/&gt;&lt;/w:rPr&gt;&lt;/m:ctrlPr&gt;&lt;/m:funcPr&gt;&lt;m:fNam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lo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fName&gt;&lt;m:e&gt;&lt;m:r&gt;&lt;w:rPr&gt;&lt;w:rFonts w:ascii=&quot;Cambria Math&quot; w:h-ansi=&quot;Cambria Math&quot;/&gt;&lt;wx:font wx:val=&quot;Cambria Math&quot;/&gt;&lt;w:i/&gt;&lt;/w:rPr&gt;&lt;m:t&gt;N)&lt;/m:t&gt;&lt;/m:r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</w:p>
    <w:p w:rsidR="003650CF" w:rsidRPr="00156E51" w:rsidRDefault="003650CF" w:rsidP="00AD243F">
      <w:pPr>
        <w:pStyle w:val="aa"/>
      </w:pPr>
    </w:p>
    <w:p w:rsidR="003650CF" w:rsidRPr="00484E29" w:rsidRDefault="003650CF" w:rsidP="00484E29">
      <w:pPr>
        <w:pStyle w:val="a8"/>
        <w:rPr>
          <w:b/>
        </w:rPr>
      </w:pPr>
      <w:r w:rsidRPr="00484E29">
        <w:rPr>
          <w:b/>
        </w:rPr>
        <w:t>Трешолдинг</w:t>
      </w:r>
    </w:p>
    <w:p w:rsidR="003650CF" w:rsidRDefault="003650CF" w:rsidP="00484E29">
      <w:pPr>
        <w:pStyle w:val="a8"/>
        <w:rPr>
          <w:szCs w:val="28"/>
        </w:rPr>
      </w:pPr>
      <w:r>
        <w:rPr>
          <w:szCs w:val="28"/>
        </w:rPr>
        <w:t>При пороговой обработке необходимо дважды пройти полученную свертку</w:t>
      </w:r>
      <w:r w:rsidRPr="005B0D5D">
        <w:rPr>
          <w:szCs w:val="28"/>
        </w:rPr>
        <w:t xml:space="preserve"> </w:t>
      </w:r>
      <w:r>
        <w:rPr>
          <w:szCs w:val="28"/>
        </w:rPr>
        <w:t>с низкочастотным и высокочастотными фильтрами и произвести отсечение по уровням. Таким образом, имеем трудоемкость:</w:t>
      </w:r>
    </w:p>
    <w:p w:rsidR="003650CF" w:rsidRPr="005B0D5D" w:rsidRDefault="00B600F3" w:rsidP="005B0D5D">
      <w:pPr>
        <w:pStyle w:val="aa"/>
        <w:rPr>
          <w:i/>
          <w:lang w:val="en-US"/>
        </w:rPr>
      </w:pPr>
      <w:r>
        <w:pict>
          <v:shape id="_x0000_i1054" type="#_x0000_t75" style="width:53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E5B28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AE5B28&quot;&gt;&lt;m:oMathPara&gt;&lt;m:oMath&gt;&lt;m:r&gt;&lt;w:rPr&gt;&lt;w:rFonts w:ascii=&quot;Cambria Math&quot; w:h-ansi=&quot;Cambria Math&quot;/&gt;&lt;wx:font wx:val=&quot;Cambria Math&quot;/&gt;&lt;w:i/&gt;&lt;/w:rPr&gt;&lt;m:t&gt;T=&lt;/m:t&gt;&lt;/m:r&gt;&lt;m:r&gt;&lt;w:rPr&gt;&lt;w:rFonts w:ascii=&quot;Cambria Math&quot; w:h-ansi=&quot;Cambria Math&quot;/&gt;&lt;wx:font wx:val=&quot;Cambria Math&quot;/&gt;&lt;w:i/&gt;&lt;w:lang w:val=&quot;EN-US&quot;/&gt;&lt;/w:rPr&gt;&lt;m:t&gt;O&lt;/m:t&gt;&lt;/m:r&gt;&lt;m:r&gt;&lt;w:rPr&gt;&lt;w:rFonts w:ascii=&quot;Cambria Math&quot; w:h-ansi=&quot;Cambria Math&quot;/&gt;&lt;wx:font wx:val=&quot;Cambria Math&quot;/&gt;&lt;w:i/&gt;&lt;/w:rPr&gt;&lt;m:t&gt;(2N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</w:p>
    <w:p w:rsidR="003650CF" w:rsidRPr="00D566DB" w:rsidRDefault="003650CF" w:rsidP="00484E29">
      <w:pPr>
        <w:pStyle w:val="a8"/>
        <w:rPr>
          <w:b/>
        </w:rPr>
      </w:pPr>
      <w:r w:rsidRPr="00484E29">
        <w:rPr>
          <w:b/>
        </w:rPr>
        <w:t>Обратное преобразование.</w:t>
      </w:r>
    </w:p>
    <w:p w:rsidR="003650CF" w:rsidRDefault="003650CF" w:rsidP="00484E29">
      <w:pPr>
        <w:pStyle w:val="a8"/>
      </w:pPr>
      <w:r w:rsidRPr="00156E51">
        <w:t>Об</w:t>
      </w:r>
      <w:r>
        <w:t>ратное преобразование производится аналогично прямому и имеет ту же трудоемкость:</w:t>
      </w:r>
    </w:p>
    <w:p w:rsidR="003650CF" w:rsidRPr="00156E51" w:rsidRDefault="00B600F3" w:rsidP="00156E51">
      <w:pPr>
        <w:pStyle w:val="aa"/>
      </w:pPr>
      <w:r>
        <w:pict>
          <v:shape id="_x0000_i1055" type="#_x0000_t75" style="width:144.75pt;height:39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258A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D1258A&quot;&gt;&lt;m:oMathPara&gt;&lt;m:oMath&gt;&lt;m:r&gt;&lt;w:rPr&gt;&lt;w:rFonts w:ascii=&quot;Cambria Math&quot; w:h-ansi=&quot;Cambria Math&quot;/&gt;&lt;wx:font wx:val=&quot;Cambria Math&quot;/&gt;&lt;w:i/&gt;&lt;/w:rPr&gt;&lt;m:t&gt;T=&lt;/m:t&gt;&lt;/m:r&gt;&lt;m:r&gt;&lt;w:rPr&gt;&lt;w:rFonts w:ascii=&quot;Cambria Math&quot; w:h-ansi=&quot;Cambria Math&quot;/&gt;&lt;wx:font wx:val=&quot;Cambria Math&quot;/&gt;&lt;w:i/&gt;&lt;w:lang w:val=&quot;EN-US&quot;/&gt;&lt;/w:rPr&gt;&lt;m:t&gt;O&lt;/m:t&gt;&lt;/m:r&gt;&lt;m:r&gt;&lt;w:rPr&gt;&lt;w:rFonts w:ascii=&quot;Cambria Math&quot; w:h-ansi=&quot;Cambria Math&quot;/&gt;&lt;wx:font wx:val=&quot;Cambria Math&quot;/&gt;&lt;w:i/&gt;&lt;/w:rPr&gt;&lt;m:t&gt;(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i=0&lt;/m:t&gt;&lt;/m:r&gt;&lt;/m:sub&gt;&lt;m:sup&gt;&lt;m:func&gt;&lt;m:funcPr&gt;&lt;m:ctrlPr&gt;&lt;w:rPr&gt;&lt;w:rFonts w:ascii=&quot;Cambria Math&quot; w:h-ansi=&quot;Cambria Math&quot;/&gt;&lt;wx:font wx:val=&quot;Cambria Math&quot;/&gt;&lt;w:i/&gt;&lt;/w:rPr&gt;&lt;/m:ctrlPr&gt;&lt;/m:funcPr&gt;&lt;m:fNam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lo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fName&gt;&lt;m:e&gt;&lt;m:r&gt;&lt;w:rPr&gt;&lt;w:rFonts w:ascii=&quot;Cambria Math&quot; w:h-ansi=&quot;Cambria Math&quot;/&gt;&lt;wx:font wx:val=&quot;Cambria Math&quot;/&gt;&lt;w:i/&gt;&lt;/w:rPr&gt;&lt;m:t&gt;N&lt;/m:t&gt;&lt;/m:r&gt;&lt;/m:e&gt;&lt;/m:func&gt;&lt;/m:sup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N&lt;/m:t&gt;&lt;/m:r&gt;&lt;/m:num&gt;&lt;m:den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2&lt;/m:t&gt;&lt;/m:r&gt;&lt;/m:e&gt;&lt;m:sup&gt;&lt;m:r&gt;&lt;w:rPr&gt;&lt;w:rFonts w:ascii=&quot;Cambria Math&quot; w:h-ansi=&quot;Cambria Math&quot;/&gt;&lt;wx:font wx:val=&quot;Cambria Math&quot;/&gt;&lt;w:i/&gt;&lt;/w:rPr&gt;&lt;m:t&gt;i&lt;/m:t&gt;&lt;/m:r&gt;&lt;/m:sup&gt;&lt;/m:sSup&gt;&lt;/m:den&gt;&lt;/m:f&gt;&lt;m:r&gt;&lt;w:rPr&gt;&lt;w:rFonts w:ascii=&quot;Cambria Math&quot; w:h-ansi=&quot;Cambria Math&quot;/&gt;&lt;wx:font wx:val=&quot;Cambria Math&quot;/&gt;&lt;w:i/&gt;&lt;/w:rPr&gt;&lt;m:t&gt;~N&lt;/m:t&gt;&lt;/m:r&gt;&lt;m:func&gt;&lt;m:funcPr&gt;&lt;m:ctrlPr&gt;&lt;w:rPr&gt;&lt;w:rFonts w:ascii=&quot;Cambria Math&quot; w:h-ansi=&quot;Cambria Math&quot;/&gt;&lt;wx:font wx:val=&quot;Cambria Math&quot;/&gt;&lt;w:i/&gt;&lt;/w:rPr&gt;&lt;/m:ctrlPr&gt;&lt;/m:funcPr&gt;&lt;m:fNam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lo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fName&gt;&lt;m:e&gt;&lt;m:r&gt;&lt;w:rPr&gt;&lt;w:rFonts w:ascii=&quot;Cambria Math&quot; w:h-ansi=&quot;Cambria Math&quot;/&gt;&lt;wx:font wx:val=&quot;Cambria Math&quot;/&gt;&lt;w:i/&gt;&lt;/w:rPr&gt;&lt;m:t&gt;N&lt;/m:t&gt;&lt;/m:r&gt;&lt;/m:e&gt;&lt;/m:func&gt;&lt;m:r&gt;&lt;w:rPr&gt;&lt;w:rFonts w:ascii=&quot;Cambria Math&quot; w:h-ansi=&quot;Cambria Math&quot;/&gt;&lt;wx:font wx:val=&quot;Cambria Math&quot;/&gt;&lt;w:i/&gt;&lt;/w:rPr&gt;&lt;m:t&gt;)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</w:p>
    <w:p w:rsidR="003650CF" w:rsidRDefault="003650CF" w:rsidP="00847739">
      <w:pPr>
        <w:pStyle w:val="a8"/>
      </w:pPr>
      <w:r>
        <w:t>При использовании любых последовательных средств вычислений мы сталкиваемся с жесткой зависимостью от объема входных данных, выраженную в трудоемкости:</w:t>
      </w:r>
    </w:p>
    <w:p w:rsidR="003650CF" w:rsidRPr="005B0D5D" w:rsidRDefault="00B600F3" w:rsidP="00847739">
      <w:pPr>
        <w:pStyle w:val="aa"/>
        <w:rPr>
          <w:i/>
          <w:lang w:val="en-US"/>
        </w:rPr>
      </w:pPr>
      <w:r>
        <w:pict>
          <v:shape id="_x0000_i1056" type="#_x0000_t75" style="width:110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680&quot;/&gt;&lt;wsp:rsid wsp:val=&quot;00002160&quot;/&gt;&lt;wsp:rsid wsp:val=&quot;000054F4&quot;/&gt;&lt;wsp:rsid wsp:val=&quot;00011B93&quot;/&gt;&lt;wsp:rsid wsp:val=&quot;00030654&quot;/&gt;&lt;wsp:rsid wsp:val=&quot;00031C6C&quot;/&gt;&lt;wsp:rsid wsp:val=&quot;00051FE8&quot;/&gt;&lt;wsp:rsid wsp:val=&quot;000567D3&quot;/&gt;&lt;wsp:rsid wsp:val=&quot;00084F87&quot;/&gt;&lt;wsp:rsid wsp:val=&quot;000E0C82&quot;/&gt;&lt;wsp:rsid wsp:val=&quot;000E4C23&quot;/&gt;&lt;wsp:rsid wsp:val=&quot;000F0E72&quot;/&gt;&lt;wsp:rsid wsp:val=&quot;00104BA2&quot;/&gt;&lt;wsp:rsid wsp:val=&quot;00111454&quot;/&gt;&lt;wsp:rsid wsp:val=&quot;0012291E&quot;/&gt;&lt;wsp:rsid wsp:val=&quot;00131E55&quot;/&gt;&lt;wsp:rsid wsp:val=&quot;00136AF6&quot;/&gt;&lt;wsp:rsid wsp:val=&quot;00156E51&quot;/&gt;&lt;wsp:rsid wsp:val=&quot;001621F9&quot;/&gt;&lt;wsp:rsid wsp:val=&quot;001946F7&quot;/&gt;&lt;wsp:rsid wsp:val=&quot;001B3694&quot;/&gt;&lt;wsp:rsid wsp:val=&quot;001E34E9&quot;/&gt;&lt;wsp:rsid wsp:val=&quot;00211759&quot;/&gt;&lt;wsp:rsid wsp:val=&quot;00221EC3&quot;/&gt;&lt;wsp:rsid wsp:val=&quot;0025658A&quot;/&gt;&lt;wsp:rsid wsp:val=&quot;00263D0D&quot;/&gt;&lt;wsp:rsid wsp:val=&quot;00272560&quot;/&gt;&lt;wsp:rsid wsp:val=&quot;00273CC4&quot;/&gt;&lt;wsp:rsid wsp:val=&quot;002754CE&quot;/&gt;&lt;wsp:rsid wsp:val=&quot;002C5E31&quot;/&gt;&lt;wsp:rsid wsp:val=&quot;002E0FC4&quot;/&gt;&lt;wsp:rsid wsp:val=&quot;002F08DA&quot;/&gt;&lt;wsp:rsid wsp:val=&quot;002F7BBC&quot;/&gt;&lt;wsp:rsid wsp:val=&quot;00304702&quot;/&gt;&lt;wsp:rsid wsp:val=&quot;00311B24&quot;/&gt;&lt;wsp:rsid wsp:val=&quot;00327BDA&quot;/&gt;&lt;wsp:rsid wsp:val=&quot;003362E5&quot;/&gt;&lt;wsp:rsid wsp:val=&quot;00365BAD&quot;/&gt;&lt;wsp:rsid wsp:val=&quot;003814CA&quot;/&gt;&lt;wsp:rsid wsp:val=&quot;00381557&quot;/&gt;&lt;wsp:rsid wsp:val=&quot;0038422B&quot;/&gt;&lt;wsp:rsid wsp:val=&quot;003A5415&quot;/&gt;&lt;wsp:rsid wsp:val=&quot;003C3B4A&quot;/&gt;&lt;wsp:rsid wsp:val=&quot;003E1CB0&quot;/&gt;&lt;wsp:rsid wsp:val=&quot;004411EB&quot;/&gt;&lt;wsp:rsid wsp:val=&quot;004439DE&quot;/&gt;&lt;wsp:rsid wsp:val=&quot;004459F3&quot;/&gt;&lt;wsp:rsid wsp:val=&quot;0045670D&quot;/&gt;&lt;wsp:rsid wsp:val=&quot;00484E29&quot;/&gt;&lt;wsp:rsid wsp:val=&quot;004A0FFE&quot;/&gt;&lt;wsp:rsid wsp:val=&quot;004B0FF1&quot;/&gt;&lt;wsp:rsid wsp:val=&quot;004C004B&quot;/&gt;&lt;wsp:rsid wsp:val=&quot;004C3F67&quot;/&gt;&lt;wsp:rsid wsp:val=&quot;004E189A&quot;/&gt;&lt;wsp:rsid wsp:val=&quot;004F3FD7&quot;/&gt;&lt;wsp:rsid wsp:val=&quot;005059D2&quot;/&gt;&lt;wsp:rsid wsp:val=&quot;005117F6&quot;/&gt;&lt;wsp:rsid wsp:val=&quot;00515675&quot;/&gt;&lt;wsp:rsid wsp:val=&quot;00524526&quot;/&gt;&lt;wsp:rsid wsp:val=&quot;00566F99&quot;/&gt;&lt;wsp:rsid wsp:val=&quot;00592BCC&quot;/&gt;&lt;wsp:rsid wsp:val=&quot;00596C1F&quot;/&gt;&lt;wsp:rsid wsp:val=&quot;005A40A8&quot;/&gt;&lt;wsp:rsid wsp:val=&quot;005A5BC3&quot;/&gt;&lt;wsp:rsid wsp:val=&quot;005B0D5D&quot;/&gt;&lt;wsp:rsid wsp:val=&quot;005D29A5&quot;/&gt;&lt;wsp:rsid wsp:val=&quot;005F7E37&quot;/&gt;&lt;wsp:rsid wsp:val=&quot;006022F9&quot;/&gt;&lt;wsp:rsid wsp:val=&quot;00607F44&quot;/&gt;&lt;wsp:rsid wsp:val=&quot;006263E0&quot;/&gt;&lt;wsp:rsid wsp:val=&quot;0063359E&quot;/&gt;&lt;wsp:rsid wsp:val=&quot;00652E49&quot;/&gt;&lt;wsp:rsid wsp:val=&quot;00690476&quot;/&gt;&lt;wsp:rsid wsp:val=&quot;006C2033&quot;/&gt;&lt;wsp:rsid wsp:val=&quot;006D5C39&quot;/&gt;&lt;wsp:rsid wsp:val=&quot;006E6EA4&quot;/&gt;&lt;wsp:rsid wsp:val=&quot;006E7E38&quot;/&gt;&lt;wsp:rsid wsp:val=&quot;006F1A5B&quot;/&gt;&lt;wsp:rsid wsp:val=&quot;00707AB9&quot;/&gt;&lt;wsp:rsid wsp:val=&quot;007320DE&quot;/&gt;&lt;wsp:rsid wsp:val=&quot;00732DDB&quot;/&gt;&lt;wsp:rsid wsp:val=&quot;00740DA6&quot;/&gt;&lt;wsp:rsid wsp:val=&quot;00743024&quot;/&gt;&lt;wsp:rsid wsp:val=&quot;00751F12&quot;/&gt;&lt;wsp:rsid wsp:val=&quot;00752A55&quot;/&gt;&lt;wsp:rsid wsp:val=&quot;007671DE&quot;/&gt;&lt;wsp:rsid wsp:val=&quot;00771E26&quot;/&gt;&lt;wsp:rsid wsp:val=&quot;007732E5&quot;/&gt;&lt;wsp:rsid wsp:val=&quot;00790203&quot;/&gt;&lt;wsp:rsid wsp:val=&quot;007949C1&quot;/&gt;&lt;wsp:rsid wsp:val=&quot;007B4C6F&quot;/&gt;&lt;wsp:rsid wsp:val=&quot;008053C8&quot;/&gt;&lt;wsp:rsid wsp:val=&quot;00810EF6&quot;/&gt;&lt;wsp:rsid wsp:val=&quot;008122FD&quot;/&gt;&lt;wsp:rsid wsp:val=&quot;00847739&quot;/&gt;&lt;wsp:rsid wsp:val=&quot;0086524F&quot;/&gt;&lt;wsp:rsid wsp:val=&quot;00874638&quot;/&gt;&lt;wsp:rsid wsp:val=&quot;008773D8&quot;/&gt;&lt;wsp:rsid wsp:val=&quot;00883B01&quot;/&gt;&lt;wsp:rsid wsp:val=&quot;00886588&quot;/&gt;&lt;wsp:rsid wsp:val=&quot;008A3AED&quot;/&gt;&lt;wsp:rsid wsp:val=&quot;008E4B9D&quot;/&gt;&lt;wsp:rsid wsp:val=&quot;008E67BB&quot;/&gt;&lt;wsp:rsid wsp:val=&quot;008E780F&quot;/&gt;&lt;wsp:rsid wsp:val=&quot;008F7E80&quot;/&gt;&lt;wsp:rsid wsp:val=&quot;0090505E&quot;/&gt;&lt;wsp:rsid wsp:val=&quot;009158E7&quot;/&gt;&lt;wsp:rsid wsp:val=&quot;00960702&quot;/&gt;&lt;wsp:rsid wsp:val=&quot;00961C47&quot;/&gt;&lt;wsp:rsid wsp:val=&quot;009A138F&quot;/&gt;&lt;wsp:rsid wsp:val=&quot;009B0A47&quot;/&gt;&lt;wsp:rsid wsp:val=&quot;009E1FC2&quot;/&gt;&lt;wsp:rsid wsp:val=&quot;009F267A&quot;/&gt;&lt;wsp:rsid wsp:val=&quot;00A14707&quot;/&gt;&lt;wsp:rsid wsp:val=&quot;00A40661&quot;/&gt;&lt;wsp:rsid wsp:val=&quot;00A63A4F&quot;/&gt;&lt;wsp:rsid wsp:val=&quot;00A71428&quot;/&gt;&lt;wsp:rsid wsp:val=&quot;00A95F20&quot;/&gt;&lt;wsp:rsid wsp:val=&quot;00AA3BDF&quot;/&gt;&lt;wsp:rsid wsp:val=&quot;00AC4EEC&quot;/&gt;&lt;wsp:rsid wsp:val=&quot;00AD243F&quot;/&gt;&lt;wsp:rsid wsp:val=&quot;00AD517F&quot;/&gt;&lt;wsp:rsid wsp:val=&quot;00AF46EE&quot;/&gt;&lt;wsp:rsid wsp:val=&quot;00B02D0B&quot;/&gt;&lt;wsp:rsid wsp:val=&quot;00B055F3&quot;/&gt;&lt;wsp:rsid wsp:val=&quot;00B16AC3&quot;/&gt;&lt;wsp:rsid wsp:val=&quot;00B254DA&quot;/&gt;&lt;wsp:rsid wsp:val=&quot;00B7404D&quot;/&gt;&lt;wsp:rsid wsp:val=&quot;00B946CE&quot;/&gt;&lt;wsp:rsid wsp:val=&quot;00B95F21&quot;/&gt;&lt;wsp:rsid wsp:val=&quot;00BA5CD7&quot;/&gt;&lt;wsp:rsid wsp:val=&quot;00BB02F5&quot;/&gt;&lt;wsp:rsid wsp:val=&quot;00BC38D2&quot;/&gt;&lt;wsp:rsid wsp:val=&quot;00BF1D2D&quot;/&gt;&lt;wsp:rsid wsp:val=&quot;00C04481&quot;/&gt;&lt;wsp:rsid wsp:val=&quot;00C16E45&quot;/&gt;&lt;wsp:rsid wsp:val=&quot;00C3589E&quot;/&gt;&lt;wsp:rsid wsp:val=&quot;00C44404&quot;/&gt;&lt;wsp:rsid wsp:val=&quot;00C45CF5&quot;/&gt;&lt;wsp:rsid wsp:val=&quot;00C60E18&quot;/&gt;&lt;wsp:rsid wsp:val=&quot;00C66FF9&quot;/&gt;&lt;wsp:rsid wsp:val=&quot;00C70A8C&quot;/&gt;&lt;wsp:rsid wsp:val=&quot;00CC4DE7&quot;/&gt;&lt;wsp:rsid wsp:val=&quot;00CD3282&quot;/&gt;&lt;wsp:rsid wsp:val=&quot;00CF01B1&quot;/&gt;&lt;wsp:rsid wsp:val=&quot;00D17BC3&quot;/&gt;&lt;wsp:rsid wsp:val=&quot;00D2759F&quot;/&gt;&lt;wsp:rsid wsp:val=&quot;00D566DB&quot;/&gt;&lt;wsp:rsid wsp:val=&quot;00D828C1&quot;/&gt;&lt;wsp:rsid wsp:val=&quot;00D87D4D&quot;/&gt;&lt;wsp:rsid wsp:val=&quot;00D92E92&quot;/&gt;&lt;wsp:rsid wsp:val=&quot;00DA1053&quot;/&gt;&lt;wsp:rsid wsp:val=&quot;00DA1E1F&quot;/&gt;&lt;wsp:rsid wsp:val=&quot;00DC1A7D&quot;/&gt;&lt;wsp:rsid wsp:val=&quot;00DF6237&quot;/&gt;&lt;wsp:rsid wsp:val=&quot;00E0771F&quot;/&gt;&lt;wsp:rsid wsp:val=&quot;00E2274E&quot;/&gt;&lt;wsp:rsid wsp:val=&quot;00E24A84&quot;/&gt;&lt;wsp:rsid wsp:val=&quot;00E40680&quot;/&gt;&lt;wsp:rsid wsp:val=&quot;00E738AD&quot;/&gt;&lt;wsp:rsid wsp:val=&quot;00E75362&quot;/&gt;&lt;wsp:rsid wsp:val=&quot;00E87046&quot;/&gt;&lt;wsp:rsid wsp:val=&quot;00E92052&quot;/&gt;&lt;wsp:rsid wsp:val=&quot;00EA1841&quot;/&gt;&lt;wsp:rsid wsp:val=&quot;00EA5388&quot;/&gt;&lt;wsp:rsid wsp:val=&quot;00EB67C5&quot;/&gt;&lt;wsp:rsid wsp:val=&quot;00EC0565&quot;/&gt;&lt;wsp:rsid wsp:val=&quot;00ED5516&quot;/&gt;&lt;wsp:rsid wsp:val=&quot;00EE32EB&quot;/&gt;&lt;wsp:rsid wsp:val=&quot;00EF681C&quot;/&gt;&lt;wsp:rsid wsp:val=&quot;00F34566&quot;/&gt;&lt;wsp:rsid wsp:val=&quot;00F36571&quot;/&gt;&lt;wsp:rsid wsp:val=&quot;00F40A81&quot;/&gt;&lt;wsp:rsid wsp:val=&quot;00F53B94&quot;/&gt;&lt;wsp:rsid wsp:val=&quot;00F65C6B&quot;/&gt;&lt;wsp:rsid wsp:val=&quot;00F74CAD&quot;/&gt;&lt;wsp:rsid wsp:val=&quot;00F759E3&quot;/&gt;&lt;wsp:rsid wsp:val=&quot;00FC789B&quot;/&gt;&lt;wsp:rsid wsp:val=&quot;00FD0AC2&quot;/&gt;&lt;wsp:rsid wsp:val=&quot;00FD5861&quot;/&gt;&lt;/wsp:rsids&gt;&lt;/w:docPr&gt;&lt;w:body&gt;&lt;w:p wsp:rsidR=&quot;00000000&quot; wsp:rsidRDefault=&quot;00B7404D&quot;&gt;&lt;m:oMathPara&gt;&lt;m:oMath&gt;&lt;m:r&gt;&lt;w:rPr&gt;&lt;w:rFonts w:ascii=&quot;Cambria Math&quot; w:h-ansi=&quot;Cambria Math&quot;/&gt;&lt;wx:font wx:val=&quot;Cambria Math&quot;/&gt;&lt;w:i/&gt;&lt;/w:rPr&gt;&lt;m:t&gt;T=&lt;/m:t&gt;&lt;/m:r&gt;&lt;m:r&gt;&lt;w:rPr&gt;&lt;w:rFonts w:ascii=&quot;Cambria Math&quot; w:h-ansi=&quot;Cambria Math&quot;/&gt;&lt;wx:font wx:val=&quot;Cambria Math&quot;/&gt;&lt;w:i/&gt;&lt;w:lang w:val=&quot;EN-US&quot;/&gt;&lt;/w:rPr&gt;&lt;m:t&gt;O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2N+2N&lt;/m:t&gt;&lt;/m:r&gt;&lt;m:func&gt;&lt;m:funcPr&gt;&lt;m:ctrlPr&gt;&lt;w:rPr&gt;&lt;w:rFonts w:ascii=&quot;Cambria Math&quot; w:h-ansi=&quot;Cambria Math&quot;/&gt;&lt;wx:font wx:val=&quot;Cambria Math&quot;/&gt;&lt;w:i/&gt;&lt;/w:rPr&gt;&lt;/m:ctrlPr&gt;&lt;/m:funcPr&gt;&lt;m:fNam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lo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fName&gt;&lt;m:e&gt;&lt;m:r&gt;&lt;w:rPr&gt;&lt;w:rFonts w:ascii=&quot;Cambria Math&quot; w:h-ansi=&quot;Cambria Math&quot;/&gt;&lt;wx:font wx:val=&quot;Cambria Math&quot;/&gt;&lt;w:i/&gt;&lt;/w:rPr&gt;&lt;m:t&gt;N&lt;/m:t&gt;&lt;/m:r&gt;&lt;/m:e&gt;&lt;/m:func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</w:p>
    <w:p w:rsidR="003650CF" w:rsidRDefault="003650CF">
      <w:pPr>
        <w:pStyle w:val="Textbody"/>
      </w:pPr>
    </w:p>
    <w:p w:rsidR="003650CF" w:rsidRDefault="003650CF">
      <w:pPr>
        <w:pStyle w:val="Heading21"/>
        <w:numPr>
          <w:ilvl w:val="1"/>
          <w:numId w:val="1"/>
        </w:numPr>
      </w:pPr>
      <w:bookmarkStart w:id="8" w:name="_Toc259641346"/>
      <w:bookmarkStart w:id="9" w:name="_Toc259817754"/>
      <w:r>
        <w:t xml:space="preserve">1.3 Фильтрация на </w:t>
      </w:r>
      <w:r>
        <w:rPr>
          <w:lang w:val="en-US"/>
        </w:rPr>
        <w:t>GP</w:t>
      </w:r>
      <w:r>
        <w:t>GPU</w:t>
      </w:r>
      <w:bookmarkEnd w:id="8"/>
      <w:bookmarkEnd w:id="9"/>
    </w:p>
    <w:p w:rsidR="003650CF" w:rsidRDefault="003650CF" w:rsidP="00790203">
      <w:pPr>
        <w:pStyle w:val="a8"/>
      </w:pPr>
    </w:p>
    <w:p w:rsidR="003650CF" w:rsidRDefault="003650CF" w:rsidP="00790203">
      <w:pPr>
        <w:pStyle w:val="a8"/>
      </w:pPr>
      <w:r>
        <w:rPr>
          <w:lang w:val="en-US"/>
        </w:rPr>
        <w:t>GPGPU</w:t>
      </w:r>
      <w:r w:rsidRPr="00790203">
        <w:t xml:space="preserve"> </w:t>
      </w:r>
      <w:r>
        <w:t>– сопроцессор к центральному процессору</w:t>
      </w:r>
      <w:r w:rsidRPr="005A5BC3">
        <w:t xml:space="preserve"> </w:t>
      </w:r>
      <w:r>
        <w:t>для массово параллельных вычислений.  Теоретически при использовании данного устройства для алгоритмов, допускающих мелкозернистый параллелизм, будет отсутствовать сильная связь с объемом входных данных. То есть при любом объеме мы будем получать результат за ограниченное время.</w:t>
      </w:r>
    </w:p>
    <w:p w:rsidR="003650CF" w:rsidRDefault="003650CF" w:rsidP="009E1FC2">
      <w:pPr>
        <w:pStyle w:val="a8"/>
        <w:ind w:left="709" w:firstLine="0"/>
      </w:pPr>
      <w:r>
        <w:t>Перечислим возможности GPGPU как массивно параллельного устройства вычисления:</w:t>
      </w:r>
    </w:p>
    <w:p w:rsidR="003650CF" w:rsidRDefault="003650CF" w:rsidP="009E1FC2">
      <w:pPr>
        <w:pStyle w:val="a8"/>
        <w:numPr>
          <w:ilvl w:val="0"/>
          <w:numId w:val="19"/>
        </w:numPr>
      </w:pPr>
      <w:r>
        <w:t>множество процессоров виртуально может быть представлено в любой конфигурации с тремя с измерениями;</w:t>
      </w:r>
    </w:p>
    <w:p w:rsidR="003650CF" w:rsidRDefault="003650CF" w:rsidP="009E1FC2">
      <w:pPr>
        <w:pStyle w:val="a8"/>
        <w:numPr>
          <w:ilvl w:val="0"/>
          <w:numId w:val="19"/>
        </w:numPr>
      </w:pPr>
      <w:r>
        <w:t>каждый процессор имеет уникальный идентификатор;</w:t>
      </w:r>
    </w:p>
    <w:p w:rsidR="003650CF" w:rsidRDefault="003650CF" w:rsidP="009E1FC2">
      <w:pPr>
        <w:pStyle w:val="a8"/>
        <w:numPr>
          <w:ilvl w:val="0"/>
          <w:numId w:val="19"/>
        </w:numPr>
      </w:pPr>
      <w:r>
        <w:t>процессоры разделены на сильно связные компоненты – потоки в блоках, и слабосвязные – блоки в сетке;</w:t>
      </w:r>
    </w:p>
    <w:p w:rsidR="003650CF" w:rsidRDefault="003650CF" w:rsidP="009E1FC2">
      <w:pPr>
        <w:pStyle w:val="a8"/>
        <w:numPr>
          <w:ilvl w:val="0"/>
          <w:numId w:val="19"/>
        </w:numPr>
      </w:pPr>
      <w:r>
        <w:t>для оптимизации работы реализована иерархия памяти, технологии группового чтения данных, кэшированного чтения данных;</w:t>
      </w:r>
    </w:p>
    <w:p w:rsidR="003650CF" w:rsidRPr="00790203" w:rsidRDefault="003650CF" w:rsidP="00C66FF9">
      <w:pPr>
        <w:pStyle w:val="a8"/>
        <w:numPr>
          <w:ilvl w:val="0"/>
          <w:numId w:val="19"/>
        </w:numPr>
      </w:pPr>
      <w:r>
        <w:t>одновременно можно запустить на выполнение множество тысяч потоков.</w:t>
      </w:r>
    </w:p>
    <w:p w:rsidR="003650CF" w:rsidRDefault="003650CF" w:rsidP="00790203">
      <w:pPr>
        <w:pStyle w:val="a8"/>
      </w:pPr>
    </w:p>
    <w:p w:rsidR="003650CF" w:rsidRDefault="003650CF" w:rsidP="00790203">
      <w:pPr>
        <w:pStyle w:val="a8"/>
      </w:pPr>
      <w:r>
        <w:t>Представим каждую из трех частей в параллельном виде, доступном для запуска на массивно параллельном вычислителе.</w:t>
      </w:r>
    </w:p>
    <w:p w:rsidR="003650CF" w:rsidRPr="00C66FF9" w:rsidRDefault="003650CF" w:rsidP="00D87D4D">
      <w:pPr>
        <w:pStyle w:val="af7"/>
        <w:rPr>
          <w:color w:val="auto"/>
        </w:rPr>
      </w:pPr>
      <w:r w:rsidRPr="00C66FF9">
        <w:rPr>
          <w:color w:val="auto"/>
        </w:rPr>
        <w:t>Прямое вейвлет преобразование.</w:t>
      </w:r>
    </w:p>
    <w:p w:rsidR="003650CF" w:rsidRDefault="003650CF" w:rsidP="006022F9">
      <w:pPr>
        <w:pStyle w:val="a8"/>
      </w:pPr>
      <w:r>
        <w:t>При прямом вейвлет преобразовании выполняется свертка и для каждого значения ряда сигнала вычисляется новое значение в соответствии с массивами коэффициентов.</w:t>
      </w:r>
    </w:p>
    <w:p w:rsidR="003650CF" w:rsidRDefault="003650CF" w:rsidP="006022F9">
      <w:pPr>
        <w:pStyle w:val="a8"/>
      </w:pPr>
      <w:r>
        <w:t>Так как значение свертки для отсчета не зависит от вычисления других, то все вычисления можно распараллелить по номеру отсчета.</w:t>
      </w:r>
    </w:p>
    <w:p w:rsidR="003650CF" w:rsidRDefault="003650CF" w:rsidP="00C66FF9">
      <w:pPr>
        <w:pStyle w:val="a8"/>
      </w:pPr>
      <w:r>
        <w:t>Поэтому всё что нужно, это, используя необходимые CUDA расширения языка Си, переписать исходный код последовательной реализации, убрать конструкцию цикла, и сделать вычисление адреса текущего элемента во входной последовательности через уникальные идентификаторы процессора потока.</w:t>
      </w:r>
    </w:p>
    <w:p w:rsidR="003650CF" w:rsidRDefault="003650CF" w:rsidP="00D87D4D">
      <w:r>
        <w:t>Что и выполнено ниже: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__global__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A5388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cudaDWTStepForward(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nmod,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stride,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h1,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g1,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*scratch)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idx = blockDim.x * blockIdx.x + tidx;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элемента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первой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половине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РазмерБлока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*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номерБлока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+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индексПотокаВБлоке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n1 = n - 1;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nh = n &gt;&gt; 1;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(idx &lt; nh){ 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h = 0, g = 0;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ni = 2*idx + nmod;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(size_t k = 0; k &lt; nc; k++)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работа с коэффициентами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jf = n1 &amp; (ni + k);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ani = a[stride * jf];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h += h1[k] * ani;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g += g1[k] * ani;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}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scratch[idx] += h;       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Преобразованные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данные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scratch[idx + nh] += g;</w:t>
      </w:r>
    </w:p>
    <w:p w:rsidR="003650CF" w:rsidRPr="006022F9" w:rsidRDefault="003650CF" w:rsidP="006C2033"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C66FF9">
      <w:pPr>
        <w:pStyle w:val="a8"/>
      </w:pPr>
      <w:r>
        <w:t>Также необходимо произвести расчет числа процессоров под задачу прямого преобразования исходя из формулы:</w:t>
      </w:r>
    </w:p>
    <w:p w:rsidR="003650CF" w:rsidRDefault="003650CF" w:rsidP="00C66FF9">
      <w:pPr>
        <w:pStyle w:val="a8"/>
      </w:pPr>
      <w:r>
        <w:t xml:space="preserve">Число процессоров </w:t>
      </w:r>
      <w:r w:rsidRPr="006C2033">
        <w:t>= числу входных</w:t>
      </w:r>
      <w:r>
        <w:t xml:space="preserve"> элементов.</w:t>
      </w:r>
    </w:p>
    <w:p w:rsidR="003650CF" w:rsidRDefault="003650CF" w:rsidP="00C66FF9">
      <w:pPr>
        <w:pStyle w:val="a8"/>
      </w:pPr>
      <w:r>
        <w:t>Вызов функции на выполнение: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параметры конфигурации исполнения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block_size = BL_SZ;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dim3 threads( block_size, 1);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grid_size = (n/2) / (block_size - nc) + (((n/2)%(block_size - nc))&gt;0);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n/2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потому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проходится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лишь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первая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половина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noProof/>
          <w:sz w:val="20"/>
          <w:szCs w:val="20"/>
        </w:rPr>
        <w:t>dim3 grid(grid_size, 1);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запуск ядра на видео-карте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cudaDWTStepForward&lt;&lt;&lt; grid, threads &gt;&gt;&gt;(d_a, n, nmod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/*, stride*/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, d_h1, d_g1, nc, d_scratch);</w:t>
      </w:r>
    </w:p>
    <w:p w:rsidR="003650CF" w:rsidRPr="00EA5388" w:rsidRDefault="003650CF" w:rsidP="00D87D4D">
      <w:pPr>
        <w:rPr>
          <w:lang w:val="en-US"/>
        </w:rPr>
      </w:pPr>
    </w:p>
    <w:p w:rsidR="003650CF" w:rsidRDefault="003650CF" w:rsidP="00C66FF9">
      <w:pPr>
        <w:pStyle w:val="a8"/>
      </w:pPr>
      <w:r>
        <w:t>Теоретическая трудоемкость данного кода будет приближаться к O(Log</w:t>
      </w:r>
      <w:r w:rsidRPr="006C2033">
        <w:t>2(</w:t>
      </w:r>
      <w:r>
        <w:rPr>
          <w:lang w:val="en-US"/>
        </w:rPr>
        <w:t>N</w:t>
      </w:r>
      <w:r w:rsidRPr="006C2033">
        <w:t>)),</w:t>
      </w:r>
      <w:r>
        <w:t xml:space="preserve"> так как необходимо последовательно выполнить данную функцию для прямого преобразования в соответствии с алгоритмом, описанном выше.</w:t>
      </w:r>
    </w:p>
    <w:p w:rsidR="003650CF" w:rsidRPr="006C2033" w:rsidRDefault="003650CF" w:rsidP="006C2033"/>
    <w:p w:rsidR="003650CF" w:rsidRPr="00C66FF9" w:rsidRDefault="003650CF" w:rsidP="00D87D4D">
      <w:pPr>
        <w:pStyle w:val="af7"/>
        <w:rPr>
          <w:color w:val="auto"/>
        </w:rPr>
      </w:pPr>
      <w:r w:rsidRPr="00C66FF9">
        <w:rPr>
          <w:color w:val="auto"/>
        </w:rPr>
        <w:t>Пороговая обработка</w:t>
      </w:r>
    </w:p>
    <w:p w:rsidR="003650CF" w:rsidRDefault="003650CF" w:rsidP="004E189A">
      <w:pPr>
        <w:pStyle w:val="a8"/>
        <w:rPr>
          <w:noProof/>
        </w:rPr>
      </w:pPr>
      <w:r>
        <w:rPr>
          <w:noProof/>
        </w:rPr>
        <w:t>При пороговой обработке мы получаем аналогичную ситуацию и для каждого элемента данных можно запустить свой поток обработки, что продемонстрировано ниже:</w:t>
      </w:r>
    </w:p>
    <w:p w:rsidR="003650CF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cudaDenoiseKernel(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*data, 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threshold)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  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idx = blockDim.x * blockIdx.x + threadIdx.x;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элемента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первой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половине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РазмерБлока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*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номерБлока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+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индексПотокаВБлоке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  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>(idx &lt; n){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d = data[idx];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fd = fabsf(d);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t = fd - threshold;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t = (t + fabsf(t)) / 2.f;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</w:t>
      </w:r>
      <w:r w:rsidRPr="004E189A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 Signum</w:t>
      </w:r>
    </w:p>
    <w:p w:rsidR="003650CF" w:rsidRPr="004E189A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</w:t>
      </w:r>
      <w:r w:rsidRPr="004E189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 xml:space="preserve"> (d != 0.f) d = d / fd * t;</w:t>
      </w:r>
    </w:p>
    <w:p w:rsidR="003650CF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4E189A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data[idx] = d;</w:t>
      </w:r>
    </w:p>
    <w:p w:rsidR="003650CF" w:rsidRDefault="003650CF" w:rsidP="004E18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650CF" w:rsidRDefault="003650CF" w:rsidP="004E189A"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4E189A">
      <w:pPr>
        <w:pStyle w:val="a8"/>
      </w:pPr>
      <w:r>
        <w:t xml:space="preserve">Для успешного выполнения обработки необходимо жестко контролировать нахождение алгоритма внутри допустимого множества вычисляемых данных. Контроль необходимо осуществлять как при проектировании ядра, так и во время вычисления количества и конфигурации потоков для запуска ядер: 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параметры конфигурации исполнения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const</w:t>
      </w:r>
      <w:r>
        <w:rPr>
          <w:rFonts w:ascii="Courier New" w:hAnsi="Courier New" w:cs="Courier New"/>
          <w:noProof/>
          <w:sz w:val="20"/>
          <w:szCs w:val="20"/>
        </w:rPr>
        <w:t xml:space="preserve"> size_t block_size = 16;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dim3 threads( block_size, 1);</w:t>
      </w:r>
    </w:p>
    <w:p w:rsidR="003650CF" w:rsidRPr="006C2033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6C2033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grid_size = len / (block_size) + ((len%(block_size))&gt;0);</w:t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n/2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потому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проходится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лишь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первая</w:t>
      </w:r>
      <w:r w:rsidRPr="006C2033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половина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noProof/>
          <w:sz w:val="20"/>
          <w:szCs w:val="20"/>
        </w:rPr>
        <w:t>dim3 grid(grid_size, 1);</w:t>
      </w: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6C20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запуск ядра на видео-карте</w:t>
      </w:r>
    </w:p>
    <w:p w:rsidR="003650CF" w:rsidRPr="00EA5388" w:rsidRDefault="003650CF" w:rsidP="006C2033">
      <w:pPr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6C2033">
        <w:rPr>
          <w:rFonts w:ascii="Courier New" w:hAnsi="Courier New" w:cs="Courier New"/>
          <w:noProof/>
          <w:sz w:val="20"/>
          <w:szCs w:val="20"/>
          <w:lang w:val="en-US"/>
        </w:rPr>
        <w:t>cudaDenoiseKernel&lt;&lt;&lt; grid, threads &gt;&gt;&gt;(d_a, len, threshold);</w:t>
      </w:r>
    </w:p>
    <w:p w:rsidR="003650CF" w:rsidRPr="00EA5388" w:rsidRDefault="003650CF" w:rsidP="006C2033">
      <w:pPr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C66FF9" w:rsidRDefault="003650CF" w:rsidP="00D87D4D">
      <w:pPr>
        <w:pStyle w:val="af7"/>
        <w:rPr>
          <w:color w:val="auto"/>
        </w:rPr>
      </w:pPr>
      <w:r w:rsidRPr="00C66FF9">
        <w:rPr>
          <w:color w:val="auto"/>
        </w:rPr>
        <w:t>Обратное вейвлет преобразование.</w:t>
      </w:r>
    </w:p>
    <w:p w:rsidR="003650CF" w:rsidRDefault="003650CF" w:rsidP="00790203">
      <w:pPr>
        <w:pStyle w:val="a8"/>
      </w:pPr>
      <w:r>
        <w:t>Обратное вейвлет преобразование мало отличается от прямого, разве что формулой вычисления.</w:t>
      </w:r>
    </w:p>
    <w:p w:rsidR="003650CF" w:rsidRDefault="003650CF" w:rsidP="00790203">
      <w:pPr>
        <w:pStyle w:val="a8"/>
      </w:pPr>
      <w:r>
        <w:t>Также для каждого входного элемента можно создать отдельный поток.</w:t>
      </w:r>
    </w:p>
    <w:p w:rsidR="003650CF" w:rsidRDefault="003650CF" w:rsidP="00790203">
      <w:pPr>
        <w:pStyle w:val="a8"/>
      </w:pPr>
      <w:r>
        <w:t>Рассмотренные выше методы распараллеливания довольно тривиальны и очевидны, но, к сожалению, использование только лишь здравого смысла как показывает практика - не дает роста производительности по сравнению с реализацией на универсальном вычислительном устройстве. А дает лишь набор проблем при работе с модулем и неточности результатов.</w:t>
      </w:r>
    </w:p>
    <w:p w:rsidR="003650CF" w:rsidRDefault="003650CF">
      <w:pPr>
        <w:pStyle w:val="Textbody"/>
      </w:pPr>
    </w:p>
    <w:p w:rsidR="003650CF" w:rsidRDefault="003650CF">
      <w:pPr>
        <w:pStyle w:val="Heading21"/>
        <w:numPr>
          <w:ilvl w:val="1"/>
          <w:numId w:val="1"/>
        </w:numPr>
      </w:pPr>
      <w:bookmarkStart w:id="10" w:name="_Toc259641347"/>
      <w:bookmarkStart w:id="11" w:name="_Toc259817755"/>
      <w:r>
        <w:t>1.4 Проблемы распараллеливания</w:t>
      </w:r>
      <w:bookmarkEnd w:id="10"/>
      <w:bookmarkEnd w:id="11"/>
    </w:p>
    <w:p w:rsidR="003650CF" w:rsidRDefault="003650CF" w:rsidP="00FD5861">
      <w:pPr>
        <w:pStyle w:val="a8"/>
      </w:pPr>
      <w:r>
        <w:t>При распараллеливании задачи в лоб, без использования дополнительных знаний архитектуры и методов разработки под массивно параллельный вычислители сложно получить эффективную программу.</w:t>
      </w:r>
    </w:p>
    <w:p w:rsidR="003650CF" w:rsidRDefault="003650CF" w:rsidP="00FD5861">
      <w:pPr>
        <w:pStyle w:val="a8"/>
      </w:pPr>
      <w:r>
        <w:t>Приведем проблемы, которые необходимо преодолеть для получения эффективной программы.</w:t>
      </w:r>
    </w:p>
    <w:p w:rsidR="003650CF" w:rsidRDefault="003650CF" w:rsidP="00FD5861">
      <w:pPr>
        <w:pStyle w:val="a8"/>
        <w:numPr>
          <w:ilvl w:val="0"/>
          <w:numId w:val="7"/>
        </w:numPr>
      </w:pPr>
      <w:r>
        <w:t xml:space="preserve">Проблема точности вычислений: </w:t>
      </w:r>
      <w:r>
        <w:rPr>
          <w:lang w:val="en-US"/>
        </w:rPr>
        <w:t>GPGPU</w:t>
      </w:r>
      <w:r>
        <w:t xml:space="preserve"> имеют короткую историю и фактически начали активно развиваться лишь с 2007-го года: в настоящее время поддержка плавающих чисел двойной точности всё еще является предметом обсуждения и встроена не во все имеющиеся </w:t>
      </w:r>
      <w:r>
        <w:rPr>
          <w:lang w:val="en-US"/>
        </w:rPr>
        <w:t>GPGPU</w:t>
      </w:r>
      <w:r>
        <w:t>; также следует отметить потерю производительности при использовании плавающих чисел двойной точности</w:t>
      </w:r>
      <w:r w:rsidRPr="00FD5861">
        <w:t>.</w:t>
      </w:r>
    </w:p>
    <w:p w:rsidR="003650CF" w:rsidRDefault="003650CF" w:rsidP="00FD5861">
      <w:pPr>
        <w:pStyle w:val="a8"/>
        <w:numPr>
          <w:ilvl w:val="0"/>
          <w:numId w:val="7"/>
        </w:numPr>
      </w:pPr>
      <w:r>
        <w:t>Проблема балансировки загрузки памяти, процессоров, шин памяти для эффективного использования устройства – что в конечном итоге сказывается на производительности.</w:t>
      </w:r>
    </w:p>
    <w:p w:rsidR="003650CF" w:rsidRDefault="003650CF" w:rsidP="00FD5861">
      <w:pPr>
        <w:pStyle w:val="a8"/>
        <w:numPr>
          <w:ilvl w:val="0"/>
          <w:numId w:val="7"/>
        </w:numPr>
      </w:pPr>
      <w:r>
        <w:t>Необходимо детальное изучение аппаратных возможностей массивно параллельных устройств вычислений, для использования их технологий, без которых невозможно достижение искомой эффективности.</w:t>
      </w:r>
    </w:p>
    <w:p w:rsidR="003650CF" w:rsidRDefault="003650CF" w:rsidP="00FD5861">
      <w:pPr>
        <w:pStyle w:val="a8"/>
        <w:numPr>
          <w:ilvl w:val="0"/>
          <w:numId w:val="7"/>
        </w:numPr>
      </w:pPr>
      <w:r>
        <w:t>После проведенных работ по оптимизации поддержка кода становится невозможной.</w:t>
      </w:r>
    </w:p>
    <w:p w:rsidR="003650CF" w:rsidRPr="00FD5861" w:rsidRDefault="003650CF">
      <w:pPr>
        <w:pStyle w:val="Textbody"/>
      </w:pPr>
    </w:p>
    <w:p w:rsidR="003650CF" w:rsidRDefault="003650CF">
      <w:pPr>
        <w:pStyle w:val="Textbody"/>
      </w:pPr>
    </w:p>
    <w:p w:rsidR="003650CF" w:rsidRDefault="003650CF">
      <w:pPr>
        <w:pStyle w:val="Heading21"/>
        <w:numPr>
          <w:ilvl w:val="1"/>
          <w:numId w:val="1"/>
        </w:numPr>
      </w:pPr>
      <w:bookmarkStart w:id="12" w:name="_Toc259641348"/>
      <w:bookmarkStart w:id="13" w:name="_Toc259817756"/>
      <w:r>
        <w:t>1.5 Методы оптимизации</w:t>
      </w:r>
      <w:bookmarkEnd w:id="12"/>
      <w:bookmarkEnd w:id="13"/>
    </w:p>
    <w:p w:rsidR="003650CF" w:rsidRDefault="003650CF" w:rsidP="00CC4DE7">
      <w:pPr>
        <w:pStyle w:val="a8"/>
      </w:pPr>
    </w:p>
    <w:p w:rsidR="003650CF" w:rsidRPr="00D92E92" w:rsidRDefault="003650CF" w:rsidP="00E24A84">
      <w:pPr>
        <w:pStyle w:val="3"/>
        <w:rPr>
          <w:color w:val="auto"/>
        </w:rPr>
      </w:pPr>
      <w:bookmarkStart w:id="14" w:name="_Toc259817757"/>
      <w:r w:rsidRPr="00D92E92">
        <w:rPr>
          <w:color w:val="auto"/>
        </w:rPr>
        <w:t>Работа с памятью</w:t>
      </w:r>
      <w:bookmarkEnd w:id="14"/>
    </w:p>
    <w:p w:rsidR="003650CF" w:rsidRDefault="003650CF" w:rsidP="00874638">
      <w:pPr>
        <w:pStyle w:val="a8"/>
      </w:pPr>
    </w:p>
    <w:p w:rsidR="003650CF" w:rsidRPr="00E24A84" w:rsidRDefault="003650CF" w:rsidP="00E24A84">
      <w:pPr>
        <w:pStyle w:val="a8"/>
        <w:rPr>
          <w:b/>
        </w:rPr>
      </w:pPr>
      <w:r>
        <w:rPr>
          <w:b/>
        </w:rPr>
        <w:t>Глобальная память</w:t>
      </w:r>
    </w:p>
    <w:p w:rsidR="003650CF" w:rsidRDefault="003650CF" w:rsidP="00874638">
      <w:pPr>
        <w:pStyle w:val="a8"/>
      </w:pPr>
      <w:r>
        <w:t xml:space="preserve">Глобальная память (GPU DRAM) не кэшируется и поэтому одно обращение к ней может занимать до 600 тактов. Именно оптимизация работы с глобальной памятью может дать огромный прирост производительности. </w:t>
      </w:r>
    </w:p>
    <w:p w:rsidR="003650CF" w:rsidRDefault="003650CF" w:rsidP="00874638">
      <w:pPr>
        <w:pStyle w:val="a8"/>
      </w:pPr>
      <w:r>
        <w:t xml:space="preserve">Обращение к глобальной памяти осуществляется через чтение/запись 32/64/128-битовых слов.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__device__ type  dev [32];                  // 32 items of type in global memory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type             data = dev [threadIdx.x];  // reading one item from global memory</w:t>
      </w:r>
    </w:p>
    <w:p w:rsidR="003650CF" w:rsidRPr="00AF46EE" w:rsidRDefault="003650CF" w:rsidP="00104BA2">
      <w:pPr>
        <w:pStyle w:val="a8"/>
        <w:rPr>
          <w:lang w:val="en-US"/>
        </w:rPr>
      </w:pPr>
    </w:p>
    <w:p w:rsidR="003650CF" w:rsidRDefault="003650CF" w:rsidP="00104BA2">
      <w:pPr>
        <w:pStyle w:val="a8"/>
      </w:pPr>
      <w:r>
        <w:t xml:space="preserve">Для того, чтобы обращение в глобальную память было скомпилировано в одну команду, важно, чтобы </w:t>
      </w:r>
      <w:r>
        <w:rPr>
          <w:i/>
          <w:iCs/>
        </w:rPr>
        <w:t>sizeof(type)</w:t>
      </w:r>
      <w:r>
        <w:t xml:space="preserve"> был равен 4/8/16 байтам и расположение данных было выровнено по </w:t>
      </w:r>
      <w:r>
        <w:rPr>
          <w:i/>
          <w:iCs/>
        </w:rPr>
        <w:t>sizeof(type)</w:t>
      </w:r>
      <w:r>
        <w:t xml:space="preserve"> в памяти.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__device__ float data  [256];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float3           v;</w:t>
      </w:r>
    </w:p>
    <w:p w:rsidR="003650CF" w:rsidRPr="00E24A84" w:rsidRDefault="003650CF" w:rsidP="00E24A84">
      <w:pPr>
        <w:pStyle w:val="HTML"/>
        <w:rPr>
          <w:lang w:val="en-US"/>
        </w:rPr>
      </w:pPr>
    </w:p>
    <w:p w:rsidR="003650CF" w:rsidRDefault="003650CF" w:rsidP="00E24A84">
      <w:pPr>
        <w:pStyle w:val="HTML"/>
      </w:pPr>
      <w:r>
        <w:t>.  .  .  .</w:t>
      </w:r>
    </w:p>
    <w:p w:rsidR="003650CF" w:rsidRDefault="003650CF" w:rsidP="00E24A84">
      <w:pPr>
        <w:pStyle w:val="HTML"/>
      </w:pPr>
    </w:p>
    <w:p w:rsidR="003650CF" w:rsidRDefault="003650CF" w:rsidP="00E24A84">
      <w:pPr>
        <w:pStyle w:val="HTML"/>
      </w:pPr>
      <w:r>
        <w:t>v = data [i];</w:t>
      </w:r>
    </w:p>
    <w:p w:rsidR="003650CF" w:rsidRDefault="003650CF" w:rsidP="00104BA2">
      <w:pPr>
        <w:pStyle w:val="a8"/>
      </w:pPr>
    </w:p>
    <w:p w:rsidR="003650CF" w:rsidRDefault="003650CF" w:rsidP="00104BA2">
      <w:pPr>
        <w:pStyle w:val="a8"/>
      </w:pPr>
      <w:r>
        <w:t xml:space="preserve">Рассмотрим пример выше - размер </w:t>
      </w:r>
      <w:r>
        <w:rPr>
          <w:i/>
          <w:iCs/>
        </w:rPr>
        <w:t>float3</w:t>
      </w:r>
      <w:r>
        <w:t xml:space="preserve"> равен 12 байтам и, поэтому, многие элементы массива </w:t>
      </w:r>
      <w:r>
        <w:rPr>
          <w:i/>
          <w:iCs/>
        </w:rPr>
        <w:t>data</w:t>
      </w:r>
      <w:r>
        <w:t xml:space="preserve"> не будут надлежащим образом выровнены. Все это ведет к неэффективному обращению к глобальной памяти. Избежать этого можно несколькими способами. </w:t>
      </w:r>
    </w:p>
    <w:p w:rsidR="003650CF" w:rsidRDefault="003650CF" w:rsidP="00104BA2">
      <w:pPr>
        <w:pStyle w:val="a8"/>
      </w:pPr>
      <w:r>
        <w:t xml:space="preserve">Простейшим является замена </w:t>
      </w:r>
      <w:r>
        <w:rPr>
          <w:i/>
          <w:iCs/>
        </w:rPr>
        <w:t>float3</w:t>
      </w:r>
      <w:r>
        <w:t xml:space="preserve"> на </w:t>
      </w:r>
      <w:r>
        <w:rPr>
          <w:i/>
          <w:iCs/>
        </w:rPr>
        <w:t>float4</w:t>
      </w:r>
      <w:r>
        <w:t xml:space="preserve"> - хотя мы при этом будем использовать немного больше памяти, но размер каждого элемента массива будет равен 16 байтам и каждый элемент будет выровнен в памяти по 16 байтам. Это позволит скомпилировать каждое обращение к элементу такого массива в одну команду. </w:t>
      </w:r>
    </w:p>
    <w:p w:rsidR="003650CF" w:rsidRDefault="003650CF" w:rsidP="00104BA2">
      <w:pPr>
        <w:pStyle w:val="a8"/>
      </w:pPr>
      <w:r>
        <w:t xml:space="preserve">Точно такая же ситуация возникает при использовании структур. Если размер структуры превышает 16 байт, то будет произведено несколько обращений к памяти. Для наибольшей эффективности желательно, чтобы размер структуры был кратен 4/8/16 байтам и все экземпляры данной структуры были выровнены в памяти. Так приводимый ниже пример использует опцию </w:t>
      </w:r>
      <w:r>
        <w:rPr>
          <w:i/>
          <w:iCs/>
        </w:rPr>
        <w:t>__align__</w:t>
      </w:r>
      <w:r>
        <w:t xml:space="preserve"> для обеспечения выравнивания в памяти по 16 байтам (что позволит минимизировать число операций чтения/записи).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struct __align__(16)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{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 xml:space="preserve">    float a;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 xml:space="preserve">    float b;</w:t>
      </w:r>
    </w:p>
    <w:p w:rsidR="003650CF" w:rsidRPr="0063359E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 xml:space="preserve">    </w:t>
      </w:r>
      <w:r w:rsidRPr="00EF681C">
        <w:rPr>
          <w:lang w:val="en-US"/>
        </w:rPr>
        <w:t>float</w:t>
      </w:r>
      <w:r w:rsidRPr="0063359E">
        <w:rPr>
          <w:lang w:val="en-US"/>
        </w:rPr>
        <w:t xml:space="preserve"> </w:t>
      </w:r>
      <w:r w:rsidRPr="00EF681C">
        <w:rPr>
          <w:lang w:val="en-US"/>
        </w:rPr>
        <w:t>c</w:t>
      </w:r>
      <w:r w:rsidRPr="0063359E">
        <w:rPr>
          <w:lang w:val="en-US"/>
        </w:rPr>
        <w:t>;</w:t>
      </w:r>
    </w:p>
    <w:p w:rsidR="003650CF" w:rsidRDefault="003650CF" w:rsidP="00E24A84">
      <w:pPr>
        <w:pStyle w:val="HTML"/>
      </w:pPr>
      <w:r>
        <w:t>};</w:t>
      </w:r>
    </w:p>
    <w:p w:rsidR="003650CF" w:rsidRDefault="003650CF" w:rsidP="00104BA2">
      <w:pPr>
        <w:pStyle w:val="a8"/>
      </w:pPr>
    </w:p>
    <w:p w:rsidR="003650CF" w:rsidRDefault="003650CF" w:rsidP="00104BA2">
      <w:pPr>
        <w:pStyle w:val="a8"/>
      </w:pPr>
      <w:r>
        <w:t xml:space="preserve">Вся память GPU, выделяемая при помощи различных запросов, всегда выровнена как минимум по 256 байтам. </w:t>
      </w:r>
    </w:p>
    <w:p w:rsidR="003650CF" w:rsidRDefault="003650CF" w:rsidP="00104BA2">
      <w:pPr>
        <w:pStyle w:val="a8"/>
      </w:pPr>
      <w:r>
        <w:t>Крайне важной особенностью GPU является возможность объединения (</w:t>
      </w:r>
      <w:r>
        <w:rPr>
          <w:i/>
          <w:iCs/>
        </w:rPr>
        <w:t>coalescing global memory accesses</w:t>
      </w:r>
      <w:r>
        <w:t xml:space="preserve">) нескольких запросов к глобальной памяти в одну операцию над блоком (транзакцию). Подобное объединение запросов в один запрос чтения/записи одного блока длиной 32/64/128 байт может происходить в пределах одного </w:t>
      </w:r>
      <w:r>
        <w:rPr>
          <w:i/>
          <w:iCs/>
        </w:rPr>
        <w:t>half-warp</w:t>
      </w:r>
      <w:r>
        <w:t xml:space="preserve">'а. Для того, чтобы такое объединение произошло, должны быть выполнены специальные требования на то, как отдельные нити </w:t>
      </w:r>
      <w:r>
        <w:rPr>
          <w:i/>
          <w:iCs/>
        </w:rPr>
        <w:t>half-warp</w:t>
      </w:r>
      <w:r>
        <w:t>'а обращаются к памяти.</w:t>
      </w:r>
    </w:p>
    <w:p w:rsidR="003650CF" w:rsidRDefault="003650CF" w:rsidP="00104BA2">
      <w:pPr>
        <w:pStyle w:val="a8"/>
      </w:pPr>
      <w:r>
        <w:t xml:space="preserve">Адрес блока должен быть выровнен в памяти. Также должны быть выполнены дополнительные требования, зависящие от </w:t>
      </w:r>
      <w:r>
        <w:rPr>
          <w:i/>
          <w:iCs/>
        </w:rPr>
        <w:t>Compute Capability</w:t>
      </w:r>
      <w:r>
        <w:t xml:space="preserve"> GPU. </w:t>
      </w:r>
    </w:p>
    <w:p w:rsidR="003650CF" w:rsidRDefault="003650CF" w:rsidP="00104BA2">
      <w:pPr>
        <w:pStyle w:val="a8"/>
      </w:pPr>
      <w:r>
        <w:t xml:space="preserve">Для GPU с </w:t>
      </w:r>
      <w:r>
        <w:rPr>
          <w:i/>
          <w:iCs/>
        </w:rPr>
        <w:t>Compute Capability</w:t>
      </w:r>
      <w:r>
        <w:t xml:space="preserve"> 1.0 и 1.1 объединения запросов в одну транзакцию будет происходит при выполнении следующих условий: </w:t>
      </w:r>
    </w:p>
    <w:p w:rsidR="003650CF" w:rsidRDefault="003650CF" w:rsidP="0086524F">
      <w:pPr>
        <w:pStyle w:val="a8"/>
        <w:numPr>
          <w:ilvl w:val="0"/>
          <w:numId w:val="20"/>
        </w:numPr>
      </w:pPr>
      <w:r>
        <w:t xml:space="preserve">нити должны обращаться либо к 32-битовым словам, давая при этом в результате один 64-байтовый блок (транзакцию), либо к 64-битовым словам, давая при этом один 128-байтовый блок (транзакцию); </w:t>
      </w:r>
    </w:p>
    <w:p w:rsidR="003650CF" w:rsidRDefault="003650CF" w:rsidP="0086524F">
      <w:pPr>
        <w:pStyle w:val="a8"/>
        <w:numPr>
          <w:ilvl w:val="0"/>
          <w:numId w:val="20"/>
        </w:numPr>
      </w:pPr>
      <w:r>
        <w:t xml:space="preserve">все 16 слов должны лежать в пределах данного блока (64 или 128 байт) </w:t>
      </w:r>
    </w:p>
    <w:p w:rsidR="003650CF" w:rsidRDefault="003650CF" w:rsidP="0086524F">
      <w:pPr>
        <w:pStyle w:val="a8"/>
        <w:numPr>
          <w:ilvl w:val="0"/>
          <w:numId w:val="20"/>
        </w:numPr>
      </w:pPr>
      <w:r>
        <w:t xml:space="preserve">нити должны обращаться к словам последовательно, т.е. </w:t>
      </w:r>
      <w:r>
        <w:rPr>
          <w:i/>
          <w:iCs/>
        </w:rPr>
        <w:t>k</w:t>
      </w:r>
      <w:r>
        <w:t xml:space="preserve">-ая нить должна обращаться к </w:t>
      </w:r>
      <w:r>
        <w:rPr>
          <w:i/>
          <w:iCs/>
        </w:rPr>
        <w:t>k</w:t>
      </w:r>
      <w:r>
        <w:t xml:space="preserve">-му слову (при этом допускается, что какие-то нити вообще не производят обращения к соответствующим им словам). </w:t>
      </w:r>
    </w:p>
    <w:p w:rsidR="003650CF" w:rsidRDefault="003650CF" w:rsidP="00104BA2">
      <w:pPr>
        <w:pStyle w:val="a8"/>
      </w:pPr>
      <w:r>
        <w:t xml:space="preserve">Если нити </w:t>
      </w:r>
      <w:r>
        <w:rPr>
          <w:i/>
          <w:iCs/>
        </w:rPr>
        <w:t>half-warp</w:t>
      </w:r>
      <w:r>
        <w:t xml:space="preserve">'а не удовлетворяют какому-либо из данных условий, то каждое обращение к памяти происходит как отдельная транзакция. На следующих рисунках приводятся типичные паттерны обращения, дающие объединения и не дающие объединения. </w:t>
      </w:r>
    </w:p>
    <w:p w:rsidR="003650CF" w:rsidRDefault="00B600F3" w:rsidP="00104BA2">
      <w:pPr>
        <w:pStyle w:val="ad"/>
      </w:pPr>
      <w:r>
        <w:pict>
          <v:shape id="_x0000_i1057" type="#_x0000_t75" alt="" style="width:21.75pt;height:21.75pt">
            <v:imagedata r:id="rId29" o:title=""/>
          </v:shape>
        </w:pict>
      </w:r>
      <w:r>
        <w:pict>
          <v:shape id="Рисунок 14" o:spid="_x0000_i1058" type="#_x0000_t75" style="width:259.5pt;height:259.5pt;visibility:visible">
            <v:imagedata r:id="rId30" o:title=""/>
          </v:shape>
        </w:pict>
      </w:r>
    </w:p>
    <w:p w:rsidR="003650CF" w:rsidRDefault="003650CF" w:rsidP="00104BA2">
      <w:pPr>
        <w:pStyle w:val="ad"/>
      </w:pPr>
      <w:r>
        <w:t xml:space="preserve">Рисунок 7 - Паттерны обращения к памяти, дающие объединение для </w:t>
      </w:r>
      <w:r>
        <w:rPr>
          <w:i/>
          <w:iCs/>
        </w:rPr>
        <w:t>Compute Capability</w:t>
      </w:r>
      <w:r>
        <w:t xml:space="preserve"> 1.0 и 1.1. </w:t>
      </w:r>
    </w:p>
    <w:p w:rsidR="003650CF" w:rsidRDefault="003650CF" w:rsidP="00104BA2">
      <w:pPr>
        <w:pStyle w:val="a8"/>
      </w:pPr>
      <w:r>
        <w:t xml:space="preserve">На рисунке 7 приведены типичные паттерны обращения к памяти, приводящие к объединению запросов в одну транзакцию. Слева у нас выполнены все условия, справа - просто для части нитей пропущено обращение к соответствующим словам (что равно позволяет добавить фиктивные обращения и свести к случаю слева). </w:t>
      </w:r>
    </w:p>
    <w:p w:rsidR="003650CF" w:rsidRDefault="00B600F3" w:rsidP="00104BA2">
      <w:pPr>
        <w:pStyle w:val="ad"/>
      </w:pPr>
      <w:r>
        <w:pict>
          <v:shape id="_x0000_i1059" type="#_x0000_t75" alt="" style="width:21.75pt;height:21.75pt">
            <v:imagedata r:id="rId29" o:title=""/>
          </v:shape>
        </w:pict>
      </w:r>
      <w:r>
        <w:pict>
          <v:shape id="Рисунок 17" o:spid="_x0000_i1060" type="#_x0000_t75" style="width:246.75pt;height:259.5pt;visibility:visible">
            <v:imagedata r:id="rId31" o:title=""/>
          </v:shape>
        </w:pict>
      </w:r>
    </w:p>
    <w:p w:rsidR="003650CF" w:rsidRDefault="003650CF" w:rsidP="00104BA2">
      <w:pPr>
        <w:pStyle w:val="ad"/>
      </w:pPr>
      <w:r>
        <w:t xml:space="preserve">Рисунок 8 - Паттерны обращения к памяти, не дающие объединение для </w:t>
      </w:r>
      <w:r>
        <w:rPr>
          <w:i/>
          <w:iCs/>
        </w:rPr>
        <w:t>Compute Capability</w:t>
      </w:r>
      <w:r>
        <w:t xml:space="preserve"> 1.0 и 1.1. </w:t>
      </w:r>
    </w:p>
    <w:p w:rsidR="003650CF" w:rsidRDefault="003650CF" w:rsidP="00104BA2">
      <w:pPr>
        <w:pStyle w:val="a8"/>
      </w:pPr>
      <w:r>
        <w:t xml:space="preserve">На рисунке 8 слева для нитей 4 и 5 нарушен порядок обращения к словам, а справа нарушено условие выравнивание - хотя слова, к которым идет обращения и образуют непрерывный блок из 64 байт, но начало этого блока (по адресу 132) не кратно его размеру. </w:t>
      </w:r>
    </w:p>
    <w:p w:rsidR="003650CF" w:rsidRDefault="003650CF" w:rsidP="00104BA2">
      <w:pPr>
        <w:pStyle w:val="a8"/>
      </w:pPr>
      <w:r>
        <w:t xml:space="preserve">Для GPU с </w:t>
      </w:r>
      <w:r>
        <w:rPr>
          <w:i/>
          <w:iCs/>
        </w:rPr>
        <w:t>Compute Capability</w:t>
      </w:r>
      <w:r>
        <w:t xml:space="preserve"> 1.2 и выше объединения запросов в один будет происходить, если слова, к которым идет обращение нитей, лежат в одном сегменте размера 32 байта (если все нити обращаются к 8-битовым словам), 64 байта (если все нити обращаются к 16-битовым словам) и 128 байт (если все нити обращаются к 32-битовым или 64-битовым словам). Получающийся сегмент (блок) должен быть выровнен по 32/64/128 байтам. </w:t>
      </w:r>
    </w:p>
    <w:p w:rsidR="003650CF" w:rsidRDefault="003650CF" w:rsidP="00104BA2">
      <w:pPr>
        <w:pStyle w:val="a8"/>
      </w:pPr>
      <w:r>
        <w:t xml:space="preserve">Обратите внимание, что в этом случае порядок, в котором нити обращаются к словам, не играет никакой роли и ситуация на рисунке 8 слева приведет к объединению всех запросов в одну транзакцию. </w:t>
      </w:r>
    </w:p>
    <w:p w:rsidR="003650CF" w:rsidRDefault="003650CF" w:rsidP="00104BA2">
      <w:pPr>
        <w:pStyle w:val="a8"/>
      </w:pPr>
      <w:r>
        <w:t xml:space="preserve">Если идет обращения к </w:t>
      </w:r>
      <w:r>
        <w:rPr>
          <w:i/>
          <w:iCs/>
        </w:rPr>
        <w:t>n</w:t>
      </w:r>
      <w:r>
        <w:t xml:space="preserve"> соответствующим сегментам, то происходит группировка запросов в </w:t>
      </w:r>
      <w:r>
        <w:rPr>
          <w:i/>
          <w:iCs/>
        </w:rPr>
        <w:t>n</w:t>
      </w:r>
      <w:r>
        <w:t xml:space="preserve"> транзакций (только для GPU с </w:t>
      </w:r>
      <w:r>
        <w:rPr>
          <w:i/>
          <w:iCs/>
        </w:rPr>
        <w:t>Compute Capability</w:t>
      </w:r>
      <w:r>
        <w:t xml:space="preserve"> 1.2 и выше). </w:t>
      </w:r>
    </w:p>
    <w:p w:rsidR="003650CF" w:rsidRDefault="003650CF" w:rsidP="00104BA2">
      <w:pPr>
        <w:pStyle w:val="a8"/>
      </w:pPr>
      <w:r>
        <w:t xml:space="preserve">Еще одним моментом работы с глобальной памятью является то, что гораздо эффективнее с точки зрения объединения запросов к памяти является использование не массивов структур, а структуры массивов (отдельных компонент исходной структуры).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struct A __align__(16)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{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 xml:space="preserve">    float a;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 xml:space="preserve">    float b;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 xml:space="preserve">    uint  c;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};</w:t>
      </w:r>
    </w:p>
    <w:p w:rsidR="003650CF" w:rsidRPr="00E24A84" w:rsidRDefault="003650CF" w:rsidP="00E24A84">
      <w:pPr>
        <w:pStyle w:val="HTML"/>
        <w:rPr>
          <w:lang w:val="en-US"/>
        </w:rPr>
      </w:pP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A array [1024];</w:t>
      </w:r>
    </w:p>
    <w:p w:rsidR="003650CF" w:rsidRPr="00E24A84" w:rsidRDefault="003650CF" w:rsidP="00E24A84">
      <w:pPr>
        <w:pStyle w:val="HTML"/>
        <w:rPr>
          <w:lang w:val="en-US"/>
        </w:rPr>
      </w:pP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. . .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A a = array [threadIdx.x];</w:t>
      </w:r>
    </w:p>
    <w:p w:rsidR="003650CF" w:rsidRPr="00272560" w:rsidRDefault="003650CF" w:rsidP="00104BA2">
      <w:pPr>
        <w:pStyle w:val="a8"/>
        <w:rPr>
          <w:lang w:val="en-US"/>
        </w:rPr>
      </w:pPr>
    </w:p>
    <w:p w:rsidR="003650CF" w:rsidRDefault="003650CF" w:rsidP="00104BA2">
      <w:pPr>
        <w:pStyle w:val="a8"/>
      </w:pPr>
      <w:r>
        <w:t xml:space="preserve">В приведенном выше примере чтение структуры каждой нитью не даст объединения обращений к памяти и на доступ к каждому элементу массива </w:t>
      </w:r>
      <w:r>
        <w:rPr>
          <w:i/>
          <w:iCs/>
        </w:rPr>
        <w:t>A</w:t>
      </w:r>
      <w:r>
        <w:t xml:space="preserve"> понадобится отдельная транзакция. </w:t>
      </w:r>
    </w:p>
    <w:p w:rsidR="003650CF" w:rsidRDefault="003650CF" w:rsidP="00104BA2">
      <w:pPr>
        <w:pStyle w:val="a8"/>
      </w:pPr>
      <w:r>
        <w:t xml:space="preserve">Вместо одного массива </w:t>
      </w:r>
      <w:r>
        <w:rPr>
          <w:i/>
          <w:iCs/>
        </w:rPr>
        <w:t>A</w:t>
      </w:r>
      <w:r>
        <w:t xml:space="preserve"> можно сделать три массива его компонент.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float a [1024];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float b [1024];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uint  c [1024];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. . .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float fa = a [threadIdx.x];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float fb = b [threadIdx.x];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uint  uc = c [threadIdx.x];</w:t>
      </w:r>
    </w:p>
    <w:p w:rsidR="003650CF" w:rsidRPr="00AF46EE" w:rsidRDefault="003650CF" w:rsidP="00104BA2">
      <w:pPr>
        <w:pStyle w:val="a8"/>
        <w:rPr>
          <w:lang w:val="en-US"/>
        </w:rPr>
      </w:pPr>
    </w:p>
    <w:p w:rsidR="003650CF" w:rsidRDefault="003650CF" w:rsidP="00104BA2">
      <w:pPr>
        <w:pStyle w:val="a8"/>
      </w:pPr>
      <w:r>
        <w:t xml:space="preserve">В результате такого разбиения каждый из трех запросов к очередной компоненте исходной структуры приведет к объединению и в результате нам понадобится всего по три транзакции на </w:t>
      </w:r>
      <w:r>
        <w:rPr>
          <w:i/>
          <w:iCs/>
        </w:rPr>
        <w:t>half-warp</w:t>
      </w:r>
      <w:r>
        <w:t xml:space="preserve"> (вместо 16 ранее). </w:t>
      </w:r>
    </w:p>
    <w:p w:rsidR="003650CF" w:rsidRDefault="003650CF" w:rsidP="00104BA2">
      <w:pPr>
        <w:pStyle w:val="a8"/>
      </w:pPr>
      <w:r>
        <w:t xml:space="preserve">Еще одним важным моментом при работе с глобальной памятью является то, что при большом числе нитей, выполняемых на мультипроцессоре (мультипроцессор поддерживает до 768 нитей), время ожидания </w:t>
      </w:r>
      <w:r>
        <w:rPr>
          <w:i/>
          <w:iCs/>
        </w:rPr>
        <w:t>warp</w:t>
      </w:r>
      <w:r>
        <w:t xml:space="preserve">'ом доступа к памяти может быть использовано для выполнения других </w:t>
      </w:r>
      <w:r>
        <w:rPr>
          <w:i/>
          <w:iCs/>
        </w:rPr>
        <w:t>warp</w:t>
      </w:r>
      <w:r>
        <w:t xml:space="preserve">'ов. Чередование вычислений с обращениями к памяти позволяет более оптимально использовать ресурсы GPU. </w:t>
      </w:r>
    </w:p>
    <w:p w:rsidR="003650CF" w:rsidRDefault="003650CF" w:rsidP="00104BA2">
      <w:pPr>
        <w:pStyle w:val="a8"/>
      </w:pPr>
      <w:r>
        <w:t xml:space="preserve">Так первому </w:t>
      </w:r>
      <w:r>
        <w:rPr>
          <w:i/>
          <w:iCs/>
        </w:rPr>
        <w:t>warp</w:t>
      </w:r>
      <w:r>
        <w:t xml:space="preserve">'у нужен доступ к памяти. Управление передается другому </w:t>
      </w:r>
      <w:r>
        <w:rPr>
          <w:i/>
          <w:iCs/>
        </w:rPr>
        <w:t>warp</w:t>
      </w:r>
      <w:r>
        <w:t xml:space="preserve">'у, выполняется одна команда для него, далее управление опять передается следующему </w:t>
      </w:r>
      <w:r>
        <w:rPr>
          <w:i/>
          <w:iCs/>
        </w:rPr>
        <w:t>warp</w:t>
      </w:r>
      <w:r>
        <w:t xml:space="preserve">'у и т.д. Для того, чтобы избежать "простоя" мультипроцессора, достаточно обеспечить большое количество </w:t>
      </w:r>
      <w:r>
        <w:rPr>
          <w:i/>
          <w:iCs/>
        </w:rPr>
        <w:t>warp</w:t>
      </w:r>
      <w:r>
        <w:t xml:space="preserve">'ов, которые смогут выполняться в то время, когда первый </w:t>
      </w:r>
      <w:r>
        <w:rPr>
          <w:i/>
          <w:iCs/>
        </w:rPr>
        <w:t>warp</w:t>
      </w:r>
      <w:r>
        <w:t xml:space="preserve"> ждет. </w:t>
      </w:r>
    </w:p>
    <w:p w:rsidR="003650CF" w:rsidRDefault="003650CF" w:rsidP="00104BA2">
      <w:pPr>
        <w:pStyle w:val="a8"/>
      </w:pPr>
      <w:r>
        <w:t xml:space="preserve">Для оптимального доступа к памяти и регистрам желательно, чтобы количество нитей в блоке было кратным 64 и было не менее 192. </w:t>
      </w:r>
    </w:p>
    <w:p w:rsidR="003650CF" w:rsidRDefault="003650CF" w:rsidP="00E24A84">
      <w:pPr>
        <w:pStyle w:val="a8"/>
        <w:rPr>
          <w:b/>
        </w:rPr>
      </w:pPr>
    </w:p>
    <w:p w:rsidR="003650CF" w:rsidRPr="00E24A84" w:rsidRDefault="003650CF" w:rsidP="00E24A84">
      <w:pPr>
        <w:pStyle w:val="a8"/>
        <w:rPr>
          <w:b/>
        </w:rPr>
      </w:pPr>
      <w:r w:rsidRPr="00E24A84">
        <w:rPr>
          <w:b/>
        </w:rPr>
        <w:t xml:space="preserve">Работы с </w:t>
      </w:r>
      <w:r w:rsidRPr="00E24A84">
        <w:rPr>
          <w:b/>
          <w:i/>
          <w:iCs/>
        </w:rPr>
        <w:t>shared</w:t>
      </w:r>
      <w:r w:rsidRPr="00E24A84">
        <w:rPr>
          <w:b/>
        </w:rPr>
        <w:t>-памятью</w:t>
      </w:r>
    </w:p>
    <w:p w:rsidR="003650CF" w:rsidRDefault="003650CF" w:rsidP="00104BA2">
      <w:pPr>
        <w:pStyle w:val="a8"/>
      </w:pPr>
      <w:r>
        <w:t xml:space="preserve">Для повышения пропускной способности вся </w:t>
      </w:r>
      <w:r>
        <w:rPr>
          <w:i/>
          <w:iCs/>
        </w:rPr>
        <w:t>shared</w:t>
      </w:r>
      <w:r>
        <w:t xml:space="preserve">-память разбита на 16 банков. Каждый банк работает независимо и если идет обращение к набору слов, лежащих в разных банках, то все эти запросы будут обработаны одновременно. </w:t>
      </w:r>
    </w:p>
    <w:p w:rsidR="003650CF" w:rsidRDefault="003650CF" w:rsidP="00104BA2">
      <w:pPr>
        <w:pStyle w:val="a8"/>
      </w:pPr>
      <w:r>
        <w:t>Если же сразу несколько нитей обращаются к одному и тому же банку памяти, то происходит конфликт банков (</w:t>
      </w:r>
      <w:r>
        <w:rPr>
          <w:i/>
          <w:iCs/>
        </w:rPr>
        <w:t>bank conflict</w:t>
      </w:r>
      <w:r>
        <w:t xml:space="preserve">) и эти запросы будут выполняться последовательно один за другим (т.е. в несколько раз медленнее). </w:t>
      </w:r>
    </w:p>
    <w:p w:rsidR="003650CF" w:rsidRDefault="003650CF" w:rsidP="00104BA2">
      <w:pPr>
        <w:pStyle w:val="a8"/>
      </w:pPr>
      <w:r>
        <w:t xml:space="preserve">Банки памяти организованы следующим образом - последовательно идущие 32-битовые слова попадают в последовательно идущие банки. GPU при обращении к </w:t>
      </w:r>
      <w:r>
        <w:rPr>
          <w:i/>
          <w:iCs/>
        </w:rPr>
        <w:t>shared</w:t>
      </w:r>
      <w:r>
        <w:t xml:space="preserve">-памяти независимо обрабатывает запросы от нитей из первого и от второго </w:t>
      </w:r>
      <w:r>
        <w:rPr>
          <w:i/>
          <w:iCs/>
        </w:rPr>
        <w:t>half-warp</w:t>
      </w:r>
      <w:r>
        <w:t xml:space="preserve">'ов. Таким образом, нити, принадлежащие разным </w:t>
      </w:r>
      <w:r>
        <w:rPr>
          <w:i/>
          <w:iCs/>
        </w:rPr>
        <w:t>half-warp</w:t>
      </w:r>
      <w:r>
        <w:t xml:space="preserve">'ам не могут вызывать конфликт банков - конфликтовать могут только нити в пределах каждого </w:t>
      </w:r>
      <w:r>
        <w:rPr>
          <w:i/>
          <w:iCs/>
        </w:rPr>
        <w:t>half-warp</w:t>
      </w:r>
      <w:r>
        <w:t xml:space="preserve">'а между собой. </w:t>
      </w:r>
    </w:p>
    <w:p w:rsidR="003650CF" w:rsidRDefault="003650CF" w:rsidP="00104BA2">
      <w:pPr>
        <w:pStyle w:val="a8"/>
      </w:pPr>
      <w:r>
        <w:t xml:space="preserve">Рассмотрим типичный пример, когда адрес для обращения к памяти линейно зависит от номера нити: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__shared__ float buf [128];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float            v = buf [baseIndex + threadIdx.x * s];</w:t>
      </w:r>
    </w:p>
    <w:p w:rsidR="003650CF" w:rsidRPr="00AF46EE" w:rsidRDefault="003650CF" w:rsidP="00104BA2">
      <w:pPr>
        <w:pStyle w:val="a8"/>
        <w:rPr>
          <w:lang w:val="en-US"/>
        </w:rPr>
      </w:pPr>
    </w:p>
    <w:p w:rsidR="003650CF" w:rsidRDefault="003650CF" w:rsidP="00104BA2">
      <w:pPr>
        <w:pStyle w:val="a8"/>
      </w:pPr>
      <w:r>
        <w:t xml:space="preserve">При такой схеме обращения к </w:t>
      </w:r>
      <w:r>
        <w:rPr>
          <w:i/>
          <w:iCs/>
        </w:rPr>
        <w:t>shared</w:t>
      </w:r>
      <w:r>
        <w:t xml:space="preserve">-памяти конфликтов не будет только тогда, когда </w:t>
      </w:r>
      <w:r>
        <w:rPr>
          <w:i/>
          <w:iCs/>
        </w:rPr>
        <w:t>s</w:t>
      </w:r>
      <w:r>
        <w:t xml:space="preserve"> нечетно. Однако обратите внимание, что если идет доступ к элементам меньшего размера, то ситуация изменяется: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__shared__ char buf [128];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char            v = buf [baseIndex + threadIdx.x];</w:t>
      </w:r>
    </w:p>
    <w:p w:rsidR="003650CF" w:rsidRPr="00AF46EE" w:rsidRDefault="003650CF" w:rsidP="00104BA2">
      <w:pPr>
        <w:pStyle w:val="a8"/>
        <w:rPr>
          <w:lang w:val="en-US"/>
        </w:rPr>
      </w:pPr>
    </w:p>
    <w:p w:rsidR="003650CF" w:rsidRDefault="003650CF" w:rsidP="00104BA2">
      <w:pPr>
        <w:pStyle w:val="a8"/>
      </w:pPr>
      <w:r>
        <w:t xml:space="preserve">Как легко заметить </w:t>
      </w:r>
      <w:r>
        <w:rPr>
          <w:i/>
          <w:iCs/>
        </w:rPr>
        <w:t>buf[0]</w:t>
      </w:r>
      <w:r>
        <w:t xml:space="preserve">, </w:t>
      </w:r>
      <w:r>
        <w:rPr>
          <w:i/>
          <w:iCs/>
        </w:rPr>
        <w:t>buf[1]</w:t>
      </w:r>
      <w:r>
        <w:t xml:space="preserve">, </w:t>
      </w:r>
      <w:r>
        <w:rPr>
          <w:i/>
          <w:iCs/>
        </w:rPr>
        <w:t>buf[2]</w:t>
      </w:r>
      <w:r>
        <w:t xml:space="preserve"> и </w:t>
      </w:r>
      <w:r>
        <w:rPr>
          <w:i/>
          <w:iCs/>
        </w:rPr>
        <w:t>buf[3]</w:t>
      </w:r>
      <w:r>
        <w:t xml:space="preserve"> лежат в одном и том же банке. Поэтому в приведенном выше случае будет иметь место 4-кратный конфликт. Однако его легко можно избежать, поменяв схему обращения к памяти: 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__shared__ char buf [128];</w:t>
      </w:r>
    </w:p>
    <w:p w:rsidR="003650CF" w:rsidRPr="00E24A84" w:rsidRDefault="003650CF" w:rsidP="00E24A84">
      <w:pPr>
        <w:pStyle w:val="HTML"/>
        <w:rPr>
          <w:lang w:val="en-US"/>
        </w:rPr>
      </w:pPr>
      <w:r w:rsidRPr="00E24A84">
        <w:rPr>
          <w:lang w:val="en-US"/>
        </w:rPr>
        <w:t>char            v = buf [baseIndex + threadIdx.x * 4];</w:t>
      </w:r>
    </w:p>
    <w:p w:rsidR="003650CF" w:rsidRPr="00AF46EE" w:rsidRDefault="003650CF" w:rsidP="00104BA2">
      <w:pPr>
        <w:pStyle w:val="a8"/>
        <w:rPr>
          <w:lang w:val="en-US"/>
        </w:rPr>
      </w:pPr>
    </w:p>
    <w:p w:rsidR="003650CF" w:rsidRDefault="003650CF" w:rsidP="00104BA2">
      <w:pPr>
        <w:pStyle w:val="a8"/>
      </w:pPr>
      <w:r>
        <w:t xml:space="preserve">На следующем рисунке приведены типичные способы обращения нитей к </w:t>
      </w:r>
      <w:r>
        <w:rPr>
          <w:i/>
          <w:iCs/>
        </w:rPr>
        <w:t>shared</w:t>
      </w:r>
      <w:r>
        <w:t xml:space="preserve">-памяти, когда конфликтов банков не происходит - фактически это означает что существует взаимно-однозначное соответствие между нитями </w:t>
      </w:r>
      <w:r>
        <w:rPr>
          <w:i/>
          <w:iCs/>
        </w:rPr>
        <w:t>half-warp</w:t>
      </w:r>
      <w:r>
        <w:t xml:space="preserve">'а и банками памяти. </w:t>
      </w:r>
    </w:p>
    <w:p w:rsidR="003650CF" w:rsidRDefault="00B600F3" w:rsidP="00104BA2">
      <w:pPr>
        <w:pStyle w:val="ad"/>
      </w:pPr>
      <w:r>
        <w:pict>
          <v:shape id="_x0000_i1061" type="#_x0000_t75" alt="" style="width:21.75pt;height:21.75pt">
            <v:imagedata r:id="rId29" o:title=""/>
          </v:shape>
        </w:pict>
      </w:r>
      <w:r>
        <w:pict>
          <v:shape id="Рисунок 20" o:spid="_x0000_i1062" type="#_x0000_t75" style="width:211.5pt;height:221.25pt;visibility:visible">
            <v:imagedata r:id="rId32" o:title=""/>
          </v:shape>
        </w:pict>
      </w:r>
    </w:p>
    <w:p w:rsidR="003650CF" w:rsidRDefault="003650CF" w:rsidP="00104BA2">
      <w:pPr>
        <w:pStyle w:val="ad"/>
      </w:pPr>
      <w:r>
        <w:t xml:space="preserve">Рисунок 9 - Паттерны безконфликтного доступа к банкам </w:t>
      </w:r>
      <w:r>
        <w:rPr>
          <w:i/>
          <w:iCs/>
        </w:rPr>
        <w:t>shared</w:t>
      </w:r>
      <w:r>
        <w:t xml:space="preserve">-памяти. </w:t>
      </w:r>
    </w:p>
    <w:p w:rsidR="003650CF" w:rsidRDefault="003650CF" w:rsidP="00104BA2">
      <w:pPr>
        <w:pStyle w:val="a8"/>
      </w:pPr>
      <w:r>
        <w:t xml:space="preserve">Возможен на самом деле еще один случай, когда конфликта банков не происходит - если все нити обращаются к одному и тому же адресу в памяти - в этом случае происходит всего одно обращение к памяти. </w:t>
      </w:r>
    </w:p>
    <w:p w:rsidR="003650CF" w:rsidRDefault="00B600F3" w:rsidP="00104BA2">
      <w:pPr>
        <w:pStyle w:val="ad"/>
      </w:pPr>
      <w:r>
        <w:pict>
          <v:shape id="_x0000_i1063" type="#_x0000_t75" alt="" style="width:21.75pt;height:21.75pt">
            <v:imagedata r:id="rId29" o:title=""/>
          </v:shape>
        </w:pict>
      </w:r>
      <w:r>
        <w:pict>
          <v:shape id="Рисунок 23" o:spid="_x0000_i1064" type="#_x0000_t75" style="width:219.75pt;height:230.25pt;visibility:visible">
            <v:imagedata r:id="rId33" o:title=""/>
          </v:shape>
        </w:pict>
      </w:r>
    </w:p>
    <w:p w:rsidR="003650CF" w:rsidRDefault="003650CF" w:rsidP="00104BA2">
      <w:pPr>
        <w:pStyle w:val="ad"/>
      </w:pPr>
      <w:r>
        <w:t xml:space="preserve">Рисунок 10 - Паттерны доступа, приводящие к конфликтам. </w:t>
      </w:r>
    </w:p>
    <w:p w:rsidR="003650CF" w:rsidRDefault="003650CF" w:rsidP="00104BA2">
      <w:pPr>
        <w:pStyle w:val="a8"/>
      </w:pPr>
      <w:r>
        <w:t xml:space="preserve">На рисунке 10 приведены два способа обращения к </w:t>
      </w:r>
      <w:r>
        <w:rPr>
          <w:i/>
          <w:iCs/>
        </w:rPr>
        <w:t>shared</w:t>
      </w:r>
      <w:r>
        <w:t xml:space="preserve">-памяти, приводящие к возникновению конфликтов. </w:t>
      </w:r>
    </w:p>
    <w:p w:rsidR="003650CF" w:rsidRDefault="003650CF" w:rsidP="00104BA2">
      <w:pPr>
        <w:pStyle w:val="a8"/>
      </w:pPr>
      <w:r>
        <w:t xml:space="preserve">Довольно часто используемым приемом при работе с </w:t>
      </w:r>
      <w:r>
        <w:rPr>
          <w:i/>
          <w:iCs/>
        </w:rPr>
        <w:t>shared</w:t>
      </w:r>
      <w:r>
        <w:t xml:space="preserve">-памятью является загрузка блока большой исходной матрицы в небольшую (обычно 16*16) матрицу в </w:t>
      </w:r>
      <w:r>
        <w:rPr>
          <w:i/>
          <w:iCs/>
        </w:rPr>
        <w:t>shared</w:t>
      </w:r>
      <w:r>
        <w:t xml:space="preserve">-памяти и проведение расчетов, используя загруженную матрицу. </w:t>
      </w:r>
    </w:p>
    <w:p w:rsidR="003650CF" w:rsidRDefault="003650CF" w:rsidP="00104BA2">
      <w:pPr>
        <w:pStyle w:val="a8"/>
      </w:pPr>
      <w:r>
        <w:t xml:space="preserve">При этом сама загрузка (когда каждая нить загружает по одному элементу) обычно приводит к объединению запросов в глобальную память. Однако при обработке полученной небольшой матрицы в </w:t>
      </w:r>
      <w:r>
        <w:rPr>
          <w:i/>
          <w:iCs/>
        </w:rPr>
        <w:t>shared</w:t>
      </w:r>
      <w:r>
        <w:t xml:space="preserve">-памяти следует иметь в виду, что если ее размер кратен 16, то каждый ее столбец размещается в одном банке. Поэтому если каждая нить по очереди перебирает элементы, сначала из первого столбца, затем из второго и т.д., то мы сразу получаем конфликт банков, причем порядка 16. </w:t>
      </w:r>
    </w:p>
    <w:p w:rsidR="003650CF" w:rsidRDefault="003650CF" w:rsidP="00104BA2">
      <w:pPr>
        <w:pStyle w:val="a8"/>
      </w:pPr>
      <w:r>
        <w:t xml:space="preserve">Самым простым способом избежать этого является дополнение матрицы еще одним столбцом (т.е. от матрицы из 16 столбцов мы переходим к матрице из 17 столбцов). За счет этого расположение столбцов в памяти сдвигается, и каждый столбец теперь равномерно распределяется по всем банкам памяти. </w:t>
      </w:r>
    </w:p>
    <w:p w:rsidR="003650CF" w:rsidRDefault="00B600F3" w:rsidP="00104BA2">
      <w:pPr>
        <w:pStyle w:val="ad"/>
      </w:pPr>
      <w:r>
        <w:pict>
          <v:shape id="_x0000_i1065" type="#_x0000_t75" alt="" style="width:21.75pt;height:21.75pt">
            <v:imagedata r:id="rId29" o:title=""/>
          </v:shape>
        </w:pict>
      </w:r>
      <w:r>
        <w:pict>
          <v:shape id="Рисунок 26" o:spid="_x0000_i1066" type="#_x0000_t75" style="width:234pt;height:113.25pt;visibility:visible">
            <v:imagedata r:id="rId34" o:title=""/>
          </v:shape>
        </w:pict>
      </w:r>
    </w:p>
    <w:p w:rsidR="003650CF" w:rsidRDefault="003650CF" w:rsidP="00104BA2">
      <w:pPr>
        <w:pStyle w:val="ad"/>
      </w:pPr>
      <w:r>
        <w:t xml:space="preserve">Рисунок 11 - Дополнение матрицы. </w:t>
      </w:r>
    </w:p>
    <w:p w:rsidR="003650CF" w:rsidRDefault="003650CF" w:rsidP="00743024">
      <w:pPr>
        <w:pStyle w:val="a8"/>
      </w:pPr>
      <w:r>
        <w:t xml:space="preserve">Вообще подобный прием - добавление к каждой строке матрицы нескольких дополнительных байт довольно распространен в CUDA - за счет него при доступе к глобальной памяти мы легко гарантируем выравнивание для начала строки, а при доступе к </w:t>
      </w:r>
      <w:r>
        <w:rPr>
          <w:i/>
          <w:iCs/>
        </w:rPr>
        <w:t>shared</w:t>
      </w:r>
      <w:r>
        <w:t xml:space="preserve">-памяти - равномерное распределение столбца по банкам памяти. </w:t>
      </w:r>
    </w:p>
    <w:p w:rsidR="003650CF" w:rsidRPr="00E24A84" w:rsidRDefault="003650CF" w:rsidP="00E24A84">
      <w:pPr>
        <w:pStyle w:val="a8"/>
        <w:rPr>
          <w:b/>
        </w:rPr>
      </w:pPr>
      <w:r w:rsidRPr="00E24A84">
        <w:rPr>
          <w:b/>
        </w:rPr>
        <w:t>Локальная память</w:t>
      </w:r>
    </w:p>
    <w:p w:rsidR="003650CF" w:rsidRDefault="003650CF" w:rsidP="00743024">
      <w:pPr>
        <w:pStyle w:val="a8"/>
      </w:pPr>
      <w:r>
        <w:t>Когда нитям блока не хватает имеющихся на мультипроцессоре регистров, то для размещения локальных переменных используется локальная память GPU. Локальная память размещена в DRAM и не кэшируется, поэтому доступ к ней такой же медленный как и к глобальной памяти. Однако компилятор выполняет запросы отдельных нитей к локальной памяти, объединяя в одну транзакцию (</w:t>
      </w:r>
      <w:r>
        <w:rPr>
          <w:i/>
          <w:iCs/>
        </w:rPr>
        <w:t>coalescing</w:t>
      </w:r>
      <w:r>
        <w:t xml:space="preserve">). </w:t>
      </w:r>
    </w:p>
    <w:p w:rsidR="003650CF" w:rsidRDefault="003650CF" w:rsidP="00E24A84">
      <w:pPr>
        <w:pStyle w:val="3"/>
        <w:rPr>
          <w:color w:val="auto"/>
        </w:rPr>
      </w:pPr>
      <w:bookmarkStart w:id="15" w:name="_Toc259817758"/>
    </w:p>
    <w:p w:rsidR="003650CF" w:rsidRPr="00DF6237" w:rsidRDefault="003650CF" w:rsidP="00E24A84">
      <w:pPr>
        <w:pStyle w:val="3"/>
        <w:rPr>
          <w:color w:val="auto"/>
        </w:rPr>
      </w:pPr>
      <w:r w:rsidRPr="00DF6237">
        <w:rPr>
          <w:color w:val="auto"/>
        </w:rPr>
        <w:t>Реорганизация вычислений</w:t>
      </w:r>
      <w:bookmarkEnd w:id="15"/>
    </w:p>
    <w:p w:rsidR="003650CF" w:rsidRDefault="003650CF" w:rsidP="00740DA6">
      <w:pPr>
        <w:pStyle w:val="a8"/>
      </w:pPr>
    </w:p>
    <w:p w:rsidR="003650CF" w:rsidRPr="00A14707" w:rsidRDefault="003650CF" w:rsidP="00740DA6">
      <w:pPr>
        <w:pStyle w:val="a8"/>
      </w:pPr>
      <w:r w:rsidRPr="00A14707">
        <w:t>Как последнее и наиболее радикальное средство повышения производительности рассматривают – изменение принципов алгоритма и используемых функций вычислений.</w:t>
      </w:r>
    </w:p>
    <w:p w:rsidR="003650CF" w:rsidRPr="008F7E80" w:rsidRDefault="003650CF" w:rsidP="00740DA6">
      <w:pPr>
        <w:pStyle w:val="a8"/>
        <w:rPr>
          <w:highlight w:val="yellow"/>
        </w:rPr>
      </w:pPr>
      <w:r w:rsidRPr="00A14707">
        <w:t xml:space="preserve">Так для получения быстрых и удовлетворяющих вашим требованиям программ на CUDA нужно знать специфические команды архитектуры и их стоимость (число тактов, </w:t>
      </w:r>
      <w:r w:rsidRPr="00A14707">
        <w:rPr>
          <w:i/>
          <w:iCs/>
        </w:rPr>
        <w:t>clocks</w:t>
      </w:r>
      <w:r w:rsidRPr="00A14707">
        <w:t>).</w:t>
      </w:r>
      <w:r w:rsidRPr="008F7E80">
        <w:rPr>
          <w:highlight w:val="yellow"/>
        </w:rPr>
        <w:t xml:space="preserve"> </w:t>
      </w:r>
    </w:p>
    <w:p w:rsidR="003650CF" w:rsidRPr="00A14707" w:rsidRDefault="003650CF" w:rsidP="00740DA6">
      <w:pPr>
        <w:pStyle w:val="a8"/>
      </w:pPr>
      <w:r w:rsidRPr="00A14707">
        <w:t xml:space="preserve">Рассмотрим специфические команды архитектуры. Выполнение следующих действий требует 4 тактов мультипроцессора: </w:t>
      </w:r>
    </w:p>
    <w:p w:rsidR="003650CF" w:rsidRPr="00A14707" w:rsidRDefault="003650CF" w:rsidP="00740DA6">
      <w:pPr>
        <w:pStyle w:val="a8"/>
        <w:numPr>
          <w:ilvl w:val="0"/>
          <w:numId w:val="11"/>
        </w:numPr>
      </w:pPr>
      <w:r w:rsidRPr="00A14707">
        <w:t xml:space="preserve">операции сложения, умножения и </w:t>
      </w:r>
      <w:r w:rsidRPr="00A14707">
        <w:rPr>
          <w:i/>
          <w:iCs/>
        </w:rPr>
        <w:t>madd</w:t>
      </w:r>
      <w:r w:rsidRPr="00A14707">
        <w:t xml:space="preserve"> для типа </w:t>
      </w:r>
      <w:r w:rsidRPr="00A14707">
        <w:rPr>
          <w:i/>
          <w:iCs/>
        </w:rPr>
        <w:t>float</w:t>
      </w:r>
      <w:r w:rsidRPr="00A14707">
        <w:t xml:space="preserve">; </w:t>
      </w:r>
    </w:p>
    <w:p w:rsidR="003650CF" w:rsidRPr="00A14707" w:rsidRDefault="003650CF" w:rsidP="00740DA6">
      <w:pPr>
        <w:pStyle w:val="a8"/>
        <w:numPr>
          <w:ilvl w:val="0"/>
          <w:numId w:val="11"/>
        </w:numPr>
      </w:pPr>
      <w:r w:rsidRPr="00A14707">
        <w:t xml:space="preserve">целочисленное сложение; </w:t>
      </w:r>
    </w:p>
    <w:p w:rsidR="003650CF" w:rsidRPr="00A14707" w:rsidRDefault="003650CF" w:rsidP="00740DA6">
      <w:pPr>
        <w:pStyle w:val="a8"/>
        <w:numPr>
          <w:ilvl w:val="0"/>
          <w:numId w:val="11"/>
        </w:numPr>
      </w:pPr>
      <w:r w:rsidRPr="00A14707">
        <w:t xml:space="preserve">побитовые операции, сравнение, </w:t>
      </w:r>
      <w:r w:rsidRPr="00A14707">
        <w:rPr>
          <w:i/>
          <w:iCs/>
        </w:rPr>
        <w:t>min</w:t>
      </w:r>
      <w:r w:rsidRPr="00A14707">
        <w:t xml:space="preserve">, </w:t>
      </w:r>
      <w:r w:rsidRPr="00A14707">
        <w:rPr>
          <w:i/>
          <w:iCs/>
        </w:rPr>
        <w:t>max</w:t>
      </w:r>
      <w:r w:rsidRPr="00A14707">
        <w:t xml:space="preserve">; </w:t>
      </w:r>
    </w:p>
    <w:p w:rsidR="003650CF" w:rsidRPr="00A14707" w:rsidRDefault="003650CF" w:rsidP="00740DA6">
      <w:pPr>
        <w:pStyle w:val="a8"/>
        <w:numPr>
          <w:ilvl w:val="0"/>
          <w:numId w:val="11"/>
        </w:numPr>
      </w:pPr>
      <w:r w:rsidRPr="00A14707">
        <w:t xml:space="preserve">операции преобразования типов. </w:t>
      </w:r>
    </w:p>
    <w:p w:rsidR="003650CF" w:rsidRPr="00A14707" w:rsidRDefault="003650CF" w:rsidP="00740DA6">
      <w:pPr>
        <w:pStyle w:val="a8"/>
      </w:pPr>
      <w:r w:rsidRPr="00A14707">
        <w:t xml:space="preserve">Функции </w:t>
      </w:r>
      <w:r w:rsidRPr="00A14707">
        <w:rPr>
          <w:i/>
          <w:iCs/>
        </w:rPr>
        <w:t>1/x</w:t>
      </w:r>
      <w:r w:rsidRPr="00A14707">
        <w:t xml:space="preserve">, </w:t>
      </w:r>
      <w:r w:rsidRPr="00A14707">
        <w:rPr>
          <w:i/>
          <w:iCs/>
        </w:rPr>
        <w:t>1/sqrt(x)</w:t>
      </w:r>
      <w:r w:rsidRPr="00A14707">
        <w:t xml:space="preserve"> и </w:t>
      </w:r>
      <w:r w:rsidRPr="00A14707">
        <w:rPr>
          <w:i/>
          <w:iCs/>
        </w:rPr>
        <w:t>__logf(x)</w:t>
      </w:r>
      <w:r w:rsidRPr="00A14707">
        <w:t xml:space="preserve"> выполняются за 16 тактов. </w:t>
      </w:r>
    </w:p>
    <w:p w:rsidR="003650CF" w:rsidRPr="00A14707" w:rsidRDefault="003650CF" w:rsidP="00740DA6">
      <w:pPr>
        <w:pStyle w:val="a8"/>
      </w:pPr>
      <w:r w:rsidRPr="00A14707">
        <w:t xml:space="preserve">Целочисленное умножение (32-битовое) также требует 16 тактов, однако во многих случаях вместо него можно воспользоваться функциями </w:t>
      </w:r>
      <w:r w:rsidRPr="00A14707">
        <w:rPr>
          <w:i/>
          <w:iCs/>
        </w:rPr>
        <w:t>__mul24(x,y)</w:t>
      </w:r>
      <w:r w:rsidRPr="00A14707">
        <w:t xml:space="preserve"> и </w:t>
      </w:r>
      <w:r w:rsidRPr="00A14707">
        <w:rPr>
          <w:i/>
          <w:iCs/>
        </w:rPr>
        <w:t>__umul24(x,y)</w:t>
      </w:r>
      <w:r w:rsidRPr="00A14707">
        <w:t xml:space="preserve">, которые занимают всего 4 такта, но осуществляют 24-битовое умножение (т.е. если числа не очень большие - старший байт равен нулю - то эти функции точно заменяют умножение). </w:t>
      </w:r>
    </w:p>
    <w:p w:rsidR="003650CF" w:rsidRPr="00A14707" w:rsidRDefault="003650CF" w:rsidP="00740DA6">
      <w:pPr>
        <w:pStyle w:val="a8"/>
      </w:pPr>
      <w:r w:rsidRPr="00A14707">
        <w:t>Крайне дорогостоящими операциями, которые желательно избегать, оказывается целочисленное деление (</w:t>
      </w:r>
      <w:r w:rsidRPr="00A14707">
        <w:rPr>
          <w:i/>
          <w:iCs/>
        </w:rPr>
        <w:t>x/y</w:t>
      </w:r>
      <w:r w:rsidRPr="00A14707">
        <w:t>) и целочисленный остаток от деления (</w:t>
      </w:r>
      <w:r w:rsidRPr="00A14707">
        <w:rPr>
          <w:i/>
          <w:iCs/>
        </w:rPr>
        <w:t>x%y</w:t>
      </w:r>
      <w:r w:rsidRPr="00A14707">
        <w:t>). В ряде случае</w:t>
      </w:r>
      <w:r>
        <w:t>в</w:t>
      </w:r>
      <w:r w:rsidRPr="00A14707">
        <w:t xml:space="preserve"> их можно заменять побитовыми операциями, в случае когда идет деление на константу (являющуюся степенью двух) или взятие остатка от деления на константу (вида </w:t>
      </w:r>
      <w:r>
        <w:rPr>
          <w:i/>
          <w:iCs/>
        </w:rPr>
        <w:t>2</w:t>
      </w:r>
      <w:r w:rsidRPr="00DF6237">
        <w:rPr>
          <w:i/>
          <w:iCs/>
          <w:vertAlign w:val="superscript"/>
        </w:rPr>
        <w:t>n</w:t>
      </w:r>
      <w:r w:rsidRPr="00A14707">
        <w:rPr>
          <w:i/>
          <w:iCs/>
        </w:rPr>
        <w:t>-1</w:t>
      </w:r>
      <w:r w:rsidRPr="00A14707">
        <w:t xml:space="preserve">), то компилятор сам заменяет операцию на побитовую. </w:t>
      </w:r>
    </w:p>
    <w:p w:rsidR="003650CF" w:rsidRPr="00A14707" w:rsidRDefault="003650CF" w:rsidP="00740DA6">
      <w:pPr>
        <w:pStyle w:val="a8"/>
      </w:pPr>
      <w:r w:rsidRPr="00A14707">
        <w:t xml:space="preserve">Квадратный корень реализуется как суперпозиция двух операций </w:t>
      </w:r>
      <w:r w:rsidRPr="00A14707">
        <w:rPr>
          <w:i/>
          <w:iCs/>
        </w:rPr>
        <w:t>1/x</w:t>
      </w:r>
      <w:r w:rsidRPr="00A14707">
        <w:t xml:space="preserve"> и </w:t>
      </w:r>
      <w:r w:rsidRPr="00A14707">
        <w:rPr>
          <w:i/>
          <w:iCs/>
        </w:rPr>
        <w:t>1/sqrt(x)</w:t>
      </w:r>
      <w:r w:rsidRPr="00A14707">
        <w:t xml:space="preserve"> и поэтому занимает 32 такта. </w:t>
      </w:r>
    </w:p>
    <w:p w:rsidR="003650CF" w:rsidRPr="00A14707" w:rsidRDefault="003650CF" w:rsidP="00740DA6">
      <w:pPr>
        <w:pStyle w:val="a8"/>
      </w:pPr>
      <w:r w:rsidRPr="00A14707">
        <w:t xml:space="preserve">Деление на значение типа </w:t>
      </w:r>
      <w:r w:rsidRPr="00A14707">
        <w:rPr>
          <w:i/>
          <w:iCs/>
        </w:rPr>
        <w:t>float</w:t>
      </w:r>
      <w:r w:rsidRPr="00A14707">
        <w:t xml:space="preserve"> требует 36 тактов, однако есть функция </w:t>
      </w:r>
      <w:r w:rsidRPr="00A14707">
        <w:rPr>
          <w:i/>
          <w:iCs/>
        </w:rPr>
        <w:t>__fdividef(x,y)</w:t>
      </w:r>
      <w:r w:rsidRPr="00A14707">
        <w:t xml:space="preserve">, осуществляющая деление за 20 тактов (но возвращающая ноль при очень больших значениях </w:t>
      </w:r>
      <w:r w:rsidRPr="00A14707">
        <w:rPr>
          <w:i/>
          <w:iCs/>
        </w:rPr>
        <w:t>y</w:t>
      </w:r>
      <w:r w:rsidRPr="00A14707">
        <w:t xml:space="preserve">). </w:t>
      </w:r>
    </w:p>
    <w:p w:rsidR="003650CF" w:rsidRPr="00A14707" w:rsidRDefault="003650CF" w:rsidP="00740DA6">
      <w:pPr>
        <w:pStyle w:val="a8"/>
      </w:pPr>
      <w:r w:rsidRPr="00A14707">
        <w:t xml:space="preserve">Функции </w:t>
      </w:r>
      <w:r w:rsidRPr="00A14707">
        <w:rPr>
          <w:i/>
          <w:iCs/>
        </w:rPr>
        <w:t>__sinf(x)</w:t>
      </w:r>
      <w:r w:rsidRPr="00A14707">
        <w:t xml:space="preserve">, </w:t>
      </w:r>
      <w:r w:rsidRPr="00A14707">
        <w:rPr>
          <w:i/>
          <w:iCs/>
        </w:rPr>
        <w:t>__cosf(x)</w:t>
      </w:r>
      <w:r w:rsidRPr="00A14707">
        <w:t xml:space="preserve"> и </w:t>
      </w:r>
      <w:r w:rsidRPr="00A14707">
        <w:rPr>
          <w:i/>
          <w:iCs/>
        </w:rPr>
        <w:t>__expf(x)</w:t>
      </w:r>
      <w:r w:rsidRPr="00A14707">
        <w:t xml:space="preserve"> требуют 32 тактов, функции </w:t>
      </w:r>
      <w:r w:rsidRPr="00A14707">
        <w:rPr>
          <w:i/>
          <w:iCs/>
        </w:rPr>
        <w:t>sinf(x)</w:t>
      </w:r>
      <w:r w:rsidRPr="00A14707">
        <w:t xml:space="preserve">, </w:t>
      </w:r>
      <w:r w:rsidRPr="00A14707">
        <w:rPr>
          <w:i/>
          <w:iCs/>
        </w:rPr>
        <w:t>cosf(x)</w:t>
      </w:r>
      <w:r w:rsidRPr="00A14707">
        <w:t xml:space="preserve">, </w:t>
      </w:r>
      <w:r w:rsidRPr="00A14707">
        <w:rPr>
          <w:i/>
          <w:iCs/>
        </w:rPr>
        <w:t>sincos(x)</w:t>
      </w:r>
      <w:r w:rsidRPr="00A14707">
        <w:t xml:space="preserve"> и </w:t>
      </w:r>
      <w:r w:rsidRPr="00A14707">
        <w:rPr>
          <w:i/>
          <w:iCs/>
        </w:rPr>
        <w:t>tanf(x)</w:t>
      </w:r>
      <w:r w:rsidRPr="00A14707">
        <w:t xml:space="preserve"> гораздо более дорогостоящи. </w:t>
      </w:r>
    </w:p>
    <w:p w:rsidR="003650CF" w:rsidRPr="00A14707" w:rsidRDefault="003650CF" w:rsidP="00740DA6">
      <w:pPr>
        <w:pStyle w:val="a8"/>
      </w:pPr>
      <w:r w:rsidRPr="00A14707">
        <w:t xml:space="preserve">Кроме того компилятор может вставлять команды для приведения типа в следующих случаях: </w:t>
      </w:r>
    </w:p>
    <w:p w:rsidR="003650CF" w:rsidRPr="00A14707" w:rsidRDefault="003650CF" w:rsidP="00740DA6">
      <w:pPr>
        <w:pStyle w:val="a8"/>
        <w:numPr>
          <w:ilvl w:val="0"/>
          <w:numId w:val="12"/>
        </w:numPr>
      </w:pPr>
      <w:r w:rsidRPr="00A14707">
        <w:t xml:space="preserve">на вход функции, принимающий </w:t>
      </w:r>
      <w:r w:rsidRPr="00A14707">
        <w:rPr>
          <w:i/>
          <w:iCs/>
        </w:rPr>
        <w:t>int</w:t>
      </w:r>
      <w:r w:rsidRPr="00A14707">
        <w:t xml:space="preserve"> (или </w:t>
      </w:r>
      <w:r w:rsidRPr="00A14707">
        <w:rPr>
          <w:i/>
          <w:iCs/>
        </w:rPr>
        <w:t>usnigned int</w:t>
      </w:r>
      <w:r w:rsidRPr="00A14707">
        <w:t xml:space="preserve">) передается </w:t>
      </w:r>
      <w:r w:rsidRPr="00A14707">
        <w:rPr>
          <w:i/>
          <w:iCs/>
        </w:rPr>
        <w:t>char</w:t>
      </w:r>
      <w:r w:rsidRPr="00A14707">
        <w:t xml:space="preserve"> или </w:t>
      </w:r>
      <w:r w:rsidRPr="00A14707">
        <w:rPr>
          <w:i/>
          <w:iCs/>
        </w:rPr>
        <w:t>short</w:t>
      </w:r>
      <w:r w:rsidRPr="00A14707">
        <w:t xml:space="preserve">; </w:t>
      </w:r>
    </w:p>
    <w:p w:rsidR="003650CF" w:rsidRPr="00A14707" w:rsidRDefault="003650CF" w:rsidP="00740DA6">
      <w:pPr>
        <w:pStyle w:val="a8"/>
        <w:numPr>
          <w:ilvl w:val="0"/>
          <w:numId w:val="12"/>
        </w:numPr>
      </w:pPr>
      <w:r w:rsidRPr="00A14707">
        <w:t xml:space="preserve">использование констант типа </w:t>
      </w:r>
      <w:r w:rsidRPr="00A14707">
        <w:rPr>
          <w:i/>
          <w:iCs/>
        </w:rPr>
        <w:t>double</w:t>
      </w:r>
      <w:r w:rsidRPr="00A14707">
        <w:t xml:space="preserve"> внутри выражения, использующего </w:t>
      </w:r>
      <w:r w:rsidRPr="00A14707">
        <w:rPr>
          <w:i/>
          <w:iCs/>
        </w:rPr>
        <w:t>float</w:t>
      </w:r>
      <w:r w:rsidRPr="00A14707">
        <w:t xml:space="preserve">; </w:t>
      </w:r>
    </w:p>
    <w:p w:rsidR="003650CF" w:rsidRPr="00A14707" w:rsidRDefault="003650CF" w:rsidP="00740DA6">
      <w:pPr>
        <w:pStyle w:val="a8"/>
        <w:numPr>
          <w:ilvl w:val="0"/>
          <w:numId w:val="12"/>
        </w:numPr>
      </w:pPr>
      <w:r w:rsidRPr="00A14707">
        <w:t xml:space="preserve">передаче </w:t>
      </w:r>
      <w:r w:rsidRPr="00A14707">
        <w:rPr>
          <w:i/>
          <w:iCs/>
        </w:rPr>
        <w:t>float</w:t>
      </w:r>
      <w:r w:rsidRPr="00A14707">
        <w:t xml:space="preserve">-значения на вход функции, требующей </w:t>
      </w:r>
      <w:r w:rsidRPr="00A14707">
        <w:rPr>
          <w:i/>
          <w:iCs/>
        </w:rPr>
        <w:t>double</w:t>
      </w:r>
      <w:r w:rsidRPr="00A14707">
        <w:t xml:space="preserve"> (например </w:t>
      </w:r>
      <w:r w:rsidRPr="00A14707">
        <w:rPr>
          <w:i/>
          <w:iCs/>
        </w:rPr>
        <w:t>sin</w:t>
      </w:r>
      <w:r w:rsidRPr="00A14707">
        <w:t xml:space="preserve">). </w:t>
      </w:r>
    </w:p>
    <w:p w:rsidR="003650CF" w:rsidRPr="00A14707" w:rsidRDefault="003650CF" w:rsidP="00740DA6">
      <w:pPr>
        <w:pStyle w:val="a8"/>
      </w:pPr>
      <w:r w:rsidRPr="00A14707">
        <w:t xml:space="preserve">Поэтому рекомендуется явно указывать тип </w:t>
      </w:r>
      <w:r w:rsidRPr="00A14707">
        <w:rPr>
          <w:i/>
          <w:iCs/>
        </w:rPr>
        <w:t>float</w:t>
      </w:r>
      <w:r w:rsidRPr="00A14707">
        <w:t xml:space="preserve">, например вместо </w:t>
      </w:r>
      <w:r w:rsidRPr="00A14707">
        <w:rPr>
          <w:b/>
          <w:bCs/>
        </w:rPr>
        <w:t>1.3</w:t>
      </w:r>
      <w:r w:rsidRPr="00A14707">
        <w:t xml:space="preserve"> писать </w:t>
      </w:r>
      <w:r w:rsidRPr="00A14707">
        <w:rPr>
          <w:b/>
          <w:bCs/>
        </w:rPr>
        <w:t>1.3f</w:t>
      </w:r>
      <w:r w:rsidRPr="00A14707">
        <w:t xml:space="preserve"> и использовать </w:t>
      </w:r>
      <w:r w:rsidRPr="00A14707">
        <w:rPr>
          <w:i/>
          <w:iCs/>
        </w:rPr>
        <w:t>float</w:t>
      </w:r>
      <w:r w:rsidRPr="00A14707">
        <w:t xml:space="preserve">-аналоги функций (например </w:t>
      </w:r>
      <w:r w:rsidRPr="00A14707">
        <w:rPr>
          <w:i/>
          <w:iCs/>
        </w:rPr>
        <w:t>__sinf</w:t>
      </w:r>
      <w:r w:rsidRPr="00A14707">
        <w:t xml:space="preserve"> или </w:t>
      </w:r>
      <w:r w:rsidRPr="00A14707">
        <w:rPr>
          <w:i/>
          <w:iCs/>
        </w:rPr>
        <w:t>sinf</w:t>
      </w:r>
      <w:r w:rsidRPr="00A14707">
        <w:t xml:space="preserve"> вместо </w:t>
      </w:r>
      <w:r w:rsidRPr="00A14707">
        <w:rPr>
          <w:i/>
          <w:iCs/>
        </w:rPr>
        <w:t>sin</w:t>
      </w:r>
      <w:r w:rsidRPr="00A14707">
        <w:t xml:space="preserve">). </w:t>
      </w:r>
    </w:p>
    <w:p w:rsidR="003650CF" w:rsidRPr="00A14707" w:rsidRDefault="003650CF" w:rsidP="00740DA6">
      <w:pPr>
        <w:pStyle w:val="a8"/>
      </w:pPr>
      <w:r w:rsidRPr="00A14707">
        <w:t xml:space="preserve">Обращение к памяти занимает 4 такта, при обращении к глобальной памяти следует также добавить еще от 400 до 600 тактов. </w:t>
      </w:r>
    </w:p>
    <w:p w:rsidR="003650CF" w:rsidRDefault="003650CF" w:rsidP="00A14707">
      <w:pPr>
        <w:pStyle w:val="a8"/>
      </w:pPr>
      <w:r w:rsidRPr="00A14707">
        <w:t xml:space="preserve">Вызов </w:t>
      </w:r>
      <w:r w:rsidRPr="00A14707">
        <w:rPr>
          <w:i/>
          <w:iCs/>
        </w:rPr>
        <w:t>__syncthreads()</w:t>
      </w:r>
      <w:r w:rsidRPr="00A14707">
        <w:t xml:space="preserve"> требует 4 тактов, если не нужно ждать ни одной нити в </w:t>
      </w:r>
      <w:r w:rsidRPr="00A14707">
        <w:rPr>
          <w:i/>
          <w:iCs/>
        </w:rPr>
        <w:t>warp</w:t>
      </w:r>
      <w:r w:rsidRPr="00A14707">
        <w:t>'е.</w:t>
      </w:r>
      <w:r w:rsidRPr="00E24A84">
        <w:t xml:space="preserve"> </w:t>
      </w:r>
    </w:p>
    <w:p w:rsidR="003650CF" w:rsidRDefault="003650CF" w:rsidP="00A14707">
      <w:pPr>
        <w:pStyle w:val="a8"/>
      </w:pPr>
      <w:r>
        <w:t>Но следует отметить, что данный этап обычно требует изменений алгоритма, введений новых ограничений на размеры чисел и других особенностей, которые в итоге приводят к громоздкому и совершенно неадекватному при модификациях коду.</w:t>
      </w:r>
    </w:p>
    <w:p w:rsidR="003650CF" w:rsidRPr="00272560" w:rsidRDefault="003650CF" w:rsidP="00A14707">
      <w:pPr>
        <w:pStyle w:val="a8"/>
      </w:pPr>
      <w:r>
        <w:t>Как альтернативу данному методу можно пользоваться опцией компилятора nvcc --use_fast_math | -use_fast_math (использовать библиотеку быстрых, но не точных вычислений)</w:t>
      </w:r>
      <w:r w:rsidRPr="004B0FF1">
        <w:t>, котора</w:t>
      </w:r>
      <w:r>
        <w:t>я автоматически при выполнении всех математических операций заменяет их на более быстрые аналоги, что дает прирост производительности, но и все связанные с этим недостатки. Мы предлагаем пользоваться данным методом при планировании ожидаемого выигрыша от реорганизации вычислений.</w:t>
      </w:r>
    </w:p>
    <w:p w:rsidR="003650CF" w:rsidRPr="00740DA6" w:rsidRDefault="003650CF" w:rsidP="00740DA6"/>
    <w:p w:rsidR="003650CF" w:rsidRDefault="003650CF">
      <w:pPr>
        <w:pStyle w:val="Heading21"/>
        <w:numPr>
          <w:ilvl w:val="1"/>
          <w:numId w:val="1"/>
        </w:numPr>
      </w:pPr>
      <w:bookmarkStart w:id="16" w:name="_Toc259641349"/>
      <w:bookmarkStart w:id="17" w:name="_Toc259817759"/>
    </w:p>
    <w:p w:rsidR="003650CF" w:rsidRDefault="003650CF">
      <w:pPr>
        <w:pStyle w:val="Heading21"/>
        <w:numPr>
          <w:ilvl w:val="1"/>
          <w:numId w:val="1"/>
        </w:numPr>
      </w:pPr>
    </w:p>
    <w:p w:rsidR="003650CF" w:rsidRDefault="003650CF">
      <w:pPr>
        <w:pStyle w:val="Heading21"/>
        <w:numPr>
          <w:ilvl w:val="1"/>
          <w:numId w:val="1"/>
        </w:numPr>
      </w:pPr>
      <w:r>
        <w:t xml:space="preserve">1.6 </w:t>
      </w:r>
      <w:bookmarkEnd w:id="16"/>
      <w:r>
        <w:t>Исследование производительности</w:t>
      </w:r>
      <w:bookmarkEnd w:id="17"/>
    </w:p>
    <w:p w:rsidR="003650CF" w:rsidRDefault="003650CF" w:rsidP="00EA5388">
      <w:pPr>
        <w:pStyle w:val="a8"/>
      </w:pPr>
    </w:p>
    <w:p w:rsidR="003650CF" w:rsidRDefault="003650CF" w:rsidP="00EA5388">
      <w:pPr>
        <w:pStyle w:val="a8"/>
      </w:pPr>
      <w:r>
        <w:t>Одной из целей данной работы является создание более производительного метода вейвлет преобразования сигнала, чтобы впоследствии рассмотреть возможность применения в интерактивных методах множества прикладных областей (от исследований сейсмических сигналов до сжатия изображений).</w:t>
      </w:r>
    </w:p>
    <w:p w:rsidR="003650CF" w:rsidRPr="00EA5388" w:rsidRDefault="003650CF" w:rsidP="00EA5388">
      <w:pPr>
        <w:pStyle w:val="a8"/>
      </w:pPr>
      <w:r>
        <w:t>На рисунке ниже приведен результат преобразования на основе GPGPU, как можно заметить мы достигли некоторого шумоподавления обусловленного применением вейвлета Добеши 8.</w:t>
      </w:r>
    </w:p>
    <w:p w:rsidR="003650CF" w:rsidRDefault="00B600F3" w:rsidP="00EA5388">
      <w:pPr>
        <w:pStyle w:val="ad"/>
        <w:rPr>
          <w:lang w:val="en-US"/>
        </w:rPr>
      </w:pPr>
      <w:r>
        <w:pict>
          <v:shape id="Рисунок 1" o:spid="_x0000_i1067" type="#_x0000_t75" style="width:460.5pt;height:244.5pt;visibility:visible">
            <v:imagedata r:id="rId35" o:title=""/>
          </v:shape>
        </w:pict>
      </w:r>
    </w:p>
    <w:p w:rsidR="003650CF" w:rsidRPr="00EA5388" w:rsidRDefault="003650CF" w:rsidP="00EA5388">
      <w:pPr>
        <w:pStyle w:val="ad"/>
      </w:pPr>
      <w:r>
        <w:t>Рисунок 12 – Вейвлет фильтрация сейсмического сигнала</w:t>
      </w:r>
    </w:p>
    <w:p w:rsidR="003650CF" w:rsidRPr="00EA5388" w:rsidRDefault="003650CF" w:rsidP="008122FD">
      <w:pPr>
        <w:pStyle w:val="a8"/>
      </w:pPr>
      <w:r>
        <w:t>Для исследования производительности немного провести серию тестов на разных объемах входных данных. Заметим, что трудоемкость работы метода не зависит от характера входных данных, а только от их объема. Чтобы сориентироваться в достигнутом на данный момент быстродействии  вейвлет преобразования будем тестировать одновременно и последовательный метод вейвлет преобразования для CPU, взятый из промышленной свободно распространяемой библиотеки g</w:t>
      </w:r>
      <w:r>
        <w:rPr>
          <w:lang w:val="en-US"/>
        </w:rPr>
        <w:t>sl</w:t>
      </w:r>
      <w:r w:rsidRPr="00EA5388">
        <w:t xml:space="preserve">. </w:t>
      </w:r>
      <w:r>
        <w:t>В таблицах 3 и 4 приведены конфигурации тестовой системы.</w:t>
      </w:r>
    </w:p>
    <w:p w:rsidR="003650CF" w:rsidRDefault="003650CF" w:rsidP="008122FD">
      <w:pPr>
        <w:pStyle w:val="a8"/>
      </w:pPr>
      <w:r>
        <w:t>В приложении В отражен запуск теста вейвлет преобразования для разных объемов входных данных. В таблице ниже и на графике приведены времена преобразований для CPU и для GPU.</w:t>
      </w:r>
    </w:p>
    <w:p w:rsidR="003650CF" w:rsidRPr="0012291E" w:rsidRDefault="003650CF" w:rsidP="008122FD">
      <w:pPr>
        <w:pStyle w:val="af3"/>
      </w:pPr>
      <w:r>
        <w:t>Таблица 2 — Время на Вейвлет фильтрацию</w:t>
      </w:r>
    </w:p>
    <w:tbl>
      <w:tblPr>
        <w:tblW w:w="9361" w:type="dxa"/>
        <w:tblInd w:w="103" w:type="dxa"/>
        <w:tblLook w:val="00A0" w:firstRow="1" w:lastRow="0" w:firstColumn="1" w:lastColumn="0" w:noHBand="0" w:noVBand="0"/>
      </w:tblPr>
      <w:tblGrid>
        <w:gridCol w:w="1417"/>
        <w:gridCol w:w="2699"/>
        <w:gridCol w:w="2552"/>
        <w:gridCol w:w="2693"/>
      </w:tblGrid>
      <w:tr w:rsidR="003650CF" w:rsidRPr="00690476" w:rsidTr="004411EB">
        <w:trPr>
          <w:trHeight w:val="7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CF" w:rsidRPr="00690476" w:rsidRDefault="003650CF" w:rsidP="004411EB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Количество отсчетов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0CF" w:rsidRPr="00690476" w:rsidRDefault="003650CF" w:rsidP="004411EB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CPU преобразование, мс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0CF" w:rsidRPr="00690476" w:rsidRDefault="003650CF" w:rsidP="00886588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C</w:t>
            </w:r>
            <w:r w:rsidRPr="00690476">
              <w:rPr>
                <w:sz w:val="24"/>
                <w:szCs w:val="20"/>
                <w:lang w:val="en-US"/>
              </w:rPr>
              <w:t>UDA</w:t>
            </w:r>
            <w:r w:rsidRPr="00690476">
              <w:rPr>
                <w:sz w:val="24"/>
                <w:szCs w:val="20"/>
              </w:rPr>
              <w:t xml:space="preserve"> преобразование, мс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0CF" w:rsidRPr="00690476" w:rsidRDefault="003650CF" w:rsidP="004411EB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  <w:lang w:val="en-US"/>
              </w:rPr>
              <w:t>CUDA</w:t>
            </w:r>
            <w:r w:rsidRPr="00690476">
              <w:rPr>
                <w:sz w:val="24"/>
                <w:szCs w:val="20"/>
              </w:rPr>
              <w:t xml:space="preserve"> в сравнении с CPU, раз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65536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0,18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131072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0,39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262144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1,33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524288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2,18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1048576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3,75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2097152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6,98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4194304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10,53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8388608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2855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13,66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16777216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5964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355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16,80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33554432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11979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18,78</w:t>
            </w:r>
          </w:p>
        </w:tc>
      </w:tr>
      <w:tr w:rsidR="003650CF" w:rsidRPr="00690476" w:rsidTr="004411EB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67108864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31802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1350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CF" w:rsidRPr="00690476" w:rsidRDefault="003650CF" w:rsidP="00EF681C">
            <w:pPr>
              <w:jc w:val="center"/>
              <w:rPr>
                <w:sz w:val="24"/>
                <w:szCs w:val="20"/>
              </w:rPr>
            </w:pPr>
            <w:r w:rsidRPr="00690476">
              <w:rPr>
                <w:sz w:val="24"/>
                <w:szCs w:val="20"/>
              </w:rPr>
              <w:t>23,56</w:t>
            </w:r>
          </w:p>
        </w:tc>
      </w:tr>
    </w:tbl>
    <w:p w:rsidR="003650CF" w:rsidRPr="00EF681C" w:rsidRDefault="003650CF">
      <w:pPr>
        <w:pStyle w:val="Default"/>
      </w:pPr>
    </w:p>
    <w:p w:rsidR="003650CF" w:rsidRPr="00B946CE" w:rsidRDefault="003650CF" w:rsidP="00EA1841">
      <w:pPr>
        <w:pStyle w:val="a8"/>
      </w:pPr>
      <w:r>
        <w:t xml:space="preserve">Как и ожидалось, время на процессоре растет линейно при росте объемов входных данных, а на </w:t>
      </w:r>
      <w:r>
        <w:rPr>
          <w:lang w:val="en-US"/>
        </w:rPr>
        <w:t>GPGPU</w:t>
      </w:r>
      <w:r>
        <w:t xml:space="preserve"> близка к константе.</w:t>
      </w:r>
    </w:p>
    <w:p w:rsidR="003650CF" w:rsidRDefault="00B600F3" w:rsidP="00FD5861">
      <w:pPr>
        <w:pStyle w:val="ad"/>
      </w:pPr>
      <w:r>
        <w:pict>
          <v:shape id="Рисунок 9" o:spid="_x0000_i1068" type="#_x0000_t75" style="width:465pt;height:349.5pt;visibility:visible">
            <v:imagedata r:id="rId36" o:title=""/>
          </v:shape>
        </w:pict>
      </w:r>
    </w:p>
    <w:p w:rsidR="003650CF" w:rsidRDefault="003650CF" w:rsidP="00FD5861">
      <w:pPr>
        <w:pStyle w:val="ad"/>
      </w:pPr>
      <w:r w:rsidRPr="00FD5861">
        <w:t xml:space="preserve">Рисунок </w:t>
      </w:r>
      <w:r>
        <w:t>13</w:t>
      </w:r>
      <w:r w:rsidRPr="00FD5861">
        <w:t xml:space="preserve"> — Время </w:t>
      </w:r>
      <w:r>
        <w:t>в</w:t>
      </w:r>
      <w:r w:rsidRPr="00FD5861">
        <w:t>ейвлет преобразования сигнала</w:t>
      </w:r>
    </w:p>
    <w:p w:rsidR="003650CF" w:rsidRPr="008122FD" w:rsidRDefault="003650CF" w:rsidP="008122FD">
      <w:pPr>
        <w:pStyle w:val="af3"/>
      </w:pPr>
      <w:r w:rsidRPr="008122FD">
        <w:t xml:space="preserve">Таблица </w:t>
      </w:r>
      <w:r>
        <w:t>3</w:t>
      </w:r>
      <w:r w:rsidRPr="008122FD">
        <w:t xml:space="preserve"> </w:t>
      </w:r>
      <w:r w:rsidRPr="008122FD">
        <w:noBreakHyphen/>
        <w:t xml:space="preserve"> Аппаратная часть тестовой платформы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6378"/>
      </w:tblGrid>
      <w:tr w:rsidR="003650CF" w:rsidRPr="00690476" w:rsidTr="006F1A5B">
        <w:trPr>
          <w:trHeight w:val="1059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Центральный процессор: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  <w:lang w:val="en-US"/>
              </w:rPr>
            </w:pPr>
            <w:r w:rsidRPr="00690476">
              <w:rPr>
                <w:rFonts w:ascii="Times New Roman" w:hAnsi="Times New Roman"/>
                <w:lang w:val="en-US"/>
              </w:rPr>
              <w:t xml:space="preserve">Intel Core 2 Duo E2200 2.2 </w:t>
            </w:r>
            <w:r w:rsidRPr="00690476">
              <w:rPr>
                <w:rFonts w:ascii="Times New Roman" w:hAnsi="Times New Roman"/>
              </w:rPr>
              <w:t>ГГц</w:t>
            </w:r>
            <w:r w:rsidRPr="00690476">
              <w:rPr>
                <w:rFonts w:ascii="Times New Roman" w:hAnsi="Times New Roman"/>
                <w:lang w:val="en-US"/>
              </w:rPr>
              <w:t xml:space="preserve"> 2 Мб Cache;</w:t>
            </w:r>
          </w:p>
          <w:p w:rsidR="003650CF" w:rsidRPr="00690476" w:rsidRDefault="003650CF" w:rsidP="00BA5CD7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частота шины 800 МГц;</w:t>
            </w:r>
          </w:p>
        </w:tc>
      </w:tr>
      <w:tr w:rsidR="003650CF" w:rsidRPr="00690476" w:rsidTr="006F1A5B">
        <w:trPr>
          <w:trHeight w:val="64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Оперативная память: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BA5CD7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 xml:space="preserve">2048 Мб DDR3 </w:t>
            </w:r>
            <w:r w:rsidRPr="00690476">
              <w:rPr>
                <w:rFonts w:ascii="Times New Roman" w:hAnsi="Times New Roman"/>
                <w:lang w:val="en-US"/>
              </w:rPr>
              <w:t>800</w:t>
            </w:r>
            <w:r w:rsidRPr="00690476">
              <w:rPr>
                <w:rFonts w:ascii="Times New Roman" w:hAnsi="Times New Roman"/>
              </w:rPr>
              <w:t xml:space="preserve"> МГц;</w:t>
            </w:r>
          </w:p>
        </w:tc>
      </w:tr>
      <w:tr w:rsidR="003650CF" w:rsidRPr="00690476" w:rsidTr="006F1A5B">
        <w:trPr>
          <w:trHeight w:val="64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Чипсет: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  <w:lang w:val="en-US"/>
              </w:rPr>
              <w:t>Intel G33</w:t>
            </w:r>
            <w:r w:rsidRPr="00690476">
              <w:rPr>
                <w:rFonts w:ascii="Times New Roman" w:hAnsi="Times New Roman"/>
              </w:rPr>
              <w:t>;</w:t>
            </w:r>
          </w:p>
        </w:tc>
      </w:tr>
      <w:tr w:rsidR="003650CF" w:rsidRPr="00690476" w:rsidTr="006F1A5B">
        <w:trPr>
          <w:trHeight w:val="129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Видеоадаптер: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 xml:space="preserve">Дискретный стоковый адаптер </w:t>
            </w:r>
            <w:r w:rsidRPr="00690476">
              <w:rPr>
                <w:rFonts w:ascii="Times New Roman" w:hAnsi="Times New Roman"/>
                <w:lang w:val="en-US"/>
              </w:rPr>
              <w:t>NVidia</w:t>
            </w:r>
            <w:r w:rsidRPr="00690476">
              <w:rPr>
                <w:rFonts w:ascii="Times New Roman" w:hAnsi="Times New Roman"/>
              </w:rPr>
              <w:t xml:space="preserve"> </w:t>
            </w:r>
            <w:r w:rsidRPr="00690476">
              <w:rPr>
                <w:rFonts w:ascii="Times New Roman" w:hAnsi="Times New Roman"/>
                <w:lang w:val="en-US"/>
              </w:rPr>
              <w:t>Corporation</w:t>
            </w:r>
            <w:r w:rsidRPr="00690476">
              <w:rPr>
                <w:rFonts w:ascii="Times New Roman" w:hAnsi="Times New Roman"/>
              </w:rPr>
              <w:t>;</w:t>
            </w:r>
          </w:p>
          <w:p w:rsidR="003650CF" w:rsidRPr="00690476" w:rsidRDefault="003650CF" w:rsidP="00B16AC3">
            <w:pPr>
              <w:pStyle w:val="aa"/>
              <w:ind w:firstLine="0"/>
              <w:rPr>
                <w:rFonts w:ascii="Times New Roman" w:hAnsi="Times New Roman"/>
                <w:lang w:val="en-US"/>
              </w:rPr>
            </w:pPr>
            <w:r w:rsidRPr="00690476">
              <w:rPr>
                <w:rFonts w:ascii="Times New Roman" w:hAnsi="Times New Roman"/>
                <w:lang w:val="en-US"/>
              </w:rPr>
              <w:t xml:space="preserve">NVIDIA GeForce 9800 GT 1024 </w:t>
            </w:r>
            <w:r w:rsidRPr="00690476">
              <w:rPr>
                <w:rFonts w:ascii="Times New Roman" w:hAnsi="Times New Roman"/>
              </w:rPr>
              <w:t>Мб</w:t>
            </w:r>
            <w:r w:rsidRPr="00690476">
              <w:rPr>
                <w:rFonts w:ascii="Times New Roman" w:hAnsi="Times New Roman"/>
                <w:lang w:val="en-US"/>
              </w:rPr>
              <w:t xml:space="preserve"> GDDR-3;</w:t>
            </w:r>
          </w:p>
        </w:tc>
      </w:tr>
    </w:tbl>
    <w:p w:rsidR="003650CF" w:rsidRPr="00EF681C" w:rsidRDefault="003650CF" w:rsidP="006D5C39">
      <w:pPr>
        <w:pStyle w:val="af9"/>
        <w:rPr>
          <w:lang w:val="en-US"/>
        </w:rPr>
      </w:pPr>
    </w:p>
    <w:p w:rsidR="003650CF" w:rsidRPr="006F5B7A" w:rsidRDefault="003650CF" w:rsidP="008122FD">
      <w:pPr>
        <w:pStyle w:val="af3"/>
      </w:pPr>
      <w:r w:rsidRPr="00E53DE4">
        <w:t>Таблица 4</w:t>
      </w:r>
      <w:r>
        <w:t xml:space="preserve"> </w:t>
      </w:r>
      <w:r>
        <w:noBreakHyphen/>
      </w:r>
      <w:r w:rsidRPr="00E53DE4">
        <w:t xml:space="preserve"> </w:t>
      </w:r>
      <w:r>
        <w:t>Программная часть тестовой платформы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662"/>
      </w:tblGrid>
      <w:tr w:rsidR="003650CF" w:rsidRPr="00690476" w:rsidTr="004411EB">
        <w:trPr>
          <w:trHeight w:val="647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  <w:lang w:val="en-US"/>
              </w:rPr>
            </w:pPr>
            <w:r w:rsidRPr="00690476">
              <w:rPr>
                <w:rFonts w:ascii="Times New Roman" w:hAnsi="Times New Roman"/>
                <w:lang w:val="en-US"/>
              </w:rPr>
              <w:t xml:space="preserve">Ubuntu Linux </w:t>
            </w:r>
            <w:r w:rsidRPr="00690476">
              <w:rPr>
                <w:rFonts w:ascii="Times New Roman" w:hAnsi="Times New Roman"/>
              </w:rPr>
              <w:t>10</w:t>
            </w:r>
            <w:r w:rsidRPr="00690476">
              <w:rPr>
                <w:rFonts w:ascii="Times New Roman" w:hAnsi="Times New Roman"/>
                <w:lang w:val="en-US"/>
              </w:rPr>
              <w:t xml:space="preserve">.04 </w:t>
            </w:r>
            <w:r w:rsidRPr="00690476">
              <w:rPr>
                <w:rFonts w:ascii="Times New Roman" w:hAnsi="Times New Roman"/>
              </w:rPr>
              <w:t>x86</w:t>
            </w:r>
            <w:r w:rsidRPr="00690476">
              <w:rPr>
                <w:rFonts w:ascii="Times New Roman" w:hAnsi="Times New Roman"/>
                <w:lang w:val="en-US"/>
              </w:rPr>
              <w:t xml:space="preserve"> 32бит;</w:t>
            </w:r>
          </w:p>
        </w:tc>
      </w:tr>
      <w:tr w:rsidR="003650CF" w:rsidRPr="00690476" w:rsidTr="004411EB">
        <w:trPr>
          <w:trHeight w:val="647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 xml:space="preserve">Драйвер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BA5CD7">
            <w:pPr>
              <w:pStyle w:val="aa"/>
              <w:ind w:firstLine="0"/>
              <w:rPr>
                <w:rFonts w:ascii="Times New Roman" w:hAnsi="Times New Roman"/>
                <w:lang w:val="en-US"/>
              </w:rPr>
            </w:pPr>
            <w:r w:rsidRPr="00690476">
              <w:rPr>
                <w:rFonts w:ascii="Times New Roman" w:hAnsi="Times New Roman"/>
                <w:lang w:val="en-US"/>
              </w:rPr>
              <w:t>NVIDIA Driver for Linux  195.35.08 ;</w:t>
            </w:r>
          </w:p>
        </w:tc>
      </w:tr>
      <w:tr w:rsidR="003650CF" w:rsidRPr="00690476" w:rsidTr="004411EB">
        <w:trPr>
          <w:trHeight w:val="647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Версия</w:t>
            </w:r>
            <w:r w:rsidRPr="00690476">
              <w:rPr>
                <w:rFonts w:ascii="Times New Roman" w:hAnsi="Times New Roman"/>
                <w:lang w:val="en-US"/>
              </w:rPr>
              <w:t xml:space="preserve"> CUDA SDK</w:t>
            </w:r>
            <w:r w:rsidRPr="006904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BA5CD7">
            <w:pPr>
              <w:pStyle w:val="aa"/>
              <w:ind w:firstLine="0"/>
              <w:rPr>
                <w:rFonts w:ascii="Times New Roman" w:hAnsi="Times New Roman"/>
                <w:lang w:val="en-US"/>
              </w:rPr>
            </w:pPr>
            <w:r w:rsidRPr="00690476">
              <w:rPr>
                <w:rFonts w:ascii="Times New Roman" w:hAnsi="Times New Roman"/>
                <w:lang w:val="en-US"/>
              </w:rPr>
              <w:t xml:space="preserve">CUDA SDK 3.0 for Linux </w:t>
            </w:r>
          </w:p>
        </w:tc>
      </w:tr>
      <w:tr w:rsidR="003650CF" w:rsidRPr="00690476" w:rsidTr="004411EB">
        <w:trPr>
          <w:trHeight w:val="647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4411EB">
            <w:pPr>
              <w:pStyle w:val="aa"/>
              <w:ind w:firstLine="0"/>
              <w:rPr>
                <w:rFonts w:ascii="Times New Roman" w:hAnsi="Times New Roman"/>
              </w:rPr>
            </w:pPr>
            <w:r w:rsidRPr="00690476">
              <w:rPr>
                <w:rFonts w:ascii="Times New Roman" w:hAnsi="Times New Roman"/>
              </w:rPr>
              <w:t>Версия</w:t>
            </w:r>
            <w:r w:rsidRPr="00690476">
              <w:rPr>
                <w:rFonts w:ascii="Times New Roman" w:hAnsi="Times New Roman"/>
                <w:lang w:val="en-US"/>
              </w:rPr>
              <w:t xml:space="preserve"> CUDA toolkit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650CF" w:rsidRPr="00690476" w:rsidRDefault="003650CF" w:rsidP="00BA5CD7">
            <w:pPr>
              <w:pStyle w:val="aa"/>
              <w:ind w:firstLine="0"/>
              <w:rPr>
                <w:rFonts w:ascii="Times New Roman" w:hAnsi="Times New Roman"/>
                <w:lang w:val="en-US"/>
              </w:rPr>
            </w:pPr>
            <w:r w:rsidRPr="00690476">
              <w:rPr>
                <w:rFonts w:ascii="Times New Roman" w:hAnsi="Times New Roman"/>
                <w:lang w:val="en-US"/>
              </w:rPr>
              <w:t>CUDA Toolkit 3.0 for Linux</w:t>
            </w:r>
          </w:p>
        </w:tc>
      </w:tr>
    </w:tbl>
    <w:p w:rsidR="003650CF" w:rsidRPr="006D5C39" w:rsidRDefault="003650CF">
      <w:pPr>
        <w:pStyle w:val="Default"/>
        <w:rPr>
          <w:lang w:val="en-US"/>
        </w:rPr>
      </w:pPr>
    </w:p>
    <w:p w:rsidR="003650CF" w:rsidRPr="006D5C39" w:rsidRDefault="003650CF">
      <w:pPr>
        <w:pStyle w:val="Default"/>
        <w:rPr>
          <w:lang w:val="en-US"/>
        </w:rPr>
      </w:pPr>
    </w:p>
    <w:p w:rsidR="003650CF" w:rsidRPr="006D5C39" w:rsidRDefault="003650CF">
      <w:pPr>
        <w:pStyle w:val="Default"/>
        <w:rPr>
          <w:lang w:val="en-US"/>
        </w:rPr>
      </w:pPr>
    </w:p>
    <w:p w:rsidR="003650CF" w:rsidRDefault="003650CF">
      <w:pPr>
        <w:pStyle w:val="Heading11"/>
        <w:pageBreakBefore/>
        <w:numPr>
          <w:ilvl w:val="0"/>
          <w:numId w:val="1"/>
        </w:numPr>
      </w:pPr>
      <w:bookmarkStart w:id="18" w:name="_Toc259641350"/>
      <w:bookmarkStart w:id="19" w:name="_Toc259817760"/>
      <w:r>
        <w:t>Заключение</w:t>
      </w:r>
      <w:bookmarkEnd w:id="18"/>
      <w:bookmarkEnd w:id="19"/>
    </w:p>
    <w:p w:rsidR="003650CF" w:rsidRDefault="003650CF" w:rsidP="00211759">
      <w:pPr>
        <w:pStyle w:val="a8"/>
      </w:pPr>
    </w:p>
    <w:p w:rsidR="003650CF" w:rsidRDefault="003650CF" w:rsidP="009158E7">
      <w:pPr>
        <w:pStyle w:val="a8"/>
      </w:pPr>
      <w:r>
        <w:t>В результате выполнения данной работы были достигнуты поставленные цели.</w:t>
      </w:r>
    </w:p>
    <w:p w:rsidR="003650CF" w:rsidRDefault="003650CF" w:rsidP="00883B01">
      <w:pPr>
        <w:pStyle w:val="a8"/>
        <w:numPr>
          <w:ilvl w:val="0"/>
          <w:numId w:val="13"/>
        </w:numPr>
      </w:pPr>
      <w:r>
        <w:t xml:space="preserve">Разработан модуль вейвлет преобразования на основе </w:t>
      </w:r>
      <w:r>
        <w:rPr>
          <w:lang w:val="en-US"/>
        </w:rPr>
        <w:t>GPGPU</w:t>
      </w:r>
      <w:r w:rsidRPr="009158E7">
        <w:t>.</w:t>
      </w:r>
    </w:p>
    <w:p w:rsidR="003650CF" w:rsidRDefault="003650CF" w:rsidP="00883B01">
      <w:pPr>
        <w:pStyle w:val="a8"/>
        <w:numPr>
          <w:ilvl w:val="0"/>
          <w:numId w:val="13"/>
        </w:numPr>
      </w:pPr>
      <w:r>
        <w:t>Исследована производительность модуля, время выполнения на GPGPU N</w:t>
      </w:r>
      <w:r>
        <w:rPr>
          <w:lang w:val="en-US"/>
        </w:rPr>
        <w:t>VIDIA</w:t>
      </w:r>
      <w:r w:rsidRPr="00F759E3">
        <w:t xml:space="preserve"> 9800 </w:t>
      </w:r>
      <w:r>
        <w:rPr>
          <w:lang w:val="en-US"/>
        </w:rPr>
        <w:t>GT</w:t>
      </w:r>
      <w:r>
        <w:t xml:space="preserve"> в сравнении с </w:t>
      </w:r>
      <w:r>
        <w:rPr>
          <w:lang w:val="en-US"/>
        </w:rPr>
        <w:t>CPU</w:t>
      </w:r>
      <w:r w:rsidRPr="009158E7">
        <w:t xml:space="preserve"> </w:t>
      </w:r>
      <w:r>
        <w:rPr>
          <w:lang w:val="en-US"/>
        </w:rPr>
        <w:t>Intel</w:t>
      </w:r>
      <w:r w:rsidRPr="009158E7">
        <w:t xml:space="preserve"> </w:t>
      </w:r>
      <w:r>
        <w:rPr>
          <w:lang w:val="en-US"/>
        </w:rPr>
        <w:t>Core</w:t>
      </w:r>
      <w:r w:rsidRPr="009158E7">
        <w:t xml:space="preserve"> 2 </w:t>
      </w:r>
      <w:r>
        <w:rPr>
          <w:lang w:val="en-US"/>
        </w:rPr>
        <w:t>DUO</w:t>
      </w:r>
      <w:r w:rsidRPr="009158E7">
        <w:t xml:space="preserve"> </w:t>
      </w:r>
      <w:r>
        <w:t>E2200 в 23 раза меньше.</w:t>
      </w:r>
    </w:p>
    <w:p w:rsidR="003650CF" w:rsidRDefault="003650CF" w:rsidP="00883B01">
      <w:pPr>
        <w:pStyle w:val="a8"/>
        <w:numPr>
          <w:ilvl w:val="0"/>
          <w:numId w:val="13"/>
        </w:numPr>
      </w:pPr>
      <w:r>
        <w:t>Модуль поддерживает вейвлет преобразование для всех распространенных материнских вейвлетов.</w:t>
      </w:r>
    </w:p>
    <w:p w:rsidR="003650CF" w:rsidRPr="00883B01" w:rsidRDefault="003650CF" w:rsidP="00883B01">
      <w:pPr>
        <w:pStyle w:val="a8"/>
        <w:numPr>
          <w:ilvl w:val="0"/>
          <w:numId w:val="13"/>
        </w:numPr>
      </w:pPr>
      <w:r>
        <w:t>Модуль внедрен в действующий программный комплекс по анализу сейсмических сигналов Seismo Det</w:t>
      </w:r>
      <w:r>
        <w:rPr>
          <w:lang w:val="en-US"/>
        </w:rPr>
        <w:t>ector</w:t>
      </w:r>
      <w:r w:rsidRPr="00883B01">
        <w:t>.</w:t>
      </w:r>
    </w:p>
    <w:p w:rsidR="003650CF" w:rsidRPr="00883B01" w:rsidRDefault="003650CF" w:rsidP="00883B01">
      <w:pPr>
        <w:pStyle w:val="a8"/>
        <w:numPr>
          <w:ilvl w:val="0"/>
          <w:numId w:val="13"/>
        </w:numPr>
      </w:pPr>
      <w:r>
        <w:t>Исследована практическая эффективность Cud</w:t>
      </w:r>
      <w:r>
        <w:rPr>
          <w:lang w:val="en-US"/>
        </w:rPr>
        <w:t>a</w:t>
      </w:r>
      <w:r w:rsidRPr="00883B01">
        <w:t xml:space="preserve"> те</w:t>
      </w:r>
      <w:r>
        <w:t>хнологии для решения многопроходных задач, допускающих мелкозернистый параллелизм.</w:t>
      </w:r>
    </w:p>
    <w:p w:rsidR="003650CF" w:rsidRDefault="003650CF" w:rsidP="003C3B4A">
      <w:pPr>
        <w:pStyle w:val="a8"/>
      </w:pPr>
      <w:r>
        <w:t xml:space="preserve">Как развитие данной работы планируется разработка гетерогенных вычислительных методов, которые будут использовать и универсальные процессоры и специализированные параллельно массивные вычислители GPGPU совместно для решения задач, что в целом при работе в ограниченных условиях (полевых, или ограниченных бюджетных условиях) даст существенное преимущество в скорости работы. </w:t>
      </w:r>
    </w:p>
    <w:p w:rsidR="003650CF" w:rsidRPr="008122FD" w:rsidRDefault="003650CF">
      <w:pPr>
        <w:pStyle w:val="Default"/>
      </w:pPr>
    </w:p>
    <w:p w:rsidR="003650CF" w:rsidRDefault="003650CF">
      <w:pPr>
        <w:pStyle w:val="Heading11"/>
        <w:pageBreakBefore/>
        <w:numPr>
          <w:ilvl w:val="0"/>
          <w:numId w:val="1"/>
        </w:numPr>
      </w:pPr>
      <w:bookmarkStart w:id="20" w:name="_Toc259641351"/>
      <w:bookmarkStart w:id="21" w:name="_Toc259817761"/>
      <w:r>
        <w:t>Список использованных источник</w:t>
      </w:r>
      <w:bookmarkEnd w:id="20"/>
      <w:r>
        <w:t>ов</w:t>
      </w:r>
      <w:bookmarkEnd w:id="21"/>
    </w:p>
    <w:p w:rsidR="003650CF" w:rsidRDefault="003650CF" w:rsidP="008122FD">
      <w:pPr>
        <w:pStyle w:val="a8"/>
        <w:ind w:firstLine="0"/>
      </w:pPr>
    </w:p>
    <w:p w:rsidR="003650CF" w:rsidRPr="00D8098D" w:rsidRDefault="003650CF" w:rsidP="008122FD">
      <w:pPr>
        <w:pStyle w:val="13"/>
        <w:numPr>
          <w:ilvl w:val="0"/>
          <w:numId w:val="17"/>
        </w:numPr>
        <w:tabs>
          <w:tab w:val="left" w:pos="567"/>
          <w:tab w:val="left" w:pos="5954"/>
        </w:tabs>
        <w:spacing w:after="60" w:line="360" w:lineRule="auto"/>
        <w:jc w:val="both"/>
      </w:pPr>
      <w:r w:rsidRPr="00D8098D">
        <w:t>Хайретдинов М.С., Клименко С.М. Программная система автоматизированной локации и визуализации сейсмических источников. Труды III Межд. конф. "Мониторинг ядерных испытаний и их последствий", Боровое, 2004.–Вестник НЯЦ РК, С.70–76</w:t>
      </w:r>
    </w:p>
    <w:p w:rsidR="003650CF" w:rsidRPr="008122FD" w:rsidRDefault="003650CF" w:rsidP="008122FD">
      <w:pPr>
        <w:pStyle w:val="13"/>
        <w:numPr>
          <w:ilvl w:val="0"/>
          <w:numId w:val="17"/>
        </w:numPr>
        <w:rPr>
          <w:lang w:val="en-US"/>
        </w:rPr>
      </w:pPr>
      <w:r w:rsidRPr="008122FD">
        <w:rPr>
          <w:lang w:val="en-US"/>
        </w:rPr>
        <w:t xml:space="preserve">NVIDIA CUDA Programming Guide / NVIDIA Corporation, 2008 – 111 </w:t>
      </w:r>
      <w:r w:rsidRPr="000D65DF">
        <w:t>с</w:t>
      </w:r>
      <w:r w:rsidRPr="008122FD">
        <w:rPr>
          <w:lang w:val="en-US"/>
        </w:rPr>
        <w:t>.</w:t>
      </w:r>
    </w:p>
    <w:p w:rsidR="003650CF" w:rsidRPr="008122FD" w:rsidRDefault="003650CF" w:rsidP="008122FD">
      <w:pPr>
        <w:pStyle w:val="13"/>
        <w:numPr>
          <w:ilvl w:val="0"/>
          <w:numId w:val="17"/>
        </w:numPr>
        <w:rPr>
          <w:lang w:val="en-US"/>
        </w:rPr>
      </w:pPr>
      <w:r w:rsidRPr="008122FD">
        <w:rPr>
          <w:lang w:val="en-US"/>
        </w:rPr>
        <w:t xml:space="preserve">Luebke, D., GPGPU: General Purpose Computation On Graphics Hardware / Luebke D., Harris M., Kruger J., </w:t>
      </w:r>
      <w:r>
        <w:t>и</w:t>
      </w:r>
      <w:r w:rsidRPr="008122FD">
        <w:rPr>
          <w:lang w:val="en-US"/>
        </w:rPr>
        <w:t xml:space="preserve"> </w:t>
      </w:r>
      <w:r>
        <w:t>др</w:t>
      </w:r>
      <w:r w:rsidRPr="008122FD">
        <w:rPr>
          <w:lang w:val="en-US"/>
        </w:rPr>
        <w:t>. – SIGGRAPH, 2005. – 277 c</w:t>
      </w:r>
    </w:p>
    <w:p w:rsidR="003650CF" w:rsidRPr="008122FD" w:rsidRDefault="003650CF" w:rsidP="008122FD">
      <w:pPr>
        <w:pStyle w:val="13"/>
        <w:numPr>
          <w:ilvl w:val="0"/>
          <w:numId w:val="17"/>
        </w:numPr>
        <w:rPr>
          <w:lang w:val="en-US"/>
        </w:rPr>
      </w:pPr>
      <w:r w:rsidRPr="008122FD">
        <w:rPr>
          <w:lang w:val="en-US"/>
        </w:rPr>
        <w:t xml:space="preserve">Tarditi, D.Accelerator: Using Data Parallelism to Program GPUs for General-Purpose Uses / Tarditi D., Puri S., Oglesby J – Microsoft Research, 2006 – 11 </w:t>
      </w:r>
      <w:r>
        <w:t>с</w:t>
      </w:r>
      <w:r w:rsidRPr="008122FD">
        <w:rPr>
          <w:lang w:val="en-US"/>
        </w:rPr>
        <w:t>.</w:t>
      </w:r>
    </w:p>
    <w:p w:rsidR="003650CF" w:rsidRDefault="003650CF">
      <w:pPr>
        <w:pStyle w:val="Heading11"/>
        <w:pageBreakBefore/>
        <w:numPr>
          <w:ilvl w:val="0"/>
          <w:numId w:val="1"/>
        </w:numPr>
      </w:pPr>
      <w:bookmarkStart w:id="22" w:name="_Toc259641352"/>
      <w:bookmarkStart w:id="23" w:name="_Toc259817762"/>
      <w:r>
        <w:t>Приложение А. Исходный код Вейвлет преобразования на GPGPU</w:t>
      </w:r>
      <w:bookmarkEnd w:id="22"/>
      <w:bookmarkEnd w:id="23"/>
    </w:p>
    <w:p w:rsidR="003650CF" w:rsidRPr="003A5415" w:rsidRDefault="003650CF">
      <w:pPr>
        <w:pStyle w:val="Heading31"/>
        <w:numPr>
          <w:ilvl w:val="2"/>
          <w:numId w:val="1"/>
        </w:numPr>
        <w:rPr>
          <w:lang w:val="en-US"/>
        </w:rPr>
      </w:pPr>
      <w:bookmarkStart w:id="24" w:name="_Toc259641353"/>
      <w:bookmarkStart w:id="25" w:name="_Toc259817763"/>
      <w:r w:rsidRPr="003A5415">
        <w:rPr>
          <w:lang w:val="en-US"/>
        </w:rPr>
        <w:t xml:space="preserve">dwt_kernel_float.cu — </w:t>
      </w:r>
      <w:r>
        <w:t>ядра</w:t>
      </w:r>
      <w:r w:rsidRPr="003A5415">
        <w:rPr>
          <w:lang w:val="en-US"/>
        </w:rPr>
        <w:t xml:space="preserve"> GPGPU</w:t>
      </w:r>
      <w:bookmarkEnd w:id="24"/>
      <w:bookmarkEnd w:id="25"/>
    </w:p>
    <w:p w:rsidR="003650CF" w:rsidRPr="003A5415" w:rsidRDefault="003650CF">
      <w:pPr>
        <w:pStyle w:val="Default"/>
        <w:rPr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#ifndef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_DWT_KERNEL_H_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#define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_DWT_KERNEL_H_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&lt;stdio.h&gt;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"dwt_float.h"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cudaDWTStepForward(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/*, const size_t stride*/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h1,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*scratch)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__shared__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sh_h1[NC_SZ];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h1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общей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памяти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__shared__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sh_g1[NC_SZ];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h2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общей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памяти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tidx = threadIdx.x;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(tidx &lt; nc){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загружаем коэффициенты в общую память их у нас nc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    sh_h1[tidx] = h1[tidx];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выполняя все потоки блока мы заполняем общую память для блока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sh_g1[tidx] = g1[tidx];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}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idbx = (blockDim.x - nc) * blockIdx.x;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соответствующих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началу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блока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__shared__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sh_ai[2*BL_SZ];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включает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nc/2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элементов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перед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+ (blockDim.x - nc/2)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нормальных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элементов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.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a_idx = idbx + tidx;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текущего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элемента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ni = 2*a_idx + nmod;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 ni &gt;= n) 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имитируем заполнение нулями несуществующих предыдущих элементов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sh_ai[2*tidx]  = 0.0f;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>sh_ai[2*tidx + 1]  = 0.0f;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 xml:space="preserve">}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заполняем нужными значениями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sh_ai[2*tidx]  = a[ni];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sh_ai[2*tidx + 1]  = a[ni + 1];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__syncthreads();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синхронизация потоков для нормальности общей регистровой памяти памяти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nh = n&gt;&gt;1;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(a_idx &lt; nh &amp;&amp; tidx &lt; blockDim.x - nc){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h = 0, g = 0;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(size_t k = 0; k &lt; nc; k++)  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работа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с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коэффициентами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            const size_t jf = n1 &amp; (ni + k);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            const float ani = a[stride * jf];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ani = sh_ai[2*tidx + k];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h += sh_h1[k] * ani;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g += sh_g1[k] * ani;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scratch[a_idx] = h;  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Преобразованные данные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scratch[a_idx + n/2] = g;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Сделать шаг обратной фильтрации - сейчас прямая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cudaDWTStepBack(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stride,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h2,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*scratch)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128 сильно зависит от nc и количество обрабатываемых данных в одном блоке при слиянии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__shared__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sh_h2[NC_SZ];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nc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коэффициентов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__shared__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sh_g2[NC_SZ];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nc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коэффициентов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tidx = threadIdx.x;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потока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   if(tidx &lt; 2*nc){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  <w:t>// проверить вероятно лишнее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ab/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(tidx &lt; nc){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загружаем коэффициенты в общую память их у нас nc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sh_h2[tidx] = h2[tidx];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>sh_g2[tidx] = g2[tidx];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nc_div_2 = nc/2;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idbx = (blockDim.x - nc_div_2) * blockIdx.x;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соответствующих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началу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блока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a_idx = idbx + (tidx - nc_div_2);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текущего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элемента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__shared__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sh_ai[BL_SZ];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включает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nc/2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элементов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перед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+ (blockDim.x - nc/2)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нормальных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элементов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.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sz w:val="20"/>
          <w:szCs w:val="20"/>
        </w:rPr>
        <w:t xml:space="preserve">__shared__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float</w:t>
      </w:r>
      <w:r>
        <w:rPr>
          <w:rFonts w:ascii="Courier New" w:hAnsi="Courier New" w:cs="Courier New"/>
          <w:noProof/>
          <w:sz w:val="20"/>
          <w:szCs w:val="20"/>
        </w:rPr>
        <w:t xml:space="preserve"> sh_ai1[BL_SZ];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то же самое, но из второй половины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nh = n&gt;&gt;1;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(a_idx &lt; nh){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работаем только с нужным диапозоном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 a_idx &lt; 0) 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имитируем заполнение нулями несуществующих предыдущих элементов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sh_ai[tidx]  = 0.0f;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>sh_ai1[tidx] = 0.0f;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 xml:space="preserve">}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заполняем нужными значениями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sh_ai[tidx]  = a[a_idx];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sh_ai1[tidx] = a[a_idx + nh];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__syncthreads();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синхронизация потоков для нормальности общей регистровой памяти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Здесь выполняем работу по слиянию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(a_idx &lt; nh &amp;&amp; tidx &gt;= nc_div_2){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работаем с потоками больше nc/2, и в нужном диапозоне данных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ai;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ai1;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 = 0.0f;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float</w:t>
      </w:r>
      <w:r>
        <w:rPr>
          <w:rFonts w:ascii="Courier New" w:hAnsi="Courier New" w:cs="Courier New"/>
          <w:noProof/>
          <w:sz w:val="20"/>
          <w:szCs w:val="20"/>
        </w:rPr>
        <w:t xml:space="preserve"> s2 = 0.0f;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(size_t k = 0, k_div_2 = 0; k &lt; nc; k+=2, k_div_2++) {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вычисление четного и нечетного членов при слиянии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ai  = sh_ai[tidx - k_div_2];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>ai1 = sh_ai1[tidx - k_div_2];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       s  += ai*sh_h2[k] + ai1*sh_g2[k];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для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четных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элементов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s2 += ai*sh_h2[k + 1] + ai1*sh_g2[k + 1];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для нечетных элементов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ni = (n - 1)&amp;(2*a_idx + nmod);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scratch[ni] = s;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scratch[ni + 1] = s2;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cudaDenoiseKernel(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*data,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threshold)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idx = blockDim.x * blockIdx.x + threadIdx.x;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элемента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данных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первой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половине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РазмерБлока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*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номерБлока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+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индексПотокаВБлоке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(idx &lt; n){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d = data[idx];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fd = fabsf(d);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t = fd - threshold;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t = (t + fabsf(t)) / 2.f;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 Signum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(d != 0.f) d = d / fd * t;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  <w:t xml:space="preserve"> data[idx] = d;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ab/>
        <w:t xml:space="preserve"> tmp[idx] = t;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#endif</w:t>
      </w:r>
    </w:p>
    <w:p w:rsidR="003650CF" w:rsidRDefault="003650CF">
      <w:pPr>
        <w:pStyle w:val="Default"/>
      </w:pPr>
    </w:p>
    <w:p w:rsidR="003650CF" w:rsidRDefault="003650CF">
      <w:pPr>
        <w:pStyle w:val="Heading31"/>
        <w:numPr>
          <w:ilvl w:val="2"/>
          <w:numId w:val="1"/>
        </w:numPr>
      </w:pPr>
      <w:bookmarkStart w:id="26" w:name="_Toc259641354"/>
      <w:bookmarkStart w:id="27" w:name="_Toc259817764"/>
      <w:r>
        <w:t>dwt_float.cu — промежуточный слой между CPU и GPU слоями</w:t>
      </w:r>
      <w:bookmarkEnd w:id="26"/>
      <w:bookmarkEnd w:id="27"/>
    </w:p>
    <w:p w:rsidR="003650CF" w:rsidRDefault="003650CF">
      <w:pPr>
        <w:pStyle w:val="Default"/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 Utilities and system includes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&lt;shrUtils.h&gt;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"cutil_inline.h"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"dwt_float.h"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Загрузка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объявлений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функций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ядер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параметров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initGPUDevice()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cudaSetDevice(cutGetMaxGflopsDeviceId());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exitGPUDevice()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cudaThreadExit();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перед запуском нужно еще инициализировать адаптер где-то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cudaDStepForward(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*d_a,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stride,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d_h1,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d_g1,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*d_scratch)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Выделение памяти на видео-карте под данные и коэффициенты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cutilSafeCall(cudaMemcpy(d_a, 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(*a)*n,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параметры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конфигурации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исполнения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block_size = BL_SZ;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dim3 threads( block_size, 1);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grid_size = (n/2) / (block_size - nc) + (((n/2)%(block_size - nc))&gt;0);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n/2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потому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проходится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лишь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первая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половина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noProof/>
          <w:sz w:val="20"/>
          <w:szCs w:val="20"/>
        </w:rPr>
        <w:t>dim3 grid(grid_size, 1);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запуск ядра на видео-карте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cudaDWTStepForward&lt;&lt;&lt; grid, threads &gt;&gt;&gt;(d_a, n, nmod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/*, stride*/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, d_h1, d_g1, nc, d_scratch);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Сохранение обработанных данных в память хоста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cutilSafeCall(cudaMemcpy( a, d_scratch,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(*a)*n,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cudaMemcpyDeviceToHost)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Выйти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из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всех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потоков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cudaThreadExit();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перед запуском нужно еще инициализировать адаптер где-то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cudaDStepInverse(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*d_a,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stride,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d_h2,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d_g2,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*d_scratch)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Выделение памяти на видео-карте под данные и коэффициенты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cutilSafeCall(cudaMemcpy(d_a, 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(*a)*n,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параметры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конфигурации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исполнения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block_size = 512;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dim3 threads( block_size, 1);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grid_size = (n/2) / (block_size - nc/2) + (((n/2)%(block_size - nc/2))&gt;0);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n/2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потому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проходится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лишь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первая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половина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noProof/>
          <w:sz w:val="20"/>
          <w:szCs w:val="20"/>
        </w:rPr>
        <w:t>dim3 grid(grid_size, 1);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запуск ядра на видео-карте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cudaDWTStepBack&lt;&lt;&lt; grid, threads &gt;&gt;&gt;(d_a, n, nmod, stride, d_h2, d_g2, nc, d_scratch);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noProof/>
          <w:sz w:val="20"/>
          <w:szCs w:val="20"/>
        </w:rPr>
        <w:t>cudaThreadSynchronize();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синхронизация потоков выполнения на видеокарте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Сохранение обработанных данных в память хоста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cutilSafeCall(cudaMemcpy( a, d_scratch,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(*a)*n, cudaMemcpyDeviceToHost)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 Выйти из всех потоков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cudaThreadExit();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#define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ELEMENT(a,stride,i) ((a)[(stride)*(i)])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cudaDwtStepDevice 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gsl_wavelet_float * w,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*d_a, size_t stride, size_t 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gsl_wavelet_direction dir, gsl_wavelet_workspace_float * work,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d_h,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d_g,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d_scratch)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size_t nmod;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nmod = w-&gt;nc * n 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nmod -= w-&gt;offset;          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center support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(dir == gsl_wavelet_forward)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{  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прямое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преобразование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cudaDStepForward(a, d_a, n, nmod, stride, d_h, d_g, w-&gt;nc, d_scratch);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{      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обратное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преобразование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cudaDStepInverse(a, d_a, n, nmod, stride, d_h, d_g, w-&gt;nc, d_scratch);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cudaDwtTransform 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gsl_wavelet_float * w,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*data, size_t stride, size_t 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gsl_wavelet_direction dir, gsl_wavelet_workspace_float * work){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d_a;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cutilSafeCall(cudaMalloc((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**) &amp;d_a,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(*data)*n));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cutilSafeCall(cudaMemcpy(d_a, data,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(*data)*n,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d_scratch;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cutilSafeCall(cudaMalloc((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**) &amp;d_scratch,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(*data)*n));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i;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(dir == gsl_wavelet_forward)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d_h1;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cutilSafeCall(cudaMalloc((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**) &amp;d_h1,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(*w-&gt;h1)*w-&gt;nc));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cutilSafeCall(cudaMemcpy(d_h1, w-&gt;h1,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(*w-&gt;h1)*w-&gt;nc,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d_g1;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cutilSafeCall(cudaMalloc((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**) &amp;d_g1,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(*w-&gt;g1)*w-&gt;nc));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cutilSafeCall(cudaMemcpy(d_g1, w-&gt;g1,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(*w-&gt;g1)*w-&gt;nc,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(i = n; i &gt;= 2; i &gt;&gt;= 1)</w:t>
      </w:r>
    </w:p>
    <w:p w:rsidR="003650CF" w:rsidRPr="00EA5388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 w:rsidRPr="00EA5388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cudaDwtStepDevice (w, data, d_a, stride, i, dir, work, d_h1, d_g1, d_scratch);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cutilSafeCall(cudaFree(d_h1));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cutilSafeCall(cudaFree(d_g1));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d_h2;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cutilSafeCall(cudaMalloc((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**) &amp;d_h2,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(*w-&gt;h2)*w-&gt;nc));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cutilSafeCall(cudaMemcpy(d_h2, w-&gt;h2,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(*w-&gt;h2)*w-&gt;nc,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d_g2;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cutilSafeCall(cudaMalloc((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**) &amp;d_g2,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(*w-&gt;g2)*w-&gt;nc));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cutilSafeCall(cudaMemcpy(d_g2, w-&gt;g2,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(*w-&gt;g2)*w-&gt;nc,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(i = 2; i &lt;= n; i &lt;&lt;= 1)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cudaDwtStepDevice (w, data, d_a, stride, i, dir, work, d_h2, d_g2, d_scratch);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cutilSafeCall(cudaFree(d_h2));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cutilSafeCall(cudaFree(d_g2));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 work-&gt;scratch, d_scratch,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(*d_scratch)*n,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cudaMemcpyDeviceToHost)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 data, d_a,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(*d_a)*n,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cudaMemcpyDeviceToHost)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cutilSafeCall(cudaFree(d_scratch));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cutilSafeCall(cudaFree(d_a));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}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cudaDenoise(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data,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len,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threshold)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Функция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самой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фильтрации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 d_a;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cutilSafeCall(cudaMalloc((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**) &amp;d_a,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(*data)*len));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cutilSafeCall(cudaMemcpy(d_a, data,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(*data)*len,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cudaMemcpyHostToDevice)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параметры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конфигурации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исполнения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block_size = 16;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dim3 threads( block_size, 1);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grid_size = len / (block_size) + ((len%(block_size))&gt;0);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 n/2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потому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проходится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лишь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первая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половина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noProof/>
          <w:sz w:val="20"/>
          <w:szCs w:val="20"/>
        </w:rPr>
        <w:t>dim3 grid(grid_size, 1);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запуск ядра на видео-карте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cudaDenoiseKernel&lt;&lt;&lt; grid, threads &gt;&gt;&gt;(d_a, len, threshold);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noProof/>
          <w:sz w:val="20"/>
          <w:szCs w:val="20"/>
        </w:rPr>
        <w:t>cudaThreadSynchronize();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синхронизация потоков выполнения на видеокарте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cutilSafeCall(cudaMemcpy( data, d_a,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(*data)*len, cudaMemcpyDeviceToHost) 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sz w:val="20"/>
          <w:szCs w:val="20"/>
        </w:rPr>
        <w:t>cutilSafeCall(cudaFree(d_a));</w:t>
      </w: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>
      <w:pPr>
        <w:pStyle w:val="Default"/>
      </w:pPr>
    </w:p>
    <w:p w:rsidR="003650CF" w:rsidRDefault="003650CF">
      <w:pPr>
        <w:pStyle w:val="Heading31"/>
        <w:numPr>
          <w:ilvl w:val="2"/>
          <w:numId w:val="1"/>
        </w:numPr>
      </w:pPr>
      <w:bookmarkStart w:id="28" w:name="_Toc259641355"/>
      <w:bookmarkStart w:id="29" w:name="_Toc259817765"/>
      <w:r>
        <w:t>dwt_float.h — заголовочный файл с описание ядер и их параметров</w:t>
      </w:r>
      <w:bookmarkEnd w:id="28"/>
      <w:bookmarkEnd w:id="29"/>
    </w:p>
    <w:p w:rsidR="003650CF" w:rsidRDefault="003650CF">
      <w:pPr>
        <w:pStyle w:val="Default"/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extern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"C"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initGPUDevice();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extern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"C"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exitGPUDevice();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cudaDWTStep(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/*, const size_t stride*/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h1,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cudaDWTStepForward(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</w:t>
      </w:r>
      <w:r w:rsidRPr="007B4C6F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/*, const size_t stride*/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h1,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Сделать шаг обратной фильтрации - сейчас прямая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cudaDWTStepBack(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nmod,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stride,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h1,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g1,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nc,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*scratch);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#include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"wavelet/gsl_wavelet.h"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extern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"C"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>cudaDwtTransform 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gsl_wavelet_float * w,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*a, size_t stride, size_t n,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gsl_wavelet_direction dir, gsl_wavelet_workspace_float * work);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__global__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cudaDenoiseKernel(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*data,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const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size_t n,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threshold);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extern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B4C6F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"C"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cudaDenoise(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* data,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len, </w:t>
      </w: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threshold);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#define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NC_SZ 128</w:t>
      </w:r>
    </w:p>
    <w:p w:rsidR="003650CF" w:rsidRPr="007B4C6F" w:rsidRDefault="003650CF" w:rsidP="007B4C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7B4C6F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#define</w:t>
      </w:r>
      <w:r w:rsidRPr="007B4C6F">
        <w:rPr>
          <w:rFonts w:ascii="Courier New" w:hAnsi="Courier New" w:cs="Courier New"/>
          <w:noProof/>
          <w:sz w:val="20"/>
          <w:szCs w:val="20"/>
          <w:lang w:val="en-US"/>
        </w:rPr>
        <w:t xml:space="preserve"> BL_SZ 256</w:t>
      </w:r>
    </w:p>
    <w:p w:rsidR="003650CF" w:rsidRPr="00EA5388" w:rsidRDefault="003650CF">
      <w:pPr>
        <w:pStyle w:val="Default"/>
        <w:rPr>
          <w:lang w:val="en-US"/>
        </w:rPr>
      </w:pPr>
    </w:p>
    <w:p w:rsidR="003650CF" w:rsidRDefault="003650CF" w:rsidP="00EB67C5">
      <w:pPr>
        <w:pStyle w:val="Heading31"/>
        <w:numPr>
          <w:ilvl w:val="2"/>
          <w:numId w:val="1"/>
        </w:numPr>
      </w:pPr>
      <w:bookmarkStart w:id="30" w:name="_Toc259817766"/>
      <w:r>
        <w:t>wavele</w:t>
      </w:r>
      <w:r w:rsidRPr="00EB67C5">
        <w:t xml:space="preserve">t_denoise.cpp – </w:t>
      </w:r>
      <w:r>
        <w:t>общий ход Вейвлет преобразования</w:t>
      </w:r>
      <w:bookmarkEnd w:id="30"/>
    </w:p>
    <w:p w:rsidR="003650CF" w:rsidRDefault="003650CF">
      <w:pPr>
        <w:pStyle w:val="Default"/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cuda_wavelet_denoise_auto(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* data,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len)    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// must work on GPGPU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 floatdata =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*) malloc(len *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Объявление переменных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>* threshold_rescales;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Массив масштабов порогов для каждого из уровней разложения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gsl_wavelet *wavelet;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Структура представления вейвлета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gsl_wavelet_workspace *work;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Служебная структура для промежуточных данных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gsl_wavelet_float waveletfloat;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Структура представления вейвлета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gsl_wavelet_workspace_float workfloat;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Служебная структура для промежуточных данных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decomp_level;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Уровень дискретного вейвлет-разложения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threshold;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Порог для пороговой обработки коэффициентов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thresh_curr;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Значение порога, смасштабированное для конкретного уровня разложения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len_curr;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Длина отрезка массива коэеффициентов для конкретного уровня разложения */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k;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/*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Счётчик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цикла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*/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i;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Инициализация переменных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decomp_level = get_power_of_2(len);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Вычисление уровня вейвлет-разложения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(decomp_level == -1)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-2;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TODO: код ошибки: "массив данных имеет длину не равную степени 2-ки"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threshold_rescales =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*) malloc(decomp_level *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(threshold_rescales == 0)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return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-1;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//TODO: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код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ошибки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: "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Не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достаточно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памяти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"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 = gsl_wavelet_alloc (gsl_wavelet_daubechies, 8);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work = gsl_wavelet_workspace_alloc (len);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waveletfloat.nc = wavelet-&gt;nc;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waveletfloat.type = wavelet-&gt;type;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waveletfloat.offset = wavelet-&gt;offset;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waveletfloat.g1 =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*)malloc(wavelet-&gt;nc*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waveletfloat.g2 =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*)malloc(wavelet-&gt;nc*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waveletfloat.h1 =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*)malloc(wavelet-&gt;nc*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waveletfloat.h2 =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*)malloc(wavelet-&gt;nc*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doubleCopyToFloat(wavelet-&gt;g1,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*)waveletfloat.g1, wavelet-&gt;nc);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doubleCopyToFloat(wavelet-&gt;g2,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*)waveletfloat.g2, wavelet-&gt;nc);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doubleCopyToFloat(wavelet-&gt;h1,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*)waveletfloat.h1, wavelet-&gt;nc);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doubleCopyToFloat(wavelet-&gt;h2,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*)waveletfloat.h2, wavelet-&gt;nc);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workfloat.n = work-&gt;n;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workfloat.scratch =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*)malloc(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sizeof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)*work-&gt;n);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doubleCopyToFloat(work-&gt;scratch, workfloat.scratch, work-&gt;n);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initGPUDevice();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QTime FullFilterTime;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FullFilterTime.start();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/*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Прямое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вейвлет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-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преобразование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*/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doubleCopyToFloat(data, floatdata, len);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cudaWaveletTransform_forward (&amp;waveletfloat, floatdata, 1, len, &amp;workfloat);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A5388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/* ----------------------------------------- */</w:t>
      </w:r>
    </w:p>
    <w:p w:rsidR="003650CF" w:rsidRPr="00EA5388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A5388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/*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Начало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фильтрации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*/</w:t>
      </w:r>
    </w:p>
    <w:p w:rsidR="003650CF" w:rsidRPr="00EA5388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A5388">
        <w:rPr>
          <w:rFonts w:ascii="Courier New" w:hAnsi="Courier New" w:cs="Courier New"/>
          <w:noProof/>
          <w:sz w:val="20"/>
          <w:szCs w:val="20"/>
          <w:lang w:val="en-US"/>
        </w:rPr>
        <w:t xml:space="preserve">     noise_estimation_float(floatdata, threshold_rescales, decomp_level); 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/*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Вычисление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масштабных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коэфф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-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в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для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каждого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уровня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разложения</w:t>
      </w:r>
      <w:r w:rsidRPr="00EA5388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*/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 w:rsidRPr="00EA5388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threshold = select_threshold(len);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ab/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/*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Оценка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значения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базового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порога</w:t>
      </w:r>
      <w:r w:rsidRPr="00E738AD"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 */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i = len / 2;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len_curr = len / 2;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(k = decomp_level - 1; k &gt;= 0; k--)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{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thresh_curr = threshold * threshold_rescales[decomp_level - 1 - k];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cudaDenoise( &amp;(floatdata[i]), len_curr, 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float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)thresh_curr);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len_curr /= 2;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i -= len_curr;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Конец фильтрации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----------------------------------------- */</w:t>
      </w: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/* Обратное вейвлет-преобразование (восстановление сигнала) */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cudaWaveletTransform_inverse (&amp;waveletfloat, floatdata, 1, len, &amp;workfloat);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floatCopyToDouble(floatdata, data, len);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exitGPUDevice();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qDebug(</w:t>
      </w:r>
      <w:r w:rsidRPr="00E738A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"Cuda FullFilterTime: %d ms"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, FullFilterTime.elapsed());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free((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*)waveletfloat.g1);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free((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*)waveletfloat.g2);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free((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*)waveletfloat.h1);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free((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*)waveletfloat.h2);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free((</w:t>
      </w:r>
      <w:r w:rsidRPr="00E738A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>*)workfloat.scratch);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free (threshold_rescales);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gsl_wavelet_free (wavelet);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gsl_wavelet_workspace_free (work);</w:t>
      </w:r>
    </w:p>
    <w:p w:rsidR="003650CF" w:rsidRPr="00E738AD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3650CF" w:rsidRDefault="003650CF" w:rsidP="00E738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738AD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0;</w:t>
      </w:r>
    </w:p>
    <w:p w:rsidR="003650CF" w:rsidRDefault="003650CF" w:rsidP="00E738AD">
      <w:pPr>
        <w:pStyle w:val="Default"/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650CF" w:rsidRPr="00EB67C5" w:rsidRDefault="003650CF">
      <w:pPr>
        <w:pStyle w:val="Default"/>
      </w:pPr>
    </w:p>
    <w:p w:rsidR="003650CF" w:rsidRDefault="003650CF">
      <w:pPr>
        <w:pStyle w:val="Heading11"/>
        <w:pageBreakBefore/>
        <w:numPr>
          <w:ilvl w:val="0"/>
          <w:numId w:val="1"/>
        </w:numPr>
      </w:pPr>
      <w:bookmarkStart w:id="31" w:name="_Toc259641356"/>
      <w:bookmarkStart w:id="32" w:name="_Toc259817767"/>
      <w:r>
        <w:t>Приложение Б. Характеристики сопроцессора на основе GPGPU</w:t>
      </w:r>
      <w:bookmarkEnd w:id="31"/>
      <w:bookmarkEnd w:id="32"/>
    </w:p>
    <w:p w:rsidR="003650CF" w:rsidRDefault="003650CF">
      <w:pPr>
        <w:pStyle w:val="Default"/>
      </w:pP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evgeniy@evgeniy-desktop:~/NVIDIA_GPU_Computing_SDK/C/bin/linux/release$ sudo ./deviceQuery 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>./deviceQuery Starting...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CUDA Device Query (Runtime API) version (CUDART static linking)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>There is 1 device supporting CUDA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>Device 0: "GeForce 9800 GT"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CUDA Driver Version:                           3.0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CUDA Runtime Version:                          3.0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CUDA Capability Major revision number:         1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CUDA Capability Minor revision number:         1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Total amount of global memory:                 1073020928 bytes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Number of multiprocessors:                     14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Number of cores:                               112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Total amount of constant memory:               65536 bytes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Total amount of shared memory per block:       16384 bytes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Total number of registers available per block: 8192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Warp size:                                     32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Maximum number of threads per block:           512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Maximum sizes of each dimension of a block:    512 x 512 x 64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Maximum sizes of each dimension of a grid:     65535 x 65535 x 1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Maximum memory pitch:                          2147483647 bytes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Texture alignment:                             256 bytes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Clock rate:                                    1.50 GHz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Concurrent copy and execution:                 Yes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Run time limit on kernels:                     Yes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Integrated:                                    No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Support host page-locked memory mapping:       No</w:t>
      </w: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 xml:space="preserve">  Compute mode:                                  Default (multiple host threads can use this device simultaneously)</w:t>
      </w:r>
    </w:p>
    <w:p w:rsidR="003650CF" w:rsidRPr="003A5415" w:rsidRDefault="003650CF">
      <w:pPr>
        <w:pStyle w:val="Default"/>
        <w:rPr>
          <w:lang w:val="en-US"/>
        </w:rPr>
      </w:pPr>
    </w:p>
    <w:p w:rsidR="003650CF" w:rsidRPr="00A40661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>deviceQuery, CUDA Driver = CUDART, CUDA Driver Version = 134564823, CUDA Runtime Version = 3.0, NumDevs = 1, Device = GeForce 9800 GT</w:t>
      </w:r>
    </w:p>
    <w:p w:rsidR="003650CF" w:rsidRDefault="003650CF">
      <w:pPr>
        <w:pStyle w:val="Heading11"/>
        <w:pageBreakBefore/>
        <w:numPr>
          <w:ilvl w:val="0"/>
          <w:numId w:val="1"/>
        </w:numPr>
      </w:pPr>
      <w:bookmarkStart w:id="33" w:name="_Toc259641357"/>
      <w:bookmarkStart w:id="34" w:name="_Toc259817768"/>
      <w:r>
        <w:t>Приложение В. Запуск теста вейвлет преобразования</w:t>
      </w:r>
      <w:bookmarkEnd w:id="33"/>
      <w:bookmarkEnd w:id="34"/>
    </w:p>
    <w:p w:rsidR="003650CF" w:rsidRDefault="003650CF">
      <w:pPr>
        <w:pStyle w:val="Default"/>
      </w:pPr>
    </w:p>
    <w:p w:rsidR="003650CF" w:rsidRPr="00A14707" w:rsidRDefault="003650CF">
      <w:pPr>
        <w:pStyle w:val="Default"/>
        <w:rPr>
          <w:rFonts w:ascii="Courier" w:hAnsi="Courier"/>
          <w:sz w:val="20"/>
          <w:szCs w:val="20"/>
        </w:rPr>
        <w:sectPr w:rsidR="003650CF" w:rsidRPr="00A14707" w:rsidSect="00751F12">
          <w:pgSz w:w="11906" w:h="16838"/>
          <w:pgMar w:top="1134" w:right="850" w:bottom="1134" w:left="851" w:header="720" w:footer="720" w:gutter="0"/>
          <w:cols w:space="720"/>
          <w:formProt w:val="0"/>
        </w:sectPr>
      </w:pPr>
    </w:p>
    <w:p w:rsidR="003650CF" w:rsidRPr="003A5415" w:rsidRDefault="003650CF">
      <w:pPr>
        <w:pStyle w:val="Default"/>
        <w:rPr>
          <w:lang w:val="en-US"/>
        </w:rPr>
      </w:pPr>
      <w:r w:rsidRPr="003A5415">
        <w:rPr>
          <w:rFonts w:ascii="Courier" w:hAnsi="Courier"/>
          <w:sz w:val="20"/>
          <w:szCs w:val="20"/>
          <w:lang w:val="en-US"/>
        </w:rPr>
        <w:t>evgeniy@evgeniy-desktop:~/work/dissertation/seismo_source/seismo_detector$ ./seismodetector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65536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12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67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131072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26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67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262144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81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61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524288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159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73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1048576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319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85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2097152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677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97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4194304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1401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133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8388608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2855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209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16777216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5964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355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33554432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11979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638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 xml:space="preserve">sample count: 67108864 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CPU FullFilterTime: 31802 ms</w:t>
      </w:r>
    </w:p>
    <w:p w:rsidR="003650CF" w:rsidRPr="003814CA" w:rsidRDefault="003650CF" w:rsidP="003814CA">
      <w:pPr>
        <w:pStyle w:val="Default"/>
        <w:spacing w:line="240" w:lineRule="auto"/>
        <w:rPr>
          <w:rFonts w:ascii="Courier" w:hAnsi="Courier"/>
          <w:sz w:val="20"/>
          <w:szCs w:val="20"/>
          <w:lang w:val="en-US"/>
        </w:rPr>
      </w:pPr>
      <w:r w:rsidRPr="003814CA">
        <w:rPr>
          <w:rFonts w:ascii="Courier" w:hAnsi="Courier"/>
          <w:sz w:val="20"/>
          <w:szCs w:val="20"/>
          <w:lang w:val="en-US"/>
        </w:rPr>
        <w:t>Cuda FullFilterTime: 1350 ms</w:t>
      </w:r>
    </w:p>
    <w:p w:rsidR="003650CF" w:rsidRDefault="003650CF">
      <w:pPr>
        <w:pStyle w:val="Default"/>
        <w:rPr>
          <w:lang w:val="en-US"/>
        </w:rPr>
        <w:sectPr w:rsidR="003650CF" w:rsidSect="003814CA">
          <w:type w:val="continuous"/>
          <w:pgSz w:w="11906" w:h="16838"/>
          <w:pgMar w:top="1134" w:right="850" w:bottom="1134" w:left="1701" w:header="720" w:footer="720" w:gutter="0"/>
          <w:cols w:num="2" w:space="720"/>
          <w:formProt w:val="0"/>
        </w:sectPr>
      </w:pPr>
    </w:p>
    <w:p w:rsidR="003650CF" w:rsidRPr="003A5415" w:rsidRDefault="003650CF">
      <w:pPr>
        <w:pStyle w:val="Default"/>
        <w:rPr>
          <w:lang w:val="en-US"/>
        </w:rPr>
      </w:pPr>
    </w:p>
    <w:p w:rsidR="003650CF" w:rsidRPr="00EA5388" w:rsidRDefault="003650CF">
      <w:pPr>
        <w:rPr>
          <w:rFonts w:ascii="Cambria" w:hAnsi="Cambria"/>
          <w:b/>
          <w:bCs/>
          <w:color w:val="365F91"/>
          <w:szCs w:val="28"/>
          <w:lang w:val="en-US"/>
        </w:rPr>
      </w:pPr>
      <w:bookmarkStart w:id="35" w:name="_Toc259641358"/>
      <w:r w:rsidRPr="00EA5388">
        <w:rPr>
          <w:lang w:val="en-US"/>
        </w:rPr>
        <w:br w:type="page"/>
      </w:r>
    </w:p>
    <w:p w:rsidR="003650CF" w:rsidRPr="00EA5388" w:rsidRDefault="003650CF" w:rsidP="009F267A">
      <w:pPr>
        <w:pStyle w:val="1"/>
        <w:rPr>
          <w:lang w:val="en-US"/>
        </w:rPr>
        <w:sectPr w:rsidR="003650CF" w:rsidRPr="00EA5388" w:rsidSect="003814CA">
          <w:type w:val="continuous"/>
          <w:pgSz w:w="11906" w:h="16838"/>
          <w:pgMar w:top="1134" w:right="850" w:bottom="1134" w:left="1701" w:header="720" w:footer="720" w:gutter="0"/>
          <w:cols w:space="720"/>
          <w:formProt w:val="0"/>
        </w:sectPr>
      </w:pPr>
    </w:p>
    <w:p w:rsidR="003650CF" w:rsidRPr="00FC789B" w:rsidRDefault="003650CF" w:rsidP="009F267A">
      <w:pPr>
        <w:pStyle w:val="1"/>
        <w:rPr>
          <w:color w:val="auto"/>
        </w:rPr>
      </w:pPr>
      <w:bookmarkStart w:id="36" w:name="_Toc259817769"/>
      <w:r w:rsidRPr="00FC789B">
        <w:rPr>
          <w:color w:val="auto"/>
        </w:rPr>
        <w:t>Приложение Г. Калькулятор использования ресурсов устройства GPGPU</w:t>
      </w:r>
      <w:bookmarkEnd w:id="35"/>
      <w:bookmarkEnd w:id="36"/>
    </w:p>
    <w:p w:rsidR="003650CF" w:rsidRDefault="003650CF" w:rsidP="00A40661">
      <w:pPr>
        <w:pStyle w:val="Default"/>
        <w:ind w:left="142" w:hanging="142"/>
      </w:pPr>
    </w:p>
    <w:p w:rsidR="003650CF" w:rsidRDefault="00B600F3" w:rsidP="009F267A">
      <w:pPr>
        <w:pStyle w:val="Default"/>
      </w:pPr>
      <w:r>
        <w:rPr>
          <w:noProof/>
          <w:lang w:eastAsia="ru-RU"/>
        </w:rPr>
        <w:pict>
          <v:shape id="_x0000_i1069" type="#_x0000_t75" style="width:753.75pt;height:434.25pt;visibility:visible">
            <v:imagedata r:id="rId37" o:title=""/>
          </v:shape>
        </w:pict>
      </w:r>
    </w:p>
    <w:p w:rsidR="003650CF" w:rsidRDefault="003650CF" w:rsidP="009F267A">
      <w:pPr>
        <w:pStyle w:val="Default"/>
      </w:pPr>
      <w:bookmarkStart w:id="37" w:name="_GoBack"/>
      <w:bookmarkEnd w:id="37"/>
    </w:p>
    <w:sectPr w:rsidR="003650CF" w:rsidSect="00EB67C5">
      <w:pgSz w:w="16838" w:h="11906" w:orient="landscape"/>
      <w:pgMar w:top="426" w:right="1134" w:bottom="851" w:left="426" w:header="720" w:footer="72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904EF"/>
    <w:multiLevelType w:val="hybridMultilevel"/>
    <w:tmpl w:val="C13E1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F65ED8"/>
    <w:multiLevelType w:val="multilevel"/>
    <w:tmpl w:val="78AA9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hint="default"/>
      </w:rPr>
    </w:lvl>
  </w:abstractNum>
  <w:abstractNum w:abstractNumId="2">
    <w:nsid w:val="24DD60A1"/>
    <w:multiLevelType w:val="hybridMultilevel"/>
    <w:tmpl w:val="7430D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668DF"/>
    <w:multiLevelType w:val="hybridMultilevel"/>
    <w:tmpl w:val="3B547A08"/>
    <w:lvl w:ilvl="0" w:tplc="DED8AD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6BD3198"/>
    <w:multiLevelType w:val="hybridMultilevel"/>
    <w:tmpl w:val="BAA600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C610A55"/>
    <w:multiLevelType w:val="hybridMultilevel"/>
    <w:tmpl w:val="19F89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116C26"/>
    <w:multiLevelType w:val="hybridMultilevel"/>
    <w:tmpl w:val="73E49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327795"/>
    <w:multiLevelType w:val="hybridMultilevel"/>
    <w:tmpl w:val="A26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5F6863"/>
    <w:multiLevelType w:val="hybridMultilevel"/>
    <w:tmpl w:val="AA424DEA"/>
    <w:lvl w:ilvl="0" w:tplc="82AA379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B32398"/>
    <w:multiLevelType w:val="multilevel"/>
    <w:tmpl w:val="85B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CA69BB"/>
    <w:multiLevelType w:val="multilevel"/>
    <w:tmpl w:val="163C75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1">
    <w:nsid w:val="5F754980"/>
    <w:multiLevelType w:val="hybridMultilevel"/>
    <w:tmpl w:val="06E4BD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9D5CBC"/>
    <w:multiLevelType w:val="hybridMultilevel"/>
    <w:tmpl w:val="B6F2F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8477D4"/>
    <w:multiLevelType w:val="multilevel"/>
    <w:tmpl w:val="B95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350097"/>
    <w:multiLevelType w:val="hybridMultilevel"/>
    <w:tmpl w:val="821A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5226F2"/>
    <w:multiLevelType w:val="multilevel"/>
    <w:tmpl w:val="ABEE4D9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6">
    <w:nsid w:val="74703CA9"/>
    <w:multiLevelType w:val="hybridMultilevel"/>
    <w:tmpl w:val="C9705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B541F38"/>
    <w:multiLevelType w:val="multilevel"/>
    <w:tmpl w:val="A0B0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9E4173"/>
    <w:multiLevelType w:val="hybridMultilevel"/>
    <w:tmpl w:val="3844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E43434"/>
    <w:multiLevelType w:val="hybridMultilevel"/>
    <w:tmpl w:val="FE2C7D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7"/>
  </w:num>
  <w:num w:numId="9">
    <w:abstractNumId w:val="13"/>
  </w:num>
  <w:num w:numId="10">
    <w:abstractNumId w:val="9"/>
  </w:num>
  <w:num w:numId="11">
    <w:abstractNumId w:val="5"/>
  </w:num>
  <w:num w:numId="12">
    <w:abstractNumId w:val="12"/>
  </w:num>
  <w:num w:numId="13">
    <w:abstractNumId w:val="11"/>
  </w:num>
  <w:num w:numId="14">
    <w:abstractNumId w:val="8"/>
  </w:num>
  <w:num w:numId="15">
    <w:abstractNumId w:val="19"/>
  </w:num>
  <w:num w:numId="16">
    <w:abstractNumId w:val="4"/>
  </w:num>
  <w:num w:numId="17">
    <w:abstractNumId w:val="18"/>
  </w:num>
  <w:num w:numId="18">
    <w:abstractNumId w:val="14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680"/>
    <w:rsid w:val="00002160"/>
    <w:rsid w:val="000054F4"/>
    <w:rsid w:val="00011B93"/>
    <w:rsid w:val="00030654"/>
    <w:rsid w:val="00031C6C"/>
    <w:rsid w:val="00051FE8"/>
    <w:rsid w:val="000567D3"/>
    <w:rsid w:val="00084F87"/>
    <w:rsid w:val="000D65DF"/>
    <w:rsid w:val="000E0C82"/>
    <w:rsid w:val="000E4C23"/>
    <w:rsid w:val="000F0E72"/>
    <w:rsid w:val="00104BA2"/>
    <w:rsid w:val="00111454"/>
    <w:rsid w:val="0012291E"/>
    <w:rsid w:val="00131E55"/>
    <w:rsid w:val="00136AF6"/>
    <w:rsid w:val="00156E51"/>
    <w:rsid w:val="001621F9"/>
    <w:rsid w:val="001946F7"/>
    <w:rsid w:val="001B3694"/>
    <w:rsid w:val="001E34E9"/>
    <w:rsid w:val="001F7206"/>
    <w:rsid w:val="00211759"/>
    <w:rsid w:val="00221EC3"/>
    <w:rsid w:val="0025658A"/>
    <w:rsid w:val="00263D0D"/>
    <w:rsid w:val="00272560"/>
    <w:rsid w:val="00273CC4"/>
    <w:rsid w:val="002754CE"/>
    <w:rsid w:val="0028060C"/>
    <w:rsid w:val="002C5E31"/>
    <w:rsid w:val="002E0FC4"/>
    <w:rsid w:val="002F08DA"/>
    <w:rsid w:val="002F74EA"/>
    <w:rsid w:val="002F7BBC"/>
    <w:rsid w:val="00304702"/>
    <w:rsid w:val="00311B24"/>
    <w:rsid w:val="00327BDA"/>
    <w:rsid w:val="003362E5"/>
    <w:rsid w:val="003650CF"/>
    <w:rsid w:val="00365BAD"/>
    <w:rsid w:val="003814CA"/>
    <w:rsid w:val="00381557"/>
    <w:rsid w:val="0038422B"/>
    <w:rsid w:val="003A5415"/>
    <w:rsid w:val="003B6473"/>
    <w:rsid w:val="003B795C"/>
    <w:rsid w:val="003C3B4A"/>
    <w:rsid w:val="003E1CB0"/>
    <w:rsid w:val="004411EB"/>
    <w:rsid w:val="004439DE"/>
    <w:rsid w:val="004459F3"/>
    <w:rsid w:val="0045670D"/>
    <w:rsid w:val="00484E29"/>
    <w:rsid w:val="004A0FFE"/>
    <w:rsid w:val="004B0FF1"/>
    <w:rsid w:val="004C004B"/>
    <w:rsid w:val="004C3F67"/>
    <w:rsid w:val="004E189A"/>
    <w:rsid w:val="004F3FD7"/>
    <w:rsid w:val="005059D2"/>
    <w:rsid w:val="005117F6"/>
    <w:rsid w:val="00515675"/>
    <w:rsid w:val="00524526"/>
    <w:rsid w:val="00566F99"/>
    <w:rsid w:val="00592BCC"/>
    <w:rsid w:val="00596C1F"/>
    <w:rsid w:val="005A40A8"/>
    <w:rsid w:val="005A5BC3"/>
    <w:rsid w:val="005B0D5D"/>
    <w:rsid w:val="005D29A5"/>
    <w:rsid w:val="005F7E37"/>
    <w:rsid w:val="006022F9"/>
    <w:rsid w:val="00607F44"/>
    <w:rsid w:val="006263E0"/>
    <w:rsid w:val="0063359E"/>
    <w:rsid w:val="00652E49"/>
    <w:rsid w:val="00690476"/>
    <w:rsid w:val="006C2033"/>
    <w:rsid w:val="006D5C39"/>
    <w:rsid w:val="006E6EA4"/>
    <w:rsid w:val="006E7E38"/>
    <w:rsid w:val="006F1A5B"/>
    <w:rsid w:val="006F5B7A"/>
    <w:rsid w:val="00707AB9"/>
    <w:rsid w:val="007320DE"/>
    <w:rsid w:val="00732DDB"/>
    <w:rsid w:val="00740DA6"/>
    <w:rsid w:val="00743024"/>
    <w:rsid w:val="00751F12"/>
    <w:rsid w:val="00752A55"/>
    <w:rsid w:val="007671DE"/>
    <w:rsid w:val="00771E26"/>
    <w:rsid w:val="007732E5"/>
    <w:rsid w:val="00790203"/>
    <w:rsid w:val="007949C1"/>
    <w:rsid w:val="007A7C32"/>
    <w:rsid w:val="007B4C6F"/>
    <w:rsid w:val="008053C8"/>
    <w:rsid w:val="00810EF6"/>
    <w:rsid w:val="008122FD"/>
    <w:rsid w:val="00847739"/>
    <w:rsid w:val="00860EB4"/>
    <w:rsid w:val="0086524F"/>
    <w:rsid w:val="00874638"/>
    <w:rsid w:val="008773D8"/>
    <w:rsid w:val="00883B01"/>
    <w:rsid w:val="00886588"/>
    <w:rsid w:val="008A3AED"/>
    <w:rsid w:val="008E4B9D"/>
    <w:rsid w:val="008E67BB"/>
    <w:rsid w:val="008E780F"/>
    <w:rsid w:val="008F7E80"/>
    <w:rsid w:val="0090505E"/>
    <w:rsid w:val="009158E7"/>
    <w:rsid w:val="00960702"/>
    <w:rsid w:val="00961C47"/>
    <w:rsid w:val="009A138F"/>
    <w:rsid w:val="009B0A47"/>
    <w:rsid w:val="009E1FC2"/>
    <w:rsid w:val="009F267A"/>
    <w:rsid w:val="00A14707"/>
    <w:rsid w:val="00A40661"/>
    <w:rsid w:val="00A63A4F"/>
    <w:rsid w:val="00A71428"/>
    <w:rsid w:val="00A95F20"/>
    <w:rsid w:val="00AA3BDF"/>
    <w:rsid w:val="00AC4EEC"/>
    <w:rsid w:val="00AC6756"/>
    <w:rsid w:val="00AD243F"/>
    <w:rsid w:val="00AD517F"/>
    <w:rsid w:val="00AF46EE"/>
    <w:rsid w:val="00B02D0B"/>
    <w:rsid w:val="00B055F3"/>
    <w:rsid w:val="00B16AC3"/>
    <w:rsid w:val="00B254DA"/>
    <w:rsid w:val="00B47B70"/>
    <w:rsid w:val="00B600F3"/>
    <w:rsid w:val="00B946CE"/>
    <w:rsid w:val="00B95F21"/>
    <w:rsid w:val="00BA5CD7"/>
    <w:rsid w:val="00BB02F5"/>
    <w:rsid w:val="00BB5372"/>
    <w:rsid w:val="00BC38D2"/>
    <w:rsid w:val="00BF1D2D"/>
    <w:rsid w:val="00C04481"/>
    <w:rsid w:val="00C16E45"/>
    <w:rsid w:val="00C3589E"/>
    <w:rsid w:val="00C44404"/>
    <w:rsid w:val="00C45CF5"/>
    <w:rsid w:val="00C60E18"/>
    <w:rsid w:val="00C66FF9"/>
    <w:rsid w:val="00C70A8C"/>
    <w:rsid w:val="00CC4DE7"/>
    <w:rsid w:val="00CD3282"/>
    <w:rsid w:val="00CF01B1"/>
    <w:rsid w:val="00CF5024"/>
    <w:rsid w:val="00D17BC3"/>
    <w:rsid w:val="00D2759F"/>
    <w:rsid w:val="00D44E16"/>
    <w:rsid w:val="00D566DB"/>
    <w:rsid w:val="00D8098D"/>
    <w:rsid w:val="00D828C1"/>
    <w:rsid w:val="00D87D4D"/>
    <w:rsid w:val="00D92E92"/>
    <w:rsid w:val="00DA1053"/>
    <w:rsid w:val="00DA1E1F"/>
    <w:rsid w:val="00DB5A02"/>
    <w:rsid w:val="00DC1A7D"/>
    <w:rsid w:val="00DF6237"/>
    <w:rsid w:val="00E0771F"/>
    <w:rsid w:val="00E2274E"/>
    <w:rsid w:val="00E24A84"/>
    <w:rsid w:val="00E40680"/>
    <w:rsid w:val="00E53DE4"/>
    <w:rsid w:val="00E738AD"/>
    <w:rsid w:val="00E75362"/>
    <w:rsid w:val="00E87046"/>
    <w:rsid w:val="00E92052"/>
    <w:rsid w:val="00EA1841"/>
    <w:rsid w:val="00EA5388"/>
    <w:rsid w:val="00EB67C5"/>
    <w:rsid w:val="00EC0565"/>
    <w:rsid w:val="00ED5516"/>
    <w:rsid w:val="00EE32EB"/>
    <w:rsid w:val="00EF1CAF"/>
    <w:rsid w:val="00EF681C"/>
    <w:rsid w:val="00F20777"/>
    <w:rsid w:val="00F34566"/>
    <w:rsid w:val="00F36571"/>
    <w:rsid w:val="00F40A81"/>
    <w:rsid w:val="00F53B94"/>
    <w:rsid w:val="00F65C6B"/>
    <w:rsid w:val="00F74CAD"/>
    <w:rsid w:val="00F759E3"/>
    <w:rsid w:val="00FC789B"/>
    <w:rsid w:val="00FD0AC2"/>
    <w:rsid w:val="00F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C589114A-2447-4FB6-953B-C5A7F5DB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589E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0"/>
    <w:next w:val="a0"/>
    <w:link w:val="10"/>
    <w:qFormat/>
    <w:rsid w:val="003A541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0"/>
    <w:next w:val="a0"/>
    <w:link w:val="20"/>
    <w:qFormat/>
    <w:rsid w:val="00E24A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AD243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E40680"/>
    <w:pPr>
      <w:tabs>
        <w:tab w:val="left" w:pos="709"/>
      </w:tabs>
      <w:suppressAutoHyphens/>
      <w:spacing w:after="200" w:line="115" w:lineRule="atLeast"/>
    </w:pPr>
    <w:rPr>
      <w:sz w:val="22"/>
      <w:szCs w:val="22"/>
      <w:lang w:eastAsia="en-US"/>
    </w:rPr>
  </w:style>
  <w:style w:type="paragraph" w:customStyle="1" w:styleId="Heading11">
    <w:name w:val="Heading 11"/>
    <w:basedOn w:val="Heading"/>
    <w:next w:val="Textbody"/>
    <w:rsid w:val="00E40680"/>
    <w:pPr>
      <w:ind w:left="432" w:hanging="432"/>
      <w:outlineLvl w:val="0"/>
    </w:pPr>
    <w:rPr>
      <w:b/>
      <w:bCs/>
      <w:sz w:val="32"/>
      <w:szCs w:val="32"/>
    </w:rPr>
  </w:style>
  <w:style w:type="paragraph" w:customStyle="1" w:styleId="Heading21">
    <w:name w:val="Heading 21"/>
    <w:basedOn w:val="Heading"/>
    <w:next w:val="Textbody"/>
    <w:rsid w:val="00E40680"/>
    <w:pPr>
      <w:ind w:left="576" w:hanging="576"/>
      <w:outlineLvl w:val="1"/>
    </w:pPr>
    <w:rPr>
      <w:b/>
      <w:bCs/>
      <w:i/>
      <w:iCs/>
    </w:rPr>
  </w:style>
  <w:style w:type="paragraph" w:customStyle="1" w:styleId="Heading31">
    <w:name w:val="Heading 31"/>
    <w:basedOn w:val="Heading"/>
    <w:next w:val="Textbody"/>
    <w:rsid w:val="00E40680"/>
    <w:pPr>
      <w:ind w:left="720" w:hanging="720"/>
      <w:outlineLvl w:val="2"/>
    </w:pPr>
    <w:rPr>
      <w:b/>
      <w:bCs/>
    </w:rPr>
  </w:style>
  <w:style w:type="character" w:customStyle="1" w:styleId="NumberingSymbols">
    <w:name w:val="Numbering Symbols"/>
    <w:rsid w:val="00E40680"/>
  </w:style>
  <w:style w:type="character" w:customStyle="1" w:styleId="Bullets">
    <w:name w:val="Bullets"/>
    <w:rsid w:val="00E40680"/>
    <w:rPr>
      <w:rFonts w:ascii="OpenSymbol" w:eastAsia="Times New Roman" w:hAnsi="OpenSymbol"/>
    </w:rPr>
  </w:style>
  <w:style w:type="character" w:customStyle="1" w:styleId="InternetLink">
    <w:name w:val="Internet Link"/>
    <w:rsid w:val="00E40680"/>
    <w:rPr>
      <w:color w:val="000080"/>
      <w:u w:val="single"/>
      <w:lang w:val="en-US" w:eastAsia="en-US"/>
    </w:rPr>
  </w:style>
  <w:style w:type="paragraph" w:customStyle="1" w:styleId="Heading">
    <w:name w:val="Heading"/>
    <w:basedOn w:val="Default"/>
    <w:next w:val="Textbody"/>
    <w:rsid w:val="00E4068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Default"/>
    <w:rsid w:val="00E40680"/>
    <w:pPr>
      <w:spacing w:after="120"/>
    </w:pPr>
  </w:style>
  <w:style w:type="paragraph" w:styleId="a4">
    <w:name w:val="List"/>
    <w:basedOn w:val="Textbody"/>
    <w:rsid w:val="00E40680"/>
  </w:style>
  <w:style w:type="paragraph" w:customStyle="1" w:styleId="Caption1">
    <w:name w:val="Caption1"/>
    <w:basedOn w:val="Default"/>
    <w:rsid w:val="00E406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Default"/>
    <w:rsid w:val="00E40680"/>
    <w:pPr>
      <w:suppressLineNumbers/>
    </w:pPr>
  </w:style>
  <w:style w:type="character" w:customStyle="1" w:styleId="10">
    <w:name w:val="Заголовок 1 Знак"/>
    <w:basedOn w:val="a1"/>
    <w:link w:val="1"/>
    <w:locked/>
    <w:rsid w:val="003A541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1">
    <w:name w:val="Заголовок змісту1"/>
    <w:basedOn w:val="1"/>
    <w:next w:val="a0"/>
    <w:rsid w:val="003A5415"/>
    <w:pPr>
      <w:outlineLvl w:val="9"/>
    </w:pPr>
    <w:rPr>
      <w:lang w:eastAsia="en-US"/>
    </w:rPr>
  </w:style>
  <w:style w:type="paragraph" w:styleId="12">
    <w:name w:val="toc 1"/>
    <w:basedOn w:val="a0"/>
    <w:next w:val="a0"/>
    <w:autoRedefine/>
    <w:rsid w:val="003A5415"/>
    <w:pPr>
      <w:spacing w:after="100"/>
    </w:pPr>
  </w:style>
  <w:style w:type="paragraph" w:styleId="21">
    <w:name w:val="toc 2"/>
    <w:basedOn w:val="a0"/>
    <w:next w:val="a0"/>
    <w:autoRedefine/>
    <w:rsid w:val="003A5415"/>
    <w:pPr>
      <w:spacing w:after="100"/>
      <w:ind w:left="220"/>
    </w:pPr>
  </w:style>
  <w:style w:type="paragraph" w:styleId="31">
    <w:name w:val="toc 3"/>
    <w:basedOn w:val="a0"/>
    <w:next w:val="a0"/>
    <w:autoRedefine/>
    <w:rsid w:val="003A5415"/>
    <w:pPr>
      <w:spacing w:after="100"/>
      <w:ind w:left="440"/>
    </w:pPr>
  </w:style>
  <w:style w:type="character" w:styleId="a5">
    <w:name w:val="Hyperlink"/>
    <w:basedOn w:val="a1"/>
    <w:rsid w:val="003A5415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semiHidden/>
    <w:rsid w:val="003A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semiHidden/>
    <w:locked/>
    <w:rsid w:val="003A5415"/>
    <w:rPr>
      <w:rFonts w:ascii="Tahoma" w:hAnsi="Tahoma" w:cs="Tahoma"/>
      <w:sz w:val="16"/>
      <w:szCs w:val="16"/>
    </w:rPr>
  </w:style>
  <w:style w:type="paragraph" w:customStyle="1" w:styleId="13">
    <w:name w:val="Абзац списку1"/>
    <w:aliases w:val="СтильАбзац списка"/>
    <w:basedOn w:val="a0"/>
    <w:rsid w:val="00C3589E"/>
    <w:pPr>
      <w:ind w:left="720"/>
      <w:contextualSpacing/>
    </w:pPr>
  </w:style>
  <w:style w:type="paragraph" w:customStyle="1" w:styleId="a8">
    <w:name w:val="Текст Реферата"/>
    <w:basedOn w:val="a0"/>
    <w:link w:val="a9"/>
    <w:rsid w:val="00C3589E"/>
    <w:pPr>
      <w:ind w:firstLine="709"/>
      <w:jc w:val="both"/>
    </w:pPr>
  </w:style>
  <w:style w:type="character" w:customStyle="1" w:styleId="30">
    <w:name w:val="Заголовок 3 Знак"/>
    <w:basedOn w:val="a1"/>
    <w:link w:val="3"/>
    <w:locked/>
    <w:rsid w:val="00AD243F"/>
    <w:rPr>
      <w:rFonts w:ascii="Cambria" w:hAnsi="Cambria" w:cs="Times New Roman"/>
      <w:b/>
      <w:bCs/>
      <w:color w:val="4F81BD"/>
      <w:sz w:val="28"/>
    </w:rPr>
  </w:style>
  <w:style w:type="character" w:customStyle="1" w:styleId="a9">
    <w:name w:val="Текст Реферата Знак"/>
    <w:basedOn w:val="a1"/>
    <w:link w:val="a8"/>
    <w:locked/>
    <w:rsid w:val="00C3589E"/>
    <w:rPr>
      <w:rFonts w:ascii="Times New Roman" w:hAnsi="Times New Roman" w:cs="Times New Roman"/>
      <w:sz w:val="28"/>
    </w:rPr>
  </w:style>
  <w:style w:type="paragraph" w:customStyle="1" w:styleId="aa">
    <w:name w:val="СтильОснов"/>
    <w:basedOn w:val="a0"/>
    <w:rsid w:val="00AD243F"/>
    <w:pPr>
      <w:tabs>
        <w:tab w:val="left" w:pos="567"/>
        <w:tab w:val="left" w:pos="5954"/>
      </w:tabs>
      <w:spacing w:after="60" w:line="360" w:lineRule="auto"/>
      <w:ind w:firstLine="567"/>
      <w:jc w:val="both"/>
    </w:pPr>
    <w:rPr>
      <w:rFonts w:ascii="Calibri" w:hAnsi="Calibri"/>
      <w:szCs w:val="24"/>
      <w:lang w:eastAsia="en-US"/>
    </w:rPr>
  </w:style>
  <w:style w:type="paragraph" w:customStyle="1" w:styleId="ab">
    <w:name w:val="СтильРис"/>
    <w:basedOn w:val="aa"/>
    <w:rsid w:val="00AD243F"/>
    <w:pPr>
      <w:spacing w:before="120" w:after="120"/>
      <w:ind w:firstLine="0"/>
      <w:jc w:val="center"/>
    </w:pPr>
    <w:rPr>
      <w:szCs w:val="28"/>
    </w:rPr>
  </w:style>
  <w:style w:type="paragraph" w:customStyle="1" w:styleId="ac">
    <w:name w:val="форм нум"/>
    <w:basedOn w:val="aa"/>
    <w:rsid w:val="00AD243F"/>
    <w:pPr>
      <w:spacing w:after="0" w:line="240" w:lineRule="auto"/>
      <w:ind w:firstLine="0"/>
      <w:jc w:val="right"/>
    </w:pPr>
  </w:style>
  <w:style w:type="paragraph" w:customStyle="1" w:styleId="ad">
    <w:name w:val="Рисунок"/>
    <w:basedOn w:val="a0"/>
    <w:link w:val="ae"/>
    <w:rsid w:val="003814CA"/>
    <w:pPr>
      <w:jc w:val="center"/>
    </w:pPr>
    <w:rPr>
      <w:noProof/>
      <w:sz w:val="24"/>
      <w:szCs w:val="24"/>
    </w:rPr>
  </w:style>
  <w:style w:type="paragraph" w:styleId="af">
    <w:name w:val="Document Map"/>
    <w:basedOn w:val="a0"/>
    <w:link w:val="af0"/>
    <w:semiHidden/>
    <w:rsid w:val="0033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Рисунок Знак"/>
    <w:basedOn w:val="a9"/>
    <w:link w:val="ad"/>
    <w:locked/>
    <w:rsid w:val="003814CA"/>
    <w:rPr>
      <w:rFonts w:ascii="Times New Roman" w:hAnsi="Times New Roman" w:cs="Times New Roman"/>
      <w:noProof/>
      <w:sz w:val="24"/>
      <w:szCs w:val="24"/>
    </w:rPr>
  </w:style>
  <w:style w:type="character" w:customStyle="1" w:styleId="af0">
    <w:name w:val="Схема документа Знак"/>
    <w:basedOn w:val="a1"/>
    <w:link w:val="af"/>
    <w:semiHidden/>
    <w:locked/>
    <w:rsid w:val="003362E5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a1"/>
    <w:rsid w:val="00002160"/>
    <w:rPr>
      <w:rFonts w:cs="Times New Roman"/>
    </w:rPr>
  </w:style>
  <w:style w:type="paragraph" w:styleId="af1">
    <w:name w:val="Normal (Web)"/>
    <w:basedOn w:val="a0"/>
    <w:link w:val="af2"/>
    <w:semiHidden/>
    <w:rsid w:val="000021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html">
    <w:name w:val="texhtml"/>
    <w:basedOn w:val="a1"/>
    <w:rsid w:val="00002160"/>
    <w:rPr>
      <w:rFonts w:cs="Times New Roman"/>
    </w:rPr>
  </w:style>
  <w:style w:type="character" w:customStyle="1" w:styleId="14">
    <w:name w:val="Текст покажчика місця заповнення1"/>
    <w:basedOn w:val="a1"/>
    <w:semiHidden/>
    <w:rsid w:val="00002160"/>
    <w:rPr>
      <w:rFonts w:cs="Times New Roman"/>
      <w:color w:val="808080"/>
    </w:rPr>
  </w:style>
  <w:style w:type="paragraph" w:customStyle="1" w:styleId="af3">
    <w:name w:val="Таблица"/>
    <w:basedOn w:val="af1"/>
    <w:link w:val="af4"/>
    <w:rsid w:val="003814CA"/>
    <w:pPr>
      <w:keepNext/>
    </w:pPr>
    <w:rPr>
      <w:sz w:val="22"/>
    </w:rPr>
  </w:style>
  <w:style w:type="paragraph" w:styleId="af5">
    <w:name w:val="Title"/>
    <w:basedOn w:val="a0"/>
    <w:next w:val="a0"/>
    <w:link w:val="af6"/>
    <w:qFormat/>
    <w:rsid w:val="00D87D4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Звичайний (веб) Знак"/>
    <w:basedOn w:val="a1"/>
    <w:link w:val="af1"/>
    <w:semiHidden/>
    <w:locked/>
    <w:rsid w:val="00E2274E"/>
    <w:rPr>
      <w:rFonts w:ascii="Times New Roman" w:hAnsi="Times New Roman" w:cs="Times New Roman"/>
      <w:sz w:val="24"/>
      <w:szCs w:val="24"/>
    </w:rPr>
  </w:style>
  <w:style w:type="character" w:customStyle="1" w:styleId="af4">
    <w:name w:val="Таблица Знак"/>
    <w:basedOn w:val="af2"/>
    <w:link w:val="af3"/>
    <w:locked/>
    <w:rsid w:val="003814CA"/>
    <w:rPr>
      <w:rFonts w:ascii="Times New Roman" w:hAnsi="Times New Roman" w:cs="Times New Roman"/>
      <w:sz w:val="24"/>
      <w:szCs w:val="24"/>
    </w:rPr>
  </w:style>
  <w:style w:type="character" w:customStyle="1" w:styleId="af6">
    <w:name w:val="Назва Знак"/>
    <w:basedOn w:val="a1"/>
    <w:link w:val="af5"/>
    <w:locked/>
    <w:rsid w:val="00D87D4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0"/>
    <w:next w:val="a0"/>
    <w:link w:val="af8"/>
    <w:qFormat/>
    <w:rsid w:val="00D87D4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8">
    <w:name w:val="Підзаголовок Знак"/>
    <w:basedOn w:val="a1"/>
    <w:link w:val="af7"/>
    <w:locked/>
    <w:rsid w:val="00D87D4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0">
    <w:name w:val="Заголовок 2 Знак"/>
    <w:basedOn w:val="a1"/>
    <w:link w:val="2"/>
    <w:locked/>
    <w:rsid w:val="00E24A84"/>
    <w:rPr>
      <w:rFonts w:ascii="Cambria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0"/>
    <w:link w:val="HTML0"/>
    <w:semiHidden/>
    <w:rsid w:val="00E24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semiHidden/>
    <w:locked/>
    <w:rsid w:val="00E24A84"/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2"/>
    <w:link w:val="311"/>
    <w:rsid w:val="00E24A84"/>
  </w:style>
  <w:style w:type="paragraph" w:customStyle="1" w:styleId="af9">
    <w:name w:val="табл"/>
    <w:basedOn w:val="aa"/>
    <w:rsid w:val="006D5C39"/>
    <w:pPr>
      <w:spacing w:line="240" w:lineRule="auto"/>
      <w:ind w:firstLine="0"/>
      <w:jc w:val="left"/>
    </w:pPr>
  </w:style>
  <w:style w:type="character" w:customStyle="1" w:styleId="311">
    <w:name w:val="Заголовок 31 Знак"/>
    <w:basedOn w:val="20"/>
    <w:link w:val="310"/>
    <w:locked/>
    <w:rsid w:val="00E24A84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">
    <w:name w:val="Нумер список"/>
    <w:basedOn w:val="a0"/>
    <w:link w:val="afa"/>
    <w:rsid w:val="008122FD"/>
    <w:pPr>
      <w:numPr>
        <w:numId w:val="14"/>
      </w:numPr>
      <w:spacing w:after="0" w:line="360" w:lineRule="auto"/>
      <w:jc w:val="both"/>
    </w:pPr>
    <w:rPr>
      <w:sz w:val="24"/>
      <w:szCs w:val="20"/>
    </w:rPr>
  </w:style>
  <w:style w:type="character" w:customStyle="1" w:styleId="afa">
    <w:name w:val="Нумер список Знак"/>
    <w:basedOn w:val="a1"/>
    <w:link w:val="a"/>
    <w:locked/>
    <w:rsid w:val="008122F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8165</Words>
  <Characters>46542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54598</CharactersWithSpaces>
  <SharedDoc>false</SharedDoc>
  <HLinks>
    <vt:vector size="132" baseType="variant">
      <vt:variant>
        <vt:i4>73400433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http://ru.wikipedia.org/wiki/Быстрое_преобразование_Фурье</vt:lpwstr>
      </vt:variant>
      <vt:variant>
        <vt:lpwstr/>
      </vt:variant>
      <vt:variant>
        <vt:i4>7996444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http://ru.wikipedia.org/wiki/Вейвлет</vt:lpwstr>
      </vt:variant>
      <vt:variant>
        <vt:lpwstr/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_Toc259817769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_Toc259817768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_Toc259817767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_Toc259817766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_Toc259817765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_Toc259817764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_Toc259817763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_Toc259817762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_Toc259817761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_Toc259817760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_Toc259817759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_Toc259817758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_Toc259817757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_Toc259817756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_Toc259817755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_Toc259817754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_Toc259817753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_Toc259817752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_Toc259817751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_Toc259817750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Новиков</dc:creator>
  <cp:keywords/>
  <dc:description/>
  <cp:lastModifiedBy>Irina</cp:lastModifiedBy>
  <cp:revision>2</cp:revision>
  <cp:lastPrinted>2010-04-30T04:22:00Z</cp:lastPrinted>
  <dcterms:created xsi:type="dcterms:W3CDTF">2014-09-17T17:58:00Z</dcterms:created>
  <dcterms:modified xsi:type="dcterms:W3CDTF">2014-09-17T17:58:00Z</dcterms:modified>
</cp:coreProperties>
</file>