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D3" w:rsidRDefault="001173D3" w:rsidP="007F60A3">
      <w:pPr>
        <w:spacing w:before="100" w:beforeAutospacing="1" w:after="100" w:afterAutospacing="1" w:line="240" w:lineRule="auto"/>
        <w:jc w:val="center"/>
        <w:outlineLvl w:val="2"/>
        <w:rPr>
          <w:rFonts w:ascii="Times New Roman" w:eastAsia="Times New Roman" w:hAnsi="Times New Roman"/>
          <w:b/>
          <w:bCs/>
          <w:sz w:val="27"/>
          <w:szCs w:val="27"/>
          <w:lang w:eastAsia="ru-RU"/>
        </w:rPr>
      </w:pPr>
    </w:p>
    <w:p w:rsidR="007F60A3" w:rsidRPr="007F60A3" w:rsidRDefault="007F60A3" w:rsidP="007F60A3">
      <w:pPr>
        <w:spacing w:before="100" w:beforeAutospacing="1" w:after="100" w:afterAutospacing="1" w:line="240" w:lineRule="auto"/>
        <w:jc w:val="center"/>
        <w:outlineLvl w:val="2"/>
        <w:rPr>
          <w:rFonts w:ascii="Times New Roman" w:eastAsia="Times New Roman" w:hAnsi="Times New Roman"/>
          <w:b/>
          <w:bCs/>
          <w:sz w:val="27"/>
          <w:szCs w:val="27"/>
          <w:lang w:eastAsia="ru-RU"/>
        </w:rPr>
      </w:pPr>
      <w:r w:rsidRPr="007F60A3">
        <w:rPr>
          <w:rFonts w:ascii="Times New Roman" w:eastAsia="Times New Roman" w:hAnsi="Times New Roman"/>
          <w:b/>
          <w:bCs/>
          <w:sz w:val="27"/>
          <w:szCs w:val="27"/>
          <w:lang w:eastAsia="ru-RU"/>
        </w:rPr>
        <w:t>ГЕОХИМИЧЕСКИЕ БАРЬЕРЫ</w:t>
      </w:r>
    </w:p>
    <w:p w:rsidR="007F60A3" w:rsidRPr="007F60A3" w:rsidRDefault="007F60A3" w:rsidP="007F60A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b/>
          <w:bCs/>
          <w:sz w:val="24"/>
          <w:szCs w:val="24"/>
          <w:lang w:eastAsia="ru-RU"/>
        </w:rPr>
        <w:t>ГЕОХИМИЧЕСКИЕ БАРЬЕРЫ</w:t>
      </w:r>
      <w:r w:rsidRPr="007F60A3">
        <w:rPr>
          <w:rFonts w:ascii="Times New Roman" w:eastAsia="Times New Roman" w:hAnsi="Times New Roman"/>
          <w:sz w:val="24"/>
          <w:szCs w:val="24"/>
          <w:lang w:eastAsia="ru-RU"/>
        </w:rPr>
        <w:t xml:space="preserve"> – участки ландшафтной сферы, на которых происходит резкое уменьшение интенсивности миграции и концентрация химических элементов и соединений. С латеральными (боковыми) миграционными потоками и сменой на их пути геохимической обстановки связано появление </w:t>
      </w:r>
      <w:r w:rsidRPr="007F60A3">
        <w:rPr>
          <w:rFonts w:ascii="Times New Roman" w:eastAsia="Times New Roman" w:hAnsi="Times New Roman"/>
          <w:b/>
          <w:sz w:val="24"/>
          <w:szCs w:val="24"/>
          <w:lang w:eastAsia="ru-RU"/>
        </w:rPr>
        <w:t>ландшафтно-геохимических барьеров,</w:t>
      </w:r>
      <w:r w:rsidRPr="007F60A3">
        <w:rPr>
          <w:rFonts w:ascii="Times New Roman" w:eastAsia="Times New Roman" w:hAnsi="Times New Roman"/>
          <w:sz w:val="24"/>
          <w:szCs w:val="24"/>
          <w:lang w:eastAsia="ru-RU"/>
        </w:rPr>
        <w:t xml:space="preserve"> а с радиальными (вертикальными) потоками и контрастностью условий миграции в различных генетических горизонтах почв — </w:t>
      </w:r>
      <w:r w:rsidRPr="007F60A3">
        <w:rPr>
          <w:rFonts w:ascii="Times New Roman" w:eastAsia="Times New Roman" w:hAnsi="Times New Roman"/>
          <w:b/>
          <w:sz w:val="24"/>
          <w:szCs w:val="24"/>
          <w:lang w:eastAsia="ru-RU"/>
        </w:rPr>
        <w:t>почвенно-геохимических барьеров</w:t>
      </w:r>
      <w:r w:rsidRPr="007F60A3">
        <w:rPr>
          <w:rFonts w:ascii="Times New Roman" w:eastAsia="Times New Roman" w:hAnsi="Times New Roman"/>
          <w:sz w:val="24"/>
          <w:szCs w:val="24"/>
          <w:lang w:eastAsia="ru-RU"/>
        </w:rPr>
        <w:t xml:space="preserve">. По форме Г.б. разделяются на </w:t>
      </w:r>
      <w:r w:rsidRPr="007F60A3">
        <w:rPr>
          <w:rFonts w:ascii="Times New Roman" w:eastAsia="Times New Roman" w:hAnsi="Times New Roman"/>
          <w:b/>
          <w:sz w:val="24"/>
          <w:szCs w:val="24"/>
          <w:lang w:eastAsia="ru-RU"/>
        </w:rPr>
        <w:t>линейные</w:t>
      </w:r>
      <w:r w:rsidRPr="007F60A3">
        <w:rPr>
          <w:rFonts w:ascii="Times New Roman" w:eastAsia="Times New Roman" w:hAnsi="Times New Roman"/>
          <w:sz w:val="24"/>
          <w:szCs w:val="24"/>
          <w:lang w:eastAsia="ru-RU"/>
        </w:rPr>
        <w:t xml:space="preserve">, приуроченные к границам между элементарными ландшафтными ареалами, </w:t>
      </w:r>
      <w:r w:rsidRPr="007F60A3">
        <w:rPr>
          <w:rFonts w:ascii="Times New Roman" w:eastAsia="Times New Roman" w:hAnsi="Times New Roman"/>
          <w:b/>
          <w:sz w:val="24"/>
          <w:szCs w:val="24"/>
          <w:lang w:eastAsia="ru-RU"/>
        </w:rPr>
        <w:t>и площадные</w:t>
      </w:r>
      <w:r w:rsidRPr="007F60A3">
        <w:rPr>
          <w:rFonts w:ascii="Times New Roman" w:eastAsia="Times New Roman" w:hAnsi="Times New Roman"/>
          <w:sz w:val="24"/>
          <w:szCs w:val="24"/>
          <w:lang w:eastAsia="ru-RU"/>
        </w:rPr>
        <w:t xml:space="preserve">, имеющие субгоризонтальное простирание. Размеры Г.б. могут варьироваться от нескольких сантиметров до сотен и тысяч метров. Выделяют следующие основные виды Г.б.: </w:t>
      </w:r>
      <w:r w:rsidRPr="007F60A3">
        <w:rPr>
          <w:rFonts w:ascii="Times New Roman" w:eastAsia="Times New Roman" w:hAnsi="Times New Roman"/>
          <w:b/>
          <w:sz w:val="24"/>
          <w:szCs w:val="24"/>
          <w:lang w:eastAsia="ru-RU"/>
        </w:rPr>
        <w:t>механические</w:t>
      </w:r>
      <w:r w:rsidRPr="007F60A3">
        <w:rPr>
          <w:rFonts w:ascii="Times New Roman" w:eastAsia="Times New Roman" w:hAnsi="Times New Roman"/>
          <w:sz w:val="24"/>
          <w:szCs w:val="24"/>
          <w:lang w:eastAsia="ru-RU"/>
        </w:rPr>
        <w:t xml:space="preserve"> — участки резкого изменения скорости движения миграционных водных потоков или ветра, на которых происходит накопление химических элементов и соединений, передвигающихся в виде обломочных частиц различного размера; </w:t>
      </w:r>
      <w:r w:rsidRPr="007F60A3">
        <w:rPr>
          <w:rFonts w:ascii="Times New Roman" w:eastAsia="Times New Roman" w:hAnsi="Times New Roman"/>
          <w:b/>
          <w:sz w:val="24"/>
          <w:szCs w:val="24"/>
          <w:lang w:eastAsia="ru-RU"/>
        </w:rPr>
        <w:t>физико-химические</w:t>
      </w:r>
      <w:r w:rsidRPr="007F60A3">
        <w:rPr>
          <w:rFonts w:ascii="Times New Roman" w:eastAsia="Times New Roman" w:hAnsi="Times New Roman"/>
          <w:sz w:val="24"/>
          <w:szCs w:val="24"/>
          <w:lang w:eastAsia="ru-RU"/>
        </w:rPr>
        <w:t xml:space="preserve"> — возникающие на участках резкого изменения окислительно-восстановительных и/или щелочно-кислотных характеристик природных вод (среди них выделяют кислородный, сульфатный, карбонатный, испарительный и др. Г. б.); </w:t>
      </w:r>
      <w:r w:rsidRPr="007F60A3">
        <w:rPr>
          <w:rFonts w:ascii="Times New Roman" w:eastAsia="Times New Roman" w:hAnsi="Times New Roman"/>
          <w:b/>
          <w:sz w:val="24"/>
          <w:szCs w:val="24"/>
          <w:lang w:eastAsia="ru-RU"/>
        </w:rPr>
        <w:t>биологические</w:t>
      </w:r>
      <w:r w:rsidRPr="007F60A3">
        <w:rPr>
          <w:rFonts w:ascii="Times New Roman" w:eastAsia="Times New Roman" w:hAnsi="Times New Roman"/>
          <w:sz w:val="24"/>
          <w:szCs w:val="24"/>
          <w:lang w:eastAsia="ru-RU"/>
        </w:rPr>
        <w:t xml:space="preserve"> — приурочены к местам накопления химических элементов и соединений за счет жизнедеятельности различных организмов.</w:t>
      </w:r>
    </w:p>
    <w:p w:rsidR="007F60A3" w:rsidRPr="007F60A3" w:rsidRDefault="007F60A3" w:rsidP="007F60A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В природе встречаются как отдельные виды Г.б., так и их разнообразные сочетания. Каждая разновидность Г.б. обладает способностью концентрировать лишь определенную ассоциацию мигрирующих веществ (например, на карбонатном Г.б. теряют подвижность ионы Ca, Sr, Ba; на испарительном — ионы Li, Na, Mg, Ca, U и т.п.). Детальное изучение Г.б. является одной из основных задач геохимии ландшафта в связи с огромной практической значимостью, так как концентрации отдельных элементов на Г.б. могут достигать значимых в промышленном отношении величин, а также иметь экологические последствия. Г.б. выполняют функцию природных "фильтров", сильно снижающих миграционную способность большинства загрязнителей и способствующих их фиксации и различению. Более того, теория Г.б. служит основой для научного обоснования создания искусственных Г.б. (техногенные Г.б.), ограничивающих или полностью исключающих распространение химических загрязнителей.</w:t>
      </w:r>
    </w:p>
    <w:p w:rsidR="007F60A3" w:rsidRPr="007F60A3" w:rsidRDefault="007F60A3" w:rsidP="007F60A3">
      <w:pPr>
        <w:spacing w:after="0" w:line="240" w:lineRule="auto"/>
        <w:jc w:val="center"/>
        <w:rPr>
          <w:rFonts w:ascii="Times New Roman" w:eastAsia="Times New Roman" w:hAnsi="Times New Roman"/>
          <w:sz w:val="24"/>
          <w:szCs w:val="24"/>
          <w:lang w:eastAsia="ru-RU"/>
        </w:rPr>
      </w:pPr>
      <w:r w:rsidRPr="007F60A3">
        <w:rPr>
          <w:rFonts w:ascii="Times New Roman" w:eastAsia="Times New Roman" w:hAnsi="Times New Roman"/>
          <w:b/>
          <w:bCs/>
          <w:sz w:val="24"/>
          <w:szCs w:val="24"/>
          <w:lang w:eastAsia="ru-RU"/>
        </w:rPr>
        <w:t>Методологические основы применения геохимических барьеров для охраны окружающей среды</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Создание геохимических барьеров для охраны окружающей среды имеет ряд преимуществ перед тр</w:t>
      </w:r>
      <w:r>
        <w:rPr>
          <w:rFonts w:ascii="Times New Roman" w:eastAsia="Times New Roman" w:hAnsi="Times New Roman"/>
          <w:sz w:val="24"/>
          <w:szCs w:val="24"/>
          <w:lang w:eastAsia="ru-RU"/>
        </w:rPr>
        <w:t>адиционными методами. Однако их</w:t>
      </w:r>
      <w:r w:rsidRPr="007F60A3">
        <w:rPr>
          <w:rFonts w:ascii="Times New Roman" w:eastAsia="Times New Roman" w:hAnsi="Times New Roman"/>
          <w:sz w:val="24"/>
          <w:szCs w:val="24"/>
          <w:lang w:eastAsia="ru-RU"/>
        </w:rPr>
        <w:t xml:space="preserve"> широкое применение сдерживается отсутствием методологии, п</w:t>
      </w:r>
      <w:r>
        <w:rPr>
          <w:rFonts w:ascii="Times New Roman" w:eastAsia="Times New Roman" w:hAnsi="Times New Roman"/>
          <w:sz w:val="24"/>
          <w:szCs w:val="24"/>
          <w:lang w:eastAsia="ru-RU"/>
        </w:rPr>
        <w:t>озволяющей перейти, от</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учения о</w:t>
      </w:r>
      <w:r w:rsidRPr="007F60A3">
        <w:rPr>
          <w:rFonts w:ascii="Times New Roman" w:eastAsia="Times New Roman" w:hAnsi="Times New Roman"/>
          <w:sz w:val="24"/>
          <w:szCs w:val="24"/>
          <w:lang w:eastAsia="ru-RU"/>
        </w:rPr>
        <w:t xml:space="preserve"> геохимических барьерах, разработан</w:t>
      </w:r>
      <w:r>
        <w:rPr>
          <w:rFonts w:ascii="Times New Roman" w:eastAsia="Times New Roman" w:hAnsi="Times New Roman"/>
          <w:sz w:val="24"/>
          <w:szCs w:val="24"/>
          <w:lang w:eastAsia="ru-RU"/>
        </w:rPr>
        <w:t>ного А.И.Перельманом (1989) и</w:t>
      </w:r>
      <w:r w:rsidRPr="007F60A3">
        <w:rPr>
          <w:rFonts w:ascii="Times New Roman" w:eastAsia="Times New Roman" w:hAnsi="Times New Roman"/>
          <w:sz w:val="24"/>
          <w:szCs w:val="24"/>
          <w:lang w:eastAsia="ru-RU"/>
        </w:rPr>
        <w:t xml:space="preserve"> развиваемого известными исследователями (Емельянов, 1998, Перельман, Касимов</w:t>
      </w:r>
      <w:r>
        <w:rPr>
          <w:rFonts w:ascii="Times New Roman" w:eastAsia="Times New Roman" w:hAnsi="Times New Roman"/>
          <w:sz w:val="24"/>
          <w:szCs w:val="24"/>
          <w:lang w:eastAsia="ru-RU"/>
        </w:rPr>
        <w:t>, 2000, Алексеенко, 2000), к</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их</w:t>
      </w:r>
      <w:r w:rsidRPr="007F60A3">
        <w:rPr>
          <w:rFonts w:ascii="Times New Roman" w:eastAsia="Times New Roman" w:hAnsi="Times New Roman"/>
          <w:sz w:val="24"/>
          <w:szCs w:val="24"/>
          <w:lang w:eastAsia="ru-RU"/>
        </w:rPr>
        <w:t xml:space="preserve"> практическому использованию. </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 xml:space="preserve">Применение </w:t>
      </w:r>
      <w:r w:rsidRPr="007F60A3">
        <w:rPr>
          <w:rFonts w:ascii="Times New Roman" w:eastAsia="Times New Roman" w:hAnsi="Times New Roman"/>
          <w:b/>
          <w:sz w:val="24"/>
          <w:szCs w:val="24"/>
          <w:lang w:eastAsia="ru-RU"/>
        </w:rPr>
        <w:t>искусственных геохимических барьеров</w:t>
      </w:r>
      <w:r>
        <w:rPr>
          <w:rFonts w:ascii="Times New Roman" w:eastAsia="Times New Roman" w:hAnsi="Times New Roman"/>
          <w:sz w:val="24"/>
          <w:szCs w:val="24"/>
          <w:lang w:eastAsia="ru-RU"/>
        </w:rPr>
        <w:t xml:space="preserve"> в</w:t>
      </w:r>
      <w:r w:rsidRPr="007F60A3">
        <w:rPr>
          <w:rFonts w:ascii="Times New Roman" w:eastAsia="Times New Roman" w:hAnsi="Times New Roman"/>
          <w:sz w:val="24"/>
          <w:szCs w:val="24"/>
          <w:lang w:eastAsia="ru-RU"/>
        </w:rPr>
        <w:t xml:space="preserve"> различных отраслях</w:t>
      </w:r>
      <w:r>
        <w:rPr>
          <w:rFonts w:ascii="Times New Roman" w:eastAsia="Times New Roman" w:hAnsi="Times New Roman"/>
          <w:sz w:val="24"/>
          <w:szCs w:val="24"/>
          <w:lang w:eastAsia="ru-RU"/>
        </w:rPr>
        <w:t xml:space="preserve"> базируется на</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общих подходах и</w:t>
      </w:r>
      <w:r w:rsidRPr="007F60A3">
        <w:rPr>
          <w:rFonts w:ascii="Times New Roman" w:eastAsia="Times New Roman" w:hAnsi="Times New Roman"/>
          <w:sz w:val="24"/>
          <w:szCs w:val="24"/>
          <w:lang w:eastAsia="ru-RU"/>
        </w:rPr>
        <w:t xml:space="preserve"> принципах геохимии. Главной особенностью методологии геохимии, установ</w:t>
      </w:r>
      <w:r>
        <w:rPr>
          <w:rFonts w:ascii="Times New Roman" w:eastAsia="Times New Roman" w:hAnsi="Times New Roman"/>
          <w:sz w:val="24"/>
          <w:szCs w:val="24"/>
          <w:lang w:eastAsia="ru-RU"/>
        </w:rPr>
        <w:t>ленной В.И.Вернадским и</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А.Е.</w:t>
      </w:r>
      <w:r w:rsidRPr="007F60A3">
        <w:rPr>
          <w:rFonts w:ascii="Times New Roman" w:eastAsia="Times New Roman" w:hAnsi="Times New Roman"/>
          <w:sz w:val="24"/>
          <w:szCs w:val="24"/>
          <w:lang w:eastAsia="ru-RU"/>
        </w:rPr>
        <w:t>Ферсманом, является изуч</w:t>
      </w:r>
      <w:r>
        <w:rPr>
          <w:rFonts w:ascii="Times New Roman" w:eastAsia="Times New Roman" w:hAnsi="Times New Roman"/>
          <w:sz w:val="24"/>
          <w:szCs w:val="24"/>
          <w:lang w:eastAsia="ru-RU"/>
        </w:rPr>
        <w:t>ение миграции, в</w:t>
      </w:r>
      <w:r w:rsidRPr="007F60A3">
        <w:rPr>
          <w:rFonts w:ascii="Times New Roman" w:eastAsia="Times New Roman" w:hAnsi="Times New Roman"/>
          <w:sz w:val="24"/>
          <w:szCs w:val="24"/>
          <w:lang w:eastAsia="ru-RU"/>
        </w:rPr>
        <w:t xml:space="preserve"> результате ко</w:t>
      </w:r>
      <w:r>
        <w:rPr>
          <w:rFonts w:ascii="Times New Roman" w:eastAsia="Times New Roman" w:hAnsi="Times New Roman"/>
          <w:sz w:val="24"/>
          <w:szCs w:val="24"/>
          <w:lang w:eastAsia="ru-RU"/>
        </w:rPr>
        <w:t>торой происходит концентрация и</w:t>
      </w:r>
      <w:r w:rsidRPr="007F60A3">
        <w:rPr>
          <w:rFonts w:ascii="Times New Roman" w:eastAsia="Times New Roman" w:hAnsi="Times New Roman"/>
          <w:sz w:val="24"/>
          <w:szCs w:val="24"/>
          <w:lang w:eastAsia="ru-RU"/>
        </w:rPr>
        <w:t xml:space="preserve"> ра</w:t>
      </w:r>
      <w:r>
        <w:rPr>
          <w:rFonts w:ascii="Times New Roman" w:eastAsia="Times New Roman" w:hAnsi="Times New Roman"/>
          <w:sz w:val="24"/>
          <w:szCs w:val="24"/>
          <w:lang w:eastAsia="ru-RU"/>
        </w:rPr>
        <w:t>ссеяние химических элементов. С</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этих позиций рассмотрен один из</w:t>
      </w:r>
      <w:r w:rsidRPr="007F60A3">
        <w:rPr>
          <w:rFonts w:ascii="Times New Roman" w:eastAsia="Times New Roman" w:hAnsi="Times New Roman"/>
          <w:sz w:val="24"/>
          <w:szCs w:val="24"/>
          <w:lang w:eastAsia="ru-RU"/>
        </w:rPr>
        <w:t xml:space="preserve"> примеров создания искусственных геохимических барьеров для охраны окружающей среды при разработке месторождений полезных ископае</w:t>
      </w:r>
      <w:r>
        <w:rPr>
          <w:rFonts w:ascii="Times New Roman" w:eastAsia="Times New Roman" w:hAnsi="Times New Roman"/>
          <w:sz w:val="24"/>
          <w:szCs w:val="24"/>
          <w:lang w:eastAsia="ru-RU"/>
        </w:rPr>
        <w:t>мых (рис.</w:t>
      </w:r>
      <w:r w:rsidRPr="007F60A3">
        <w:rPr>
          <w:rFonts w:ascii="Times New Roman" w:eastAsia="Times New Roman" w:hAnsi="Times New Roman"/>
          <w:sz w:val="24"/>
          <w:szCs w:val="24"/>
          <w:lang w:eastAsia="ru-RU"/>
        </w:rPr>
        <w:t xml:space="preserve">1). </w:t>
      </w:r>
    </w:p>
    <w:p w:rsidR="007F60A3" w:rsidRDefault="007F60A3" w:rsidP="007F60A3">
      <w:pPr>
        <w:spacing w:after="0" w:line="240" w:lineRule="auto"/>
        <w:ind w:firstLine="709"/>
        <w:jc w:val="both"/>
        <w:rPr>
          <w:rFonts w:ascii="Times New Roman" w:eastAsia="Times New Roman" w:hAnsi="Times New Roman"/>
          <w:sz w:val="24"/>
          <w:szCs w:val="24"/>
          <w:lang w:val="en-US" w:eastAsia="ru-RU"/>
        </w:rPr>
      </w:pPr>
      <w:r w:rsidRPr="007F60A3">
        <w:rPr>
          <w:rFonts w:ascii="Times New Roman" w:eastAsia="Times New Roman" w:hAnsi="Times New Roman"/>
          <w:sz w:val="24"/>
          <w:szCs w:val="24"/>
          <w:lang w:eastAsia="ru-RU"/>
        </w:rPr>
        <w:t xml:space="preserve">Месторождения полезных ископаемых представляют собой </w:t>
      </w:r>
      <w:r w:rsidRPr="007F60A3">
        <w:rPr>
          <w:rFonts w:ascii="Times New Roman" w:eastAsia="Times New Roman" w:hAnsi="Times New Roman"/>
          <w:b/>
          <w:sz w:val="24"/>
          <w:szCs w:val="24"/>
          <w:lang w:eastAsia="ru-RU"/>
        </w:rPr>
        <w:t>природные геохимические барьеры</w:t>
      </w:r>
      <w:r>
        <w:rPr>
          <w:rFonts w:ascii="Times New Roman" w:eastAsia="Times New Roman" w:hAnsi="Times New Roman"/>
          <w:sz w:val="24"/>
          <w:szCs w:val="24"/>
          <w:lang w:eastAsia="ru-RU"/>
        </w:rPr>
        <w:t>, на</w:t>
      </w:r>
      <w:r w:rsidRPr="007F60A3">
        <w:rPr>
          <w:rFonts w:ascii="Times New Roman" w:eastAsia="Times New Roman" w:hAnsi="Times New Roman"/>
          <w:sz w:val="24"/>
          <w:szCs w:val="24"/>
          <w:lang w:eastAsia="ru-RU"/>
        </w:rPr>
        <w:t xml:space="preserve"> которых формируются концентрации элемен</w:t>
      </w:r>
      <w:r>
        <w:rPr>
          <w:rFonts w:ascii="Times New Roman" w:eastAsia="Times New Roman" w:hAnsi="Times New Roman"/>
          <w:sz w:val="24"/>
          <w:szCs w:val="24"/>
          <w:lang w:eastAsia="ru-RU"/>
        </w:rPr>
        <w:t>тов. Разработка месторождений и</w:t>
      </w:r>
      <w:r w:rsidRPr="007F60A3">
        <w:rPr>
          <w:rFonts w:ascii="Times New Roman" w:eastAsia="Times New Roman" w:hAnsi="Times New Roman"/>
          <w:sz w:val="24"/>
          <w:szCs w:val="24"/>
          <w:lang w:eastAsia="ru-RU"/>
        </w:rPr>
        <w:t xml:space="preserve"> переработка </w:t>
      </w:r>
      <w:r>
        <w:rPr>
          <w:rFonts w:ascii="Times New Roman" w:eastAsia="Times New Roman" w:hAnsi="Times New Roman"/>
          <w:sz w:val="24"/>
          <w:szCs w:val="24"/>
          <w:lang w:eastAsia="ru-RU"/>
        </w:rPr>
        <w:t>полезных ископаемых, приводит к</w:t>
      </w:r>
      <w:r w:rsidRPr="007F60A3">
        <w:rPr>
          <w:rFonts w:ascii="Times New Roman" w:eastAsia="Times New Roman" w:hAnsi="Times New Roman"/>
          <w:sz w:val="24"/>
          <w:szCs w:val="24"/>
          <w:lang w:eastAsia="ru-RU"/>
        </w:rPr>
        <w:t xml:space="preserve"> разрушению этих барьеров. Негативным следствием этого процесса, является неконтролируемая миграция элементов или </w:t>
      </w:r>
      <w:r>
        <w:rPr>
          <w:rFonts w:ascii="Times New Roman" w:eastAsia="Times New Roman" w:hAnsi="Times New Roman"/>
          <w:sz w:val="24"/>
          <w:szCs w:val="24"/>
          <w:lang w:eastAsia="ru-RU"/>
        </w:rPr>
        <w:t>загрязнение окружающей среды. В</w:t>
      </w:r>
      <w:r w:rsidRPr="007F60A3">
        <w:rPr>
          <w:rFonts w:ascii="Times New Roman" w:eastAsia="Times New Roman" w:hAnsi="Times New Roman"/>
          <w:sz w:val="24"/>
          <w:szCs w:val="24"/>
          <w:lang w:eastAsia="ru-RU"/>
        </w:rPr>
        <w:t xml:space="preserve"> районах расположения источников загрязнения ф</w:t>
      </w:r>
      <w:r>
        <w:rPr>
          <w:rFonts w:ascii="Times New Roman" w:eastAsia="Times New Roman" w:hAnsi="Times New Roman"/>
          <w:sz w:val="24"/>
          <w:szCs w:val="24"/>
          <w:lang w:eastAsia="ru-RU"/>
        </w:rPr>
        <w:t>ормируются техногенные ореолы и</w:t>
      </w:r>
      <w:r w:rsidRPr="007F60A3">
        <w:rPr>
          <w:rFonts w:ascii="Times New Roman" w:eastAsia="Times New Roman" w:hAnsi="Times New Roman"/>
          <w:sz w:val="24"/>
          <w:szCs w:val="24"/>
          <w:lang w:eastAsia="ru-RU"/>
        </w:rPr>
        <w:t xml:space="preserve"> потоки рассеяния. </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sidRPr="007F60A3">
        <w:rPr>
          <w:rFonts w:ascii="Times New Roman" w:hAnsi="Times New Roman"/>
          <w:sz w:val="24"/>
          <w:szCs w:val="24"/>
        </w:rPr>
        <w:t xml:space="preserve">Помимо природных выделяются и </w:t>
      </w:r>
      <w:r w:rsidRPr="001C7501">
        <w:rPr>
          <w:rFonts w:ascii="Times New Roman" w:hAnsi="Times New Roman"/>
          <w:b/>
          <w:sz w:val="24"/>
          <w:szCs w:val="24"/>
        </w:rPr>
        <w:t>техногенные геохимические барье</w:t>
      </w:r>
      <w:r w:rsidRPr="007F60A3">
        <w:rPr>
          <w:rFonts w:ascii="Times New Roman" w:hAnsi="Times New Roman"/>
          <w:sz w:val="24"/>
          <w:szCs w:val="24"/>
        </w:rPr>
        <w:t>ры. По механизму проявления они принципиально не отличаются от природных барьеров. Это такие участки ноосферы, на которых происходит резкое уменьшение интенсивности техногенной миграции и, как следствие, концентрации элементов. Выделяются техногенные биогеохимические, механические и физико-химические барьеры. Широко распространены механические барьеры: наземные сооружения, земляные выемки, придорожные посадки деревьев. Они являются механическим препятствием для распространения свинца и цинка, поступающих с автомобильными выхлопами</w:t>
      </w:r>
      <w:r w:rsidR="001C7501" w:rsidRPr="001C7501">
        <w:t>.</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Основным направлением локализации загрязнения является создание условий для концентрации химических элементов, т.е. целенаправленное формирование геохимических барьеров. Этот путь представляется наиболее естественным, т.к. воспроизводит геохимическую обстановку близкую природной. Поэтому сущность применения искусст</w:t>
      </w:r>
      <w:r>
        <w:rPr>
          <w:rFonts w:ascii="Times New Roman" w:eastAsia="Times New Roman" w:hAnsi="Times New Roman"/>
          <w:sz w:val="24"/>
          <w:szCs w:val="24"/>
          <w:lang w:eastAsia="ru-RU"/>
        </w:rPr>
        <w:t>венных геохимических барьеров в</w:t>
      </w:r>
      <w:r w:rsidRPr="007F60A3">
        <w:rPr>
          <w:rFonts w:ascii="Times New Roman" w:eastAsia="Times New Roman" w:hAnsi="Times New Roman"/>
          <w:sz w:val="24"/>
          <w:szCs w:val="24"/>
          <w:lang w:eastAsia="ru-RU"/>
        </w:rPr>
        <w:t xml:space="preserve"> природоохранных целях выр</w:t>
      </w:r>
      <w:r>
        <w:rPr>
          <w:rFonts w:ascii="Times New Roman" w:eastAsia="Times New Roman" w:hAnsi="Times New Roman"/>
          <w:sz w:val="24"/>
          <w:szCs w:val="24"/>
          <w:lang w:eastAsia="ru-RU"/>
        </w:rPr>
        <w:t>ажается в</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переводе элементов из</w:t>
      </w:r>
      <w:r w:rsidRPr="007F60A3">
        <w:rPr>
          <w:rFonts w:ascii="Times New Roman" w:eastAsia="Times New Roman" w:hAnsi="Times New Roman"/>
          <w:sz w:val="24"/>
          <w:szCs w:val="24"/>
          <w:lang w:eastAsia="ru-RU"/>
        </w:rPr>
        <w:t xml:space="preserve"> сос</w:t>
      </w:r>
      <w:r>
        <w:rPr>
          <w:rFonts w:ascii="Times New Roman" w:eastAsia="Times New Roman" w:hAnsi="Times New Roman"/>
          <w:sz w:val="24"/>
          <w:szCs w:val="24"/>
          <w:lang w:eastAsia="ru-RU"/>
        </w:rPr>
        <w:t>тояния техногенного рассеяния к</w:t>
      </w:r>
      <w:r w:rsidRPr="007F60A3">
        <w:rPr>
          <w:rFonts w:ascii="Times New Roman" w:eastAsia="Times New Roman" w:hAnsi="Times New Roman"/>
          <w:sz w:val="24"/>
          <w:szCs w:val="24"/>
          <w:lang w:eastAsia="ru-RU"/>
        </w:rPr>
        <w:t xml:space="preserve"> техногенной концентрации, близкой первоначальной природной. </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Исходя из</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близости природной и</w:t>
      </w:r>
      <w:r w:rsidRPr="007F60A3">
        <w:rPr>
          <w:rFonts w:ascii="Times New Roman" w:eastAsia="Times New Roman" w:hAnsi="Times New Roman"/>
          <w:sz w:val="24"/>
          <w:szCs w:val="24"/>
          <w:lang w:eastAsia="ru-RU"/>
        </w:rPr>
        <w:t xml:space="preserve"> техногенной концентраций, при разработке способов создания искусственных геохимических барьеров полезную информацию мож</w:t>
      </w:r>
      <w:r>
        <w:rPr>
          <w:rFonts w:ascii="Times New Roman" w:eastAsia="Times New Roman" w:hAnsi="Times New Roman"/>
          <w:sz w:val="24"/>
          <w:szCs w:val="24"/>
          <w:lang w:eastAsia="ru-RU"/>
        </w:rPr>
        <w:t>но получить при рассмотрении их</w:t>
      </w:r>
      <w:r w:rsidRPr="007F60A3">
        <w:rPr>
          <w:rFonts w:ascii="Times New Roman" w:eastAsia="Times New Roman" w:hAnsi="Times New Roman"/>
          <w:sz w:val="24"/>
          <w:szCs w:val="24"/>
          <w:lang w:eastAsia="ru-RU"/>
        </w:rPr>
        <w:t xml:space="preserve"> природных аналогов. Следует отметить, что искусс</w:t>
      </w:r>
      <w:r>
        <w:rPr>
          <w:rFonts w:ascii="Times New Roman" w:eastAsia="Times New Roman" w:hAnsi="Times New Roman"/>
          <w:sz w:val="24"/>
          <w:szCs w:val="24"/>
          <w:lang w:eastAsia="ru-RU"/>
        </w:rPr>
        <w:t>твенные геохимические барьеры в</w:t>
      </w:r>
      <w:r w:rsidRPr="007F60A3">
        <w:rPr>
          <w:rFonts w:ascii="Times New Roman" w:eastAsia="Times New Roman" w:hAnsi="Times New Roman"/>
          <w:sz w:val="24"/>
          <w:szCs w:val="24"/>
          <w:lang w:eastAsia="ru-RU"/>
        </w:rPr>
        <w:t xml:space="preserve"> ряде случаев можно рассматривать как техногенные месторождения, являющиеся нетрадиционными сырьевыми источниками (Воробьев, Гладуш, 2000), разработка которых уже </w:t>
      </w:r>
      <w:r>
        <w:rPr>
          <w:rFonts w:ascii="Times New Roman" w:eastAsia="Times New Roman" w:hAnsi="Times New Roman"/>
          <w:sz w:val="24"/>
          <w:szCs w:val="24"/>
          <w:lang w:eastAsia="ru-RU"/>
        </w:rPr>
        <w:t>возможна, либо будет возможна с</w:t>
      </w:r>
      <w:r w:rsidRPr="007F60A3">
        <w:rPr>
          <w:rFonts w:ascii="Times New Roman" w:eastAsia="Times New Roman" w:hAnsi="Times New Roman"/>
          <w:sz w:val="24"/>
          <w:szCs w:val="24"/>
          <w:lang w:eastAsia="ru-RU"/>
        </w:rPr>
        <w:t xml:space="preserve"> появлением новых технологий. </w:t>
      </w:r>
    </w:p>
    <w:p w:rsidR="007F60A3" w:rsidRPr="007F60A3" w:rsidRDefault="007F60A3" w:rsidP="007F60A3">
      <w:pPr>
        <w:spacing w:after="0"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Универсальная концепция применения геохимических барьеров должна учитывать возможное разно</w:t>
      </w:r>
      <w:r>
        <w:rPr>
          <w:rFonts w:ascii="Times New Roman" w:eastAsia="Times New Roman" w:hAnsi="Times New Roman"/>
          <w:sz w:val="24"/>
          <w:szCs w:val="24"/>
          <w:lang w:eastAsia="ru-RU"/>
        </w:rPr>
        <w:t>образие техногенной миграции. В</w:t>
      </w:r>
      <w:r w:rsidRPr="007F60A3">
        <w:rPr>
          <w:rFonts w:ascii="Times New Roman" w:eastAsia="Times New Roman" w:hAnsi="Times New Roman"/>
          <w:sz w:val="24"/>
          <w:szCs w:val="24"/>
          <w:lang w:eastAsia="ru-RU"/>
        </w:rPr>
        <w:t xml:space="preserve"> ряде случаев загрязнители могут быть представлены искус</w:t>
      </w:r>
      <w:r>
        <w:rPr>
          <w:rFonts w:ascii="Times New Roman" w:eastAsia="Times New Roman" w:hAnsi="Times New Roman"/>
          <w:sz w:val="24"/>
          <w:szCs w:val="24"/>
          <w:lang w:eastAsia="ru-RU"/>
        </w:rPr>
        <w:t>ственными веществами, которые в</w:t>
      </w:r>
      <w:r w:rsidRPr="007F60A3">
        <w:rPr>
          <w:rFonts w:ascii="Times New Roman" w:eastAsia="Times New Roman" w:hAnsi="Times New Roman"/>
          <w:sz w:val="24"/>
          <w:szCs w:val="24"/>
          <w:lang w:eastAsia="ru-RU"/>
        </w:rPr>
        <w:t xml:space="preserve"> силу своей специфики могут не </w:t>
      </w:r>
      <w:r>
        <w:rPr>
          <w:rFonts w:ascii="Times New Roman" w:eastAsia="Times New Roman" w:hAnsi="Times New Roman"/>
          <w:sz w:val="24"/>
          <w:szCs w:val="24"/>
          <w:lang w:eastAsia="ru-RU"/>
        </w:rPr>
        <w:t>иметь аналогов концентрации на</w:t>
      </w:r>
      <w:r w:rsidRPr="007F60A3">
        <w:rPr>
          <w:rFonts w:ascii="Times New Roman" w:eastAsia="Times New Roman" w:hAnsi="Times New Roman"/>
          <w:sz w:val="24"/>
          <w:szCs w:val="24"/>
          <w:lang w:eastAsia="ru-RU"/>
        </w:rPr>
        <w:t xml:space="preserve"> природных барьерах. Однако, изучая особ</w:t>
      </w:r>
      <w:r>
        <w:rPr>
          <w:rFonts w:ascii="Times New Roman" w:eastAsia="Times New Roman" w:hAnsi="Times New Roman"/>
          <w:sz w:val="24"/>
          <w:szCs w:val="24"/>
          <w:lang w:eastAsia="ru-RU"/>
        </w:rPr>
        <w:t>енности миграции этих веществ в</w:t>
      </w:r>
      <w:r w:rsidRPr="007F60A3">
        <w:rPr>
          <w:rFonts w:ascii="Times New Roman" w:eastAsia="Times New Roman" w:hAnsi="Times New Roman"/>
          <w:sz w:val="24"/>
          <w:szCs w:val="24"/>
          <w:lang w:eastAsia="ru-RU"/>
        </w:rPr>
        <w:t xml:space="preserve"> различных геохимических обстановках, принципиально возможно соз</w:t>
      </w:r>
      <w:r>
        <w:rPr>
          <w:rFonts w:ascii="Times New Roman" w:eastAsia="Times New Roman" w:hAnsi="Times New Roman"/>
          <w:sz w:val="24"/>
          <w:szCs w:val="24"/>
          <w:lang w:eastAsia="ru-RU"/>
        </w:rPr>
        <w:t>дание условий для перевода их</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7F60A3">
        <w:rPr>
          <w:rFonts w:ascii="Times New Roman" w:eastAsia="Times New Roman" w:hAnsi="Times New Roman"/>
          <w:sz w:val="24"/>
          <w:szCs w:val="24"/>
          <w:lang w:eastAsia="ru-RU"/>
        </w:rPr>
        <w:t xml:space="preserve"> малоподвижные формы. создания искусственных барьеров для охраны окружающей среды, закл</w:t>
      </w:r>
      <w:r>
        <w:rPr>
          <w:rFonts w:ascii="Times New Roman" w:eastAsia="Times New Roman" w:hAnsi="Times New Roman"/>
          <w:sz w:val="24"/>
          <w:szCs w:val="24"/>
          <w:lang w:eastAsia="ru-RU"/>
        </w:rPr>
        <w:t>ючающаяся в</w:t>
      </w:r>
      <w:r w:rsidRPr="007F60A3">
        <w:rPr>
          <w:rFonts w:ascii="Times New Roman" w:eastAsia="Times New Roman" w:hAnsi="Times New Roman"/>
          <w:sz w:val="24"/>
          <w:szCs w:val="24"/>
          <w:lang w:eastAsia="ru-RU"/>
        </w:rPr>
        <w:t xml:space="preserve"> На базе теор</w:t>
      </w:r>
      <w:r>
        <w:rPr>
          <w:rFonts w:ascii="Times New Roman" w:eastAsia="Times New Roman" w:hAnsi="Times New Roman"/>
          <w:sz w:val="24"/>
          <w:szCs w:val="24"/>
          <w:lang w:eastAsia="ru-RU"/>
        </w:rPr>
        <w:t>ии геохимических барьеров А.И.</w:t>
      </w:r>
      <w:r w:rsidRPr="007F60A3">
        <w:rPr>
          <w:rFonts w:ascii="Times New Roman" w:eastAsia="Times New Roman" w:hAnsi="Times New Roman"/>
          <w:sz w:val="24"/>
          <w:szCs w:val="24"/>
          <w:lang w:eastAsia="ru-RU"/>
        </w:rPr>
        <w:t xml:space="preserve">Перельмана предлагается концепция целенаправленном создании геохимических обстановок, для которых характерно резкое снижение миграции </w:t>
      </w:r>
      <w:r>
        <w:rPr>
          <w:rFonts w:ascii="Times New Roman" w:eastAsia="Times New Roman" w:hAnsi="Times New Roman"/>
          <w:sz w:val="24"/>
          <w:szCs w:val="24"/>
          <w:lang w:eastAsia="ru-RU"/>
        </w:rPr>
        <w:t>загрязняющих веществ за</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счет их</w:t>
      </w:r>
      <w:r w:rsidRPr="007F60A3">
        <w:rPr>
          <w:rFonts w:ascii="Times New Roman" w:eastAsia="Times New Roman" w:hAnsi="Times New Roman"/>
          <w:sz w:val="24"/>
          <w:szCs w:val="24"/>
          <w:lang w:eastAsia="ru-RU"/>
        </w:rPr>
        <w:t xml:space="preserve"> пе</w:t>
      </w:r>
      <w:r>
        <w:rPr>
          <w:rFonts w:ascii="Times New Roman" w:eastAsia="Times New Roman" w:hAnsi="Times New Roman"/>
          <w:sz w:val="24"/>
          <w:szCs w:val="24"/>
          <w:lang w:eastAsia="ru-RU"/>
        </w:rPr>
        <w:t>ревода в</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малоподвижные формы, с</w:t>
      </w:r>
      <w:r w:rsidRPr="007F60A3">
        <w:rPr>
          <w:rFonts w:ascii="Times New Roman" w:eastAsia="Times New Roman" w:hAnsi="Times New Roman"/>
          <w:sz w:val="24"/>
          <w:szCs w:val="24"/>
          <w:lang w:eastAsia="ru-RU"/>
        </w:rPr>
        <w:t xml:space="preserve"> обеспечен</w:t>
      </w:r>
      <w:r>
        <w:rPr>
          <w:rFonts w:ascii="Times New Roman" w:eastAsia="Times New Roman" w:hAnsi="Times New Roman"/>
          <w:sz w:val="24"/>
          <w:szCs w:val="24"/>
          <w:lang w:eastAsia="ru-RU"/>
        </w:rPr>
        <w:t>ием безопасности для человека и</w:t>
      </w:r>
      <w:r w:rsidRPr="007F60A3">
        <w:rPr>
          <w:rFonts w:ascii="Times New Roman" w:eastAsia="Times New Roman" w:hAnsi="Times New Roman"/>
          <w:sz w:val="24"/>
          <w:szCs w:val="24"/>
          <w:lang w:eastAsia="ru-RU"/>
        </w:rPr>
        <w:t xml:space="preserve"> природной среды. </w:t>
      </w:r>
    </w:p>
    <w:p w:rsidR="007F60A3" w:rsidRPr="007F60A3" w:rsidRDefault="00CB15E3" w:rsidP="007F60A3">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ис. 1." style="width:405pt;height:234pt;visibility:visible">
            <v:imagedata r:id="rId4" o:title="Рис"/>
          </v:shape>
        </w:pict>
      </w:r>
      <w:r w:rsidR="007F60A3">
        <w:rPr>
          <w:rFonts w:ascii="Times New Roman" w:eastAsia="Times New Roman" w:hAnsi="Times New Roman"/>
          <w:sz w:val="24"/>
          <w:szCs w:val="24"/>
          <w:lang w:eastAsia="ru-RU"/>
        </w:rPr>
        <w:t>Рис.</w:t>
      </w:r>
      <w:r w:rsidR="007F60A3" w:rsidRPr="007F60A3">
        <w:rPr>
          <w:rFonts w:ascii="Times New Roman" w:eastAsia="Times New Roman" w:hAnsi="Times New Roman"/>
          <w:sz w:val="24"/>
          <w:szCs w:val="24"/>
          <w:lang w:eastAsia="ru-RU"/>
        </w:rPr>
        <w:t>1. Схема создания искусственных геохимических барьеров для охраны окружающей среды (на примере разработки месторождений полезных ископаемых)</w:t>
      </w:r>
    </w:p>
    <w:p w:rsidR="007F60A3" w:rsidRPr="007F60A3" w:rsidRDefault="007F60A3" w:rsidP="007F60A3">
      <w:pPr>
        <w:spacing w:after="240" w:line="240" w:lineRule="auto"/>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 xml:space="preserve">Участки размещения локальных источников </w:t>
      </w:r>
      <w:r>
        <w:rPr>
          <w:rFonts w:ascii="Times New Roman" w:eastAsia="Times New Roman" w:hAnsi="Times New Roman"/>
          <w:sz w:val="24"/>
          <w:szCs w:val="24"/>
          <w:lang w:eastAsia="ru-RU"/>
        </w:rPr>
        <w:t>загрязнения и</w:t>
      </w:r>
      <w:r w:rsidRPr="007F60A3">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оны их</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влияния накладываются на</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природную обстановку и</w:t>
      </w:r>
      <w:r w:rsidRPr="007F60A3">
        <w:rPr>
          <w:rFonts w:ascii="Times New Roman" w:eastAsia="Times New Roman" w:hAnsi="Times New Roman"/>
          <w:sz w:val="24"/>
          <w:szCs w:val="24"/>
          <w:lang w:eastAsia="ru-RU"/>
        </w:rPr>
        <w:t xml:space="preserve"> могут рассматриваться как при</w:t>
      </w:r>
      <w:r>
        <w:rPr>
          <w:rFonts w:ascii="Times New Roman" w:eastAsia="Times New Roman" w:hAnsi="Times New Roman"/>
          <w:sz w:val="24"/>
          <w:szCs w:val="24"/>
          <w:lang w:eastAsia="ru-RU"/>
        </w:rPr>
        <w:t>родно-техногенные системы (рис.</w:t>
      </w:r>
      <w:r w:rsidRPr="007F60A3">
        <w:rPr>
          <w:rFonts w:ascii="Times New Roman" w:eastAsia="Times New Roman" w:hAnsi="Times New Roman"/>
          <w:sz w:val="24"/>
          <w:szCs w:val="24"/>
          <w:lang w:eastAsia="ru-RU"/>
        </w:rPr>
        <w:t xml:space="preserve">2). </w:t>
      </w:r>
    </w:p>
    <w:p w:rsidR="007F60A3" w:rsidRPr="007F60A3" w:rsidRDefault="00CB15E3" w:rsidP="007F60A3">
      <w:pPr>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noProof/>
          <w:sz w:val="24"/>
          <w:szCs w:val="24"/>
        </w:rPr>
        <w:pict>
          <v:shape id="Рисунок 2" o:spid="_x0000_s1026" type="#_x0000_t75" alt="Рис. 2." style="position:absolute;left:0;text-align:left;margin-left:0;margin-top:0;width:405pt;height:246.75pt;z-index:251657728;visibility:visible;mso-position-horizontal:left;mso-position-vertical:top">
            <v:imagedata r:id="rId5" o:title="Рис"/>
            <w10:wrap type="square"/>
          </v:shape>
        </w:pict>
      </w:r>
      <w:r w:rsidR="007F60A3">
        <w:rPr>
          <w:rFonts w:ascii="Times New Roman" w:eastAsia="Times New Roman" w:hAnsi="Times New Roman"/>
          <w:sz w:val="24"/>
          <w:szCs w:val="24"/>
          <w:lang w:eastAsia="ru-RU"/>
        </w:rPr>
        <w:br w:type="textWrapping" w:clear="all"/>
      </w:r>
      <w:r w:rsidR="007F60A3">
        <w:rPr>
          <w:rFonts w:ascii="Times New Roman" w:eastAsia="Times New Roman" w:hAnsi="Times New Roman"/>
          <w:b/>
          <w:sz w:val="24"/>
          <w:szCs w:val="24"/>
          <w:lang w:eastAsia="ru-RU"/>
        </w:rPr>
        <w:t>Рис.</w:t>
      </w:r>
      <w:r w:rsidR="007F60A3" w:rsidRPr="007F60A3">
        <w:rPr>
          <w:rFonts w:ascii="Times New Roman" w:eastAsia="Times New Roman" w:hAnsi="Times New Roman"/>
          <w:b/>
          <w:sz w:val="24"/>
          <w:szCs w:val="24"/>
          <w:lang w:eastAsia="ru-RU"/>
        </w:rPr>
        <w:t>2. Схема функционирования рассматриваемых природно-техногенных систем</w:t>
      </w:r>
      <w:r w:rsidR="007F60A3" w:rsidRPr="007F60A3">
        <w:rPr>
          <w:rFonts w:ascii="Times New Roman" w:eastAsia="Times New Roman" w:hAnsi="Times New Roman"/>
          <w:sz w:val="24"/>
          <w:szCs w:val="24"/>
          <w:lang w:eastAsia="ru-RU"/>
        </w:rPr>
        <w:t xml:space="preserve"> </w:t>
      </w:r>
    </w:p>
    <w:p w:rsidR="005342B1" w:rsidRPr="001C7501" w:rsidRDefault="007F60A3" w:rsidP="001C7501">
      <w:pPr>
        <w:spacing w:after="0" w:line="240" w:lineRule="auto"/>
        <w:ind w:firstLine="709"/>
        <w:jc w:val="both"/>
        <w:rPr>
          <w:rFonts w:ascii="Times New Roman" w:eastAsia="Times New Roman" w:hAnsi="Times New Roman"/>
          <w:sz w:val="24"/>
          <w:szCs w:val="24"/>
          <w:lang w:eastAsia="ru-RU"/>
        </w:rPr>
      </w:pPr>
      <w:r w:rsidRPr="007F60A3">
        <w:rPr>
          <w:rFonts w:ascii="Times New Roman" w:eastAsia="Times New Roman" w:hAnsi="Times New Roman"/>
          <w:sz w:val="24"/>
          <w:szCs w:val="24"/>
          <w:lang w:eastAsia="ru-RU"/>
        </w:rPr>
        <w:t xml:space="preserve">В рассматриваемых системах можно противопоставить </w:t>
      </w:r>
      <w:r>
        <w:rPr>
          <w:rFonts w:ascii="Times New Roman" w:eastAsia="Times New Roman" w:hAnsi="Times New Roman"/>
          <w:sz w:val="24"/>
          <w:szCs w:val="24"/>
          <w:lang w:eastAsia="ru-RU"/>
        </w:rPr>
        <w:t>две основных части: техногенную</w:t>
      </w:r>
      <w:r w:rsidRPr="007F60A3">
        <w:rPr>
          <w:rFonts w:ascii="Times New Roman" w:eastAsia="Times New Roman" w:hAnsi="Times New Roman"/>
          <w:sz w:val="24"/>
          <w:szCs w:val="24"/>
          <w:lang w:eastAsia="ru-RU"/>
        </w:rPr>
        <w:t>— локальный ис</w:t>
      </w:r>
      <w:r>
        <w:rPr>
          <w:rFonts w:ascii="Times New Roman" w:eastAsia="Times New Roman" w:hAnsi="Times New Roman"/>
          <w:sz w:val="24"/>
          <w:szCs w:val="24"/>
          <w:lang w:eastAsia="ru-RU"/>
        </w:rPr>
        <w:t>точник загрязнения, и</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природную— часть природной среды, на</w:t>
      </w:r>
      <w:r w:rsidRPr="007F60A3">
        <w:rPr>
          <w:rFonts w:ascii="Times New Roman" w:eastAsia="Times New Roman" w:hAnsi="Times New Roman"/>
          <w:sz w:val="24"/>
          <w:szCs w:val="24"/>
          <w:lang w:eastAsia="ru-RU"/>
        </w:rPr>
        <w:t xml:space="preserve"> которую оказывается или предполагается воздействие этого источника. Также можно выделить основные связи между </w:t>
      </w:r>
      <w:r>
        <w:rPr>
          <w:rFonts w:ascii="Times New Roman" w:eastAsia="Times New Roman" w:hAnsi="Times New Roman"/>
          <w:sz w:val="24"/>
          <w:szCs w:val="24"/>
          <w:lang w:eastAsia="ru-RU"/>
        </w:rPr>
        <w:t>частями, объединяющие систему в</w:t>
      </w:r>
      <w:r w:rsidRPr="007F60A3">
        <w:rPr>
          <w:rFonts w:ascii="Times New Roman" w:eastAsia="Times New Roman" w:hAnsi="Times New Roman"/>
          <w:sz w:val="24"/>
          <w:szCs w:val="24"/>
          <w:lang w:eastAsia="ru-RU"/>
        </w:rPr>
        <w:t xml:space="preserve"> единое целое. Прямой связью является техногенное возде</w:t>
      </w:r>
      <w:r>
        <w:rPr>
          <w:rFonts w:ascii="Times New Roman" w:eastAsia="Times New Roman" w:hAnsi="Times New Roman"/>
          <w:sz w:val="24"/>
          <w:szCs w:val="24"/>
          <w:lang w:eastAsia="ru-RU"/>
        </w:rPr>
        <w:t>йствие источника загрязнения на</w:t>
      </w:r>
      <w:r w:rsidRPr="007F60A3">
        <w:rPr>
          <w:rFonts w:ascii="Times New Roman" w:eastAsia="Times New Roman" w:hAnsi="Times New Roman"/>
          <w:sz w:val="24"/>
          <w:szCs w:val="24"/>
          <w:lang w:eastAsia="ru-RU"/>
        </w:rPr>
        <w:t xml:space="preserve"> част</w:t>
      </w:r>
      <w:r>
        <w:rPr>
          <w:rFonts w:ascii="Times New Roman" w:eastAsia="Times New Roman" w:hAnsi="Times New Roman"/>
          <w:sz w:val="24"/>
          <w:szCs w:val="24"/>
          <w:lang w:eastAsia="ru-RU"/>
        </w:rPr>
        <w:t>ь природной среды, приводящее к</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ее</w:t>
      </w:r>
      <w:r w:rsidRPr="007F60A3">
        <w:rPr>
          <w:rFonts w:ascii="Times New Roman" w:eastAsia="Times New Roman" w:hAnsi="Times New Roman"/>
          <w:sz w:val="24"/>
          <w:szCs w:val="24"/>
          <w:lang w:eastAsia="ru-RU"/>
        </w:rPr>
        <w:t xml:space="preserve"> изменению. Если такое изменение становится не</w:t>
      </w:r>
      <w:r>
        <w:rPr>
          <w:rFonts w:ascii="Times New Roman" w:eastAsia="Times New Roman" w:hAnsi="Times New Roman"/>
          <w:sz w:val="24"/>
          <w:szCs w:val="24"/>
          <w:lang w:eastAsia="ru-RU"/>
        </w:rPr>
        <w:t>благоприятным для человека и</w:t>
      </w:r>
      <w:r w:rsidRPr="007F60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биотических компонентов, то</w:t>
      </w:r>
      <w:r w:rsidRPr="007F60A3">
        <w:rPr>
          <w:rFonts w:ascii="Times New Roman" w:eastAsia="Times New Roman" w:hAnsi="Times New Roman"/>
          <w:sz w:val="24"/>
          <w:szCs w:val="24"/>
          <w:lang w:eastAsia="ru-RU"/>
        </w:rPr>
        <w:t xml:space="preserve"> возникает отрицательн</w:t>
      </w:r>
      <w:r>
        <w:rPr>
          <w:rFonts w:ascii="Times New Roman" w:eastAsia="Times New Roman" w:hAnsi="Times New Roman"/>
          <w:sz w:val="24"/>
          <w:szCs w:val="24"/>
          <w:lang w:eastAsia="ru-RU"/>
        </w:rPr>
        <w:t>ая обратная связь, выраженная в</w:t>
      </w:r>
      <w:r w:rsidRPr="007F60A3">
        <w:rPr>
          <w:rFonts w:ascii="Times New Roman" w:eastAsia="Times New Roman" w:hAnsi="Times New Roman"/>
          <w:sz w:val="24"/>
          <w:szCs w:val="24"/>
          <w:lang w:eastAsia="ru-RU"/>
        </w:rPr>
        <w:t xml:space="preserve"> необходимости снижения техногенного воздействия. </w:t>
      </w:r>
      <w:bookmarkStart w:id="0" w:name="_GoBack"/>
      <w:bookmarkEnd w:id="0"/>
    </w:p>
    <w:sectPr w:rsidR="005342B1" w:rsidRPr="001C7501" w:rsidSect="00534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0A3"/>
    <w:rsid w:val="001173D3"/>
    <w:rsid w:val="001C7501"/>
    <w:rsid w:val="005342B1"/>
    <w:rsid w:val="007F60A3"/>
    <w:rsid w:val="00CB15E3"/>
    <w:rsid w:val="00F4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8F587A2-AA13-4E8A-92A0-890F1AE8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2B1"/>
    <w:pPr>
      <w:spacing w:after="200" w:line="276" w:lineRule="auto"/>
    </w:pPr>
    <w:rPr>
      <w:sz w:val="22"/>
      <w:szCs w:val="22"/>
      <w:lang w:eastAsia="en-US"/>
    </w:rPr>
  </w:style>
  <w:style w:type="paragraph" w:styleId="3">
    <w:name w:val="heading 3"/>
    <w:basedOn w:val="a"/>
    <w:link w:val="30"/>
    <w:uiPriority w:val="9"/>
    <w:qFormat/>
    <w:rsid w:val="007F60A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0A3"/>
    <w:rPr>
      <w:rFonts w:ascii="Tahoma" w:hAnsi="Tahoma" w:cs="Tahoma"/>
      <w:sz w:val="16"/>
      <w:szCs w:val="16"/>
    </w:rPr>
  </w:style>
  <w:style w:type="character" w:customStyle="1" w:styleId="30">
    <w:name w:val="Заголовок 3 Знак"/>
    <w:basedOn w:val="a0"/>
    <w:link w:val="3"/>
    <w:uiPriority w:val="9"/>
    <w:rsid w:val="007F60A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7F60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2">
    <w:name w:val="normal_2"/>
    <w:basedOn w:val="a"/>
    <w:rsid w:val="007F60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eywordlista">
    <w:name w:val="keywordlista"/>
    <w:basedOn w:val="a"/>
    <w:rsid w:val="007F60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45744">
      <w:bodyDiv w:val="1"/>
      <w:marLeft w:val="0"/>
      <w:marRight w:val="0"/>
      <w:marTop w:val="0"/>
      <w:marBottom w:val="0"/>
      <w:divBdr>
        <w:top w:val="none" w:sz="0" w:space="0" w:color="auto"/>
        <w:left w:val="none" w:sz="0" w:space="0" w:color="auto"/>
        <w:bottom w:val="none" w:sz="0" w:space="0" w:color="auto"/>
        <w:right w:val="none" w:sz="0" w:space="0" w:color="auto"/>
      </w:divBdr>
    </w:div>
    <w:div w:id="16584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2014-04-25T18:06:00Z</dcterms:created>
  <dcterms:modified xsi:type="dcterms:W3CDTF">2014-04-25T18:06:00Z</dcterms:modified>
</cp:coreProperties>
</file>