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6F" w:rsidRPr="006F0186" w:rsidRDefault="0070206F" w:rsidP="0070206F">
      <w:pPr>
        <w:spacing w:before="120"/>
        <w:jc w:val="center"/>
        <w:rPr>
          <w:b/>
          <w:bCs/>
          <w:sz w:val="32"/>
          <w:szCs w:val="32"/>
        </w:rPr>
      </w:pPr>
      <w:r w:rsidRPr="006F0186">
        <w:rPr>
          <w:b/>
          <w:bCs/>
          <w:sz w:val="32"/>
          <w:szCs w:val="32"/>
        </w:rPr>
        <w:t xml:space="preserve">Универсальный музыкальный строй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Мы подошли непосредственно к вопросу о формировании универсального музыкального строя. Каким же условиям он должен удовлетворять?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Основные требования были выработаны еще в процессе формирования 12-ступенного равномерно-темперированного строя. Другие вытекают из результатов полученных Н. А. Гарбузовым в исследованиях по звуковысотному интонированию музыкальных интервалов.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Рассмотрим их подробно.</w:t>
      </w:r>
      <w:r>
        <w:t xml:space="preserve"> </w:t>
      </w:r>
    </w:p>
    <w:p w:rsidR="0070206F" w:rsidRPr="006F0186" w:rsidRDefault="0070206F" w:rsidP="0070206F">
      <w:pPr>
        <w:spacing w:before="120"/>
        <w:jc w:val="center"/>
        <w:rPr>
          <w:b/>
          <w:bCs/>
          <w:sz w:val="28"/>
          <w:szCs w:val="28"/>
        </w:rPr>
      </w:pPr>
      <w:r w:rsidRPr="006F0186">
        <w:rPr>
          <w:b/>
          <w:bCs/>
          <w:sz w:val="28"/>
          <w:szCs w:val="28"/>
        </w:rPr>
        <w:t xml:space="preserve">1. Требование равномерной темперации. 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Это условие определилось в 17-18 веках, в процессе поиска системы настройки музыкальных инструментов с фиксированным строем, которая обеспечивала бы сохранение звуковысотных настроечных отношений между 12 музыкальными ступенями в любой тональной системе, то есть свободу модуляции и транспонирования в любую тональность без необходимости перестраивать музыкальный инструмент с фиксированной высотой звуков. Если коротко, то равномерная темперация обеспечивает решение проблемы объединения в одной системе: линейности в отношениях между основным тоном и обертонами, с одной стороны, и нелинейности в восприятии одноименных звуковых интервалов, с другой.</w:t>
      </w:r>
      <w:r w:rsidRPr="006F0186">
        <w:t>[1]</w:t>
      </w:r>
      <w:r w:rsidRPr="000A2A61">
        <w:t>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Математически отношение между высотами двух соседних ступеней при равномерной темперации равно 21/n, где 2 – отношение между начальными ступенями двух соседних октав, n – число ступеней в октаве.</w:t>
      </w:r>
      <w:r>
        <w:t xml:space="preserve"> </w:t>
      </w:r>
    </w:p>
    <w:p w:rsidR="0070206F" w:rsidRPr="006F0186" w:rsidRDefault="0070206F" w:rsidP="0070206F">
      <w:pPr>
        <w:spacing w:before="120"/>
        <w:jc w:val="center"/>
        <w:rPr>
          <w:b/>
          <w:bCs/>
          <w:sz w:val="28"/>
          <w:szCs w:val="28"/>
        </w:rPr>
      </w:pPr>
      <w:r w:rsidRPr="006F0186">
        <w:rPr>
          <w:b/>
          <w:bCs/>
          <w:sz w:val="28"/>
          <w:szCs w:val="28"/>
        </w:rPr>
        <w:t xml:space="preserve">2. Ширина функциональной зоны музыкального интервала.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В 12-ступенном равномерно-темперированном строе функциональная зона, то есть расстояние между соседними ступенями равно 100 центам. В то же время, ширина зоны интонирования музыкального интервала, в которой он сохраняет свое гармоническое качество, равна 60 центам. Отсюда вытекает требование: расстояние между соседними ступенями должно быть в районе 60 центов. Если оно будет больше, то часть звуков из октавного спектра не попадет в функциональную зону ступени (интервала), если – меньше, то часть звуков могут интонироваться от разных ступеней, что будет размывать дифференциацию между ними.</w:t>
      </w:r>
      <w:r>
        <w:t xml:space="preserve"> </w:t>
      </w:r>
    </w:p>
    <w:p w:rsidR="0070206F" w:rsidRPr="006F0186" w:rsidRDefault="0070206F" w:rsidP="0070206F">
      <w:pPr>
        <w:spacing w:before="120"/>
        <w:jc w:val="center"/>
        <w:rPr>
          <w:b/>
          <w:bCs/>
          <w:sz w:val="28"/>
          <w:szCs w:val="28"/>
        </w:rPr>
      </w:pPr>
      <w:r w:rsidRPr="006F0186">
        <w:rPr>
          <w:b/>
          <w:bCs/>
          <w:sz w:val="28"/>
          <w:szCs w:val="28"/>
        </w:rPr>
        <w:t xml:space="preserve">3. Требование минимизации ошибки в настройке квинты.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Абсолютная точность в обеспечении настройки квинты на отношение 3/2 (1,5) невозможна, при сохранении требования равномерной темперации. Поэтому, исходя из данных практики настройки музыкальных инструментов, определим эту ошибку не более 6-8 центов.</w:t>
      </w:r>
      <w:r>
        <w:t xml:space="preserve"> </w:t>
      </w:r>
    </w:p>
    <w:p w:rsidR="0070206F" w:rsidRPr="006F0186" w:rsidRDefault="0070206F" w:rsidP="0070206F">
      <w:pPr>
        <w:spacing w:before="120"/>
        <w:jc w:val="center"/>
        <w:rPr>
          <w:b/>
          <w:bCs/>
          <w:sz w:val="28"/>
          <w:szCs w:val="28"/>
        </w:rPr>
      </w:pPr>
      <w:r w:rsidRPr="006F0186">
        <w:rPr>
          <w:b/>
          <w:bCs/>
          <w:sz w:val="28"/>
          <w:szCs w:val="28"/>
        </w:rPr>
        <w:t xml:space="preserve">4. Требование точности настройки остальных консонантных интервалов.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Требование более точной настройки таких интервалов, как малая и большая терции, малая и большая сексты, является скорее предпочтительным, чем необходимым, но его также желательно учитывать.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Исходя из требований по настройке квинты мы получим следующее неравенство: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1,4955 &lt; 2k/n&lt; 1,5045,</w:t>
      </w:r>
      <w:r>
        <w:t xml:space="preserve"> </w:t>
      </w:r>
      <w:r w:rsidRPr="000A2A61">
        <w:t>где: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- k – номер квинтовой ступени;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- n – число ступеней в октаве;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Данным условиям, кроме 12-ступенного, отвечают 17, 19 и 22-ступенные строи (все равномерно-темперированные).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Каждый из строев дает следующие ошибки в настройке квинты: 17-ступенной – + 3,5 цента, 19 – - 7,6 цента, 22 – + 6,7 цента. По настройке терций и их обращений наиболее точен 22-ступенной строй. Также этот строй дает наиболее оптимальное соотношение между функциональной зоной ступени (54,5 цента) и зоной интонирования (60 центов). По сравнению с 24-ступенным строем 22-ступенной позволяет разделить по разным ступеням специфические гармонические значения большой терции 5/4 (8 ступень) и 9/7 (9 ступень) и обеспечивает существенно более точную настройку музыкальных интервалов на эти значения.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В связи с этим, он выглядит наиболее предпочтительным.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Необходимо отметить, что остальные строи мы не отрицаем, они также интересны в плане реализации. Но эти три строя существуют в музыкальной практике арабской и индийской музыкальных культур в виде теоретических строев. И они возникли также в процессе слухового отбора, как и 12-ступенной, строй. В арабской музыкальной культуре это 17-ступенной и 19-ступенной строи, в индийской – 22-ступенной строй. Они не являются равномерно-темперированными и не реализуются в полном объеме для настройки музыкальных инструментов, но интересен сам вопрос об их возникновении и становлении, так как эти строи предоставляют гораздо больше возможностей в создании гармонических сочетаний, чем 12-ступенной, и их исследования еще предстоят.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Вернемся к 22-ступенному строю. В таблице 1 указаны его основные характеристики. Как мы видим, он дает высокую точность настройки большой терции на интервальный коэффициент 5/4 – ошибка составляет 4,4 цента. Но не это главное. Этот строй, который мы назвали универсальным, разносит по разным музыкальным интервалам звуковые с такими характерными интервальными коэффициентами, как 5/4 и 9/7, 6/5 и 7/6, 9/5 и 7/4 и другие, что повышает звуковысотную определенность музыкальных интервалов в нем. Кроме того, в 22-ступенном строе возможна реализация звуковых интервалов с такими интервальными коэффициентами, как 11/8 и 13/8. Мы выделяем их потому, что в 12-ступенном строе они не могут быть реализованы (как и многие другие), так как находятся вне зон интонирования кварты и тритона – для первого, и тритона и квинты – для второго. В то же время мы исходим из предположения, что они воспринимаются человеческим слухом и могут использоваться в гармонических оборотах так же, как интервалы, образуемые путем соединения через 2, 3, 5 и 7 обертоны и их «производные»</w:t>
      </w:r>
      <w:r w:rsidRPr="006F0186">
        <w:t>[2]</w:t>
      </w:r>
      <w:r w:rsidRPr="000A2A61">
        <w:t>. То есть, 22-ступенной строй обеспечивает расширение интонационной сферы.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12-ступенной строй не позволяет выйти за границы, обозначенные указанными обертонами. Они являются пределом этого строя. В то же время необходимо отметить, что и 22-ступенной строй не является беспредельным, но по иным причинам.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В 12-ступенном строе 30-40 % звуковых интервалов находятся вне зон интонирования музыкальных интервалов, то есть в промежуточных зонах, и это является причиной невозможности их воспроизведения в этом строе. В 22-ступенном строе промежуточные зоны отсутствуют. Но если мы захотим представить, например, интервал 1-9 в качестве звукового с коэффициентом 22/17, то без соответствующего гармонического окружения этого добиться невозможно. В связи с принципом минимизации наш слух будет сводить этот интервал к наиболее простому отношению, а именно, 9/7. Поэтому многие звуковые интервалы мы не сможем воспроизвести только из-за невозможности гармонически организовать соответствующую им музыкальную ткань. Это ограничение относится не только к 22-ступенному строю, но и к строям с большим количеством ступеней. В связи с этим можно сказать, что 22-ступенной строй является пределом в развитии музыкальных строев.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Конечно, возникает вопрос, как изменяется звучание музыкальных произведений написанных в 12-ступенном строе, после их переложения в 22-ступенной.</w:t>
      </w:r>
      <w:r>
        <w:t xml:space="preserve"> </w:t>
      </w:r>
    </w:p>
    <w:p w:rsidR="0070206F" w:rsidRDefault="0070206F" w:rsidP="0070206F">
      <w:pPr>
        <w:spacing w:before="120"/>
        <w:ind w:firstLine="567"/>
        <w:jc w:val="both"/>
      </w:pPr>
      <w:r w:rsidRPr="000A2A61">
        <w:t>Мной был выполнен ряд таких переложений для произведений разных направлений и эпох (приводятся в отдельном разделе).</w:t>
      </w:r>
      <w:r>
        <w:t xml:space="preserve"> </w:t>
      </w:r>
    </w:p>
    <w:p w:rsidR="0070206F" w:rsidRPr="000A2A61" w:rsidRDefault="0070206F" w:rsidP="0070206F">
      <w:pPr>
        <w:spacing w:before="120"/>
        <w:ind w:firstLine="567"/>
        <w:jc w:val="both"/>
      </w:pPr>
      <w:r w:rsidRPr="000A2A61">
        <w:t>Таблица 1. (Границы функциональной зоны даны только верхние, так как они же являются и нижними для выше прилежащей ступени; жирное выделение в характерных интервалах сделано только для лучшего распознавания)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212"/>
        <w:gridCol w:w="1769"/>
        <w:gridCol w:w="4866"/>
      </w:tblGrid>
      <w:tr w:rsidR="0070206F" w:rsidRPr="000A2A61" w:rsidTr="00C80A02">
        <w:trPr>
          <w:tblCellSpacing w:w="0" w:type="dxa"/>
          <w:jc w:val="center"/>
        </w:trPr>
        <w:tc>
          <w:tcPr>
            <w:tcW w:w="500" w:type="pct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Номер ступени</w:t>
            </w:r>
          </w:p>
        </w:tc>
        <w:tc>
          <w:tcPr>
            <w:tcW w:w="750" w:type="pct"/>
            <w:vAlign w:val="center"/>
          </w:tcPr>
          <w:p w:rsidR="0070206F" w:rsidRDefault="0070206F" w:rsidP="00C80A02">
            <w:pPr>
              <w:jc w:val="both"/>
            </w:pPr>
            <w:r w:rsidRPr="000A2A61">
              <w:t>Отношение к</w:t>
            </w:r>
          </w:p>
          <w:p w:rsidR="0070206F" w:rsidRPr="000A2A61" w:rsidRDefault="0070206F" w:rsidP="00C80A02">
            <w:pPr>
              <w:jc w:val="both"/>
            </w:pPr>
            <w:r w:rsidRPr="000A2A61">
              <w:t>1-ой ступени</w:t>
            </w:r>
          </w:p>
        </w:tc>
        <w:tc>
          <w:tcPr>
            <w:tcW w:w="750" w:type="pct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Границы функциональной зоны</w:t>
            </w:r>
          </w:p>
        </w:tc>
        <w:tc>
          <w:tcPr>
            <w:tcW w:w="3000" w:type="pct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Характерные звуковые интервалы</w:t>
            </w:r>
            <w:r>
              <w:t xml:space="preserve"> </w:t>
            </w:r>
            <w:r w:rsidRPr="000A2A61">
              <w:t>входящие в зоны интонирования ступеней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1,016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2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1,032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1,048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22/21, 25/24, 28/27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3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1,065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1,082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14/13, 15/14, 16/15, 17/16, 18/17, 19/18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4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1,099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1,167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10/9, 11/10, 12/11, 13/12, 35/32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5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1,134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1,152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8/7, 9/8, 17/15, 19/17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6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1,171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1,189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7/6, 13/11, 15/13, 19/16, 20/17, 22/19, 32/27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7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1,208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1,227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6/5, 11/9, 17/14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8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1,247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1,267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5/4, 16/13, 24/19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9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1,287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1,307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9/7, 13/10, 14/11, 19/15, 22/17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10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1,328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1,349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4/3, 17/13, 21/16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11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1,37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1,392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11/8, 15/11, 18/13, 19/14, 27/20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12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1,414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1,437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7/5, 10/7, 17/12, 24/17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13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1,46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1,483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13/19, 16/11, 19/13, 22/15, 28/19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14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1,506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1,53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3/2, 26/17, 32/21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15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1,554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1,579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11/7, 14/9, 17/11, 20/13, 25/16, 30/19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16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1,604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1,63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8/5, 13/8, 19/12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17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1,656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1,682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5/3, 18/11, 28/17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18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1,709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1,736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12/7, 17/10, 19/11, 22/13, 26/15, 27/16, 30/19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19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1.763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1,791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7/4, 16/9, 25/14, 30/17, 34/19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20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1,82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1,849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9/5, 11/6, 20/11, 24/13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21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1,878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1.908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13/7, 15/8, 17/9, 19/10, 28/15, 32/17, 36/19, 40/21</w:t>
            </w:r>
          </w:p>
        </w:tc>
      </w:tr>
      <w:tr w:rsidR="0070206F" w:rsidRPr="000A2A61" w:rsidTr="00C80A0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22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1,938</w:t>
            </w:r>
          </w:p>
        </w:tc>
        <w:tc>
          <w:tcPr>
            <w:tcW w:w="0" w:type="auto"/>
            <w:vAlign w:val="center"/>
          </w:tcPr>
          <w:p w:rsidR="0070206F" w:rsidRDefault="0070206F" w:rsidP="00C80A02">
            <w:pPr>
              <w:jc w:val="both"/>
            </w:pPr>
          </w:p>
          <w:p w:rsidR="0070206F" w:rsidRPr="000A2A61" w:rsidRDefault="0070206F" w:rsidP="00C80A02">
            <w:pPr>
              <w:jc w:val="both"/>
            </w:pPr>
            <w:r w:rsidRPr="000A2A61">
              <w:t>1,969</w:t>
            </w:r>
          </w:p>
        </w:tc>
        <w:tc>
          <w:tcPr>
            <w:tcW w:w="0" w:type="auto"/>
            <w:vAlign w:val="center"/>
          </w:tcPr>
          <w:p w:rsidR="0070206F" w:rsidRPr="000A2A61" w:rsidRDefault="0070206F" w:rsidP="00C80A02">
            <w:pPr>
              <w:jc w:val="both"/>
            </w:pPr>
            <w:r w:rsidRPr="000A2A61">
              <w:t>48/25, 21/11, 27/14</w:t>
            </w:r>
          </w:p>
        </w:tc>
      </w:tr>
    </w:tbl>
    <w:p w:rsidR="0070206F" w:rsidRDefault="0070206F" w:rsidP="0070206F">
      <w:pPr>
        <w:spacing w:before="120"/>
        <w:ind w:firstLine="567"/>
        <w:jc w:val="both"/>
      </w:pPr>
      <w:r w:rsidRPr="006F0186">
        <w:t xml:space="preserve"> [1]</w:t>
      </w:r>
      <w:r w:rsidRPr="000A2A61">
        <w:t xml:space="preserve"> Более подробно о причинах и процессе перехода к равномерно-темперированному строю см. Шерман Н. С. Формирование равномерно-темперированного строя. М., 1964.</w:t>
      </w:r>
    </w:p>
    <w:p w:rsidR="0070206F" w:rsidRDefault="0070206F" w:rsidP="0070206F">
      <w:pPr>
        <w:spacing w:before="120"/>
        <w:ind w:firstLine="567"/>
        <w:jc w:val="both"/>
      </w:pPr>
      <w:r w:rsidRPr="006F0186">
        <w:t>[2]</w:t>
      </w:r>
      <w:r w:rsidRPr="000A2A61">
        <w:t xml:space="preserve"> Под производными мы понимаем интервальные отношения, в которых используются простые числа, перемноженные между собой. Например, 9/8=(3)2/(2)3, 15/8=(3*5)/(2)3. Данное представление неверно, так как 9 и 15 обертоны существуют сами по себе. В связи с этим мы взяли слово «производные» в кавычки.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06F"/>
    <w:rsid w:val="000A2A61"/>
    <w:rsid w:val="00616072"/>
    <w:rsid w:val="006F0186"/>
    <w:rsid w:val="0070206F"/>
    <w:rsid w:val="008B35EE"/>
    <w:rsid w:val="00B42C45"/>
    <w:rsid w:val="00B47B6A"/>
    <w:rsid w:val="00C80A02"/>
    <w:rsid w:val="00CF1A6D"/>
    <w:rsid w:val="00E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3FB518-57A5-47BC-A919-8B814F92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06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02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5422</Words>
  <Characters>3091</Characters>
  <Application>Microsoft Office Word</Application>
  <DocSecurity>0</DocSecurity>
  <Lines>25</Lines>
  <Paragraphs>16</Paragraphs>
  <ScaleCrop>false</ScaleCrop>
  <Company>Home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музыкальный строй </dc:title>
  <dc:subject/>
  <dc:creator>User</dc:creator>
  <cp:keywords/>
  <dc:description/>
  <cp:lastModifiedBy>admin</cp:lastModifiedBy>
  <cp:revision>2</cp:revision>
  <dcterms:created xsi:type="dcterms:W3CDTF">2014-01-25T12:33:00Z</dcterms:created>
  <dcterms:modified xsi:type="dcterms:W3CDTF">2014-01-25T12:33:00Z</dcterms:modified>
</cp:coreProperties>
</file>