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979" w:rsidRPr="00E322B7" w:rsidRDefault="00590979" w:rsidP="00E322B7">
      <w:pPr>
        <w:suppressAutoHyphens/>
        <w:spacing w:line="360" w:lineRule="auto"/>
        <w:ind w:firstLine="709"/>
        <w:jc w:val="center"/>
        <w:rPr>
          <w:sz w:val="28"/>
        </w:rPr>
      </w:pPr>
      <w:r w:rsidRPr="00E322B7">
        <w:rPr>
          <w:sz w:val="28"/>
        </w:rPr>
        <w:t>Федеральное агентство по образованию Российской Федерации</w:t>
      </w:r>
    </w:p>
    <w:p w:rsidR="00590979" w:rsidRPr="00E322B7" w:rsidRDefault="00590979" w:rsidP="00E322B7">
      <w:pPr>
        <w:suppressAutoHyphens/>
        <w:spacing w:line="360" w:lineRule="auto"/>
        <w:ind w:firstLine="709"/>
        <w:jc w:val="center"/>
        <w:rPr>
          <w:sz w:val="28"/>
        </w:rPr>
      </w:pPr>
      <w:r w:rsidRPr="00E322B7">
        <w:rPr>
          <w:sz w:val="28"/>
        </w:rPr>
        <w:t>Государственное Образовательное Учреждение</w:t>
      </w:r>
    </w:p>
    <w:p w:rsidR="00590979" w:rsidRPr="00E322B7" w:rsidRDefault="00590979" w:rsidP="00E322B7">
      <w:pPr>
        <w:suppressAutoHyphens/>
        <w:spacing w:line="360" w:lineRule="auto"/>
        <w:ind w:firstLine="709"/>
        <w:jc w:val="center"/>
        <w:rPr>
          <w:sz w:val="28"/>
        </w:rPr>
      </w:pPr>
      <w:r w:rsidRPr="00E322B7">
        <w:rPr>
          <w:sz w:val="28"/>
        </w:rPr>
        <w:t>Высшего Профессионального Образования</w:t>
      </w:r>
    </w:p>
    <w:p w:rsidR="00590979" w:rsidRPr="00E322B7" w:rsidRDefault="00590979" w:rsidP="00E322B7">
      <w:pPr>
        <w:suppressAutoHyphens/>
        <w:spacing w:line="360" w:lineRule="auto"/>
        <w:ind w:firstLine="709"/>
        <w:jc w:val="center"/>
        <w:rPr>
          <w:sz w:val="28"/>
        </w:rPr>
      </w:pPr>
      <w:r w:rsidRPr="00E322B7">
        <w:rPr>
          <w:sz w:val="28"/>
        </w:rPr>
        <w:t>УФИМСКИЙ ГОСУДАРСТВЕННЫЙ АВИАЦИОННЫЙ ТЕХНИЧЕСКИЙ УНИВЕРСИТЕТ</w:t>
      </w:r>
    </w:p>
    <w:p w:rsidR="00590979" w:rsidRPr="00E322B7" w:rsidRDefault="00590979" w:rsidP="00E322B7">
      <w:pPr>
        <w:suppressAutoHyphens/>
        <w:spacing w:line="360" w:lineRule="auto"/>
        <w:ind w:firstLine="709"/>
        <w:jc w:val="center"/>
        <w:rPr>
          <w:sz w:val="28"/>
        </w:rPr>
      </w:pPr>
      <w:r w:rsidRPr="00E322B7">
        <w:rPr>
          <w:sz w:val="28"/>
        </w:rPr>
        <w:t>Кафедра экономики предпринимательства</w:t>
      </w: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r w:rsidRPr="00E322B7">
        <w:rPr>
          <w:sz w:val="28"/>
        </w:rPr>
        <w:t>КУРСОВАЯ РАБОТА</w:t>
      </w:r>
    </w:p>
    <w:p w:rsidR="00590979" w:rsidRPr="00E322B7" w:rsidRDefault="00590979" w:rsidP="00E322B7">
      <w:pPr>
        <w:suppressAutoHyphens/>
        <w:spacing w:line="360" w:lineRule="auto"/>
        <w:ind w:firstLine="709"/>
        <w:jc w:val="center"/>
        <w:rPr>
          <w:sz w:val="28"/>
        </w:rPr>
      </w:pPr>
      <w:r w:rsidRPr="00E322B7">
        <w:rPr>
          <w:sz w:val="28"/>
        </w:rPr>
        <w:t xml:space="preserve">По дисциплине </w:t>
      </w:r>
      <w:r w:rsidR="006A1351" w:rsidRPr="00E322B7">
        <w:rPr>
          <w:sz w:val="28"/>
        </w:rPr>
        <w:t>"</w:t>
      </w:r>
      <w:r w:rsidRPr="00E322B7">
        <w:rPr>
          <w:sz w:val="28"/>
        </w:rPr>
        <w:t>Финансовый менеджмент</w:t>
      </w:r>
      <w:r w:rsidR="006A1351" w:rsidRPr="00E322B7">
        <w:rPr>
          <w:sz w:val="28"/>
        </w:rPr>
        <w:t>"</w:t>
      </w:r>
    </w:p>
    <w:p w:rsidR="00590979" w:rsidRPr="00E322B7" w:rsidRDefault="00590979" w:rsidP="00E322B7">
      <w:pPr>
        <w:suppressAutoHyphens/>
        <w:spacing w:line="360" w:lineRule="auto"/>
        <w:ind w:firstLine="709"/>
        <w:jc w:val="center"/>
        <w:rPr>
          <w:sz w:val="28"/>
        </w:rPr>
      </w:pPr>
      <w:r w:rsidRPr="00E322B7">
        <w:rPr>
          <w:sz w:val="28"/>
        </w:rPr>
        <w:t xml:space="preserve">На тему </w:t>
      </w:r>
      <w:r w:rsidR="006A1351" w:rsidRPr="00E322B7">
        <w:rPr>
          <w:sz w:val="28"/>
        </w:rPr>
        <w:t>"</w:t>
      </w:r>
      <w:r w:rsidRPr="00E322B7">
        <w:rPr>
          <w:sz w:val="28"/>
        </w:rPr>
        <w:t>Совершенствование управления финансовыми ресурсами предприятия</w:t>
      </w:r>
      <w:r w:rsidR="006A1351" w:rsidRPr="00E322B7">
        <w:rPr>
          <w:sz w:val="28"/>
        </w:rPr>
        <w:t>"</w:t>
      </w: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p>
    <w:p w:rsidR="00590979" w:rsidRDefault="00590979" w:rsidP="00E322B7">
      <w:pPr>
        <w:suppressAutoHyphens/>
        <w:spacing w:line="360" w:lineRule="auto"/>
        <w:ind w:firstLine="709"/>
        <w:jc w:val="center"/>
        <w:rPr>
          <w:sz w:val="28"/>
        </w:rPr>
      </w:pPr>
    </w:p>
    <w:p w:rsidR="00E322B7" w:rsidRDefault="00E322B7" w:rsidP="00E322B7">
      <w:pPr>
        <w:suppressAutoHyphens/>
        <w:spacing w:line="360" w:lineRule="auto"/>
        <w:ind w:firstLine="709"/>
        <w:jc w:val="center"/>
        <w:rPr>
          <w:sz w:val="28"/>
        </w:rPr>
      </w:pPr>
    </w:p>
    <w:p w:rsidR="00E322B7" w:rsidRDefault="00E322B7" w:rsidP="00E322B7">
      <w:pPr>
        <w:suppressAutoHyphens/>
        <w:spacing w:line="360" w:lineRule="auto"/>
        <w:ind w:firstLine="709"/>
        <w:jc w:val="center"/>
        <w:rPr>
          <w:sz w:val="28"/>
        </w:rPr>
      </w:pPr>
    </w:p>
    <w:p w:rsidR="00E322B7" w:rsidRPr="00E322B7" w:rsidRDefault="00E322B7" w:rsidP="00E322B7">
      <w:pPr>
        <w:suppressAutoHyphens/>
        <w:spacing w:line="360" w:lineRule="auto"/>
        <w:ind w:firstLine="709"/>
        <w:jc w:val="center"/>
        <w:rPr>
          <w:sz w:val="28"/>
        </w:rPr>
      </w:pPr>
    </w:p>
    <w:p w:rsidR="00590979" w:rsidRPr="00E322B7" w:rsidRDefault="00590979" w:rsidP="00E322B7">
      <w:pPr>
        <w:suppressAutoHyphens/>
        <w:spacing w:line="360" w:lineRule="auto"/>
        <w:ind w:firstLine="709"/>
        <w:jc w:val="center"/>
        <w:rPr>
          <w:sz w:val="28"/>
        </w:rPr>
      </w:pPr>
      <w:r w:rsidRPr="00E322B7">
        <w:rPr>
          <w:sz w:val="28"/>
        </w:rPr>
        <w:t>Уфа 20</w:t>
      </w:r>
      <w:r w:rsidR="00214272" w:rsidRPr="00E322B7">
        <w:rPr>
          <w:sz w:val="28"/>
        </w:rPr>
        <w:t>10 г</w:t>
      </w:r>
    </w:p>
    <w:p w:rsidR="00590979" w:rsidRPr="00E322B7" w:rsidRDefault="00590979" w:rsidP="007B695F">
      <w:pPr>
        <w:suppressAutoHyphens/>
        <w:spacing w:line="360" w:lineRule="auto"/>
        <w:ind w:firstLine="709"/>
        <w:jc w:val="both"/>
        <w:rPr>
          <w:sz w:val="28"/>
          <w:szCs w:val="28"/>
        </w:rPr>
      </w:pPr>
      <w:r w:rsidRPr="00E322B7">
        <w:rPr>
          <w:sz w:val="28"/>
        </w:rPr>
        <w:br w:type="page"/>
      </w:r>
      <w:r w:rsidRPr="00E322B7">
        <w:rPr>
          <w:sz w:val="28"/>
          <w:szCs w:val="28"/>
        </w:rPr>
        <w:t>Содержание</w:t>
      </w:r>
    </w:p>
    <w:p w:rsidR="00590979" w:rsidRPr="00E322B7" w:rsidRDefault="00590979" w:rsidP="00E322B7">
      <w:pPr>
        <w:suppressAutoHyphens/>
        <w:spacing w:line="360" w:lineRule="auto"/>
        <w:rPr>
          <w:sz w:val="28"/>
          <w:szCs w:val="28"/>
        </w:rPr>
      </w:pPr>
    </w:p>
    <w:p w:rsidR="00590979" w:rsidRPr="00E322B7" w:rsidRDefault="007B695F" w:rsidP="00E322B7">
      <w:pPr>
        <w:suppressAutoHyphens/>
        <w:spacing w:line="360" w:lineRule="auto"/>
        <w:rPr>
          <w:sz w:val="28"/>
          <w:szCs w:val="28"/>
        </w:rPr>
      </w:pPr>
      <w:r w:rsidRPr="00E322B7">
        <w:rPr>
          <w:sz w:val="28"/>
          <w:szCs w:val="28"/>
        </w:rPr>
        <w:t>Введение</w:t>
      </w:r>
    </w:p>
    <w:p w:rsidR="0022540F" w:rsidRPr="00E322B7" w:rsidRDefault="0022540F" w:rsidP="00E322B7">
      <w:pPr>
        <w:pStyle w:val="1"/>
        <w:keepNext w:val="0"/>
        <w:suppressAutoHyphens/>
        <w:spacing w:before="0" w:after="0" w:line="360" w:lineRule="auto"/>
        <w:rPr>
          <w:rFonts w:ascii="Times New Roman" w:hAnsi="Times New Roman" w:cs="Times New Roman"/>
          <w:b w:val="0"/>
          <w:sz w:val="28"/>
          <w:szCs w:val="28"/>
        </w:rPr>
      </w:pPr>
      <w:r w:rsidRPr="00E322B7">
        <w:rPr>
          <w:rFonts w:ascii="Times New Roman" w:hAnsi="Times New Roman" w:cs="Times New Roman"/>
          <w:b w:val="0"/>
          <w:sz w:val="28"/>
          <w:szCs w:val="28"/>
        </w:rPr>
        <w:t>1.</w:t>
      </w:r>
      <w:r w:rsidR="007B695F" w:rsidRPr="00E322B7">
        <w:rPr>
          <w:rFonts w:ascii="Times New Roman" w:hAnsi="Times New Roman" w:cs="Times New Roman"/>
          <w:b w:val="0"/>
          <w:sz w:val="28"/>
          <w:szCs w:val="28"/>
        </w:rPr>
        <w:t xml:space="preserve"> </w:t>
      </w:r>
      <w:r w:rsidRPr="00E322B7">
        <w:rPr>
          <w:rFonts w:ascii="Times New Roman" w:hAnsi="Times New Roman" w:cs="Times New Roman"/>
          <w:b w:val="0"/>
          <w:sz w:val="28"/>
          <w:szCs w:val="28"/>
        </w:rPr>
        <w:t>Анализ движения денежных средств и финансового состояния предприятия</w:t>
      </w:r>
    </w:p>
    <w:p w:rsidR="0022540F" w:rsidRPr="00E322B7" w:rsidRDefault="0022540F" w:rsidP="00E322B7">
      <w:pPr>
        <w:pStyle w:val="1"/>
        <w:keepNext w:val="0"/>
        <w:suppressAutoHyphens/>
        <w:spacing w:before="0" w:after="0" w:line="360" w:lineRule="auto"/>
        <w:rPr>
          <w:rFonts w:ascii="Times New Roman" w:hAnsi="Times New Roman" w:cs="Times New Roman"/>
          <w:b w:val="0"/>
          <w:sz w:val="28"/>
          <w:szCs w:val="28"/>
        </w:rPr>
      </w:pPr>
      <w:r w:rsidRPr="00E322B7">
        <w:rPr>
          <w:rFonts w:ascii="Times New Roman" w:hAnsi="Times New Roman" w:cs="Times New Roman"/>
          <w:b w:val="0"/>
          <w:sz w:val="28"/>
          <w:szCs w:val="28"/>
        </w:rPr>
        <w:t>2.</w:t>
      </w:r>
      <w:r w:rsidR="007B695F" w:rsidRPr="00E322B7">
        <w:rPr>
          <w:rFonts w:ascii="Times New Roman" w:hAnsi="Times New Roman" w:cs="Times New Roman"/>
          <w:b w:val="0"/>
          <w:sz w:val="28"/>
          <w:szCs w:val="28"/>
        </w:rPr>
        <w:t xml:space="preserve"> </w:t>
      </w:r>
      <w:r w:rsidRPr="00E322B7">
        <w:rPr>
          <w:rFonts w:ascii="Times New Roman" w:hAnsi="Times New Roman" w:cs="Times New Roman"/>
          <w:b w:val="0"/>
          <w:sz w:val="28"/>
          <w:szCs w:val="28"/>
        </w:rPr>
        <w:t>Совершенствование управления дебиторской задолженностью</w:t>
      </w:r>
    </w:p>
    <w:p w:rsidR="0022540F" w:rsidRPr="00E322B7" w:rsidRDefault="0022540F" w:rsidP="00E322B7">
      <w:pPr>
        <w:pStyle w:val="1"/>
        <w:keepNext w:val="0"/>
        <w:suppressAutoHyphens/>
        <w:spacing w:before="0" w:after="0" w:line="360" w:lineRule="auto"/>
        <w:rPr>
          <w:rFonts w:ascii="Times New Roman" w:hAnsi="Times New Roman" w:cs="Times New Roman"/>
          <w:b w:val="0"/>
          <w:sz w:val="28"/>
          <w:szCs w:val="28"/>
        </w:rPr>
      </w:pPr>
      <w:r w:rsidRPr="00E322B7">
        <w:rPr>
          <w:rFonts w:ascii="Times New Roman" w:hAnsi="Times New Roman" w:cs="Times New Roman"/>
          <w:b w:val="0"/>
          <w:sz w:val="28"/>
          <w:szCs w:val="28"/>
        </w:rPr>
        <w:t>Список использованной литературы</w:t>
      </w:r>
    </w:p>
    <w:p w:rsidR="007B695F" w:rsidRPr="00E322B7" w:rsidRDefault="0022540F" w:rsidP="00E322B7">
      <w:pPr>
        <w:pStyle w:val="1"/>
        <w:keepNext w:val="0"/>
        <w:suppressAutoHyphens/>
        <w:spacing w:before="0" w:after="0" w:line="360" w:lineRule="auto"/>
        <w:rPr>
          <w:rFonts w:ascii="Times New Roman" w:hAnsi="Times New Roman" w:cs="Times New Roman"/>
          <w:b w:val="0"/>
          <w:sz w:val="28"/>
          <w:szCs w:val="28"/>
        </w:rPr>
      </w:pPr>
      <w:r w:rsidRPr="00E322B7">
        <w:rPr>
          <w:rFonts w:ascii="Times New Roman" w:hAnsi="Times New Roman" w:cs="Times New Roman"/>
          <w:b w:val="0"/>
          <w:sz w:val="28"/>
          <w:szCs w:val="28"/>
        </w:rPr>
        <w:t>Приложения</w:t>
      </w:r>
    </w:p>
    <w:p w:rsidR="007B695F" w:rsidRPr="00E322B7" w:rsidRDefault="007B695F" w:rsidP="00E322B7">
      <w:pPr>
        <w:pStyle w:val="1"/>
        <w:keepNext w:val="0"/>
        <w:suppressAutoHyphens/>
        <w:spacing w:before="0" w:after="0" w:line="360" w:lineRule="auto"/>
        <w:rPr>
          <w:rFonts w:ascii="Times New Roman" w:hAnsi="Times New Roman" w:cs="Times New Roman"/>
          <w:b w:val="0"/>
          <w:sz w:val="28"/>
          <w:szCs w:val="28"/>
        </w:rPr>
      </w:pPr>
    </w:p>
    <w:p w:rsidR="00590979" w:rsidRPr="00E322B7" w:rsidRDefault="00590979" w:rsidP="007B695F">
      <w:pPr>
        <w:pStyle w:val="1"/>
        <w:keepNext w:val="0"/>
        <w:suppressAutoHyphens/>
        <w:spacing w:before="0" w:after="0" w:line="360" w:lineRule="auto"/>
        <w:ind w:firstLine="709"/>
        <w:jc w:val="both"/>
        <w:rPr>
          <w:rFonts w:ascii="Times New Roman" w:hAnsi="Times New Roman" w:cs="Times New Roman"/>
          <w:b w:val="0"/>
          <w:sz w:val="28"/>
        </w:rPr>
      </w:pPr>
      <w:r w:rsidRPr="00E322B7">
        <w:rPr>
          <w:rFonts w:ascii="Times New Roman" w:hAnsi="Times New Roman" w:cs="Times New Roman"/>
          <w:b w:val="0"/>
          <w:sz w:val="28"/>
          <w:szCs w:val="28"/>
        </w:rPr>
        <w:br w:type="page"/>
      </w:r>
      <w:bookmarkStart w:id="0" w:name="_Toc240045946"/>
      <w:bookmarkStart w:id="1" w:name="_Toc249537158"/>
      <w:r w:rsidRPr="00E322B7">
        <w:rPr>
          <w:rFonts w:ascii="Times New Roman" w:hAnsi="Times New Roman" w:cs="Times New Roman"/>
          <w:b w:val="0"/>
          <w:sz w:val="28"/>
        </w:rPr>
        <w:t>Введение</w:t>
      </w:r>
      <w:bookmarkEnd w:id="0"/>
      <w:bookmarkEnd w:id="1"/>
    </w:p>
    <w:p w:rsidR="00590979" w:rsidRPr="00E322B7" w:rsidRDefault="00590979" w:rsidP="007B695F">
      <w:pPr>
        <w:suppressAutoHyphens/>
        <w:spacing w:line="360" w:lineRule="auto"/>
        <w:ind w:firstLine="709"/>
        <w:jc w:val="both"/>
        <w:rPr>
          <w:sz w:val="28"/>
          <w:szCs w:val="28"/>
        </w:rPr>
      </w:pPr>
    </w:p>
    <w:p w:rsidR="00590979" w:rsidRPr="00E322B7" w:rsidRDefault="00590979" w:rsidP="007B695F">
      <w:pPr>
        <w:suppressAutoHyphens/>
        <w:spacing w:line="360" w:lineRule="auto"/>
        <w:ind w:firstLine="709"/>
        <w:jc w:val="both"/>
        <w:rPr>
          <w:sz w:val="28"/>
          <w:szCs w:val="28"/>
        </w:rPr>
      </w:pPr>
      <w:r w:rsidRPr="00E322B7">
        <w:rPr>
          <w:sz w:val="28"/>
          <w:szCs w:val="28"/>
        </w:rPr>
        <w:t>Финансовый менеджмент – это интегрированный процесс исследования, планирования, организации и контроля направленный на оптимизацию деятельности по формированию, распределению и использованию финансовых ресурсов.</w:t>
      </w:r>
      <w:r w:rsidRPr="00E322B7">
        <w:rPr>
          <w:sz w:val="28"/>
        </w:rPr>
        <w:t xml:space="preserve"> </w:t>
      </w:r>
      <w:r w:rsidRPr="00E322B7">
        <w:rPr>
          <w:sz w:val="28"/>
          <w:szCs w:val="28"/>
        </w:rPr>
        <w:t>Финансовый менеджмент представляет собой процесс выработки цели управления финансами и осуществление воздействия на финансы с помощью методов и рычагов финансового механизма для достижения поставленной цели.</w:t>
      </w:r>
    </w:p>
    <w:p w:rsidR="00590979" w:rsidRPr="00E322B7" w:rsidRDefault="00590979" w:rsidP="007B695F">
      <w:pPr>
        <w:suppressAutoHyphens/>
        <w:spacing w:line="360" w:lineRule="auto"/>
        <w:ind w:firstLine="709"/>
        <w:jc w:val="both"/>
        <w:rPr>
          <w:sz w:val="28"/>
          <w:szCs w:val="28"/>
        </w:rPr>
      </w:pPr>
      <w:r w:rsidRPr="00E322B7">
        <w:rPr>
          <w:sz w:val="28"/>
          <w:szCs w:val="28"/>
        </w:rPr>
        <w:t>Основной целью финансового менеджмента является максимизация прибыли и улучшение благосостояния предприятия с помощью рациональной финансовой политики.</w:t>
      </w:r>
    </w:p>
    <w:p w:rsidR="00590979" w:rsidRPr="00E322B7" w:rsidRDefault="00590979" w:rsidP="007B695F">
      <w:pPr>
        <w:suppressAutoHyphens/>
        <w:spacing w:line="360" w:lineRule="auto"/>
        <w:ind w:firstLine="709"/>
        <w:jc w:val="both"/>
        <w:rPr>
          <w:sz w:val="28"/>
          <w:szCs w:val="28"/>
        </w:rPr>
      </w:pPr>
      <w:r w:rsidRPr="00E322B7">
        <w:rPr>
          <w:sz w:val="28"/>
          <w:szCs w:val="28"/>
        </w:rPr>
        <w:t>В данной курсовой работе проводится анализ финансовой деятельности предприятия О</w:t>
      </w:r>
      <w:r w:rsidR="00453B06" w:rsidRPr="00E322B7">
        <w:rPr>
          <w:sz w:val="28"/>
          <w:szCs w:val="28"/>
        </w:rPr>
        <w:t>О</w:t>
      </w:r>
      <w:r w:rsidRPr="00E322B7">
        <w:rPr>
          <w:sz w:val="28"/>
          <w:szCs w:val="28"/>
        </w:rPr>
        <w:t>О "</w:t>
      </w:r>
      <w:r w:rsidR="00453B06" w:rsidRPr="00E322B7">
        <w:rPr>
          <w:sz w:val="28"/>
          <w:szCs w:val="28"/>
        </w:rPr>
        <w:t>Макспром</w:t>
      </w:r>
      <w:r w:rsidRPr="00E322B7">
        <w:rPr>
          <w:sz w:val="28"/>
          <w:szCs w:val="28"/>
        </w:rPr>
        <w:t>".</w:t>
      </w:r>
    </w:p>
    <w:p w:rsidR="006A1351" w:rsidRPr="00E322B7" w:rsidRDefault="00590979" w:rsidP="007B695F">
      <w:pPr>
        <w:suppressAutoHyphens/>
        <w:spacing w:line="360" w:lineRule="auto"/>
        <w:ind w:firstLine="709"/>
        <w:jc w:val="both"/>
        <w:rPr>
          <w:sz w:val="28"/>
          <w:szCs w:val="28"/>
        </w:rPr>
      </w:pPr>
      <w:r w:rsidRPr="00E322B7">
        <w:rPr>
          <w:sz w:val="28"/>
          <w:szCs w:val="28"/>
        </w:rPr>
        <w:t>Целью курсовой работы является проведение комплексного анализа финансового состояния предприятия, оценка его состояния и предложение мероприятий по увеличению эффективности деятельности.</w:t>
      </w:r>
    </w:p>
    <w:p w:rsidR="00590979" w:rsidRPr="00E322B7" w:rsidRDefault="00590979" w:rsidP="007B695F">
      <w:pPr>
        <w:suppressAutoHyphens/>
        <w:spacing w:line="360" w:lineRule="auto"/>
        <w:ind w:firstLine="709"/>
        <w:jc w:val="both"/>
        <w:rPr>
          <w:sz w:val="28"/>
          <w:szCs w:val="28"/>
        </w:rPr>
      </w:pPr>
      <w:r w:rsidRPr="00E322B7">
        <w:rPr>
          <w:sz w:val="28"/>
          <w:szCs w:val="28"/>
        </w:rPr>
        <w:t xml:space="preserve">Основой для анализа будет служить бухгалтерский баланс (форма №1) за 2007 и 2008 года, а так же приложения к нему: форма №2 </w:t>
      </w:r>
      <w:r w:rsidR="006A1351" w:rsidRPr="00E322B7">
        <w:rPr>
          <w:sz w:val="28"/>
          <w:szCs w:val="28"/>
        </w:rPr>
        <w:t>"</w:t>
      </w:r>
      <w:r w:rsidRPr="00E322B7">
        <w:rPr>
          <w:sz w:val="28"/>
          <w:szCs w:val="28"/>
        </w:rPr>
        <w:t>Отчет о прибылях и убытках</w:t>
      </w:r>
      <w:r w:rsidR="006A1351" w:rsidRPr="00E322B7">
        <w:rPr>
          <w:sz w:val="28"/>
          <w:szCs w:val="28"/>
        </w:rPr>
        <w:t>"</w:t>
      </w:r>
      <w:r w:rsidRPr="00E322B7">
        <w:rPr>
          <w:sz w:val="28"/>
          <w:szCs w:val="28"/>
        </w:rPr>
        <w:t xml:space="preserve"> и форма № 5 (Приложение 1).</w:t>
      </w:r>
    </w:p>
    <w:p w:rsidR="006A1351" w:rsidRPr="00E322B7" w:rsidRDefault="005B2084" w:rsidP="007B695F">
      <w:pPr>
        <w:suppressAutoHyphens/>
        <w:spacing w:line="360" w:lineRule="auto"/>
        <w:ind w:firstLine="709"/>
        <w:jc w:val="both"/>
        <w:rPr>
          <w:sz w:val="28"/>
          <w:szCs w:val="28"/>
        </w:rPr>
      </w:pPr>
      <w:r w:rsidRPr="00E322B7">
        <w:rPr>
          <w:sz w:val="28"/>
          <w:szCs w:val="28"/>
        </w:rPr>
        <w:t>Целью данной курсовой работы – является систематизация и закрепление теоретических знаний, полученных в процессе обучения;</w:t>
      </w:r>
    </w:p>
    <w:p w:rsidR="005B2084" w:rsidRPr="00E322B7" w:rsidRDefault="005B2084" w:rsidP="007B695F">
      <w:pPr>
        <w:suppressAutoHyphens/>
        <w:spacing w:line="360" w:lineRule="auto"/>
        <w:ind w:firstLine="709"/>
        <w:jc w:val="both"/>
        <w:rPr>
          <w:sz w:val="28"/>
          <w:szCs w:val="28"/>
        </w:rPr>
      </w:pPr>
      <w:r w:rsidRPr="00E322B7">
        <w:rPr>
          <w:sz w:val="28"/>
          <w:szCs w:val="28"/>
        </w:rPr>
        <w:t xml:space="preserve">- приобретение практических навыков самостоятельных подходов к решению конкретных задач в области управления финансовыми ресурсами предприятия ООО </w:t>
      </w:r>
      <w:r w:rsidR="006A1351" w:rsidRPr="00E322B7">
        <w:rPr>
          <w:sz w:val="28"/>
          <w:szCs w:val="28"/>
        </w:rPr>
        <w:t>"</w:t>
      </w:r>
      <w:r w:rsidRPr="00E322B7">
        <w:rPr>
          <w:sz w:val="28"/>
          <w:szCs w:val="28"/>
        </w:rPr>
        <w:t>Макспром</w:t>
      </w:r>
      <w:r w:rsidR="006A1351" w:rsidRPr="00E322B7">
        <w:rPr>
          <w:sz w:val="28"/>
          <w:szCs w:val="28"/>
        </w:rPr>
        <w:t>"</w:t>
      </w:r>
      <w:r w:rsidRPr="00E322B7">
        <w:rPr>
          <w:sz w:val="28"/>
          <w:szCs w:val="28"/>
        </w:rPr>
        <w:t>.</w:t>
      </w:r>
    </w:p>
    <w:p w:rsidR="005B2084" w:rsidRPr="00E322B7" w:rsidRDefault="005B2084" w:rsidP="007B695F">
      <w:pPr>
        <w:suppressAutoHyphens/>
        <w:spacing w:line="360" w:lineRule="auto"/>
        <w:ind w:firstLine="709"/>
        <w:jc w:val="both"/>
        <w:rPr>
          <w:sz w:val="28"/>
          <w:szCs w:val="28"/>
        </w:rPr>
      </w:pPr>
      <w:r w:rsidRPr="00E322B7">
        <w:rPr>
          <w:sz w:val="28"/>
          <w:szCs w:val="28"/>
        </w:rPr>
        <w:t>Задачами работы являются:</w:t>
      </w:r>
    </w:p>
    <w:p w:rsidR="00C06CFB" w:rsidRPr="00E322B7" w:rsidRDefault="005B2084" w:rsidP="007B695F">
      <w:pPr>
        <w:suppressAutoHyphens/>
        <w:spacing w:line="360" w:lineRule="auto"/>
        <w:ind w:firstLine="709"/>
        <w:jc w:val="both"/>
        <w:rPr>
          <w:sz w:val="28"/>
        </w:rPr>
      </w:pPr>
      <w:r w:rsidRPr="00E322B7">
        <w:rPr>
          <w:sz w:val="28"/>
        </w:rPr>
        <w:t xml:space="preserve">- оценка финансового состояния предприятия ООО </w:t>
      </w:r>
      <w:r w:rsidR="006A1351" w:rsidRPr="00E322B7">
        <w:rPr>
          <w:sz w:val="28"/>
        </w:rPr>
        <w:t>"</w:t>
      </w:r>
      <w:r w:rsidRPr="00E322B7">
        <w:rPr>
          <w:sz w:val="28"/>
        </w:rPr>
        <w:t>Макспром</w:t>
      </w:r>
      <w:r w:rsidR="006A1351" w:rsidRPr="00E322B7">
        <w:rPr>
          <w:sz w:val="28"/>
        </w:rPr>
        <w:t>"</w:t>
      </w:r>
      <w:r w:rsidRPr="00E322B7">
        <w:rPr>
          <w:sz w:val="28"/>
        </w:rPr>
        <w:t>;</w:t>
      </w:r>
    </w:p>
    <w:p w:rsidR="005B2084" w:rsidRPr="00E322B7" w:rsidRDefault="005B2084" w:rsidP="007B695F">
      <w:pPr>
        <w:suppressAutoHyphens/>
        <w:spacing w:line="360" w:lineRule="auto"/>
        <w:ind w:firstLine="709"/>
        <w:jc w:val="both"/>
        <w:rPr>
          <w:sz w:val="28"/>
        </w:rPr>
      </w:pPr>
      <w:r w:rsidRPr="00E322B7">
        <w:rPr>
          <w:sz w:val="28"/>
        </w:rPr>
        <w:t>- выявление проблемных вопросов;</w:t>
      </w:r>
    </w:p>
    <w:p w:rsidR="005B2084" w:rsidRPr="00E322B7" w:rsidRDefault="005B2084" w:rsidP="007B695F">
      <w:pPr>
        <w:suppressAutoHyphens/>
        <w:spacing w:line="360" w:lineRule="auto"/>
        <w:ind w:firstLine="709"/>
        <w:jc w:val="both"/>
        <w:rPr>
          <w:sz w:val="28"/>
        </w:rPr>
      </w:pPr>
      <w:r w:rsidRPr="00E322B7">
        <w:rPr>
          <w:sz w:val="28"/>
        </w:rPr>
        <w:t>- определения направления их решения;</w:t>
      </w:r>
    </w:p>
    <w:p w:rsidR="005B2084" w:rsidRPr="00E322B7" w:rsidRDefault="005B2084" w:rsidP="007B695F">
      <w:pPr>
        <w:suppressAutoHyphens/>
        <w:spacing w:line="360" w:lineRule="auto"/>
        <w:ind w:firstLine="709"/>
        <w:jc w:val="both"/>
        <w:rPr>
          <w:sz w:val="28"/>
        </w:rPr>
      </w:pPr>
      <w:r w:rsidRPr="00E322B7">
        <w:rPr>
          <w:sz w:val="28"/>
        </w:rPr>
        <w:t>- аргументация целесообразности данных мероприятий.</w:t>
      </w:r>
    </w:p>
    <w:p w:rsidR="00355407" w:rsidRPr="00E322B7" w:rsidRDefault="00355407" w:rsidP="007B695F">
      <w:pPr>
        <w:pStyle w:val="a3"/>
        <w:numPr>
          <w:ilvl w:val="0"/>
          <w:numId w:val="1"/>
        </w:numPr>
        <w:suppressAutoHyphens/>
        <w:spacing w:line="360" w:lineRule="auto"/>
        <w:ind w:left="0" w:firstLine="709"/>
        <w:jc w:val="both"/>
        <w:rPr>
          <w:rFonts w:ascii="Times New Roman" w:hAnsi="Times New Roman" w:cs="Times New Roman"/>
          <w:bCs/>
          <w:sz w:val="28"/>
          <w:szCs w:val="28"/>
        </w:rPr>
      </w:pPr>
      <w:r w:rsidRPr="00E322B7">
        <w:rPr>
          <w:rFonts w:ascii="Times New Roman" w:hAnsi="Times New Roman" w:cs="Times New Roman"/>
          <w:bCs/>
          <w:sz w:val="28"/>
          <w:szCs w:val="28"/>
        </w:rPr>
        <w:t>Краткая характеристика предприятия</w:t>
      </w:r>
    </w:p>
    <w:p w:rsidR="00355407" w:rsidRPr="00E322B7" w:rsidRDefault="00355407" w:rsidP="007B695F">
      <w:pPr>
        <w:suppressAutoHyphens/>
        <w:spacing w:line="360" w:lineRule="auto"/>
        <w:ind w:firstLine="709"/>
        <w:jc w:val="both"/>
        <w:rPr>
          <w:sz w:val="28"/>
          <w:szCs w:val="28"/>
        </w:rPr>
      </w:pPr>
      <w:r w:rsidRPr="00E322B7">
        <w:rPr>
          <w:sz w:val="28"/>
          <w:szCs w:val="28"/>
        </w:rPr>
        <w:t xml:space="preserve">ООО </w:t>
      </w:r>
      <w:r w:rsidR="006A1351" w:rsidRPr="00E322B7">
        <w:rPr>
          <w:sz w:val="28"/>
          <w:szCs w:val="28"/>
        </w:rPr>
        <w:t>"</w:t>
      </w:r>
      <w:r w:rsidRPr="00E322B7">
        <w:rPr>
          <w:sz w:val="28"/>
          <w:szCs w:val="28"/>
        </w:rPr>
        <w:t>Макспром</w:t>
      </w:r>
      <w:r w:rsidR="006A1351" w:rsidRPr="00E322B7">
        <w:rPr>
          <w:sz w:val="28"/>
          <w:szCs w:val="28"/>
        </w:rPr>
        <w:t>"</w:t>
      </w:r>
      <w:r w:rsidRPr="00E322B7">
        <w:rPr>
          <w:sz w:val="28"/>
          <w:szCs w:val="28"/>
        </w:rPr>
        <w:t xml:space="preserve"> начало свою деятельность как МП </w:t>
      </w:r>
      <w:r w:rsidR="006A1351" w:rsidRPr="00E322B7">
        <w:rPr>
          <w:sz w:val="28"/>
          <w:szCs w:val="28"/>
        </w:rPr>
        <w:t>"</w:t>
      </w:r>
      <w:r w:rsidRPr="00E322B7">
        <w:rPr>
          <w:sz w:val="28"/>
          <w:szCs w:val="28"/>
        </w:rPr>
        <w:t>Полипром</w:t>
      </w:r>
      <w:r w:rsidR="006A1351" w:rsidRPr="00E322B7">
        <w:rPr>
          <w:sz w:val="28"/>
          <w:szCs w:val="28"/>
        </w:rPr>
        <w:t>"</w:t>
      </w:r>
      <w:r w:rsidRPr="00E322B7">
        <w:rPr>
          <w:sz w:val="28"/>
          <w:szCs w:val="28"/>
        </w:rPr>
        <w:t xml:space="preserve"> в сентябре 1990 года с выпуска комплектующих – пружин, арматуры, резиновых прокладок для заводов-изготовителей термосов, в дальнейшем было налажено изготовление трубки нержавеющей для пневмотермосов.</w:t>
      </w:r>
    </w:p>
    <w:p w:rsidR="00355407" w:rsidRPr="00E322B7" w:rsidRDefault="00355407" w:rsidP="007B695F">
      <w:pPr>
        <w:suppressAutoHyphens/>
        <w:spacing w:line="360" w:lineRule="auto"/>
        <w:ind w:firstLine="709"/>
        <w:jc w:val="both"/>
        <w:rPr>
          <w:sz w:val="28"/>
          <w:szCs w:val="28"/>
        </w:rPr>
      </w:pPr>
      <w:r w:rsidRPr="00E322B7">
        <w:rPr>
          <w:sz w:val="28"/>
          <w:szCs w:val="28"/>
        </w:rPr>
        <w:t xml:space="preserve">С 1991 года начаты работы по освоению технологий вальцованных рукавов для выхлопных систем автомобилей </w:t>
      </w:r>
      <w:r w:rsidR="006A1351" w:rsidRPr="00E322B7">
        <w:rPr>
          <w:sz w:val="28"/>
          <w:szCs w:val="28"/>
        </w:rPr>
        <w:t>"</w:t>
      </w:r>
      <w:r w:rsidRPr="00E322B7">
        <w:rPr>
          <w:sz w:val="28"/>
          <w:szCs w:val="28"/>
        </w:rPr>
        <w:t>ЗИЛ</w:t>
      </w:r>
      <w:r w:rsidR="006A1351" w:rsidRPr="00E322B7">
        <w:rPr>
          <w:sz w:val="28"/>
          <w:szCs w:val="28"/>
        </w:rPr>
        <w:t>"</w:t>
      </w:r>
      <w:r w:rsidRPr="00E322B7">
        <w:rPr>
          <w:sz w:val="28"/>
          <w:szCs w:val="28"/>
        </w:rPr>
        <w:t xml:space="preserve">, а в дальнейшем и для а/м </w:t>
      </w:r>
      <w:r w:rsidR="006A1351" w:rsidRPr="00E322B7">
        <w:rPr>
          <w:sz w:val="28"/>
          <w:szCs w:val="28"/>
        </w:rPr>
        <w:t>"</w:t>
      </w:r>
      <w:r w:rsidRPr="00E322B7">
        <w:rPr>
          <w:sz w:val="28"/>
          <w:szCs w:val="28"/>
        </w:rPr>
        <w:t>КамАЗ</w:t>
      </w:r>
      <w:r w:rsidR="006A1351" w:rsidRPr="00E322B7">
        <w:rPr>
          <w:sz w:val="28"/>
          <w:szCs w:val="28"/>
        </w:rPr>
        <w:t>"</w:t>
      </w:r>
      <w:r w:rsidRPr="00E322B7">
        <w:rPr>
          <w:sz w:val="28"/>
          <w:szCs w:val="28"/>
        </w:rPr>
        <w:t xml:space="preserve">, </w:t>
      </w:r>
      <w:r w:rsidR="006A1351" w:rsidRPr="00E322B7">
        <w:rPr>
          <w:sz w:val="28"/>
          <w:szCs w:val="28"/>
        </w:rPr>
        <w:t>"</w:t>
      </w:r>
      <w:r w:rsidRPr="00E322B7">
        <w:rPr>
          <w:sz w:val="28"/>
          <w:szCs w:val="28"/>
        </w:rPr>
        <w:t>МАЗ</w:t>
      </w:r>
      <w:r w:rsidR="006A1351" w:rsidRPr="00E322B7">
        <w:rPr>
          <w:sz w:val="28"/>
          <w:szCs w:val="28"/>
        </w:rPr>
        <w:t>"</w:t>
      </w:r>
      <w:r w:rsidRPr="00E322B7">
        <w:rPr>
          <w:sz w:val="28"/>
          <w:szCs w:val="28"/>
        </w:rPr>
        <w:t xml:space="preserve">, </w:t>
      </w:r>
      <w:r w:rsidR="006A1351" w:rsidRPr="00E322B7">
        <w:rPr>
          <w:sz w:val="28"/>
          <w:szCs w:val="28"/>
        </w:rPr>
        <w:t>"</w:t>
      </w:r>
      <w:r w:rsidRPr="00E322B7">
        <w:rPr>
          <w:sz w:val="28"/>
          <w:szCs w:val="28"/>
        </w:rPr>
        <w:t>КРАЗ</w:t>
      </w:r>
      <w:r w:rsidR="006A1351" w:rsidRPr="00E322B7">
        <w:rPr>
          <w:sz w:val="28"/>
          <w:szCs w:val="28"/>
        </w:rPr>
        <w:t>"</w:t>
      </w:r>
      <w:r w:rsidRPr="00E322B7">
        <w:rPr>
          <w:sz w:val="28"/>
          <w:szCs w:val="28"/>
        </w:rPr>
        <w:t>.</w:t>
      </w:r>
    </w:p>
    <w:p w:rsidR="00355407" w:rsidRPr="00E322B7" w:rsidRDefault="00355407" w:rsidP="007B695F">
      <w:pPr>
        <w:suppressAutoHyphens/>
        <w:spacing w:line="360" w:lineRule="auto"/>
        <w:ind w:firstLine="709"/>
        <w:jc w:val="both"/>
        <w:rPr>
          <w:sz w:val="28"/>
          <w:szCs w:val="28"/>
        </w:rPr>
      </w:pPr>
      <w:r w:rsidRPr="00E322B7">
        <w:rPr>
          <w:sz w:val="28"/>
          <w:szCs w:val="28"/>
        </w:rPr>
        <w:t xml:space="preserve">С 1994 года началась проработка тематики демпфер-сильфонов (элементов пассивной безопасности) для легковых автомобилей </w:t>
      </w:r>
      <w:r w:rsidR="006A1351" w:rsidRPr="00E322B7">
        <w:rPr>
          <w:sz w:val="28"/>
          <w:szCs w:val="28"/>
        </w:rPr>
        <w:t>"</w:t>
      </w:r>
      <w:r w:rsidRPr="00E322B7">
        <w:rPr>
          <w:sz w:val="28"/>
          <w:szCs w:val="28"/>
        </w:rPr>
        <w:t>ГАЗ</w:t>
      </w:r>
      <w:r w:rsidR="006A1351" w:rsidRPr="00E322B7">
        <w:rPr>
          <w:sz w:val="28"/>
          <w:szCs w:val="28"/>
        </w:rPr>
        <w:t>"</w:t>
      </w:r>
      <w:r w:rsidRPr="00E322B7">
        <w:rPr>
          <w:sz w:val="28"/>
          <w:szCs w:val="28"/>
        </w:rPr>
        <w:t>, начиная с модели ГАЗ-3105. Освоено производство модуля сильфона на ГАЗ-3110. Одновременно проводилась работа по наработке технологии по механическому гофрированию.</w:t>
      </w:r>
    </w:p>
    <w:p w:rsidR="00355407" w:rsidRPr="00E322B7" w:rsidRDefault="00355407" w:rsidP="007B695F">
      <w:pPr>
        <w:suppressAutoHyphens/>
        <w:spacing w:line="360" w:lineRule="auto"/>
        <w:ind w:firstLine="709"/>
        <w:jc w:val="both"/>
        <w:rPr>
          <w:sz w:val="28"/>
          <w:szCs w:val="28"/>
        </w:rPr>
      </w:pPr>
      <w:r w:rsidRPr="00E322B7">
        <w:rPr>
          <w:sz w:val="28"/>
          <w:szCs w:val="28"/>
        </w:rPr>
        <w:t xml:space="preserve">Тематика гофрированных рукавов и компенсаторов расширяется. Была произведена замена вальцованных рукавов (компенсаторов) на а/м </w:t>
      </w:r>
      <w:r w:rsidR="006A1351" w:rsidRPr="00E322B7">
        <w:rPr>
          <w:sz w:val="28"/>
          <w:szCs w:val="28"/>
        </w:rPr>
        <w:t>"</w:t>
      </w:r>
      <w:r w:rsidRPr="00E322B7">
        <w:rPr>
          <w:sz w:val="28"/>
          <w:szCs w:val="28"/>
        </w:rPr>
        <w:t>Евро-КамАЗ</w:t>
      </w:r>
      <w:r w:rsidR="006A1351" w:rsidRPr="00E322B7">
        <w:rPr>
          <w:sz w:val="28"/>
          <w:szCs w:val="28"/>
        </w:rPr>
        <w:t>"</w:t>
      </w:r>
      <w:r w:rsidRPr="00E322B7">
        <w:rPr>
          <w:sz w:val="28"/>
          <w:szCs w:val="28"/>
        </w:rPr>
        <w:t xml:space="preserve"> на гофрированные. Комбинированная конструкция компенсаторов (сильфон с внутренним вальцованным экраном) проходит испытания на Ярославском моторном заводе. Освоен выпуск трубки рециркуляции, предназначенной для гибкой связи выпускного коллектора с впускным коллектором автомобильного двигателя.</w:t>
      </w:r>
    </w:p>
    <w:p w:rsidR="00355407" w:rsidRPr="00E322B7" w:rsidRDefault="00355407" w:rsidP="007B695F">
      <w:pPr>
        <w:suppressAutoHyphens/>
        <w:spacing w:line="360" w:lineRule="auto"/>
        <w:ind w:firstLine="709"/>
        <w:jc w:val="both"/>
        <w:rPr>
          <w:sz w:val="28"/>
          <w:szCs w:val="28"/>
        </w:rPr>
      </w:pPr>
      <w:r w:rsidRPr="00E322B7">
        <w:rPr>
          <w:sz w:val="28"/>
          <w:szCs w:val="28"/>
        </w:rPr>
        <w:t>В 2001 году продолжалось расширение ассортимента. Освоен выпуск фторопластовых трубок с оплеткой, предназначенных для работы в составе трубопровода подвода масла в системах силовых установок.</w:t>
      </w:r>
    </w:p>
    <w:p w:rsidR="006A1351" w:rsidRPr="00E322B7" w:rsidRDefault="00355407" w:rsidP="007B695F">
      <w:pPr>
        <w:suppressAutoHyphens/>
        <w:spacing w:line="360" w:lineRule="auto"/>
        <w:ind w:firstLine="709"/>
        <w:jc w:val="both"/>
        <w:rPr>
          <w:sz w:val="28"/>
          <w:szCs w:val="28"/>
        </w:rPr>
      </w:pPr>
      <w:r w:rsidRPr="00E322B7">
        <w:rPr>
          <w:sz w:val="28"/>
          <w:szCs w:val="28"/>
        </w:rPr>
        <w:t>Ведутся работы по теме компенсаторов системы выпуска отработавших газов легковых автомобилей, предназначенных для снижения вибронагруженности нейтрализатора отработавших газов. Освоено производство компенсаторов</w:t>
      </w:r>
      <w:r w:rsidR="004F7837" w:rsidRPr="00E322B7">
        <w:rPr>
          <w:sz w:val="28"/>
          <w:szCs w:val="28"/>
        </w:rPr>
        <w:t xml:space="preserve"> </w:t>
      </w:r>
      <w:r w:rsidRPr="00E322B7">
        <w:rPr>
          <w:sz w:val="28"/>
          <w:szCs w:val="28"/>
        </w:rPr>
        <w:t>2123-1220010 для</w:t>
      </w:r>
      <w:r w:rsidR="004F7837" w:rsidRPr="00E322B7">
        <w:rPr>
          <w:sz w:val="28"/>
          <w:szCs w:val="28"/>
        </w:rPr>
        <w:t xml:space="preserve"> </w:t>
      </w:r>
      <w:r w:rsidRPr="00E322B7">
        <w:rPr>
          <w:sz w:val="28"/>
          <w:szCs w:val="28"/>
        </w:rPr>
        <w:t xml:space="preserve">а/м </w:t>
      </w:r>
      <w:r w:rsidR="006A1351" w:rsidRPr="00E322B7">
        <w:rPr>
          <w:sz w:val="28"/>
          <w:szCs w:val="28"/>
        </w:rPr>
        <w:t>"</w:t>
      </w:r>
      <w:r w:rsidRPr="00E322B7">
        <w:rPr>
          <w:sz w:val="28"/>
          <w:szCs w:val="28"/>
        </w:rPr>
        <w:t>ВАЗ</w:t>
      </w:r>
      <w:r w:rsidR="006A1351" w:rsidRPr="00E322B7">
        <w:rPr>
          <w:sz w:val="28"/>
          <w:szCs w:val="28"/>
        </w:rPr>
        <w:t>"</w:t>
      </w:r>
      <w:r w:rsidRPr="00E322B7">
        <w:rPr>
          <w:sz w:val="28"/>
          <w:szCs w:val="28"/>
        </w:rPr>
        <w:t>.</w:t>
      </w:r>
    </w:p>
    <w:p w:rsidR="00355407" w:rsidRPr="00E322B7" w:rsidRDefault="00355407" w:rsidP="007B695F">
      <w:pPr>
        <w:pStyle w:val="a3"/>
        <w:suppressAutoHyphens/>
        <w:spacing w:line="360" w:lineRule="auto"/>
        <w:ind w:firstLine="709"/>
        <w:jc w:val="both"/>
        <w:rPr>
          <w:rFonts w:ascii="Times New Roman" w:hAnsi="Times New Roman" w:cs="Times New Roman"/>
          <w:sz w:val="28"/>
          <w:szCs w:val="28"/>
        </w:rPr>
      </w:pPr>
      <w:r w:rsidRPr="00E322B7">
        <w:rPr>
          <w:rFonts w:ascii="Times New Roman" w:hAnsi="Times New Roman" w:cs="Times New Roman"/>
          <w:sz w:val="28"/>
          <w:szCs w:val="28"/>
        </w:rPr>
        <w:t>Органам</w:t>
      </w:r>
      <w:r w:rsidR="00B928A7">
        <w:rPr>
          <w:rFonts w:ascii="Times New Roman" w:hAnsi="Times New Roman" w:cs="Times New Roman"/>
          <w:sz w:val="28"/>
          <w:szCs w:val="28"/>
        </w:rPr>
        <w:t>и управления Общества являются: общее собрание акционеров</w:t>
      </w:r>
      <w:r w:rsidRPr="00E322B7">
        <w:rPr>
          <w:rFonts w:ascii="Times New Roman" w:hAnsi="Times New Roman" w:cs="Times New Roman"/>
          <w:sz w:val="28"/>
          <w:szCs w:val="28"/>
        </w:rPr>
        <w:t xml:space="preserve"> совет директоров, генеральный директор, правление органом контроля за финансово-хозяйственной и правовой деятельностью является ревизионная комиссия. Совет директоров, генеральный директор, ревизионная комиссия избираются общим собранием акционеров, в порядке предусмотренным Уставом и положениями об общем собрании акционеров, совете директоров, ревизионных комиссиях. Правление утверждается советом директоров по представлению генерального директора. Генеральный директор выполняет функции председателя правления.</w:t>
      </w:r>
    </w:p>
    <w:p w:rsidR="00355407" w:rsidRPr="00E322B7" w:rsidRDefault="00355407" w:rsidP="007B695F">
      <w:pPr>
        <w:suppressAutoHyphens/>
        <w:spacing w:line="360" w:lineRule="auto"/>
        <w:ind w:firstLine="709"/>
        <w:jc w:val="both"/>
        <w:rPr>
          <w:sz w:val="28"/>
          <w:szCs w:val="28"/>
        </w:rPr>
      </w:pPr>
      <w:r w:rsidRPr="00E322B7">
        <w:rPr>
          <w:sz w:val="28"/>
          <w:szCs w:val="28"/>
        </w:rPr>
        <w:t>Текущее руководство деятельностью Общества осуществляет директор, который назначается общим собранием участников или принимается на работу по контракту.</w:t>
      </w:r>
    </w:p>
    <w:p w:rsidR="00355407" w:rsidRPr="00E322B7" w:rsidRDefault="00355407" w:rsidP="007B695F">
      <w:pPr>
        <w:pStyle w:val="a3"/>
        <w:suppressAutoHyphens/>
        <w:spacing w:line="360" w:lineRule="auto"/>
        <w:ind w:firstLine="709"/>
        <w:jc w:val="both"/>
        <w:rPr>
          <w:rFonts w:ascii="Times New Roman" w:hAnsi="Times New Roman" w:cs="Times New Roman"/>
          <w:bCs/>
          <w:sz w:val="28"/>
          <w:szCs w:val="28"/>
        </w:rPr>
      </w:pPr>
      <w:r w:rsidRPr="00E322B7">
        <w:rPr>
          <w:rFonts w:ascii="Times New Roman" w:hAnsi="Times New Roman" w:cs="Times New Roman"/>
          <w:sz w:val="28"/>
          <w:szCs w:val="28"/>
        </w:rPr>
        <w:t xml:space="preserve">Экономисты в </w:t>
      </w:r>
      <w:r w:rsidR="006A1351" w:rsidRPr="00E322B7">
        <w:rPr>
          <w:rFonts w:ascii="Times New Roman" w:hAnsi="Times New Roman" w:cs="Times New Roman"/>
          <w:sz w:val="28"/>
          <w:szCs w:val="28"/>
        </w:rPr>
        <w:t>"</w:t>
      </w:r>
      <w:r w:rsidRPr="00E322B7">
        <w:rPr>
          <w:rFonts w:ascii="Times New Roman" w:hAnsi="Times New Roman" w:cs="Times New Roman"/>
          <w:sz w:val="28"/>
          <w:szCs w:val="28"/>
        </w:rPr>
        <w:t>Макспром</w:t>
      </w:r>
      <w:r w:rsidR="006A1351" w:rsidRPr="00E322B7">
        <w:rPr>
          <w:rFonts w:ascii="Times New Roman" w:hAnsi="Times New Roman" w:cs="Times New Roman"/>
          <w:sz w:val="28"/>
          <w:szCs w:val="28"/>
        </w:rPr>
        <w:t>"</w:t>
      </w:r>
      <w:r w:rsidRPr="00E322B7">
        <w:rPr>
          <w:rFonts w:ascii="Times New Roman" w:hAnsi="Times New Roman" w:cs="Times New Roman"/>
          <w:sz w:val="28"/>
          <w:szCs w:val="28"/>
        </w:rPr>
        <w:t xml:space="preserve"> выполняют ряд задач. Важнейшей из них является планирование. С помощью планирования определяются основные направления и содержание деятельности предприятия, его структурных подразделений и отдельных работников. Его главной задачей является обеспечение планомерности развития предприятия и деятельности каждого его члена, определение путей достижения лучших конечных результатов производства. Для управления производством необходима полная и достоверная информация, поэтому еще одной задачей экономистов является учет и контроль, обеспечивающий сбор, систематизацию и обобщение информации. Помимо этого проводится анализ хозяйственной деятельности, который является связующим звеном между учетом и принятием управленческих решений. В процессе его учетная информация проходит аналитическую обработку: проводится сравнение достигнутых результатов деятельности с данными за прошлые периоды времени, с показателями других предприятий и среднеотраслевыми,</w:t>
      </w:r>
      <w:r w:rsidR="004F7837" w:rsidRPr="00E322B7">
        <w:rPr>
          <w:rFonts w:ascii="Times New Roman" w:hAnsi="Times New Roman" w:cs="Times New Roman"/>
          <w:sz w:val="28"/>
          <w:szCs w:val="28"/>
        </w:rPr>
        <w:t xml:space="preserve"> </w:t>
      </w:r>
      <w:r w:rsidRPr="00E322B7">
        <w:rPr>
          <w:rFonts w:ascii="Times New Roman" w:hAnsi="Times New Roman" w:cs="Times New Roman"/>
          <w:sz w:val="28"/>
          <w:szCs w:val="28"/>
        </w:rPr>
        <w:t>выявляются недостатки, ошибк</w:t>
      </w:r>
      <w:r w:rsidR="00BE0071" w:rsidRPr="00E322B7">
        <w:rPr>
          <w:rFonts w:ascii="Times New Roman" w:hAnsi="Times New Roman" w:cs="Times New Roman"/>
          <w:sz w:val="28"/>
          <w:szCs w:val="28"/>
        </w:rPr>
        <w:t xml:space="preserve">и, неиспользованные возможности. </w:t>
      </w:r>
      <w:r w:rsidRPr="00E322B7">
        <w:rPr>
          <w:rFonts w:ascii="Times New Roman" w:hAnsi="Times New Roman" w:cs="Times New Roman"/>
          <w:sz w:val="28"/>
          <w:szCs w:val="28"/>
        </w:rPr>
        <w:t>Экономический анализ предшествует решениям и действиям, обосновывает их и является основой научного управления производством, повышает его эффективность.</w:t>
      </w:r>
    </w:p>
    <w:p w:rsidR="00355407" w:rsidRPr="00E322B7" w:rsidRDefault="00355407" w:rsidP="007B695F">
      <w:pPr>
        <w:suppressAutoHyphens/>
        <w:spacing w:line="360" w:lineRule="auto"/>
        <w:ind w:firstLine="709"/>
        <w:jc w:val="both"/>
        <w:rPr>
          <w:sz w:val="28"/>
        </w:rPr>
      </w:pPr>
    </w:p>
    <w:p w:rsidR="007B695F" w:rsidRPr="00E322B7" w:rsidRDefault="007B695F" w:rsidP="007B695F">
      <w:pPr>
        <w:suppressAutoHyphens/>
        <w:autoSpaceDE/>
        <w:autoSpaceDN/>
        <w:spacing w:line="360" w:lineRule="auto"/>
        <w:ind w:firstLine="709"/>
        <w:jc w:val="both"/>
        <w:rPr>
          <w:sz w:val="28"/>
        </w:rPr>
      </w:pPr>
      <w:r w:rsidRPr="00E322B7">
        <w:rPr>
          <w:sz w:val="28"/>
        </w:rPr>
        <w:br w:type="page"/>
      </w:r>
    </w:p>
    <w:p w:rsidR="00355407" w:rsidRPr="00E322B7" w:rsidRDefault="00BE0071" w:rsidP="007B695F">
      <w:pPr>
        <w:suppressAutoHyphens/>
        <w:spacing w:line="360" w:lineRule="auto"/>
        <w:ind w:firstLine="709"/>
        <w:jc w:val="both"/>
        <w:rPr>
          <w:sz w:val="28"/>
        </w:rPr>
      </w:pPr>
      <w:r w:rsidRPr="00E322B7">
        <w:rPr>
          <w:sz w:val="28"/>
        </w:rPr>
        <w:t>1. Анализ движения денежных средств и финансового состо</w:t>
      </w:r>
      <w:r w:rsidR="007B695F" w:rsidRPr="00E322B7">
        <w:rPr>
          <w:sz w:val="28"/>
        </w:rPr>
        <w:t>яния предприятия</w:t>
      </w:r>
    </w:p>
    <w:p w:rsidR="007B695F" w:rsidRPr="00E322B7" w:rsidRDefault="007B695F" w:rsidP="007B695F">
      <w:pPr>
        <w:suppressAutoHyphens/>
        <w:spacing w:line="360" w:lineRule="auto"/>
        <w:ind w:firstLine="709"/>
        <w:jc w:val="both"/>
        <w:rPr>
          <w:sz w:val="28"/>
        </w:rPr>
      </w:pPr>
    </w:p>
    <w:p w:rsidR="006A1351" w:rsidRPr="00E322B7" w:rsidRDefault="00BE0071" w:rsidP="007B695F">
      <w:pPr>
        <w:suppressAutoHyphens/>
        <w:spacing w:line="360" w:lineRule="auto"/>
        <w:ind w:firstLine="709"/>
        <w:jc w:val="both"/>
        <w:rPr>
          <w:sz w:val="28"/>
        </w:rPr>
      </w:pPr>
      <w:r w:rsidRPr="00E322B7">
        <w:rPr>
          <w:sz w:val="28"/>
        </w:rPr>
        <w:t>Анализ отчета о движении денежных средств представляет собой метод оценки чистого изменения объема денежных средств предприятия между начальной и конечной датами, зафиксированными в финансовом отчете.</w:t>
      </w:r>
    </w:p>
    <w:p w:rsidR="00BE0071" w:rsidRPr="00E322B7" w:rsidRDefault="00BE0071" w:rsidP="007B695F">
      <w:pPr>
        <w:suppressAutoHyphens/>
        <w:spacing w:line="360" w:lineRule="auto"/>
        <w:ind w:firstLine="709"/>
        <w:jc w:val="both"/>
        <w:rPr>
          <w:sz w:val="28"/>
        </w:rPr>
      </w:pPr>
      <w:r w:rsidRPr="00E322B7">
        <w:rPr>
          <w:sz w:val="28"/>
        </w:rPr>
        <w:t>Целью анализа является получение ответов на вопросы:</w:t>
      </w:r>
    </w:p>
    <w:p w:rsidR="00BE0071" w:rsidRPr="00E322B7" w:rsidRDefault="00BE0071" w:rsidP="007B695F">
      <w:pPr>
        <w:suppressAutoHyphens/>
        <w:spacing w:line="360" w:lineRule="auto"/>
        <w:ind w:firstLine="709"/>
        <w:jc w:val="both"/>
        <w:rPr>
          <w:sz w:val="28"/>
        </w:rPr>
      </w:pPr>
      <w:r w:rsidRPr="00E322B7">
        <w:rPr>
          <w:sz w:val="28"/>
        </w:rPr>
        <w:t>- откуда получены и на что использованы денежные средства;</w:t>
      </w:r>
    </w:p>
    <w:p w:rsidR="00BE0071" w:rsidRPr="00E322B7" w:rsidRDefault="00BE0071" w:rsidP="007B695F">
      <w:pPr>
        <w:suppressAutoHyphens/>
        <w:spacing w:line="360" w:lineRule="auto"/>
        <w:ind w:firstLine="709"/>
        <w:jc w:val="both"/>
        <w:rPr>
          <w:sz w:val="28"/>
        </w:rPr>
      </w:pPr>
      <w:r w:rsidRPr="00E322B7">
        <w:rPr>
          <w:sz w:val="28"/>
        </w:rPr>
        <w:t>- достаточно ли денежных средств для обслуживания текущей деятельности предприятия;</w:t>
      </w:r>
    </w:p>
    <w:p w:rsidR="005314F0" w:rsidRPr="00E322B7" w:rsidRDefault="005314F0" w:rsidP="007B695F">
      <w:pPr>
        <w:suppressAutoHyphens/>
        <w:spacing w:line="360" w:lineRule="auto"/>
        <w:ind w:firstLine="709"/>
        <w:jc w:val="both"/>
        <w:rPr>
          <w:sz w:val="28"/>
        </w:rPr>
      </w:pPr>
      <w:r w:rsidRPr="00E322B7">
        <w:rPr>
          <w:sz w:val="28"/>
        </w:rPr>
        <w:t>- хватает ли предприятию средств для инвестиционной деятельности;</w:t>
      </w:r>
    </w:p>
    <w:p w:rsidR="005314F0" w:rsidRPr="00E322B7" w:rsidRDefault="005314F0" w:rsidP="007B695F">
      <w:pPr>
        <w:suppressAutoHyphens/>
        <w:spacing w:line="360" w:lineRule="auto"/>
        <w:ind w:firstLine="709"/>
        <w:jc w:val="both"/>
        <w:rPr>
          <w:sz w:val="28"/>
        </w:rPr>
      </w:pPr>
      <w:r w:rsidRPr="00E322B7">
        <w:rPr>
          <w:sz w:val="28"/>
        </w:rPr>
        <w:t>- в состоянии ли предприятие расплатиться по своим текущим долгам.</w:t>
      </w:r>
    </w:p>
    <w:p w:rsidR="006A1351" w:rsidRPr="00E322B7" w:rsidRDefault="005314F0" w:rsidP="007B695F">
      <w:pPr>
        <w:suppressAutoHyphens/>
        <w:spacing w:line="360" w:lineRule="auto"/>
        <w:ind w:firstLine="709"/>
        <w:jc w:val="both"/>
        <w:rPr>
          <w:sz w:val="28"/>
          <w:szCs w:val="24"/>
        </w:rPr>
      </w:pPr>
      <w:r w:rsidRPr="00E322B7">
        <w:rPr>
          <w:sz w:val="28"/>
          <w:szCs w:val="24"/>
        </w:rPr>
        <w:t>Составление отчета о движении денежных средств предполагает:</w:t>
      </w:r>
    </w:p>
    <w:p w:rsidR="006A1351" w:rsidRPr="00E322B7" w:rsidRDefault="005314F0" w:rsidP="007B695F">
      <w:pPr>
        <w:numPr>
          <w:ilvl w:val="0"/>
          <w:numId w:val="2"/>
        </w:numPr>
        <w:suppressAutoHyphens/>
        <w:autoSpaceDE/>
        <w:autoSpaceDN/>
        <w:spacing w:line="360" w:lineRule="auto"/>
        <w:ind w:left="0" w:firstLine="709"/>
        <w:jc w:val="both"/>
        <w:rPr>
          <w:sz w:val="28"/>
          <w:szCs w:val="24"/>
        </w:rPr>
      </w:pPr>
      <w:r w:rsidRPr="00E322B7">
        <w:rPr>
          <w:sz w:val="28"/>
          <w:szCs w:val="24"/>
        </w:rPr>
        <w:t>Определение денежных средств в результате текущей деятельности организации;</w:t>
      </w:r>
    </w:p>
    <w:p w:rsidR="006A1351" w:rsidRPr="00E322B7" w:rsidRDefault="005314F0" w:rsidP="007B695F">
      <w:pPr>
        <w:numPr>
          <w:ilvl w:val="0"/>
          <w:numId w:val="2"/>
        </w:numPr>
        <w:suppressAutoHyphens/>
        <w:autoSpaceDE/>
        <w:autoSpaceDN/>
        <w:spacing w:line="360" w:lineRule="auto"/>
        <w:ind w:left="0" w:firstLine="709"/>
        <w:jc w:val="both"/>
        <w:rPr>
          <w:sz w:val="28"/>
          <w:szCs w:val="24"/>
        </w:rPr>
      </w:pPr>
      <w:r w:rsidRPr="00E322B7">
        <w:rPr>
          <w:sz w:val="28"/>
          <w:szCs w:val="24"/>
        </w:rPr>
        <w:t>Определение денежных средств в результате инвестиционной деятельности организации;</w:t>
      </w:r>
    </w:p>
    <w:p w:rsidR="006A1351" w:rsidRPr="00E322B7" w:rsidRDefault="005314F0" w:rsidP="007B695F">
      <w:pPr>
        <w:numPr>
          <w:ilvl w:val="0"/>
          <w:numId w:val="2"/>
        </w:numPr>
        <w:suppressAutoHyphens/>
        <w:autoSpaceDE/>
        <w:autoSpaceDN/>
        <w:spacing w:line="360" w:lineRule="auto"/>
        <w:ind w:left="0" w:firstLine="709"/>
        <w:jc w:val="both"/>
        <w:rPr>
          <w:sz w:val="28"/>
          <w:szCs w:val="24"/>
        </w:rPr>
      </w:pPr>
      <w:r w:rsidRPr="00E322B7">
        <w:rPr>
          <w:sz w:val="28"/>
          <w:szCs w:val="24"/>
        </w:rPr>
        <w:t>Определение денежных средств в результате финансовой деятельности организации.</w:t>
      </w:r>
    </w:p>
    <w:p w:rsidR="005314F0" w:rsidRPr="00E322B7" w:rsidRDefault="005314F0" w:rsidP="007B695F">
      <w:pPr>
        <w:suppressAutoHyphens/>
        <w:autoSpaceDE/>
        <w:autoSpaceDN/>
        <w:spacing w:line="360" w:lineRule="auto"/>
        <w:ind w:firstLine="709"/>
        <w:jc w:val="both"/>
        <w:rPr>
          <w:sz w:val="28"/>
          <w:szCs w:val="24"/>
        </w:rPr>
      </w:pPr>
    </w:p>
    <w:p w:rsidR="005314F0" w:rsidRPr="00E322B7" w:rsidRDefault="005314F0" w:rsidP="007B695F">
      <w:pPr>
        <w:suppressAutoHyphens/>
        <w:spacing w:line="360" w:lineRule="auto"/>
        <w:ind w:firstLine="709"/>
        <w:jc w:val="both"/>
        <w:rPr>
          <w:sz w:val="28"/>
          <w:szCs w:val="24"/>
        </w:rPr>
      </w:pPr>
      <w:r w:rsidRPr="00E322B7">
        <w:rPr>
          <w:sz w:val="28"/>
          <w:szCs w:val="24"/>
        </w:rPr>
        <w:t>Таблица 1 –</w:t>
      </w:r>
      <w:r w:rsidR="004F7837" w:rsidRPr="00E322B7">
        <w:rPr>
          <w:sz w:val="28"/>
          <w:szCs w:val="24"/>
        </w:rPr>
        <w:t xml:space="preserve"> </w:t>
      </w:r>
      <w:r w:rsidRPr="00E322B7">
        <w:rPr>
          <w:sz w:val="28"/>
          <w:szCs w:val="24"/>
        </w:rPr>
        <w:t>Источники образования и расход cash flow.</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3121"/>
        <w:gridCol w:w="3090"/>
      </w:tblGrid>
      <w:tr w:rsidR="005314F0" w:rsidRPr="00352297" w:rsidTr="00352297">
        <w:trPr>
          <w:jc w:val="center"/>
        </w:trPr>
        <w:tc>
          <w:tcPr>
            <w:tcW w:w="3217"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ПРОИЗВОДСТВЕННАЯ ДЕЯТЕЛЬНОСТЬ</w:t>
            </w:r>
          </w:p>
        </w:tc>
        <w:tc>
          <w:tcPr>
            <w:tcW w:w="3193"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ИНВЕСТИЦИОННАЯ ДЕЯТЕЛЬНОСТЬ</w:t>
            </w:r>
          </w:p>
        </w:tc>
        <w:tc>
          <w:tcPr>
            <w:tcW w:w="3161"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ФИНАНСОВАЯ ДЕЯТЕЛЬНОСТЬ</w:t>
            </w:r>
          </w:p>
        </w:tc>
      </w:tr>
      <w:tr w:rsidR="005314F0" w:rsidRPr="00352297" w:rsidTr="00352297">
        <w:trPr>
          <w:jc w:val="center"/>
        </w:trPr>
        <w:tc>
          <w:tcPr>
            <w:tcW w:w="3217"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чистая прибыль</w:t>
            </w:r>
            <w:r w:rsidR="006A1351" w:rsidRPr="00352297">
              <w:rPr>
                <w:sz w:val="20"/>
                <w:szCs w:val="24"/>
              </w:rPr>
              <w:t xml:space="preserve"> </w:t>
            </w:r>
            <w:r w:rsidRPr="00352297">
              <w:rPr>
                <w:sz w:val="20"/>
                <w:szCs w:val="24"/>
              </w:rPr>
              <w:t>+ амортизационные отчисления</w:t>
            </w:r>
          </w:p>
        </w:tc>
        <w:tc>
          <w:tcPr>
            <w:tcW w:w="3193"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убыль внеоборотных активов (продажа оборудования)</w:t>
            </w:r>
          </w:p>
        </w:tc>
        <w:tc>
          <w:tcPr>
            <w:tcW w:w="3161"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расходование новых кредитов</w:t>
            </w:r>
            <w:r w:rsidR="006A1351" w:rsidRPr="00352297">
              <w:rPr>
                <w:sz w:val="20"/>
                <w:szCs w:val="24"/>
              </w:rPr>
              <w:t xml:space="preserve"> </w:t>
            </w:r>
            <w:r w:rsidRPr="00352297">
              <w:rPr>
                <w:sz w:val="20"/>
                <w:szCs w:val="24"/>
              </w:rPr>
              <w:t>- взносы в погашение кредитов</w:t>
            </w:r>
          </w:p>
        </w:tc>
      </w:tr>
      <w:tr w:rsidR="005314F0" w:rsidRPr="00352297" w:rsidTr="00352297">
        <w:trPr>
          <w:jc w:val="center"/>
        </w:trPr>
        <w:tc>
          <w:tcPr>
            <w:tcW w:w="3217"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уменьшение запасов и дебиторской задолженности</w:t>
            </w:r>
          </w:p>
        </w:tc>
        <w:tc>
          <w:tcPr>
            <w:tcW w:w="3193"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прирост внеоборотныхактивов</w:t>
            </w:r>
          </w:p>
        </w:tc>
        <w:tc>
          <w:tcPr>
            <w:tcW w:w="3161"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выпуск новых облигаций</w:t>
            </w:r>
          </w:p>
        </w:tc>
      </w:tr>
      <w:tr w:rsidR="005314F0" w:rsidRPr="00352297" w:rsidTr="00352297">
        <w:trPr>
          <w:jc w:val="center"/>
        </w:trPr>
        <w:tc>
          <w:tcPr>
            <w:tcW w:w="3217"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рост запасов и дебиторской задолженности</w:t>
            </w:r>
          </w:p>
        </w:tc>
        <w:tc>
          <w:tcPr>
            <w:tcW w:w="3193"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продажа долей участия</w:t>
            </w:r>
          </w:p>
        </w:tc>
        <w:tc>
          <w:tcPr>
            <w:tcW w:w="3161"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взносы на погашение и выкуп облигаций</w:t>
            </w:r>
          </w:p>
        </w:tc>
      </w:tr>
      <w:tr w:rsidR="005314F0" w:rsidRPr="00352297" w:rsidTr="00352297">
        <w:trPr>
          <w:jc w:val="center"/>
        </w:trPr>
        <w:tc>
          <w:tcPr>
            <w:tcW w:w="3217"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снижение обязательств</w:t>
            </w:r>
            <w:r w:rsidR="006A1351" w:rsidRPr="00352297">
              <w:rPr>
                <w:sz w:val="20"/>
                <w:szCs w:val="24"/>
              </w:rPr>
              <w:t xml:space="preserve"> </w:t>
            </w:r>
            <w:r w:rsidRPr="00352297">
              <w:rPr>
                <w:sz w:val="20"/>
                <w:szCs w:val="24"/>
              </w:rPr>
              <w:t>+ рост обязательств</w:t>
            </w:r>
          </w:p>
        </w:tc>
        <w:tc>
          <w:tcPr>
            <w:tcW w:w="3193"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покупка долевого участия</w:t>
            </w:r>
          </w:p>
        </w:tc>
        <w:tc>
          <w:tcPr>
            <w:tcW w:w="3161" w:type="dxa"/>
            <w:shd w:val="clear" w:color="auto" w:fill="auto"/>
            <w:hideMark/>
          </w:tcPr>
          <w:p w:rsidR="005314F0" w:rsidRPr="00352297" w:rsidRDefault="005314F0" w:rsidP="00352297">
            <w:pPr>
              <w:suppressAutoHyphens/>
              <w:spacing w:line="360" w:lineRule="auto"/>
              <w:rPr>
                <w:sz w:val="20"/>
                <w:szCs w:val="24"/>
              </w:rPr>
            </w:pPr>
            <w:r w:rsidRPr="00352297">
              <w:rPr>
                <w:sz w:val="20"/>
                <w:szCs w:val="24"/>
              </w:rPr>
              <w:t>+ эмиссия акций</w:t>
            </w:r>
            <w:r w:rsidR="006A1351" w:rsidRPr="00352297">
              <w:rPr>
                <w:sz w:val="20"/>
                <w:szCs w:val="24"/>
              </w:rPr>
              <w:t xml:space="preserve"> </w:t>
            </w:r>
            <w:r w:rsidRPr="00352297">
              <w:rPr>
                <w:sz w:val="20"/>
                <w:szCs w:val="24"/>
              </w:rPr>
              <w:t>- выплата дивидендов</w:t>
            </w:r>
          </w:p>
        </w:tc>
      </w:tr>
    </w:tbl>
    <w:p w:rsidR="005D4658" w:rsidRDefault="005D4658">
      <w:pPr>
        <w:autoSpaceDE/>
        <w:autoSpaceDN/>
        <w:spacing w:after="200" w:line="276" w:lineRule="auto"/>
        <w:rPr>
          <w:sz w:val="28"/>
        </w:rPr>
      </w:pPr>
      <w:r>
        <w:rPr>
          <w:sz w:val="28"/>
        </w:rPr>
        <w:br w:type="page"/>
      </w:r>
    </w:p>
    <w:p w:rsidR="00BE0071" w:rsidRPr="00E322B7" w:rsidRDefault="00307C3D" w:rsidP="007B695F">
      <w:pPr>
        <w:suppressAutoHyphens/>
        <w:spacing w:line="360" w:lineRule="auto"/>
        <w:ind w:firstLine="709"/>
        <w:jc w:val="both"/>
        <w:rPr>
          <w:sz w:val="28"/>
        </w:rPr>
      </w:pPr>
      <w:r w:rsidRPr="00E322B7">
        <w:rPr>
          <w:sz w:val="28"/>
        </w:rPr>
        <w:t xml:space="preserve">В соответствие с таблицей 1 строится денежный поток ООО </w:t>
      </w:r>
      <w:r w:rsidR="006A1351" w:rsidRPr="00E322B7">
        <w:rPr>
          <w:sz w:val="28"/>
        </w:rPr>
        <w:t>"</w:t>
      </w:r>
      <w:r w:rsidRPr="00E322B7">
        <w:rPr>
          <w:sz w:val="28"/>
        </w:rPr>
        <w:t>Макспром</w:t>
      </w:r>
      <w:r w:rsidR="006A1351" w:rsidRPr="00E322B7">
        <w:rPr>
          <w:sz w:val="28"/>
        </w:rPr>
        <w:t>"</w:t>
      </w:r>
      <w:r w:rsidRPr="00E322B7">
        <w:rPr>
          <w:sz w:val="28"/>
        </w:rPr>
        <w:t xml:space="preserve"> за отчетный период 2008-2009 гг.</w:t>
      </w:r>
    </w:p>
    <w:p w:rsidR="007B695F" w:rsidRPr="00E322B7" w:rsidRDefault="007B695F" w:rsidP="007B695F">
      <w:pPr>
        <w:suppressAutoHyphens/>
        <w:spacing w:line="360" w:lineRule="auto"/>
        <w:ind w:firstLine="709"/>
        <w:jc w:val="both"/>
        <w:rPr>
          <w:sz w:val="28"/>
        </w:rPr>
      </w:pPr>
    </w:p>
    <w:p w:rsidR="00085C6C" w:rsidRPr="00E322B7" w:rsidRDefault="00085C6C" w:rsidP="007B695F">
      <w:pPr>
        <w:suppressAutoHyphens/>
        <w:spacing w:line="360" w:lineRule="auto"/>
        <w:ind w:firstLine="709"/>
        <w:jc w:val="both"/>
        <w:rPr>
          <w:sz w:val="28"/>
        </w:rPr>
      </w:pPr>
      <w:r w:rsidRPr="00E322B7">
        <w:rPr>
          <w:sz w:val="28"/>
        </w:rPr>
        <w:t>Таблица 2 – денежный поток.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30"/>
        <w:gridCol w:w="1600"/>
        <w:gridCol w:w="1739"/>
      </w:tblGrid>
      <w:tr w:rsidR="00307C3D" w:rsidRPr="00352297" w:rsidTr="00352297">
        <w:trPr>
          <w:jc w:val="center"/>
        </w:trPr>
        <w:tc>
          <w:tcPr>
            <w:tcW w:w="0" w:type="auto"/>
            <w:shd w:val="clear" w:color="auto" w:fill="auto"/>
            <w:noWrap/>
            <w:hideMark/>
          </w:tcPr>
          <w:p w:rsidR="00307C3D" w:rsidRPr="00352297" w:rsidRDefault="00307C3D" w:rsidP="00352297">
            <w:pPr>
              <w:suppressAutoHyphens/>
              <w:autoSpaceDE/>
              <w:autoSpaceDN/>
              <w:spacing w:line="360" w:lineRule="auto"/>
              <w:rPr>
                <w:sz w:val="20"/>
                <w:szCs w:val="24"/>
              </w:rPr>
            </w:pPr>
            <w:r w:rsidRPr="00352297">
              <w:rPr>
                <w:sz w:val="20"/>
                <w:szCs w:val="24"/>
              </w:rPr>
              <w:t>Наименование показателя</w:t>
            </w:r>
          </w:p>
        </w:tc>
        <w:tc>
          <w:tcPr>
            <w:tcW w:w="0" w:type="auto"/>
            <w:shd w:val="clear" w:color="auto" w:fill="auto"/>
            <w:noWrap/>
            <w:hideMark/>
          </w:tcPr>
          <w:p w:rsidR="00307C3D" w:rsidRPr="00352297" w:rsidRDefault="00307C3D" w:rsidP="00352297">
            <w:pPr>
              <w:suppressAutoHyphens/>
              <w:autoSpaceDE/>
              <w:autoSpaceDN/>
              <w:spacing w:line="360" w:lineRule="auto"/>
              <w:rPr>
                <w:sz w:val="20"/>
                <w:szCs w:val="24"/>
              </w:rPr>
            </w:pPr>
            <w:r w:rsidRPr="00352297">
              <w:rPr>
                <w:sz w:val="20"/>
                <w:szCs w:val="24"/>
              </w:rPr>
              <w:t>Источ</w:t>
            </w:r>
            <w:r w:rsidR="00A774DC" w:rsidRPr="00352297">
              <w:rPr>
                <w:sz w:val="20"/>
                <w:szCs w:val="24"/>
              </w:rPr>
              <w:t>., тыс.руб.</w:t>
            </w:r>
          </w:p>
        </w:tc>
        <w:tc>
          <w:tcPr>
            <w:tcW w:w="0" w:type="auto"/>
            <w:shd w:val="clear" w:color="auto" w:fill="auto"/>
            <w:noWrap/>
            <w:hideMark/>
          </w:tcPr>
          <w:p w:rsidR="00307C3D" w:rsidRPr="00352297" w:rsidRDefault="00307C3D" w:rsidP="00352297">
            <w:pPr>
              <w:suppressAutoHyphens/>
              <w:autoSpaceDE/>
              <w:autoSpaceDN/>
              <w:spacing w:line="360" w:lineRule="auto"/>
              <w:rPr>
                <w:sz w:val="20"/>
                <w:szCs w:val="24"/>
              </w:rPr>
            </w:pPr>
            <w:r w:rsidRPr="00352297">
              <w:rPr>
                <w:sz w:val="20"/>
                <w:szCs w:val="24"/>
              </w:rPr>
              <w:t>Использ</w:t>
            </w:r>
            <w:r w:rsidR="00A774DC" w:rsidRPr="00352297">
              <w:rPr>
                <w:sz w:val="20"/>
                <w:szCs w:val="24"/>
              </w:rPr>
              <w:t>.,тыс.руб.</w:t>
            </w:r>
          </w:p>
        </w:tc>
      </w:tr>
      <w:tr w:rsidR="00307C3D" w:rsidRPr="00352297" w:rsidTr="00352297">
        <w:trPr>
          <w:jc w:val="center"/>
        </w:trPr>
        <w:tc>
          <w:tcPr>
            <w:tcW w:w="0" w:type="auto"/>
            <w:gridSpan w:val="3"/>
            <w:shd w:val="clear" w:color="auto" w:fill="auto"/>
            <w:noWrap/>
            <w:hideMark/>
          </w:tcPr>
          <w:p w:rsidR="00307C3D" w:rsidRPr="00352297" w:rsidRDefault="00307C3D" w:rsidP="00352297">
            <w:pPr>
              <w:pStyle w:val="a5"/>
              <w:numPr>
                <w:ilvl w:val="0"/>
                <w:numId w:val="3"/>
              </w:numPr>
              <w:suppressAutoHyphens/>
              <w:autoSpaceDE/>
              <w:autoSpaceDN/>
              <w:spacing w:line="360" w:lineRule="auto"/>
              <w:ind w:left="0" w:firstLine="0"/>
              <w:rPr>
                <w:sz w:val="20"/>
                <w:szCs w:val="24"/>
              </w:rPr>
            </w:pPr>
            <w:r w:rsidRPr="00352297">
              <w:rPr>
                <w:sz w:val="20"/>
                <w:szCs w:val="24"/>
              </w:rPr>
              <w:t>Движение денежных средств от основной деятельности</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Амортизация</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172</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ДЗ</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10750</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НДС</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7</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Займы и кредиты</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515</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Поставщики и подрядчики</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6010</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Задолженность перед персоналом</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114</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Задолженность</w:t>
            </w:r>
            <w:r w:rsidR="004F7837" w:rsidRPr="00352297">
              <w:rPr>
                <w:sz w:val="20"/>
                <w:szCs w:val="24"/>
              </w:rPr>
              <w:t xml:space="preserve"> </w:t>
            </w:r>
            <w:r w:rsidRPr="00352297">
              <w:rPr>
                <w:sz w:val="20"/>
                <w:szCs w:val="24"/>
              </w:rPr>
              <w:t>внебюджетным фондам</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17</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Задолженность</w:t>
            </w:r>
            <w:r w:rsidR="004F7837" w:rsidRPr="00352297">
              <w:rPr>
                <w:sz w:val="20"/>
                <w:szCs w:val="24"/>
              </w:rPr>
              <w:t xml:space="preserve"> </w:t>
            </w:r>
            <w:r w:rsidRPr="00352297">
              <w:rPr>
                <w:sz w:val="20"/>
                <w:szCs w:val="24"/>
              </w:rPr>
              <w:t>по налогам и сборам</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48</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Прочие кредиторы</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15703</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Запасы</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7774</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Ден.средства</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2276</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ИТОГО</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22417</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18693</w:t>
            </w:r>
          </w:p>
        </w:tc>
      </w:tr>
      <w:tr w:rsidR="00307C3D" w:rsidRPr="00352297" w:rsidTr="00352297">
        <w:trPr>
          <w:jc w:val="center"/>
        </w:trPr>
        <w:tc>
          <w:tcPr>
            <w:tcW w:w="0" w:type="auto"/>
            <w:gridSpan w:val="3"/>
            <w:shd w:val="clear" w:color="auto" w:fill="auto"/>
            <w:noWrap/>
            <w:hideMark/>
          </w:tcPr>
          <w:p w:rsidR="00307C3D" w:rsidRPr="00352297" w:rsidRDefault="00307C3D" w:rsidP="00352297">
            <w:pPr>
              <w:pStyle w:val="a5"/>
              <w:numPr>
                <w:ilvl w:val="0"/>
                <w:numId w:val="3"/>
              </w:numPr>
              <w:suppressAutoHyphens/>
              <w:autoSpaceDE/>
              <w:autoSpaceDN/>
              <w:spacing w:line="360" w:lineRule="auto"/>
              <w:ind w:left="0" w:firstLine="0"/>
              <w:rPr>
                <w:sz w:val="20"/>
                <w:szCs w:val="24"/>
              </w:rPr>
            </w:pPr>
            <w:r w:rsidRPr="00352297">
              <w:rPr>
                <w:sz w:val="20"/>
                <w:szCs w:val="24"/>
              </w:rPr>
              <w:t>Движение денежных средств от инвестиционной деятельности</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Покупка ОС</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160</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Незавершенное строительство</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70</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Продажа КФВ</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638</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Продажа НМА</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ИТОГО</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709</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160</w:t>
            </w:r>
          </w:p>
        </w:tc>
      </w:tr>
      <w:tr w:rsidR="00307C3D" w:rsidRPr="00352297" w:rsidTr="00352297">
        <w:trPr>
          <w:jc w:val="center"/>
        </w:trPr>
        <w:tc>
          <w:tcPr>
            <w:tcW w:w="0" w:type="auto"/>
            <w:gridSpan w:val="3"/>
            <w:shd w:val="clear" w:color="auto" w:fill="auto"/>
            <w:noWrap/>
            <w:hideMark/>
          </w:tcPr>
          <w:p w:rsidR="00307C3D" w:rsidRPr="00352297" w:rsidRDefault="00307C3D" w:rsidP="00352297">
            <w:pPr>
              <w:suppressAutoHyphens/>
              <w:autoSpaceDE/>
              <w:autoSpaceDN/>
              <w:spacing w:line="360" w:lineRule="auto"/>
              <w:rPr>
                <w:sz w:val="20"/>
                <w:szCs w:val="24"/>
              </w:rPr>
            </w:pPr>
            <w:r w:rsidRPr="00352297">
              <w:rPr>
                <w:sz w:val="20"/>
                <w:szCs w:val="24"/>
              </w:rPr>
              <w:t>3. Движение денежных средств от финансовой деятельности</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Задолженность учредителям (выпл. див.)</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2467</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Нераспределенная прибыль</w:t>
            </w:r>
          </w:p>
        </w:tc>
        <w:tc>
          <w:tcPr>
            <w:tcW w:w="0" w:type="auto"/>
            <w:shd w:val="clear" w:color="auto" w:fill="auto"/>
            <w:noWrap/>
            <w:hideMark/>
          </w:tcPr>
          <w:p w:rsidR="006F0400" w:rsidRPr="00352297" w:rsidRDefault="006A1351" w:rsidP="00352297">
            <w:pPr>
              <w:suppressAutoHyphens/>
              <w:spacing w:line="360" w:lineRule="auto"/>
              <w:rPr>
                <w:sz w:val="20"/>
                <w:szCs w:val="22"/>
              </w:rPr>
            </w:pPr>
            <w:r w:rsidRPr="00352297">
              <w:rPr>
                <w:sz w:val="20"/>
                <w:szCs w:val="22"/>
              </w:rPr>
              <w:t xml:space="preserve"> </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4464</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ИТОГО</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2467</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4464</w:t>
            </w:r>
          </w:p>
        </w:tc>
      </w:tr>
      <w:tr w:rsidR="006F0400" w:rsidRPr="00352297" w:rsidTr="00352297">
        <w:trPr>
          <w:jc w:val="center"/>
        </w:trPr>
        <w:tc>
          <w:tcPr>
            <w:tcW w:w="0" w:type="auto"/>
            <w:shd w:val="clear" w:color="auto" w:fill="auto"/>
            <w:noWrap/>
            <w:hideMark/>
          </w:tcPr>
          <w:p w:rsidR="006F0400" w:rsidRPr="00352297" w:rsidRDefault="006F0400" w:rsidP="00352297">
            <w:pPr>
              <w:suppressAutoHyphens/>
              <w:autoSpaceDE/>
              <w:autoSpaceDN/>
              <w:spacing w:line="360" w:lineRule="auto"/>
              <w:rPr>
                <w:sz w:val="20"/>
                <w:szCs w:val="24"/>
              </w:rPr>
            </w:pPr>
            <w:r w:rsidRPr="00352297">
              <w:rPr>
                <w:sz w:val="20"/>
                <w:szCs w:val="24"/>
              </w:rPr>
              <w:t>Изменения денежных средств</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25593</w:t>
            </w:r>
          </w:p>
        </w:tc>
        <w:tc>
          <w:tcPr>
            <w:tcW w:w="0" w:type="auto"/>
            <w:shd w:val="clear" w:color="auto" w:fill="auto"/>
            <w:noWrap/>
            <w:hideMark/>
          </w:tcPr>
          <w:p w:rsidR="006F0400" w:rsidRPr="00352297" w:rsidRDefault="006F0400" w:rsidP="00352297">
            <w:pPr>
              <w:suppressAutoHyphens/>
              <w:spacing w:line="360" w:lineRule="auto"/>
              <w:rPr>
                <w:sz w:val="20"/>
                <w:szCs w:val="22"/>
              </w:rPr>
            </w:pPr>
            <w:r w:rsidRPr="00352297">
              <w:rPr>
                <w:sz w:val="20"/>
                <w:szCs w:val="22"/>
              </w:rPr>
              <w:t>23317</w:t>
            </w:r>
          </w:p>
        </w:tc>
      </w:tr>
    </w:tbl>
    <w:p w:rsidR="005D4658" w:rsidRDefault="005D4658" w:rsidP="007B695F">
      <w:pPr>
        <w:suppressAutoHyphens/>
        <w:spacing w:line="360" w:lineRule="auto"/>
        <w:ind w:firstLine="709"/>
        <w:jc w:val="both"/>
        <w:rPr>
          <w:sz w:val="28"/>
          <w:szCs w:val="28"/>
        </w:rPr>
      </w:pPr>
    </w:p>
    <w:p w:rsidR="00A774DC" w:rsidRPr="00E322B7" w:rsidRDefault="00A774DC" w:rsidP="007B695F">
      <w:pPr>
        <w:suppressAutoHyphens/>
        <w:spacing w:line="360" w:lineRule="auto"/>
        <w:ind w:firstLine="709"/>
        <w:jc w:val="both"/>
        <w:rPr>
          <w:sz w:val="28"/>
          <w:szCs w:val="28"/>
        </w:rPr>
      </w:pPr>
      <w:r w:rsidRPr="00E322B7">
        <w:rPr>
          <w:sz w:val="28"/>
          <w:szCs w:val="28"/>
        </w:rPr>
        <w:t>Для проверки правильности составления отчета о движении денежных средств предприятия необходимо, чтобы разница между притоком и оттоком денежных средств была равна изменению денежных средств предприятия в балансе за рассматриваемый период.</w:t>
      </w:r>
    </w:p>
    <w:p w:rsidR="00A774DC" w:rsidRPr="00E322B7" w:rsidRDefault="006F0400" w:rsidP="007B695F">
      <w:pPr>
        <w:suppressAutoHyphens/>
        <w:spacing w:line="360" w:lineRule="auto"/>
        <w:ind w:firstLine="709"/>
        <w:jc w:val="both"/>
        <w:rPr>
          <w:sz w:val="28"/>
          <w:szCs w:val="28"/>
        </w:rPr>
      </w:pPr>
      <w:r w:rsidRPr="00E322B7">
        <w:rPr>
          <w:sz w:val="28"/>
          <w:szCs w:val="28"/>
        </w:rPr>
        <w:t>25 593– 23 317</w:t>
      </w:r>
      <w:r w:rsidR="00A774DC" w:rsidRPr="00E322B7">
        <w:rPr>
          <w:sz w:val="28"/>
          <w:szCs w:val="28"/>
        </w:rPr>
        <w:t xml:space="preserve"> = </w:t>
      </w:r>
      <w:r w:rsidRPr="00E322B7">
        <w:rPr>
          <w:sz w:val="28"/>
          <w:szCs w:val="28"/>
        </w:rPr>
        <w:t>2 276</w:t>
      </w:r>
      <w:r w:rsidR="00A774DC" w:rsidRPr="00E322B7">
        <w:rPr>
          <w:sz w:val="28"/>
          <w:szCs w:val="28"/>
        </w:rPr>
        <w:t xml:space="preserve"> тыс. руб.</w:t>
      </w:r>
    </w:p>
    <w:p w:rsidR="00307C3D" w:rsidRPr="00E322B7" w:rsidRDefault="006F0400" w:rsidP="007B695F">
      <w:pPr>
        <w:suppressAutoHyphens/>
        <w:spacing w:line="360" w:lineRule="auto"/>
        <w:ind w:firstLine="709"/>
        <w:jc w:val="both"/>
        <w:rPr>
          <w:sz w:val="28"/>
          <w:szCs w:val="24"/>
        </w:rPr>
      </w:pPr>
      <w:r w:rsidRPr="00E322B7">
        <w:rPr>
          <w:sz w:val="28"/>
          <w:szCs w:val="24"/>
        </w:rPr>
        <w:t>4</w:t>
      </w:r>
      <w:r w:rsidR="006A1351" w:rsidRPr="00E322B7">
        <w:rPr>
          <w:sz w:val="28"/>
          <w:szCs w:val="24"/>
        </w:rPr>
        <w:t xml:space="preserve"> </w:t>
      </w:r>
      <w:r w:rsidRPr="00E322B7">
        <w:rPr>
          <w:sz w:val="28"/>
          <w:szCs w:val="24"/>
        </w:rPr>
        <w:t>071- 1 795</w:t>
      </w:r>
      <w:r w:rsidR="004F7837" w:rsidRPr="00E322B7">
        <w:rPr>
          <w:sz w:val="28"/>
          <w:szCs w:val="24"/>
        </w:rPr>
        <w:t xml:space="preserve"> </w:t>
      </w:r>
      <w:r w:rsidR="00A774DC" w:rsidRPr="00E322B7">
        <w:rPr>
          <w:sz w:val="28"/>
          <w:szCs w:val="24"/>
        </w:rPr>
        <w:t>= 2</w:t>
      </w:r>
      <w:r w:rsidR="006A1351" w:rsidRPr="00E322B7">
        <w:rPr>
          <w:sz w:val="28"/>
          <w:szCs w:val="24"/>
        </w:rPr>
        <w:t xml:space="preserve"> </w:t>
      </w:r>
      <w:r w:rsidRPr="00E322B7">
        <w:rPr>
          <w:sz w:val="28"/>
          <w:szCs w:val="24"/>
        </w:rPr>
        <w:t>276</w:t>
      </w:r>
      <w:r w:rsidR="00A774DC" w:rsidRPr="00E322B7">
        <w:rPr>
          <w:sz w:val="28"/>
          <w:szCs w:val="24"/>
        </w:rPr>
        <w:t xml:space="preserve"> тыс.руб.</w:t>
      </w:r>
    </w:p>
    <w:p w:rsidR="00EF0797" w:rsidRPr="00E322B7" w:rsidRDefault="00EF0797" w:rsidP="007B695F">
      <w:pPr>
        <w:suppressAutoHyphens/>
        <w:spacing w:line="360" w:lineRule="auto"/>
        <w:ind w:firstLine="709"/>
        <w:jc w:val="both"/>
        <w:rPr>
          <w:sz w:val="28"/>
          <w:szCs w:val="28"/>
        </w:rPr>
      </w:pPr>
      <w:r w:rsidRPr="00E322B7">
        <w:rPr>
          <w:sz w:val="28"/>
          <w:szCs w:val="28"/>
        </w:rPr>
        <w:t>Исходя из данных отчетов делаем вывод о правильности составления отчета о движении денежных средств предприятия.</w:t>
      </w:r>
    </w:p>
    <w:p w:rsidR="00067FED" w:rsidRPr="00E322B7" w:rsidRDefault="00067FED" w:rsidP="007B695F">
      <w:pPr>
        <w:suppressAutoHyphens/>
        <w:spacing w:line="360" w:lineRule="auto"/>
        <w:ind w:firstLine="709"/>
        <w:jc w:val="both"/>
        <w:rPr>
          <w:sz w:val="28"/>
          <w:szCs w:val="24"/>
        </w:rPr>
      </w:pPr>
      <w:r w:rsidRPr="00E322B7">
        <w:rPr>
          <w:sz w:val="28"/>
          <w:szCs w:val="24"/>
        </w:rPr>
        <w:t>В отчетном году имеем следующие данные по использованию денежных средств от основной деятельности. Приток денежных средств составил –</w:t>
      </w:r>
      <w:r w:rsidR="004F7837" w:rsidRPr="00E322B7">
        <w:rPr>
          <w:sz w:val="28"/>
          <w:szCs w:val="24"/>
        </w:rPr>
        <w:t xml:space="preserve"> </w:t>
      </w:r>
      <w:r w:rsidR="006F0400" w:rsidRPr="00E322B7">
        <w:rPr>
          <w:sz w:val="28"/>
          <w:szCs w:val="24"/>
        </w:rPr>
        <w:t>22 417</w:t>
      </w:r>
      <w:r w:rsidRPr="00E322B7">
        <w:rPr>
          <w:sz w:val="28"/>
          <w:szCs w:val="24"/>
        </w:rPr>
        <w:t xml:space="preserve"> тыс. руб., отток – </w:t>
      </w:r>
      <w:r w:rsidR="006F0400" w:rsidRPr="00E322B7">
        <w:rPr>
          <w:sz w:val="28"/>
          <w:szCs w:val="24"/>
        </w:rPr>
        <w:t>18 693</w:t>
      </w:r>
      <w:r w:rsidRPr="00E322B7">
        <w:rPr>
          <w:sz w:val="28"/>
          <w:szCs w:val="24"/>
        </w:rPr>
        <w:t>. Таким образом,</w:t>
      </w:r>
      <w:r w:rsidR="004F7837" w:rsidRPr="00E322B7">
        <w:rPr>
          <w:sz w:val="28"/>
          <w:szCs w:val="24"/>
        </w:rPr>
        <w:t xml:space="preserve"> </w:t>
      </w:r>
      <w:r w:rsidRPr="00E322B7">
        <w:rPr>
          <w:sz w:val="28"/>
          <w:szCs w:val="24"/>
        </w:rPr>
        <w:t xml:space="preserve">в 2008 году было израсходовано на </w:t>
      </w:r>
      <w:r w:rsidR="006F0400" w:rsidRPr="00E322B7">
        <w:rPr>
          <w:sz w:val="28"/>
          <w:szCs w:val="24"/>
        </w:rPr>
        <w:t>3 724</w:t>
      </w:r>
      <w:r w:rsidRPr="00E322B7">
        <w:rPr>
          <w:sz w:val="28"/>
          <w:szCs w:val="24"/>
        </w:rPr>
        <w:t xml:space="preserve"> тыс. руб.</w:t>
      </w:r>
      <w:r w:rsidR="00C30673" w:rsidRPr="00E322B7">
        <w:rPr>
          <w:sz w:val="28"/>
          <w:szCs w:val="24"/>
        </w:rPr>
        <w:t xml:space="preserve"> </w:t>
      </w:r>
      <w:r w:rsidR="006F0400" w:rsidRPr="00E322B7">
        <w:rPr>
          <w:sz w:val="28"/>
          <w:szCs w:val="24"/>
        </w:rPr>
        <w:t>меньше</w:t>
      </w:r>
      <w:r w:rsidRPr="00E322B7">
        <w:rPr>
          <w:sz w:val="28"/>
          <w:szCs w:val="24"/>
        </w:rPr>
        <w:t>, чем поступило в том же году.</w:t>
      </w:r>
    </w:p>
    <w:p w:rsidR="00C30673" w:rsidRPr="00E322B7" w:rsidRDefault="00C30673" w:rsidP="007B695F">
      <w:pPr>
        <w:suppressAutoHyphens/>
        <w:spacing w:line="360" w:lineRule="auto"/>
        <w:ind w:firstLine="709"/>
        <w:jc w:val="both"/>
        <w:rPr>
          <w:sz w:val="28"/>
          <w:szCs w:val="24"/>
        </w:rPr>
      </w:pPr>
      <w:r w:rsidRPr="00E322B7">
        <w:rPr>
          <w:sz w:val="28"/>
          <w:szCs w:val="24"/>
        </w:rPr>
        <w:t>Таким же образом производится расчет результатов инвестиционной деятельности. В отчетном году имеем следующие данные по использованию денежных средств от инвестиционной деятельности. Приток денежных средств составил –</w:t>
      </w:r>
      <w:r w:rsidR="004F7837" w:rsidRPr="00E322B7">
        <w:rPr>
          <w:sz w:val="28"/>
          <w:szCs w:val="24"/>
        </w:rPr>
        <w:t xml:space="preserve"> </w:t>
      </w:r>
      <w:r w:rsidR="006F0400" w:rsidRPr="00E322B7">
        <w:rPr>
          <w:sz w:val="28"/>
          <w:szCs w:val="24"/>
        </w:rPr>
        <w:t>709</w:t>
      </w:r>
      <w:r w:rsidRPr="00E322B7">
        <w:rPr>
          <w:sz w:val="28"/>
          <w:szCs w:val="24"/>
        </w:rPr>
        <w:t xml:space="preserve"> тыс. руб., отток – 160 тыс. руб. Таким образом,</w:t>
      </w:r>
      <w:r w:rsidR="004F7837" w:rsidRPr="00E322B7">
        <w:rPr>
          <w:sz w:val="28"/>
          <w:szCs w:val="24"/>
        </w:rPr>
        <w:t xml:space="preserve"> </w:t>
      </w:r>
      <w:r w:rsidRPr="00E322B7">
        <w:rPr>
          <w:sz w:val="28"/>
          <w:szCs w:val="24"/>
        </w:rPr>
        <w:t xml:space="preserve">в 2008 году получено на </w:t>
      </w:r>
      <w:r w:rsidR="00440C2B" w:rsidRPr="00E322B7">
        <w:rPr>
          <w:sz w:val="28"/>
          <w:szCs w:val="24"/>
        </w:rPr>
        <w:t>549</w:t>
      </w:r>
      <w:r w:rsidRPr="00E322B7">
        <w:rPr>
          <w:sz w:val="28"/>
          <w:szCs w:val="24"/>
        </w:rPr>
        <w:t xml:space="preserve"> тыс. руб. более, чем израсходовано в том же году.</w:t>
      </w:r>
    </w:p>
    <w:p w:rsidR="004D12FE" w:rsidRPr="005D4658" w:rsidRDefault="00C30673" w:rsidP="005D4658">
      <w:pPr>
        <w:suppressAutoHyphens/>
        <w:spacing w:line="360" w:lineRule="auto"/>
        <w:ind w:firstLine="709"/>
        <w:jc w:val="both"/>
        <w:rPr>
          <w:sz w:val="28"/>
          <w:szCs w:val="24"/>
        </w:rPr>
      </w:pPr>
      <w:r w:rsidRPr="00E322B7">
        <w:rPr>
          <w:sz w:val="28"/>
          <w:szCs w:val="24"/>
        </w:rPr>
        <w:t xml:space="preserve">Приток денежных средств от финансовой деятельности составил </w:t>
      </w:r>
      <w:r w:rsidR="00440C2B" w:rsidRPr="00E322B7">
        <w:rPr>
          <w:sz w:val="28"/>
          <w:szCs w:val="24"/>
        </w:rPr>
        <w:t>2</w:t>
      </w:r>
      <w:r w:rsidR="006A1351" w:rsidRPr="00E322B7">
        <w:rPr>
          <w:sz w:val="28"/>
          <w:szCs w:val="24"/>
        </w:rPr>
        <w:t xml:space="preserve"> </w:t>
      </w:r>
      <w:r w:rsidR="00440C2B" w:rsidRPr="00E322B7">
        <w:rPr>
          <w:sz w:val="28"/>
          <w:szCs w:val="24"/>
        </w:rPr>
        <w:t>467 тыс. руб., а отток 4</w:t>
      </w:r>
      <w:r w:rsidR="006A1351" w:rsidRPr="00E322B7">
        <w:rPr>
          <w:sz w:val="28"/>
          <w:szCs w:val="24"/>
        </w:rPr>
        <w:t xml:space="preserve"> </w:t>
      </w:r>
      <w:r w:rsidR="00440C2B" w:rsidRPr="00E322B7">
        <w:rPr>
          <w:sz w:val="28"/>
          <w:szCs w:val="24"/>
        </w:rPr>
        <w:t>464 тыс. руб.</w:t>
      </w:r>
      <w:r w:rsidR="005D4658">
        <w:rPr>
          <w:sz w:val="28"/>
          <w:szCs w:val="24"/>
        </w:rPr>
        <w:t xml:space="preserve"> </w:t>
      </w:r>
      <w:r w:rsidR="007F267C" w:rsidRPr="00E322B7">
        <w:rPr>
          <w:sz w:val="28"/>
          <w:szCs w:val="24"/>
        </w:rPr>
        <w:t xml:space="preserve">Анализ денежного потока от основной деятельности </w:t>
      </w:r>
      <w:r w:rsidR="00BA68F0" w:rsidRPr="00E322B7">
        <w:rPr>
          <w:sz w:val="28"/>
          <w:szCs w:val="24"/>
        </w:rPr>
        <w:t xml:space="preserve">показывает значительное расходование денежных средств на </w:t>
      </w:r>
      <w:r w:rsidR="00440C2B" w:rsidRPr="00E322B7">
        <w:rPr>
          <w:sz w:val="28"/>
          <w:szCs w:val="24"/>
        </w:rPr>
        <w:t>поддержание дебиторской</w:t>
      </w:r>
      <w:r w:rsidR="00BA68F0" w:rsidRPr="00E322B7">
        <w:rPr>
          <w:sz w:val="28"/>
          <w:szCs w:val="24"/>
        </w:rPr>
        <w:t xml:space="preserve"> задолженности</w:t>
      </w:r>
      <w:r w:rsidR="007F2C44" w:rsidRPr="00E322B7">
        <w:rPr>
          <w:sz w:val="28"/>
          <w:szCs w:val="24"/>
        </w:rPr>
        <w:t>, а также значительное увеличение запасов.</w:t>
      </w:r>
      <w:r w:rsidR="005D4658">
        <w:rPr>
          <w:sz w:val="28"/>
          <w:szCs w:val="24"/>
        </w:rPr>
        <w:t xml:space="preserve"> </w:t>
      </w:r>
      <w:r w:rsidR="004D12FE" w:rsidRPr="00E322B7">
        <w:rPr>
          <w:sz w:val="28"/>
          <w:szCs w:val="28"/>
        </w:rPr>
        <w:t>Для получения полной картины финансового состояния предприятия также проанализируем показатели деловой активности предприятия.</w:t>
      </w:r>
    </w:p>
    <w:p w:rsidR="004D12FE" w:rsidRPr="00E322B7" w:rsidRDefault="004D12FE" w:rsidP="007B695F">
      <w:pPr>
        <w:suppressAutoHyphens/>
        <w:spacing w:line="360" w:lineRule="auto"/>
        <w:ind w:firstLine="709"/>
        <w:jc w:val="both"/>
        <w:rPr>
          <w:sz w:val="28"/>
          <w:szCs w:val="28"/>
        </w:rPr>
      </w:pPr>
      <w:r w:rsidRPr="00E322B7">
        <w:rPr>
          <w:sz w:val="28"/>
          <w:szCs w:val="28"/>
        </w:rPr>
        <w:t>Показатели деловой активности позволяют оценить эффективность использования собственных средств предприятием</w:t>
      </w:r>
      <w:r w:rsidR="00EF0797" w:rsidRPr="00E322B7">
        <w:rPr>
          <w:sz w:val="28"/>
          <w:szCs w:val="28"/>
        </w:rPr>
        <w:t>,</w:t>
      </w:r>
      <w:r w:rsidRPr="00E322B7">
        <w:rPr>
          <w:sz w:val="28"/>
          <w:szCs w:val="28"/>
        </w:rPr>
        <w:t xml:space="preserve"> и выражаются в оценке оборачиваемости активов предприятия. Оборачиваемость рассматривается как скорость превращения активов в денежную форму, а, следовательно, непосредственно влияет на платежеспособность предприятия.</w:t>
      </w:r>
    </w:p>
    <w:p w:rsidR="004D12FE" w:rsidRPr="00E322B7" w:rsidRDefault="004D12FE" w:rsidP="007B695F">
      <w:pPr>
        <w:suppressAutoHyphens/>
        <w:spacing w:line="360" w:lineRule="auto"/>
        <w:ind w:firstLine="709"/>
        <w:jc w:val="both"/>
        <w:rPr>
          <w:sz w:val="28"/>
          <w:szCs w:val="28"/>
        </w:rPr>
      </w:pPr>
      <w:r w:rsidRPr="00E322B7">
        <w:rPr>
          <w:sz w:val="28"/>
          <w:szCs w:val="28"/>
        </w:rPr>
        <w:t xml:space="preserve">Рассчитываемые показатели оборачиваемости и способы их расчета представлены в таблице </w:t>
      </w:r>
      <w:r w:rsidR="00EF0797" w:rsidRPr="00E322B7">
        <w:rPr>
          <w:sz w:val="28"/>
          <w:szCs w:val="28"/>
        </w:rPr>
        <w:t>3</w:t>
      </w:r>
      <w:r w:rsidRPr="00E322B7">
        <w:rPr>
          <w:sz w:val="28"/>
          <w:szCs w:val="28"/>
        </w:rPr>
        <w:t>.</w:t>
      </w:r>
    </w:p>
    <w:p w:rsidR="005D4658" w:rsidRDefault="005D4658" w:rsidP="007B695F">
      <w:pPr>
        <w:suppressAutoHyphens/>
        <w:spacing w:line="360" w:lineRule="auto"/>
        <w:ind w:firstLine="709"/>
        <w:jc w:val="both"/>
        <w:rPr>
          <w:sz w:val="28"/>
          <w:szCs w:val="28"/>
        </w:rPr>
      </w:pPr>
    </w:p>
    <w:p w:rsidR="004D12FE" w:rsidRPr="00E322B7" w:rsidRDefault="004D12FE" w:rsidP="007B695F">
      <w:pPr>
        <w:suppressAutoHyphens/>
        <w:spacing w:line="360" w:lineRule="auto"/>
        <w:ind w:firstLine="709"/>
        <w:jc w:val="both"/>
        <w:rPr>
          <w:sz w:val="28"/>
          <w:szCs w:val="28"/>
        </w:rPr>
      </w:pPr>
      <w:r w:rsidRPr="00E322B7">
        <w:rPr>
          <w:sz w:val="28"/>
          <w:szCs w:val="28"/>
        </w:rPr>
        <w:t xml:space="preserve">Таблица </w:t>
      </w:r>
      <w:r w:rsidR="00EF0797" w:rsidRPr="00E322B7">
        <w:rPr>
          <w:sz w:val="28"/>
          <w:szCs w:val="28"/>
        </w:rPr>
        <w:t>3</w:t>
      </w:r>
      <w:r w:rsidRPr="00E322B7">
        <w:rPr>
          <w:sz w:val="28"/>
          <w:szCs w:val="28"/>
        </w:rPr>
        <w:t xml:space="preserve"> Показатели деловой активности предприятия</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2492"/>
        <w:gridCol w:w="1213"/>
        <w:gridCol w:w="1215"/>
        <w:gridCol w:w="1241"/>
      </w:tblGrid>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bCs/>
                <w:sz w:val="20"/>
                <w:szCs w:val="20"/>
              </w:rPr>
            </w:pPr>
            <w:r w:rsidRPr="00352297">
              <w:rPr>
                <w:bCs/>
                <w:sz w:val="20"/>
                <w:szCs w:val="20"/>
              </w:rPr>
              <w:t>Наименование показателя</w:t>
            </w:r>
          </w:p>
        </w:tc>
        <w:tc>
          <w:tcPr>
            <w:tcW w:w="2445" w:type="dxa"/>
            <w:shd w:val="clear" w:color="auto" w:fill="auto"/>
            <w:hideMark/>
          </w:tcPr>
          <w:p w:rsidR="005D4658" w:rsidRPr="00352297" w:rsidRDefault="005D4658" w:rsidP="00352297">
            <w:pPr>
              <w:suppressAutoHyphens/>
              <w:spacing w:line="360" w:lineRule="auto"/>
              <w:rPr>
                <w:bCs/>
                <w:sz w:val="20"/>
                <w:szCs w:val="20"/>
              </w:rPr>
            </w:pPr>
            <w:r w:rsidRPr="00352297">
              <w:rPr>
                <w:bCs/>
                <w:sz w:val="20"/>
                <w:szCs w:val="20"/>
              </w:rPr>
              <w:t>Формула расчета</w:t>
            </w:r>
          </w:p>
        </w:tc>
        <w:tc>
          <w:tcPr>
            <w:tcW w:w="1190" w:type="dxa"/>
            <w:shd w:val="clear" w:color="auto" w:fill="auto"/>
            <w:hideMark/>
          </w:tcPr>
          <w:p w:rsidR="005D4658" w:rsidRPr="00352297" w:rsidRDefault="005D4658" w:rsidP="00352297">
            <w:pPr>
              <w:suppressAutoHyphens/>
              <w:spacing w:line="360" w:lineRule="auto"/>
              <w:rPr>
                <w:bCs/>
                <w:sz w:val="20"/>
                <w:szCs w:val="20"/>
              </w:rPr>
            </w:pPr>
            <w:r w:rsidRPr="00352297">
              <w:rPr>
                <w:bCs/>
                <w:sz w:val="20"/>
                <w:szCs w:val="20"/>
              </w:rPr>
              <w:t>2007</w:t>
            </w:r>
          </w:p>
        </w:tc>
        <w:tc>
          <w:tcPr>
            <w:tcW w:w="1192" w:type="dxa"/>
            <w:shd w:val="clear" w:color="auto" w:fill="auto"/>
            <w:hideMark/>
          </w:tcPr>
          <w:p w:rsidR="005D4658" w:rsidRPr="00352297" w:rsidRDefault="005D4658" w:rsidP="00352297">
            <w:pPr>
              <w:suppressAutoHyphens/>
              <w:spacing w:line="360" w:lineRule="auto"/>
              <w:rPr>
                <w:bCs/>
                <w:sz w:val="20"/>
                <w:szCs w:val="20"/>
              </w:rPr>
            </w:pPr>
            <w:r w:rsidRPr="00352297">
              <w:rPr>
                <w:bCs/>
                <w:sz w:val="20"/>
                <w:szCs w:val="20"/>
              </w:rPr>
              <w:t>2008</w:t>
            </w:r>
          </w:p>
        </w:tc>
        <w:tc>
          <w:tcPr>
            <w:tcW w:w="1218" w:type="dxa"/>
            <w:shd w:val="clear" w:color="auto" w:fill="auto"/>
            <w:hideMark/>
          </w:tcPr>
          <w:p w:rsidR="005D4658" w:rsidRPr="00352297" w:rsidRDefault="005D4658" w:rsidP="00352297">
            <w:pPr>
              <w:suppressAutoHyphens/>
              <w:spacing w:line="360" w:lineRule="auto"/>
              <w:rPr>
                <w:bCs/>
                <w:sz w:val="20"/>
                <w:szCs w:val="20"/>
              </w:rPr>
            </w:pPr>
            <w:r w:rsidRPr="00352297">
              <w:rPr>
                <w:bCs/>
                <w:sz w:val="20"/>
                <w:szCs w:val="20"/>
              </w:rPr>
              <w:t>Изменение</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Выручка от продажи (РП),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 xml:space="preserve"> -</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66649</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105 128,00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38 479,00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Себестоимость проданных товаров и услуг (С),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 xml:space="preserve"> -</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65 338,00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101 239,00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35 901,00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bCs/>
                <w:sz w:val="20"/>
                <w:szCs w:val="22"/>
              </w:rPr>
            </w:pPr>
            <w:r w:rsidRPr="00352297">
              <w:rPr>
                <w:bCs/>
                <w:sz w:val="20"/>
                <w:szCs w:val="22"/>
              </w:rPr>
              <w:t>Средний остаток оборотных средств (ОСср), тыс.руб, в том числе по элементам:</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ОСср=0,5(ОСнач.пер + ОСкон.пер)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49 532,00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63 595,50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14 063,50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Запасов и затрат (ЗЗср),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ЗЗср=0,5(ЗЗнач.пер + ЗЗкн.пер)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12 381,00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18 682,00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6 301,00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материальные запасы (МЗср),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МЗср=0,5(МЗнач.пер + МЗкон.пер)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9 829,50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16 287,00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6 457,50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готовая продукция (ГПср),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ГПср=0,5(ГПнач.пер + ГПкон.пер)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2 441,00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2 202,50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-238,50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Дебиторская задолженность (ДЗ),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ДЗср=0.5(ДЗныч.пер + ДЗкон.пер)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30 367,50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36 083,00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5 715,50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Денежные средства и ценные бумаги (ДС+КФВ),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ДСср=0.5[(ДС+КФВ)нач.пер + (ДС+КФВ)кон.пре]</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6 362,00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8 599,00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2 237,00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bCs/>
                <w:sz w:val="20"/>
                <w:szCs w:val="22"/>
              </w:rPr>
            </w:pPr>
            <w:r w:rsidRPr="00352297">
              <w:rPr>
                <w:bCs/>
                <w:sz w:val="20"/>
                <w:szCs w:val="22"/>
              </w:rPr>
              <w:t>Коэффициент оборачиваемости оборотных средств, в т.ч. по элементам:</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стр.1/стр.3</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1,35</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1,65</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0,31</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Запасов и затрат, обор., в т.ч.:</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стр.1/стр.3.1</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5,38</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5,63</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0,24</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материальные запасы, обор.</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стр.2/стр.3.1а</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6,78</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6,45</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-0,33</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готовая продукция, обор.</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стр.1/стр.3.1б</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27,30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47,73</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20,43</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Дебиторская задолженность, обор.</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стр.1/стр.3.2</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2,19</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2,91</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0,72</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Денежные средства и КФВ, обор.</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стр.1/стр.3.3</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10,48</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12,23</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1,75</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bCs/>
                <w:sz w:val="20"/>
                <w:szCs w:val="22"/>
              </w:rPr>
            </w:pPr>
            <w:r w:rsidRPr="00352297">
              <w:rPr>
                <w:bCs/>
                <w:sz w:val="20"/>
                <w:szCs w:val="22"/>
              </w:rPr>
              <w:t>Средняя продолжительность 1 оборота оборотных средств, дней, в том числе по элементам:</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267,54</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217,78</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-49,77</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Запасов и затрат, дней., в т.ч.:</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360/стр.4.1</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66,88</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63,97</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-2,90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материальные запасы, дней.</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360/стр.4.1а</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53,09</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55,77</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2,68</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готовая продукция, дней.</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360/стр.4.1б</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13,18</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7,54</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-5,64</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Дебиторская задолженность, дней.</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360/стр.4.2</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164,03</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123,56</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-40,47</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Денежные средства и КФВ, дней.</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360/стр.4.3</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34,36</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29,45</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-4,92</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bCs/>
                <w:sz w:val="20"/>
                <w:szCs w:val="22"/>
              </w:rPr>
            </w:pPr>
            <w:r w:rsidRPr="00352297">
              <w:rPr>
                <w:bCs/>
                <w:sz w:val="20"/>
                <w:szCs w:val="22"/>
              </w:rPr>
              <w:t>Средняя величина кредиторской задолженности (КЗср), тыс.руб</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КЗср=0.5(КЗнач.пер + КЗкон.пер)</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31 499,00</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47 528,00</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16 029,00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Коэффициент оборачиваемости кредиторской задолженности, обор.</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стр.1/стр.6</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2,12</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2,21</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0,10</w:t>
            </w:r>
          </w:p>
        </w:tc>
      </w:tr>
      <w:tr w:rsidR="005D4658" w:rsidRPr="00352297" w:rsidTr="00352297">
        <w:trPr>
          <w:jc w:val="center"/>
        </w:trPr>
        <w:tc>
          <w:tcPr>
            <w:tcW w:w="3134"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Средняя продолжительность 1 оборота кредиторской задолженности, дней.</w:t>
            </w:r>
          </w:p>
        </w:tc>
        <w:tc>
          <w:tcPr>
            <w:tcW w:w="2445"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360/стр.7</w:t>
            </w:r>
          </w:p>
        </w:tc>
        <w:tc>
          <w:tcPr>
            <w:tcW w:w="1190"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170,14</w:t>
            </w:r>
          </w:p>
        </w:tc>
        <w:tc>
          <w:tcPr>
            <w:tcW w:w="1192"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162,75</w:t>
            </w:r>
          </w:p>
        </w:tc>
        <w:tc>
          <w:tcPr>
            <w:tcW w:w="1218" w:type="dxa"/>
            <w:shd w:val="clear" w:color="auto" w:fill="auto"/>
            <w:hideMark/>
          </w:tcPr>
          <w:p w:rsidR="005D4658" w:rsidRPr="00352297" w:rsidRDefault="005D4658" w:rsidP="00352297">
            <w:pPr>
              <w:suppressAutoHyphens/>
              <w:spacing w:line="360" w:lineRule="auto"/>
              <w:rPr>
                <w:sz w:val="20"/>
                <w:szCs w:val="22"/>
              </w:rPr>
            </w:pPr>
            <w:r w:rsidRPr="00352297">
              <w:rPr>
                <w:sz w:val="20"/>
                <w:szCs w:val="22"/>
              </w:rPr>
              <w:t>-7,38</w:t>
            </w:r>
          </w:p>
        </w:tc>
      </w:tr>
    </w:tbl>
    <w:p w:rsidR="004D12FE" w:rsidRPr="00E322B7" w:rsidRDefault="004D12FE" w:rsidP="007B695F">
      <w:pPr>
        <w:suppressAutoHyphens/>
        <w:spacing w:line="360" w:lineRule="auto"/>
        <w:ind w:firstLine="709"/>
        <w:jc w:val="both"/>
        <w:rPr>
          <w:sz w:val="28"/>
          <w:szCs w:val="28"/>
        </w:rPr>
      </w:pPr>
    </w:p>
    <w:p w:rsidR="005D4658" w:rsidRDefault="005D4658">
      <w:pPr>
        <w:autoSpaceDE/>
        <w:autoSpaceDN/>
        <w:spacing w:after="200" w:line="276" w:lineRule="auto"/>
        <w:rPr>
          <w:sz w:val="28"/>
          <w:szCs w:val="28"/>
        </w:rPr>
      </w:pPr>
      <w:r>
        <w:rPr>
          <w:sz w:val="28"/>
          <w:szCs w:val="28"/>
        </w:rPr>
        <w:br w:type="page"/>
      </w:r>
    </w:p>
    <w:p w:rsidR="00EF0797" w:rsidRPr="00E322B7" w:rsidRDefault="00EF0797" w:rsidP="007B695F">
      <w:pPr>
        <w:suppressAutoHyphens/>
        <w:spacing w:line="360" w:lineRule="auto"/>
        <w:ind w:firstLine="709"/>
        <w:jc w:val="both"/>
        <w:rPr>
          <w:sz w:val="28"/>
          <w:szCs w:val="28"/>
        </w:rPr>
      </w:pPr>
      <w:r w:rsidRPr="00E322B7">
        <w:rPr>
          <w:sz w:val="28"/>
          <w:szCs w:val="28"/>
        </w:rPr>
        <w:t>Полученные данные используются для расчета длительности финансового цикла, который с</w:t>
      </w:r>
      <w:r w:rsidR="003B1D61" w:rsidRPr="00E322B7">
        <w:rPr>
          <w:sz w:val="28"/>
          <w:szCs w:val="28"/>
        </w:rPr>
        <w:t>во</w:t>
      </w:r>
      <w:r w:rsidRPr="00E322B7">
        <w:rPr>
          <w:sz w:val="28"/>
          <w:szCs w:val="28"/>
        </w:rPr>
        <w:t>дится в таблицу 4.</w:t>
      </w:r>
    </w:p>
    <w:p w:rsidR="00EF0797" w:rsidRPr="00E322B7" w:rsidRDefault="00EF0797" w:rsidP="007B695F">
      <w:pPr>
        <w:suppressAutoHyphens/>
        <w:spacing w:line="360" w:lineRule="auto"/>
        <w:ind w:firstLine="709"/>
        <w:jc w:val="both"/>
        <w:rPr>
          <w:sz w:val="28"/>
          <w:szCs w:val="28"/>
        </w:rPr>
      </w:pPr>
    </w:p>
    <w:p w:rsidR="00EF0797" w:rsidRPr="00E322B7" w:rsidRDefault="00EF0797" w:rsidP="007B695F">
      <w:pPr>
        <w:suppressAutoHyphens/>
        <w:spacing w:line="360" w:lineRule="auto"/>
        <w:ind w:firstLine="709"/>
        <w:jc w:val="both"/>
        <w:rPr>
          <w:sz w:val="28"/>
          <w:szCs w:val="28"/>
        </w:rPr>
      </w:pPr>
      <w:r w:rsidRPr="00E322B7">
        <w:rPr>
          <w:sz w:val="28"/>
          <w:szCs w:val="28"/>
        </w:rPr>
        <w:t>Таблица 4. Определение финансового цикла предприятия, дней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7"/>
        <w:gridCol w:w="766"/>
        <w:gridCol w:w="766"/>
      </w:tblGrid>
      <w:tr w:rsidR="00440C2B" w:rsidRPr="00352297" w:rsidTr="00352297">
        <w:trPr>
          <w:jc w:val="center"/>
        </w:trPr>
        <w:tc>
          <w:tcPr>
            <w:tcW w:w="0" w:type="auto"/>
            <w:shd w:val="clear" w:color="auto" w:fill="auto"/>
            <w:noWrap/>
            <w:hideMark/>
          </w:tcPr>
          <w:p w:rsidR="00440C2B" w:rsidRPr="00352297" w:rsidRDefault="00440C2B" w:rsidP="00352297">
            <w:pPr>
              <w:suppressAutoHyphens/>
              <w:spacing w:line="360" w:lineRule="auto"/>
              <w:rPr>
                <w:bCs/>
                <w:sz w:val="20"/>
                <w:szCs w:val="20"/>
              </w:rPr>
            </w:pPr>
            <w:r w:rsidRPr="00352297">
              <w:rPr>
                <w:bCs/>
                <w:sz w:val="20"/>
                <w:szCs w:val="20"/>
              </w:rPr>
              <w:t>Период оборота</w:t>
            </w:r>
          </w:p>
        </w:tc>
        <w:tc>
          <w:tcPr>
            <w:tcW w:w="0" w:type="auto"/>
            <w:shd w:val="clear" w:color="auto" w:fill="auto"/>
            <w:noWrap/>
            <w:hideMark/>
          </w:tcPr>
          <w:p w:rsidR="00440C2B" w:rsidRPr="00352297" w:rsidRDefault="00440C2B" w:rsidP="00352297">
            <w:pPr>
              <w:suppressAutoHyphens/>
              <w:spacing w:line="360" w:lineRule="auto"/>
              <w:rPr>
                <w:bCs/>
                <w:sz w:val="20"/>
                <w:szCs w:val="20"/>
              </w:rPr>
            </w:pPr>
            <w:r w:rsidRPr="00352297">
              <w:rPr>
                <w:bCs/>
                <w:sz w:val="20"/>
                <w:szCs w:val="20"/>
              </w:rPr>
              <w:t>2007</w:t>
            </w:r>
          </w:p>
        </w:tc>
        <w:tc>
          <w:tcPr>
            <w:tcW w:w="0" w:type="auto"/>
            <w:shd w:val="clear" w:color="auto" w:fill="auto"/>
            <w:noWrap/>
            <w:hideMark/>
          </w:tcPr>
          <w:p w:rsidR="00440C2B" w:rsidRPr="00352297" w:rsidRDefault="00440C2B" w:rsidP="00352297">
            <w:pPr>
              <w:suppressAutoHyphens/>
              <w:spacing w:line="360" w:lineRule="auto"/>
              <w:rPr>
                <w:bCs/>
                <w:sz w:val="20"/>
                <w:szCs w:val="20"/>
              </w:rPr>
            </w:pPr>
            <w:r w:rsidRPr="00352297">
              <w:rPr>
                <w:bCs/>
                <w:sz w:val="20"/>
                <w:szCs w:val="20"/>
              </w:rPr>
              <w:t>2008</w:t>
            </w:r>
          </w:p>
        </w:tc>
      </w:tr>
      <w:tr w:rsidR="00440C2B" w:rsidRPr="00352297" w:rsidTr="00352297">
        <w:trPr>
          <w:jc w:val="center"/>
        </w:trPr>
        <w:tc>
          <w:tcPr>
            <w:tcW w:w="0" w:type="auto"/>
            <w:shd w:val="clear" w:color="auto" w:fill="auto"/>
            <w:hideMark/>
          </w:tcPr>
          <w:p w:rsidR="00440C2B" w:rsidRPr="00352297" w:rsidRDefault="00440C2B" w:rsidP="00352297">
            <w:pPr>
              <w:suppressAutoHyphens/>
              <w:spacing w:line="360" w:lineRule="auto"/>
              <w:rPr>
                <w:sz w:val="20"/>
                <w:szCs w:val="22"/>
              </w:rPr>
            </w:pPr>
            <w:r w:rsidRPr="00352297">
              <w:rPr>
                <w:sz w:val="20"/>
                <w:szCs w:val="22"/>
              </w:rPr>
              <w:t>Дебиторской задолженности (Ддз)</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164,03</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123,56</w:t>
            </w:r>
          </w:p>
        </w:tc>
      </w:tr>
      <w:tr w:rsidR="00440C2B" w:rsidRPr="00352297" w:rsidTr="00352297">
        <w:trPr>
          <w:jc w:val="center"/>
        </w:trPr>
        <w:tc>
          <w:tcPr>
            <w:tcW w:w="0" w:type="auto"/>
            <w:shd w:val="clear" w:color="auto" w:fill="auto"/>
            <w:hideMark/>
          </w:tcPr>
          <w:p w:rsidR="00440C2B" w:rsidRPr="00352297" w:rsidRDefault="00440C2B" w:rsidP="00352297">
            <w:pPr>
              <w:suppressAutoHyphens/>
              <w:spacing w:line="360" w:lineRule="auto"/>
              <w:rPr>
                <w:sz w:val="20"/>
                <w:szCs w:val="22"/>
              </w:rPr>
            </w:pPr>
            <w:r w:rsidRPr="00352297">
              <w:rPr>
                <w:sz w:val="20"/>
                <w:szCs w:val="22"/>
              </w:rPr>
              <w:t>Запасов (Дзз)</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66,88</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63,97</w:t>
            </w:r>
          </w:p>
        </w:tc>
      </w:tr>
      <w:tr w:rsidR="00440C2B" w:rsidRPr="00352297" w:rsidTr="00352297">
        <w:trPr>
          <w:jc w:val="center"/>
        </w:trPr>
        <w:tc>
          <w:tcPr>
            <w:tcW w:w="0" w:type="auto"/>
            <w:shd w:val="clear" w:color="auto" w:fill="auto"/>
            <w:hideMark/>
          </w:tcPr>
          <w:p w:rsidR="00440C2B" w:rsidRPr="00352297" w:rsidRDefault="00440C2B" w:rsidP="00352297">
            <w:pPr>
              <w:suppressAutoHyphens/>
              <w:spacing w:line="360" w:lineRule="auto"/>
              <w:rPr>
                <w:sz w:val="20"/>
                <w:szCs w:val="22"/>
              </w:rPr>
            </w:pPr>
            <w:r w:rsidRPr="00352297">
              <w:rPr>
                <w:sz w:val="20"/>
                <w:szCs w:val="22"/>
              </w:rPr>
              <w:t>Кредиторской задолженности (Дкз)</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170,14</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162,75</w:t>
            </w:r>
          </w:p>
        </w:tc>
      </w:tr>
      <w:tr w:rsidR="00440C2B" w:rsidRPr="00352297" w:rsidTr="00352297">
        <w:trPr>
          <w:jc w:val="center"/>
        </w:trPr>
        <w:tc>
          <w:tcPr>
            <w:tcW w:w="0" w:type="auto"/>
            <w:shd w:val="clear" w:color="auto" w:fill="auto"/>
            <w:hideMark/>
          </w:tcPr>
          <w:p w:rsidR="00440C2B" w:rsidRPr="00352297" w:rsidRDefault="00440C2B" w:rsidP="00352297">
            <w:pPr>
              <w:suppressAutoHyphens/>
              <w:spacing w:line="360" w:lineRule="auto"/>
              <w:rPr>
                <w:sz w:val="20"/>
                <w:szCs w:val="22"/>
              </w:rPr>
            </w:pPr>
            <w:r w:rsidRPr="00352297">
              <w:rPr>
                <w:sz w:val="20"/>
                <w:szCs w:val="22"/>
              </w:rPr>
              <w:t>Финансовый цикл (Ддз+Дзз-Дкз)</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60,76</w:t>
            </w:r>
          </w:p>
        </w:tc>
        <w:tc>
          <w:tcPr>
            <w:tcW w:w="0" w:type="auto"/>
            <w:shd w:val="clear" w:color="auto" w:fill="auto"/>
            <w:noWrap/>
            <w:hideMark/>
          </w:tcPr>
          <w:p w:rsidR="00440C2B" w:rsidRPr="00352297" w:rsidRDefault="00440C2B" w:rsidP="00352297">
            <w:pPr>
              <w:suppressAutoHyphens/>
              <w:spacing w:line="360" w:lineRule="auto"/>
              <w:rPr>
                <w:sz w:val="20"/>
                <w:szCs w:val="22"/>
              </w:rPr>
            </w:pPr>
            <w:r w:rsidRPr="00352297">
              <w:rPr>
                <w:sz w:val="20"/>
                <w:szCs w:val="22"/>
              </w:rPr>
              <w:t>24,78</w:t>
            </w:r>
          </w:p>
        </w:tc>
      </w:tr>
    </w:tbl>
    <w:p w:rsidR="00EF0797" w:rsidRPr="00E322B7" w:rsidRDefault="00EF0797" w:rsidP="007B695F">
      <w:pPr>
        <w:suppressAutoHyphens/>
        <w:spacing w:line="360" w:lineRule="auto"/>
        <w:ind w:firstLine="709"/>
        <w:jc w:val="both"/>
        <w:rPr>
          <w:sz w:val="28"/>
          <w:szCs w:val="28"/>
        </w:rPr>
      </w:pPr>
    </w:p>
    <w:p w:rsidR="00EF0797" w:rsidRPr="00E322B7" w:rsidRDefault="00EF0797" w:rsidP="007B695F">
      <w:pPr>
        <w:suppressAutoHyphens/>
        <w:spacing w:line="360" w:lineRule="auto"/>
        <w:ind w:firstLine="709"/>
        <w:jc w:val="both"/>
        <w:rPr>
          <w:sz w:val="28"/>
          <w:szCs w:val="28"/>
        </w:rPr>
      </w:pPr>
      <w:r w:rsidRPr="00E322B7">
        <w:rPr>
          <w:sz w:val="28"/>
          <w:szCs w:val="28"/>
        </w:rPr>
        <w:t xml:space="preserve">Из таблицы 3 видно, что коэффициент оборачиваемости оборотных средств увеличился на </w:t>
      </w:r>
      <w:r w:rsidR="003C7167" w:rsidRPr="00E322B7">
        <w:rPr>
          <w:sz w:val="28"/>
          <w:szCs w:val="28"/>
        </w:rPr>
        <w:t>0,36 оборота</w:t>
      </w:r>
      <w:r w:rsidRPr="00E322B7">
        <w:rPr>
          <w:sz w:val="28"/>
          <w:szCs w:val="28"/>
        </w:rPr>
        <w:t xml:space="preserve">, что является </w:t>
      </w:r>
      <w:r w:rsidR="00F543A9" w:rsidRPr="00E322B7">
        <w:rPr>
          <w:sz w:val="28"/>
          <w:szCs w:val="28"/>
        </w:rPr>
        <w:t>позитивным</w:t>
      </w:r>
      <w:r w:rsidRPr="00E322B7">
        <w:rPr>
          <w:sz w:val="28"/>
          <w:szCs w:val="28"/>
        </w:rPr>
        <w:t xml:space="preserve"> фактором и свидетельствует о </w:t>
      </w:r>
      <w:r w:rsidR="003C7167" w:rsidRPr="00E322B7">
        <w:rPr>
          <w:sz w:val="28"/>
          <w:szCs w:val="28"/>
        </w:rPr>
        <w:t>ускорении</w:t>
      </w:r>
      <w:r w:rsidRPr="00E322B7">
        <w:rPr>
          <w:sz w:val="28"/>
          <w:szCs w:val="28"/>
        </w:rPr>
        <w:t xml:space="preserve"> движения оборотных средств предприятия.</w:t>
      </w:r>
    </w:p>
    <w:p w:rsidR="00EF0797" w:rsidRPr="00E322B7" w:rsidRDefault="00EF0797" w:rsidP="007B695F">
      <w:pPr>
        <w:suppressAutoHyphens/>
        <w:spacing w:line="360" w:lineRule="auto"/>
        <w:ind w:firstLine="709"/>
        <w:jc w:val="both"/>
        <w:rPr>
          <w:sz w:val="28"/>
          <w:szCs w:val="28"/>
        </w:rPr>
      </w:pPr>
      <w:r w:rsidRPr="00E322B7">
        <w:rPr>
          <w:sz w:val="28"/>
          <w:szCs w:val="28"/>
        </w:rPr>
        <w:t xml:space="preserve">Рассмотрим элементы, входящие в состав оборотных средств, для выявления причин </w:t>
      </w:r>
      <w:r w:rsidR="003C7167" w:rsidRPr="00E322B7">
        <w:rPr>
          <w:sz w:val="28"/>
          <w:szCs w:val="28"/>
        </w:rPr>
        <w:t>изменения</w:t>
      </w:r>
      <w:r w:rsidRPr="00E322B7">
        <w:rPr>
          <w:sz w:val="28"/>
          <w:szCs w:val="28"/>
        </w:rPr>
        <w:t xml:space="preserve"> коэффициента оборачиваемости оборотных средств.</w:t>
      </w:r>
    </w:p>
    <w:p w:rsidR="006A1351" w:rsidRPr="00E322B7" w:rsidRDefault="00EF0797" w:rsidP="007B695F">
      <w:pPr>
        <w:pStyle w:val="aa"/>
        <w:suppressAutoHyphens/>
        <w:spacing w:before="0" w:beforeAutospacing="0" w:after="0" w:afterAutospacing="0" w:line="360" w:lineRule="auto"/>
        <w:ind w:firstLine="709"/>
        <w:jc w:val="both"/>
        <w:rPr>
          <w:sz w:val="28"/>
        </w:rPr>
      </w:pPr>
      <w:r w:rsidRPr="00E322B7">
        <w:rPr>
          <w:sz w:val="28"/>
          <w:szCs w:val="28"/>
        </w:rPr>
        <w:t xml:space="preserve">Коэффициент оборачиваемости Запасов и </w:t>
      </w:r>
      <w:r w:rsidR="003C7167" w:rsidRPr="00E322B7">
        <w:rPr>
          <w:sz w:val="28"/>
          <w:szCs w:val="28"/>
        </w:rPr>
        <w:t>з</w:t>
      </w:r>
      <w:r w:rsidRPr="00E322B7">
        <w:rPr>
          <w:sz w:val="28"/>
          <w:szCs w:val="28"/>
        </w:rPr>
        <w:t xml:space="preserve">атрат </w:t>
      </w:r>
      <w:r w:rsidR="003C7167" w:rsidRPr="00E322B7">
        <w:rPr>
          <w:sz w:val="28"/>
          <w:szCs w:val="28"/>
        </w:rPr>
        <w:t>увеличилс</w:t>
      </w:r>
      <w:r w:rsidRPr="00E322B7">
        <w:rPr>
          <w:sz w:val="28"/>
          <w:szCs w:val="28"/>
        </w:rPr>
        <w:t xml:space="preserve">я на </w:t>
      </w:r>
      <w:r w:rsidR="003C7167" w:rsidRPr="00E322B7">
        <w:rPr>
          <w:sz w:val="28"/>
          <w:szCs w:val="28"/>
        </w:rPr>
        <w:t>0,</w:t>
      </w:r>
      <w:r w:rsidR="000D7ABF" w:rsidRPr="00E322B7">
        <w:rPr>
          <w:sz w:val="28"/>
          <w:szCs w:val="28"/>
        </w:rPr>
        <w:t>31</w:t>
      </w:r>
      <w:r w:rsidRPr="00E322B7">
        <w:rPr>
          <w:sz w:val="28"/>
          <w:szCs w:val="28"/>
        </w:rPr>
        <w:t xml:space="preserve"> оборота</w:t>
      </w:r>
      <w:r w:rsidR="003C7167" w:rsidRPr="00E322B7">
        <w:rPr>
          <w:sz w:val="28"/>
          <w:szCs w:val="28"/>
        </w:rPr>
        <w:t xml:space="preserve"> </w:t>
      </w:r>
      <w:r w:rsidRPr="00E322B7">
        <w:rPr>
          <w:sz w:val="28"/>
          <w:szCs w:val="28"/>
        </w:rPr>
        <w:t xml:space="preserve">в основном, за счет увеличения </w:t>
      </w:r>
      <w:r w:rsidR="003C7167" w:rsidRPr="00E322B7">
        <w:rPr>
          <w:sz w:val="28"/>
          <w:szCs w:val="28"/>
        </w:rPr>
        <w:t>объема производства и соответственно выручки.</w:t>
      </w:r>
      <w:r w:rsidR="00975305" w:rsidRPr="00E322B7">
        <w:rPr>
          <w:sz w:val="28"/>
        </w:rPr>
        <w:t xml:space="preserve"> Коэффициент </w:t>
      </w:r>
      <w:r w:rsidR="00975305" w:rsidRPr="00E322B7">
        <w:rPr>
          <w:bCs/>
          <w:sz w:val="28"/>
        </w:rPr>
        <w:t>оборачиваемости запасов</w:t>
      </w:r>
      <w:r w:rsidR="00975305" w:rsidRPr="00E322B7">
        <w:rPr>
          <w:sz w:val="28"/>
        </w:rPr>
        <w:t xml:space="preserve"> характеризует продолжительность прохождения запасами всех стадий производства и реализации.</w:t>
      </w:r>
      <w:r w:rsidR="004F7837" w:rsidRPr="00E322B7">
        <w:rPr>
          <w:sz w:val="28"/>
        </w:rPr>
        <w:t xml:space="preserve"> </w:t>
      </w:r>
      <w:r w:rsidR="00975305" w:rsidRPr="00E322B7">
        <w:rPr>
          <w:sz w:val="28"/>
        </w:rPr>
        <w:t>В анализируемом периоде</w:t>
      </w:r>
      <w:r w:rsidR="004F7837" w:rsidRPr="00E322B7">
        <w:rPr>
          <w:sz w:val="28"/>
        </w:rPr>
        <w:t xml:space="preserve"> </w:t>
      </w:r>
      <w:r w:rsidR="00975305" w:rsidRPr="00E322B7">
        <w:rPr>
          <w:sz w:val="28"/>
        </w:rPr>
        <w:t>отмечается увеличение данного коэффициента до 5,63 . Динамика показателя оборачиваемости запасов имеет положительную тенденцию. Рост товарно-материальных запасов, уменьшение их оборачиваемости в большинстве случаев может свидетельствовать о нерациональной финансово-экономической политике предприятия, которую необходимо пересмотреть и внести необходимые коррективы. Для улучшения этого показателя необходимо использовать возможности сокращения запасов и повышение уровня продаж. При росте товарно-материальных запасов выявляются: причины роста (рост цен, замедление реализации); состав запасов, их ликвидность; оборачиваемость запасов: вызвано ли это ростом объема производства или другими причинами. Типичные причины низкой оборачиваемости товарно-материальных запасов следует искать в слишком большом объеме имеющихся (в т. ч. и устаревших) запасов, чрезмерно высокой номенклатуре товара, излишнем запасе сырья.</w:t>
      </w:r>
    </w:p>
    <w:p w:rsidR="00975305" w:rsidRPr="00E322B7" w:rsidRDefault="00975305" w:rsidP="007B695F">
      <w:pPr>
        <w:suppressAutoHyphens/>
        <w:spacing w:line="360" w:lineRule="auto"/>
        <w:ind w:firstLine="709"/>
        <w:jc w:val="both"/>
        <w:rPr>
          <w:sz w:val="28"/>
        </w:rPr>
      </w:pPr>
      <w:r w:rsidRPr="00E322B7">
        <w:rPr>
          <w:sz w:val="28"/>
        </w:rPr>
        <w:t>Для устранения негативных проявлений с оборачиваемостью товарно-материальных запасов необходимо, прежде всего, пересмотреть существующее положение по управлению запасами. В частности, следует создать систему контроля товарно-материальными запасами; установить целевые уровни производства продукции разных групп; продать излишние запасы даже с существенной скидкой; списать с баланса запасы, утратившие ценность; производить продукцию преимущественно по заказам (если характер бизнеса позволяет это сделать). Не исключено, что необходимо также пересмотреть существующее состояние системы управления производством и ввести эффективные технологии управления и контроля.</w:t>
      </w:r>
    </w:p>
    <w:p w:rsidR="00975305" w:rsidRPr="00E322B7" w:rsidRDefault="00975305" w:rsidP="007B695F">
      <w:pPr>
        <w:suppressAutoHyphens/>
        <w:spacing w:line="360" w:lineRule="auto"/>
        <w:ind w:firstLine="709"/>
        <w:jc w:val="both"/>
        <w:rPr>
          <w:sz w:val="28"/>
          <w:szCs w:val="28"/>
        </w:rPr>
      </w:pPr>
      <w:r w:rsidRPr="00E322B7">
        <w:rPr>
          <w:sz w:val="28"/>
          <w:szCs w:val="28"/>
        </w:rPr>
        <w:t>Коэффициент оборачиваемости активов равный 1,65</w:t>
      </w:r>
      <w:r w:rsidR="004F7837" w:rsidRPr="00E322B7">
        <w:rPr>
          <w:sz w:val="28"/>
          <w:szCs w:val="28"/>
        </w:rPr>
        <w:t xml:space="preserve"> </w:t>
      </w:r>
      <w:r w:rsidRPr="00E322B7">
        <w:rPr>
          <w:sz w:val="28"/>
          <w:szCs w:val="28"/>
        </w:rPr>
        <w:t>говорит о том, что каждый рубль активов предприятия оборачивается более 1 раза в году. В 2008 году данный коэффициент увеличился, что говорит о благоприятном</w:t>
      </w:r>
      <w:r w:rsidR="004F7837" w:rsidRPr="00E322B7">
        <w:rPr>
          <w:sz w:val="28"/>
          <w:szCs w:val="28"/>
        </w:rPr>
        <w:t xml:space="preserve"> </w:t>
      </w:r>
      <w:r w:rsidRPr="00E322B7">
        <w:rPr>
          <w:sz w:val="28"/>
          <w:szCs w:val="28"/>
        </w:rPr>
        <w:t>положении предприятия на рынке и свидетельствует об увеличении объема продаж.</w:t>
      </w:r>
    </w:p>
    <w:p w:rsidR="00EF0797" w:rsidRPr="00E322B7" w:rsidRDefault="00EF0797" w:rsidP="007B695F">
      <w:pPr>
        <w:suppressAutoHyphens/>
        <w:spacing w:line="360" w:lineRule="auto"/>
        <w:ind w:firstLine="709"/>
        <w:jc w:val="both"/>
        <w:rPr>
          <w:sz w:val="28"/>
          <w:szCs w:val="28"/>
        </w:rPr>
      </w:pPr>
      <w:r w:rsidRPr="00E322B7">
        <w:rPr>
          <w:sz w:val="28"/>
          <w:szCs w:val="28"/>
        </w:rPr>
        <w:t>Коэффициент оборачиваем</w:t>
      </w:r>
      <w:r w:rsidR="003C7167" w:rsidRPr="00E322B7">
        <w:rPr>
          <w:sz w:val="28"/>
          <w:szCs w:val="28"/>
        </w:rPr>
        <w:t xml:space="preserve">ости Дебиторской задолженности увеличился </w:t>
      </w:r>
      <w:r w:rsidRPr="00E322B7">
        <w:rPr>
          <w:sz w:val="28"/>
          <w:szCs w:val="28"/>
        </w:rPr>
        <w:t xml:space="preserve">на </w:t>
      </w:r>
      <w:r w:rsidR="003C7167" w:rsidRPr="00E322B7">
        <w:rPr>
          <w:sz w:val="28"/>
          <w:szCs w:val="28"/>
        </w:rPr>
        <w:t>0,</w:t>
      </w:r>
      <w:r w:rsidR="000D7ABF" w:rsidRPr="00E322B7">
        <w:rPr>
          <w:sz w:val="28"/>
          <w:szCs w:val="22"/>
        </w:rPr>
        <w:t>72</w:t>
      </w:r>
      <w:r w:rsidR="003C7167" w:rsidRPr="00E322B7">
        <w:rPr>
          <w:sz w:val="28"/>
          <w:szCs w:val="28"/>
        </w:rPr>
        <w:t xml:space="preserve"> оборота</w:t>
      </w:r>
      <w:r w:rsidRPr="00E322B7">
        <w:rPr>
          <w:sz w:val="28"/>
          <w:szCs w:val="28"/>
        </w:rPr>
        <w:t xml:space="preserve">, что свидетельствует о </w:t>
      </w:r>
      <w:r w:rsidR="003C7167" w:rsidRPr="00E322B7">
        <w:rPr>
          <w:sz w:val="28"/>
          <w:szCs w:val="28"/>
        </w:rPr>
        <w:t>снижении величины</w:t>
      </w:r>
      <w:r w:rsidRPr="00E322B7">
        <w:rPr>
          <w:sz w:val="28"/>
          <w:szCs w:val="28"/>
        </w:rPr>
        <w:t xml:space="preserve"> дебиторской задолженности относительно выручки.</w:t>
      </w:r>
    </w:p>
    <w:p w:rsidR="00EF0797" w:rsidRPr="00E322B7" w:rsidRDefault="00EF0797" w:rsidP="007B695F">
      <w:pPr>
        <w:suppressAutoHyphens/>
        <w:spacing w:line="360" w:lineRule="auto"/>
        <w:ind w:firstLine="709"/>
        <w:jc w:val="both"/>
        <w:rPr>
          <w:sz w:val="28"/>
          <w:szCs w:val="28"/>
        </w:rPr>
      </w:pPr>
      <w:r w:rsidRPr="00E322B7">
        <w:rPr>
          <w:sz w:val="28"/>
          <w:szCs w:val="28"/>
        </w:rPr>
        <w:t>Коэффициент оборачиваемости Денежных средств и КФВ можно не рассматривать, так как доля Денежных средств и КФВ в Среднем остатке оборотных средств незначительна.</w:t>
      </w:r>
    </w:p>
    <w:p w:rsidR="00EF0797" w:rsidRPr="00E322B7" w:rsidRDefault="00EF0797" w:rsidP="007B695F">
      <w:pPr>
        <w:suppressAutoHyphens/>
        <w:spacing w:line="360" w:lineRule="auto"/>
        <w:ind w:firstLine="709"/>
        <w:jc w:val="both"/>
        <w:rPr>
          <w:sz w:val="28"/>
          <w:szCs w:val="28"/>
        </w:rPr>
      </w:pPr>
      <w:r w:rsidRPr="00E322B7">
        <w:rPr>
          <w:sz w:val="28"/>
          <w:szCs w:val="28"/>
        </w:rPr>
        <w:t xml:space="preserve">Коэффициент оборачиваемости Кредиторской задолженности </w:t>
      </w:r>
      <w:r w:rsidR="003C7167" w:rsidRPr="00E322B7">
        <w:rPr>
          <w:sz w:val="28"/>
          <w:szCs w:val="28"/>
        </w:rPr>
        <w:t>увеличился</w:t>
      </w:r>
      <w:r w:rsidRPr="00E322B7">
        <w:rPr>
          <w:sz w:val="28"/>
          <w:szCs w:val="28"/>
        </w:rPr>
        <w:t xml:space="preserve"> на 0,</w:t>
      </w:r>
      <w:r w:rsidR="00D2465F" w:rsidRPr="00E322B7">
        <w:rPr>
          <w:sz w:val="28"/>
          <w:szCs w:val="28"/>
        </w:rPr>
        <w:t>09</w:t>
      </w:r>
      <w:r w:rsidRPr="00E322B7">
        <w:rPr>
          <w:sz w:val="28"/>
          <w:szCs w:val="28"/>
        </w:rPr>
        <w:t xml:space="preserve"> оборота с </w:t>
      </w:r>
      <w:r w:rsidR="00D2465F" w:rsidRPr="00E322B7">
        <w:rPr>
          <w:sz w:val="28"/>
          <w:szCs w:val="28"/>
        </w:rPr>
        <w:t>2,21</w:t>
      </w:r>
      <w:r w:rsidRPr="00E322B7">
        <w:rPr>
          <w:sz w:val="28"/>
          <w:szCs w:val="28"/>
        </w:rPr>
        <w:t xml:space="preserve"> до </w:t>
      </w:r>
      <w:r w:rsidR="003C7167" w:rsidRPr="00E322B7">
        <w:rPr>
          <w:sz w:val="28"/>
          <w:szCs w:val="28"/>
        </w:rPr>
        <w:t>2,</w:t>
      </w:r>
      <w:r w:rsidR="00D2465F" w:rsidRPr="00E322B7">
        <w:rPr>
          <w:sz w:val="28"/>
          <w:szCs w:val="28"/>
        </w:rPr>
        <w:t>12</w:t>
      </w:r>
      <w:r w:rsidRPr="00E322B7">
        <w:rPr>
          <w:sz w:val="28"/>
          <w:szCs w:val="28"/>
        </w:rPr>
        <w:t xml:space="preserve">, что </w:t>
      </w:r>
      <w:r w:rsidR="00D2465F" w:rsidRPr="00E322B7">
        <w:rPr>
          <w:sz w:val="28"/>
          <w:szCs w:val="28"/>
        </w:rPr>
        <w:t xml:space="preserve">относительно роста выручки </w:t>
      </w:r>
      <w:r w:rsidRPr="00E322B7">
        <w:rPr>
          <w:sz w:val="28"/>
          <w:szCs w:val="28"/>
        </w:rPr>
        <w:t>говорит о</w:t>
      </w:r>
      <w:r w:rsidR="00D2465F" w:rsidRPr="00E322B7">
        <w:rPr>
          <w:sz w:val="28"/>
          <w:szCs w:val="28"/>
        </w:rPr>
        <w:t>б</w:t>
      </w:r>
      <w:r w:rsidRPr="00E322B7">
        <w:rPr>
          <w:sz w:val="28"/>
          <w:szCs w:val="28"/>
        </w:rPr>
        <w:t xml:space="preserve"> </w:t>
      </w:r>
      <w:r w:rsidR="00D2465F" w:rsidRPr="00E322B7">
        <w:rPr>
          <w:sz w:val="28"/>
          <w:szCs w:val="28"/>
        </w:rPr>
        <w:t>опережающем темпе роста</w:t>
      </w:r>
      <w:r w:rsidRPr="00E322B7">
        <w:rPr>
          <w:sz w:val="28"/>
          <w:szCs w:val="28"/>
        </w:rPr>
        <w:t xml:space="preserve"> Кредиторской задолженности.</w:t>
      </w:r>
    </w:p>
    <w:p w:rsidR="006A1351" w:rsidRPr="00E322B7" w:rsidRDefault="00EF0797" w:rsidP="007B695F">
      <w:pPr>
        <w:suppressAutoHyphens/>
        <w:spacing w:line="360" w:lineRule="auto"/>
        <w:ind w:firstLine="709"/>
        <w:jc w:val="both"/>
        <w:rPr>
          <w:sz w:val="28"/>
          <w:szCs w:val="28"/>
        </w:rPr>
      </w:pPr>
      <w:r w:rsidRPr="00E322B7">
        <w:rPr>
          <w:sz w:val="28"/>
          <w:szCs w:val="28"/>
        </w:rPr>
        <w:t xml:space="preserve">Данные, полученные в таблице </w:t>
      </w:r>
      <w:r w:rsidR="00F543A9" w:rsidRPr="00E322B7">
        <w:rPr>
          <w:sz w:val="28"/>
          <w:szCs w:val="28"/>
        </w:rPr>
        <w:t>4</w:t>
      </w:r>
      <w:r w:rsidRPr="00E322B7">
        <w:rPr>
          <w:sz w:val="28"/>
          <w:szCs w:val="28"/>
        </w:rPr>
        <w:t xml:space="preserve">, свидетельствуют о </w:t>
      </w:r>
      <w:r w:rsidR="00D2465F" w:rsidRPr="00E322B7">
        <w:rPr>
          <w:sz w:val="28"/>
          <w:szCs w:val="28"/>
        </w:rPr>
        <w:t>снижении</w:t>
      </w:r>
      <w:r w:rsidRPr="00E322B7">
        <w:rPr>
          <w:sz w:val="28"/>
          <w:szCs w:val="28"/>
        </w:rPr>
        <w:t xml:space="preserve"> Финансового цикла за счет снижения </w:t>
      </w:r>
      <w:r w:rsidR="00D2465F" w:rsidRPr="00E322B7">
        <w:rPr>
          <w:sz w:val="28"/>
          <w:szCs w:val="28"/>
        </w:rPr>
        <w:t>всех коэффициентов</w:t>
      </w:r>
      <w:r w:rsidRPr="00E322B7">
        <w:rPr>
          <w:sz w:val="28"/>
          <w:szCs w:val="28"/>
        </w:rPr>
        <w:t xml:space="preserve"> оборачиваемости</w:t>
      </w:r>
      <w:r w:rsidR="00D2465F" w:rsidRPr="00E322B7">
        <w:rPr>
          <w:sz w:val="28"/>
          <w:szCs w:val="28"/>
        </w:rPr>
        <w:t>.</w:t>
      </w:r>
    </w:p>
    <w:p w:rsidR="00D2465F" w:rsidRPr="00E322B7" w:rsidRDefault="00D2465F" w:rsidP="007B695F">
      <w:pPr>
        <w:suppressAutoHyphens/>
        <w:spacing w:line="360" w:lineRule="auto"/>
        <w:ind w:firstLine="709"/>
        <w:jc w:val="both"/>
        <w:rPr>
          <w:sz w:val="28"/>
          <w:szCs w:val="28"/>
        </w:rPr>
      </w:pPr>
      <w:r w:rsidRPr="00E322B7">
        <w:rPr>
          <w:sz w:val="28"/>
          <w:szCs w:val="28"/>
        </w:rPr>
        <w:t xml:space="preserve">На основе данных таблиц 3 и 4, можно сделать вывод о том, что </w:t>
      </w:r>
      <w:r w:rsidR="00FF6750" w:rsidRPr="00E322B7">
        <w:rPr>
          <w:sz w:val="28"/>
          <w:szCs w:val="28"/>
        </w:rPr>
        <w:t xml:space="preserve">самими длительными по оборачиваемости в днях являются дебиторская и кредиторская задолженность, увеличение КЗ позволяет использовать денежные средства поставщиков и кредиторов. А также, на основании формы №2, формы №1 и расчетов денежного потока можно судить о значительном увеличении дебиторской задолженности, что негативно может сказаться </w:t>
      </w:r>
      <w:r w:rsidR="00B5496C" w:rsidRPr="00E322B7">
        <w:rPr>
          <w:sz w:val="28"/>
          <w:szCs w:val="28"/>
        </w:rPr>
        <w:t>на финансовом цикле предприятия и финансировании основной деятельности. Поэтому рационально будет рассмотреть вопрос совершенствования управления дебиторской задолженностью.</w:t>
      </w:r>
    </w:p>
    <w:p w:rsidR="00EF0797" w:rsidRPr="00E322B7" w:rsidRDefault="00EF0797" w:rsidP="007B695F">
      <w:pPr>
        <w:suppressAutoHyphens/>
        <w:spacing w:line="360" w:lineRule="auto"/>
        <w:ind w:firstLine="709"/>
        <w:jc w:val="both"/>
        <w:rPr>
          <w:sz w:val="28"/>
          <w:szCs w:val="28"/>
        </w:rPr>
      </w:pPr>
    </w:p>
    <w:p w:rsidR="00975305" w:rsidRPr="00E322B7" w:rsidRDefault="007D54C5" w:rsidP="007B695F">
      <w:pPr>
        <w:pStyle w:val="1"/>
        <w:keepNext w:val="0"/>
        <w:suppressAutoHyphens/>
        <w:spacing w:before="0" w:after="0" w:line="360" w:lineRule="auto"/>
        <w:ind w:firstLine="709"/>
        <w:jc w:val="both"/>
        <w:rPr>
          <w:rFonts w:ascii="Times New Roman" w:hAnsi="Times New Roman" w:cs="Times New Roman"/>
          <w:b w:val="0"/>
          <w:sz w:val="28"/>
          <w:szCs w:val="28"/>
        </w:rPr>
      </w:pPr>
      <w:r w:rsidRPr="00E322B7">
        <w:rPr>
          <w:rFonts w:ascii="Times New Roman" w:hAnsi="Times New Roman" w:cs="Times New Roman"/>
          <w:b w:val="0"/>
          <w:sz w:val="28"/>
        </w:rPr>
        <w:t>2</w:t>
      </w:r>
      <w:r w:rsidR="00975305" w:rsidRPr="00E322B7">
        <w:rPr>
          <w:rFonts w:ascii="Times New Roman" w:hAnsi="Times New Roman" w:cs="Times New Roman"/>
          <w:b w:val="0"/>
          <w:sz w:val="28"/>
        </w:rPr>
        <w:t>.</w:t>
      </w:r>
      <w:r w:rsidR="00975305" w:rsidRPr="00E322B7">
        <w:rPr>
          <w:rFonts w:ascii="Times New Roman" w:hAnsi="Times New Roman" w:cs="Times New Roman"/>
          <w:b w:val="0"/>
          <w:sz w:val="28"/>
          <w:szCs w:val="28"/>
        </w:rPr>
        <w:t xml:space="preserve"> Совершенствование управления дебиторской задолженностью</w:t>
      </w:r>
    </w:p>
    <w:p w:rsidR="00975305" w:rsidRPr="00E322B7" w:rsidRDefault="00975305" w:rsidP="007B695F">
      <w:pPr>
        <w:suppressAutoHyphens/>
        <w:spacing w:line="360" w:lineRule="auto"/>
        <w:ind w:firstLine="709"/>
        <w:jc w:val="both"/>
        <w:rPr>
          <w:sz w:val="28"/>
          <w:szCs w:val="28"/>
        </w:rPr>
      </w:pPr>
    </w:p>
    <w:p w:rsidR="00975305" w:rsidRPr="00E322B7" w:rsidRDefault="00975305" w:rsidP="007B695F">
      <w:pPr>
        <w:suppressAutoHyphens/>
        <w:spacing w:line="360" w:lineRule="auto"/>
        <w:ind w:firstLine="709"/>
        <w:jc w:val="both"/>
        <w:rPr>
          <w:sz w:val="28"/>
          <w:szCs w:val="28"/>
        </w:rPr>
      </w:pPr>
      <w:r w:rsidRPr="00E322B7">
        <w:rPr>
          <w:sz w:val="28"/>
          <w:szCs w:val="28"/>
        </w:rPr>
        <w:t>Период оборота дебиторской задолженности характеризует среднюю продолжительность отсрочки платежей, предоставляемых покупателям.</w:t>
      </w:r>
    </w:p>
    <w:p w:rsidR="00620E85" w:rsidRPr="00E322B7" w:rsidRDefault="00975305" w:rsidP="007B695F">
      <w:pPr>
        <w:suppressAutoHyphens/>
        <w:spacing w:line="360" w:lineRule="auto"/>
        <w:ind w:firstLine="709"/>
        <w:jc w:val="both"/>
        <w:rPr>
          <w:sz w:val="28"/>
        </w:rPr>
      </w:pPr>
      <w:r w:rsidRPr="00E322B7">
        <w:rPr>
          <w:sz w:val="28"/>
          <w:szCs w:val="28"/>
        </w:rPr>
        <w:t>Управление дебиторской задолженностью предполагает, прежде всего, контроль за оборачиваемостью средств в расчетах. Сокращение оборачиваемости в динамике за ряд периодов рассматривается как отрицательная тенденция.</w:t>
      </w:r>
    </w:p>
    <w:p w:rsidR="0062360F" w:rsidRPr="00E322B7" w:rsidRDefault="00975305" w:rsidP="007B695F">
      <w:pPr>
        <w:suppressAutoHyphens/>
        <w:spacing w:line="360" w:lineRule="auto"/>
        <w:ind w:firstLine="709"/>
        <w:jc w:val="both"/>
        <w:rPr>
          <w:sz w:val="28"/>
        </w:rPr>
      </w:pPr>
      <w:r w:rsidRPr="00E322B7">
        <w:rPr>
          <w:sz w:val="28"/>
          <w:szCs w:val="28"/>
        </w:rPr>
        <w:t xml:space="preserve">Для начала необходимо оценить объем дебиторской задолженности рассматриваемой организации, дебиторская задолженность по отношению к оборотным средствам (таблица </w:t>
      </w:r>
      <w:r w:rsidR="00A60BBE" w:rsidRPr="00E322B7">
        <w:rPr>
          <w:sz w:val="28"/>
          <w:szCs w:val="28"/>
        </w:rPr>
        <w:t>5</w:t>
      </w:r>
      <w:r w:rsidRPr="00E322B7">
        <w:rPr>
          <w:sz w:val="28"/>
          <w:szCs w:val="28"/>
        </w:rPr>
        <w:t xml:space="preserve">). В период с 2006 г. по 2008 г. доля дебиторской задолженности к сумме оборотных средств изменялась в пределах от </w:t>
      </w:r>
      <w:r w:rsidR="00A60BBE" w:rsidRPr="00E322B7">
        <w:rPr>
          <w:sz w:val="28"/>
          <w:szCs w:val="28"/>
        </w:rPr>
        <w:t>56</w:t>
      </w:r>
      <w:r w:rsidRPr="00E322B7">
        <w:rPr>
          <w:sz w:val="28"/>
          <w:szCs w:val="28"/>
        </w:rPr>
        <w:t xml:space="preserve"> % до </w:t>
      </w:r>
      <w:r w:rsidR="00A60BBE" w:rsidRPr="00E322B7">
        <w:rPr>
          <w:sz w:val="28"/>
          <w:szCs w:val="28"/>
        </w:rPr>
        <w:t>65</w:t>
      </w:r>
      <w:r w:rsidRPr="00E322B7">
        <w:rPr>
          <w:sz w:val="28"/>
          <w:szCs w:val="28"/>
        </w:rPr>
        <w:t xml:space="preserve"> %. Эти значения превышают средни</w:t>
      </w:r>
      <w:r w:rsidR="00A60BBE" w:rsidRPr="00E322B7">
        <w:rPr>
          <w:sz w:val="28"/>
          <w:szCs w:val="28"/>
        </w:rPr>
        <w:t>е</w:t>
      </w:r>
      <w:r w:rsidRPr="00E322B7">
        <w:rPr>
          <w:sz w:val="28"/>
          <w:szCs w:val="28"/>
        </w:rPr>
        <w:t xml:space="preserve"> показател</w:t>
      </w:r>
      <w:r w:rsidR="00A60BBE" w:rsidRPr="00E322B7">
        <w:rPr>
          <w:sz w:val="28"/>
          <w:szCs w:val="28"/>
        </w:rPr>
        <w:t>и</w:t>
      </w:r>
      <w:r w:rsidRPr="00E322B7">
        <w:rPr>
          <w:sz w:val="28"/>
          <w:szCs w:val="28"/>
        </w:rPr>
        <w:t xml:space="preserve"> из практики (объем дебиторской задолженности по предприятиям колеблется от 10 % до 25 % общей стоимости активов предприятия). </w:t>
      </w:r>
      <w:r w:rsidR="00A60BBE" w:rsidRPr="00E322B7">
        <w:rPr>
          <w:sz w:val="28"/>
          <w:szCs w:val="28"/>
        </w:rPr>
        <w:t>Поэтому</w:t>
      </w:r>
      <w:r w:rsidRPr="00E322B7">
        <w:rPr>
          <w:sz w:val="28"/>
          <w:szCs w:val="28"/>
        </w:rPr>
        <w:t xml:space="preserve">, факт </w:t>
      </w:r>
      <w:r w:rsidR="00A60BBE" w:rsidRPr="00E322B7">
        <w:rPr>
          <w:sz w:val="28"/>
          <w:szCs w:val="28"/>
        </w:rPr>
        <w:t>уменьшени</w:t>
      </w:r>
      <w:r w:rsidRPr="00E322B7">
        <w:rPr>
          <w:sz w:val="28"/>
          <w:szCs w:val="28"/>
        </w:rPr>
        <w:t xml:space="preserve">я дебиторской задолженности в период с 2006 г. по 2008 г. отражает улучшение финансового положения. Но </w:t>
      </w:r>
      <w:r w:rsidR="00A60BBE" w:rsidRPr="00E322B7">
        <w:rPr>
          <w:sz w:val="28"/>
          <w:szCs w:val="28"/>
        </w:rPr>
        <w:t>является не достаточным, и требуют уделения большего внимания кредитной политики организации.</w:t>
      </w:r>
    </w:p>
    <w:p w:rsidR="005D4658" w:rsidRDefault="005D4658">
      <w:pPr>
        <w:autoSpaceDE/>
        <w:autoSpaceDN/>
        <w:spacing w:after="200" w:line="276" w:lineRule="auto"/>
        <w:rPr>
          <w:sz w:val="28"/>
          <w:szCs w:val="28"/>
        </w:rPr>
      </w:pPr>
      <w:r>
        <w:rPr>
          <w:sz w:val="28"/>
          <w:szCs w:val="28"/>
        </w:rPr>
        <w:br w:type="page"/>
      </w:r>
    </w:p>
    <w:p w:rsidR="00A60BBE" w:rsidRPr="00E322B7" w:rsidRDefault="00A60BBE" w:rsidP="007B695F">
      <w:pPr>
        <w:suppressAutoHyphens/>
        <w:spacing w:line="360" w:lineRule="auto"/>
        <w:ind w:firstLine="709"/>
        <w:jc w:val="both"/>
        <w:rPr>
          <w:sz w:val="28"/>
          <w:szCs w:val="28"/>
        </w:rPr>
      </w:pPr>
      <w:r w:rsidRPr="00E322B7">
        <w:rPr>
          <w:sz w:val="28"/>
          <w:szCs w:val="28"/>
        </w:rPr>
        <w:t>Таблица 5 - Коэффициент отвлечения оборот</w:t>
      </w:r>
      <w:r w:rsidR="005D4658">
        <w:rPr>
          <w:sz w:val="28"/>
          <w:szCs w:val="28"/>
        </w:rPr>
        <w:t>ных активов в счета к получению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2"/>
        <w:gridCol w:w="749"/>
        <w:gridCol w:w="926"/>
        <w:gridCol w:w="851"/>
      </w:tblGrid>
      <w:tr w:rsidR="00A60BBE" w:rsidRPr="00352297" w:rsidTr="00352297">
        <w:trPr>
          <w:jc w:val="center"/>
        </w:trPr>
        <w:tc>
          <w:tcPr>
            <w:tcW w:w="5712" w:type="dxa"/>
            <w:shd w:val="clear" w:color="auto" w:fill="auto"/>
          </w:tcPr>
          <w:p w:rsidR="00A60BBE" w:rsidRPr="00352297" w:rsidRDefault="00A60BBE" w:rsidP="00352297">
            <w:pPr>
              <w:suppressAutoHyphens/>
              <w:spacing w:line="360" w:lineRule="auto"/>
              <w:rPr>
                <w:sz w:val="20"/>
              </w:rPr>
            </w:pPr>
          </w:p>
        </w:tc>
        <w:tc>
          <w:tcPr>
            <w:tcW w:w="749" w:type="dxa"/>
            <w:shd w:val="clear" w:color="auto" w:fill="auto"/>
          </w:tcPr>
          <w:p w:rsidR="00A60BBE" w:rsidRPr="00352297" w:rsidRDefault="00A60BBE" w:rsidP="00352297">
            <w:pPr>
              <w:suppressAutoHyphens/>
              <w:spacing w:line="360" w:lineRule="auto"/>
              <w:rPr>
                <w:sz w:val="20"/>
              </w:rPr>
            </w:pPr>
            <w:r w:rsidRPr="00352297">
              <w:rPr>
                <w:sz w:val="20"/>
              </w:rPr>
              <w:t>2006г.</w:t>
            </w:r>
          </w:p>
        </w:tc>
        <w:tc>
          <w:tcPr>
            <w:tcW w:w="926" w:type="dxa"/>
            <w:shd w:val="clear" w:color="auto" w:fill="auto"/>
          </w:tcPr>
          <w:p w:rsidR="00A60BBE" w:rsidRPr="00352297" w:rsidRDefault="00A60BBE" w:rsidP="00352297">
            <w:pPr>
              <w:suppressAutoHyphens/>
              <w:spacing w:line="360" w:lineRule="auto"/>
              <w:rPr>
                <w:sz w:val="20"/>
              </w:rPr>
            </w:pPr>
            <w:r w:rsidRPr="00352297">
              <w:rPr>
                <w:sz w:val="20"/>
              </w:rPr>
              <w:t>2007 г.</w:t>
            </w:r>
          </w:p>
        </w:tc>
        <w:tc>
          <w:tcPr>
            <w:tcW w:w="851" w:type="dxa"/>
            <w:shd w:val="clear" w:color="auto" w:fill="auto"/>
          </w:tcPr>
          <w:p w:rsidR="00A60BBE" w:rsidRPr="00352297" w:rsidRDefault="00A60BBE" w:rsidP="00352297">
            <w:pPr>
              <w:suppressAutoHyphens/>
              <w:spacing w:line="360" w:lineRule="auto"/>
              <w:rPr>
                <w:sz w:val="20"/>
              </w:rPr>
            </w:pPr>
            <w:r w:rsidRPr="00352297">
              <w:rPr>
                <w:sz w:val="20"/>
              </w:rPr>
              <w:t>2008 г.</w:t>
            </w:r>
          </w:p>
        </w:tc>
      </w:tr>
      <w:tr w:rsidR="00A60BBE" w:rsidRPr="00352297" w:rsidTr="00352297">
        <w:trPr>
          <w:jc w:val="center"/>
        </w:trPr>
        <w:tc>
          <w:tcPr>
            <w:tcW w:w="5712" w:type="dxa"/>
            <w:shd w:val="clear" w:color="auto" w:fill="auto"/>
          </w:tcPr>
          <w:p w:rsidR="00A60BBE" w:rsidRPr="00352297" w:rsidRDefault="00A60BBE" w:rsidP="00352297">
            <w:pPr>
              <w:suppressAutoHyphens/>
              <w:spacing w:line="360" w:lineRule="auto"/>
              <w:rPr>
                <w:sz w:val="20"/>
              </w:rPr>
            </w:pPr>
            <w:r w:rsidRPr="00352297">
              <w:rPr>
                <w:sz w:val="20"/>
              </w:rPr>
              <w:t>1. Дебиторская задолженность, руб.</w:t>
            </w:r>
          </w:p>
        </w:tc>
        <w:tc>
          <w:tcPr>
            <w:tcW w:w="749" w:type="dxa"/>
            <w:shd w:val="clear" w:color="auto" w:fill="auto"/>
          </w:tcPr>
          <w:p w:rsidR="00A60BBE" w:rsidRPr="00352297" w:rsidRDefault="00A60BBE" w:rsidP="00352297">
            <w:pPr>
              <w:suppressAutoHyphens/>
              <w:spacing w:line="360" w:lineRule="auto"/>
              <w:rPr>
                <w:sz w:val="20"/>
              </w:rPr>
            </w:pPr>
            <w:r w:rsidRPr="00352297">
              <w:rPr>
                <w:sz w:val="20"/>
              </w:rPr>
              <w:t>29849</w:t>
            </w:r>
          </w:p>
        </w:tc>
        <w:tc>
          <w:tcPr>
            <w:tcW w:w="926" w:type="dxa"/>
            <w:shd w:val="clear" w:color="auto" w:fill="auto"/>
          </w:tcPr>
          <w:p w:rsidR="00A60BBE" w:rsidRPr="00352297" w:rsidRDefault="00A60BBE" w:rsidP="00352297">
            <w:pPr>
              <w:suppressAutoHyphens/>
              <w:spacing w:line="360" w:lineRule="auto"/>
              <w:rPr>
                <w:sz w:val="20"/>
              </w:rPr>
            </w:pPr>
            <w:r w:rsidRPr="00352297">
              <w:rPr>
                <w:sz w:val="20"/>
              </w:rPr>
              <w:t>30708</w:t>
            </w:r>
          </w:p>
        </w:tc>
        <w:tc>
          <w:tcPr>
            <w:tcW w:w="851" w:type="dxa"/>
            <w:shd w:val="clear" w:color="auto" w:fill="auto"/>
          </w:tcPr>
          <w:p w:rsidR="00A60BBE" w:rsidRPr="00352297" w:rsidRDefault="00A60BBE" w:rsidP="00352297">
            <w:pPr>
              <w:suppressAutoHyphens/>
              <w:spacing w:line="360" w:lineRule="auto"/>
              <w:rPr>
                <w:sz w:val="20"/>
              </w:rPr>
            </w:pPr>
            <w:r w:rsidRPr="00352297">
              <w:rPr>
                <w:sz w:val="20"/>
              </w:rPr>
              <w:t>41458</w:t>
            </w:r>
          </w:p>
        </w:tc>
      </w:tr>
      <w:tr w:rsidR="00A60BBE" w:rsidRPr="00352297" w:rsidTr="00352297">
        <w:trPr>
          <w:jc w:val="center"/>
        </w:trPr>
        <w:tc>
          <w:tcPr>
            <w:tcW w:w="5712" w:type="dxa"/>
            <w:shd w:val="clear" w:color="auto" w:fill="auto"/>
          </w:tcPr>
          <w:p w:rsidR="00A60BBE" w:rsidRPr="00352297" w:rsidRDefault="00A60BBE" w:rsidP="00352297">
            <w:pPr>
              <w:suppressAutoHyphens/>
              <w:spacing w:line="360" w:lineRule="auto"/>
              <w:rPr>
                <w:sz w:val="20"/>
              </w:rPr>
            </w:pPr>
            <w:r w:rsidRPr="00352297">
              <w:rPr>
                <w:sz w:val="20"/>
              </w:rPr>
              <w:t>2. Общая сумма оборотных активов, руб.</w:t>
            </w:r>
          </w:p>
        </w:tc>
        <w:tc>
          <w:tcPr>
            <w:tcW w:w="749" w:type="dxa"/>
            <w:shd w:val="clear" w:color="auto" w:fill="auto"/>
          </w:tcPr>
          <w:p w:rsidR="00A60BBE" w:rsidRPr="00352297" w:rsidRDefault="00A60BBE" w:rsidP="00352297">
            <w:pPr>
              <w:suppressAutoHyphens/>
              <w:spacing w:line="360" w:lineRule="auto"/>
              <w:rPr>
                <w:sz w:val="20"/>
              </w:rPr>
            </w:pPr>
            <w:r w:rsidRPr="00352297">
              <w:rPr>
                <w:sz w:val="20"/>
              </w:rPr>
              <w:t>45375</w:t>
            </w:r>
          </w:p>
        </w:tc>
        <w:tc>
          <w:tcPr>
            <w:tcW w:w="926" w:type="dxa"/>
            <w:shd w:val="clear" w:color="auto" w:fill="auto"/>
          </w:tcPr>
          <w:p w:rsidR="00A60BBE" w:rsidRPr="00352297" w:rsidRDefault="00A60BBE" w:rsidP="00352297">
            <w:pPr>
              <w:suppressAutoHyphens/>
              <w:spacing w:line="360" w:lineRule="auto"/>
              <w:rPr>
                <w:sz w:val="20"/>
              </w:rPr>
            </w:pPr>
            <w:r w:rsidRPr="00352297">
              <w:rPr>
                <w:sz w:val="20"/>
              </w:rPr>
              <w:t>53511</w:t>
            </w:r>
          </w:p>
        </w:tc>
        <w:tc>
          <w:tcPr>
            <w:tcW w:w="851" w:type="dxa"/>
            <w:shd w:val="clear" w:color="auto" w:fill="auto"/>
          </w:tcPr>
          <w:p w:rsidR="00A60BBE" w:rsidRPr="00352297" w:rsidRDefault="00A60BBE" w:rsidP="00352297">
            <w:pPr>
              <w:suppressAutoHyphens/>
              <w:spacing w:line="360" w:lineRule="auto"/>
              <w:rPr>
                <w:sz w:val="20"/>
              </w:rPr>
            </w:pPr>
            <w:r w:rsidRPr="00352297">
              <w:rPr>
                <w:sz w:val="20"/>
              </w:rPr>
              <w:t>73680</w:t>
            </w:r>
          </w:p>
        </w:tc>
      </w:tr>
      <w:tr w:rsidR="00A60BBE" w:rsidRPr="00352297" w:rsidTr="00352297">
        <w:trPr>
          <w:jc w:val="center"/>
        </w:trPr>
        <w:tc>
          <w:tcPr>
            <w:tcW w:w="5712" w:type="dxa"/>
            <w:shd w:val="clear" w:color="auto" w:fill="auto"/>
          </w:tcPr>
          <w:p w:rsidR="00A60BBE" w:rsidRPr="00352297" w:rsidRDefault="00A60BBE" w:rsidP="00352297">
            <w:pPr>
              <w:suppressAutoHyphens/>
              <w:spacing w:line="360" w:lineRule="auto"/>
              <w:rPr>
                <w:sz w:val="20"/>
              </w:rPr>
            </w:pPr>
            <w:r w:rsidRPr="00352297">
              <w:rPr>
                <w:sz w:val="20"/>
              </w:rPr>
              <w:t>3. Коэффициент отвлечения оборотных активов в дебиторскую задолженность, (п.1 / п. 2), %.</w:t>
            </w:r>
          </w:p>
        </w:tc>
        <w:tc>
          <w:tcPr>
            <w:tcW w:w="749" w:type="dxa"/>
            <w:shd w:val="clear" w:color="auto" w:fill="auto"/>
          </w:tcPr>
          <w:p w:rsidR="00A60BBE" w:rsidRPr="00352297" w:rsidRDefault="00A60BBE" w:rsidP="00352297">
            <w:pPr>
              <w:suppressAutoHyphens/>
              <w:spacing w:line="360" w:lineRule="auto"/>
              <w:rPr>
                <w:sz w:val="20"/>
              </w:rPr>
            </w:pPr>
            <w:r w:rsidRPr="00352297">
              <w:rPr>
                <w:sz w:val="20"/>
              </w:rPr>
              <w:t>65</w:t>
            </w:r>
          </w:p>
        </w:tc>
        <w:tc>
          <w:tcPr>
            <w:tcW w:w="926" w:type="dxa"/>
            <w:shd w:val="clear" w:color="auto" w:fill="auto"/>
          </w:tcPr>
          <w:p w:rsidR="00A60BBE" w:rsidRPr="00352297" w:rsidRDefault="00A60BBE" w:rsidP="00352297">
            <w:pPr>
              <w:suppressAutoHyphens/>
              <w:spacing w:line="360" w:lineRule="auto"/>
              <w:rPr>
                <w:sz w:val="20"/>
              </w:rPr>
            </w:pPr>
            <w:r w:rsidRPr="00352297">
              <w:rPr>
                <w:sz w:val="20"/>
              </w:rPr>
              <w:t>57</w:t>
            </w:r>
          </w:p>
        </w:tc>
        <w:tc>
          <w:tcPr>
            <w:tcW w:w="851" w:type="dxa"/>
            <w:shd w:val="clear" w:color="auto" w:fill="auto"/>
          </w:tcPr>
          <w:p w:rsidR="00A60BBE" w:rsidRPr="00352297" w:rsidRDefault="00A60BBE" w:rsidP="00352297">
            <w:pPr>
              <w:suppressAutoHyphens/>
              <w:spacing w:line="360" w:lineRule="auto"/>
              <w:rPr>
                <w:sz w:val="20"/>
              </w:rPr>
            </w:pPr>
            <w:r w:rsidRPr="00352297">
              <w:rPr>
                <w:sz w:val="20"/>
              </w:rPr>
              <w:t>56</w:t>
            </w:r>
          </w:p>
        </w:tc>
      </w:tr>
    </w:tbl>
    <w:p w:rsidR="0062360F" w:rsidRPr="00E322B7" w:rsidRDefault="0062360F" w:rsidP="007B695F">
      <w:pPr>
        <w:suppressAutoHyphens/>
        <w:spacing w:line="360" w:lineRule="auto"/>
        <w:ind w:firstLine="709"/>
        <w:jc w:val="both"/>
        <w:rPr>
          <w:sz w:val="28"/>
        </w:rPr>
      </w:pPr>
    </w:p>
    <w:p w:rsidR="006A1351" w:rsidRPr="00E322B7" w:rsidRDefault="00A60BBE" w:rsidP="007B695F">
      <w:pPr>
        <w:pStyle w:val="aa"/>
        <w:suppressAutoHyphens/>
        <w:spacing w:before="0" w:beforeAutospacing="0" w:after="0" w:afterAutospacing="0" w:line="360" w:lineRule="auto"/>
        <w:ind w:firstLine="709"/>
        <w:jc w:val="both"/>
        <w:rPr>
          <w:sz w:val="28"/>
        </w:rPr>
      </w:pPr>
      <w:r w:rsidRPr="00E322B7">
        <w:rPr>
          <w:sz w:val="28"/>
        </w:rPr>
        <w:t>Состояние дебиторской и кредиторской задолженности, их размеры и качество оказывают сильное влияние на финансовое состояние организации.</w:t>
      </w:r>
    </w:p>
    <w:p w:rsidR="0062360F" w:rsidRDefault="00A60BBE" w:rsidP="007B695F">
      <w:pPr>
        <w:pStyle w:val="aa"/>
        <w:suppressAutoHyphens/>
        <w:spacing w:before="0" w:beforeAutospacing="0" w:after="0" w:afterAutospacing="0" w:line="360" w:lineRule="auto"/>
        <w:ind w:firstLine="709"/>
        <w:jc w:val="both"/>
        <w:rPr>
          <w:sz w:val="28"/>
        </w:rPr>
      </w:pPr>
      <w:r w:rsidRPr="00E322B7">
        <w:rPr>
          <w:sz w:val="28"/>
        </w:rPr>
        <w:t>Для улучшения финансового положения организации необходимо следить</w:t>
      </w:r>
      <w:r w:rsidR="004F7837" w:rsidRPr="00E322B7">
        <w:rPr>
          <w:sz w:val="28"/>
        </w:rPr>
        <w:t xml:space="preserve"> </w:t>
      </w:r>
      <w:r w:rsidRPr="00E322B7">
        <w:rPr>
          <w:sz w:val="28"/>
        </w:rPr>
        <w:t>за</w:t>
      </w:r>
      <w:r w:rsidR="004F7837" w:rsidRPr="00E322B7">
        <w:rPr>
          <w:sz w:val="28"/>
        </w:rPr>
        <w:t xml:space="preserve"> </w:t>
      </w:r>
      <w:r w:rsidRPr="00E322B7">
        <w:rPr>
          <w:sz w:val="28"/>
        </w:rPr>
        <w:t>соотношением</w:t>
      </w:r>
      <w:r w:rsidR="004F7837" w:rsidRPr="00E322B7">
        <w:rPr>
          <w:sz w:val="28"/>
        </w:rPr>
        <w:t xml:space="preserve"> </w:t>
      </w:r>
      <w:r w:rsidRPr="00E322B7">
        <w:rPr>
          <w:sz w:val="28"/>
        </w:rPr>
        <w:t>дебиторской</w:t>
      </w:r>
      <w:r w:rsidR="004F7837" w:rsidRPr="00E322B7">
        <w:rPr>
          <w:sz w:val="28"/>
        </w:rPr>
        <w:t xml:space="preserve"> </w:t>
      </w:r>
      <w:r w:rsidRPr="00E322B7">
        <w:rPr>
          <w:sz w:val="28"/>
        </w:rPr>
        <w:t>и</w:t>
      </w:r>
      <w:r w:rsidR="004F7837" w:rsidRPr="00E322B7">
        <w:rPr>
          <w:sz w:val="28"/>
        </w:rPr>
        <w:t xml:space="preserve"> </w:t>
      </w:r>
      <w:r w:rsidRPr="00E322B7">
        <w:rPr>
          <w:sz w:val="28"/>
        </w:rPr>
        <w:t>кредиторской задолженности. Значительное превышение дебиторской задолженности создает</w:t>
      </w:r>
      <w:r w:rsidR="004F7837" w:rsidRPr="00E322B7">
        <w:rPr>
          <w:sz w:val="28"/>
        </w:rPr>
        <w:t xml:space="preserve"> </w:t>
      </w:r>
      <w:r w:rsidRPr="00E322B7">
        <w:rPr>
          <w:sz w:val="28"/>
        </w:rPr>
        <w:t>угрозу</w:t>
      </w:r>
      <w:r w:rsidR="004F7837" w:rsidRPr="00E322B7">
        <w:rPr>
          <w:sz w:val="28"/>
        </w:rPr>
        <w:t xml:space="preserve"> </w:t>
      </w:r>
      <w:r w:rsidRPr="00E322B7">
        <w:rPr>
          <w:sz w:val="28"/>
        </w:rPr>
        <w:t>финансовой</w:t>
      </w:r>
      <w:r w:rsidR="004F7837" w:rsidRPr="00E322B7">
        <w:rPr>
          <w:sz w:val="28"/>
        </w:rPr>
        <w:t xml:space="preserve"> </w:t>
      </w:r>
      <w:r w:rsidRPr="00E322B7">
        <w:rPr>
          <w:sz w:val="28"/>
        </w:rPr>
        <w:t>устойчивости</w:t>
      </w:r>
      <w:r w:rsidR="004F7837" w:rsidRPr="00E322B7">
        <w:rPr>
          <w:sz w:val="28"/>
        </w:rPr>
        <w:t xml:space="preserve"> </w:t>
      </w:r>
      <w:r w:rsidRPr="00E322B7">
        <w:rPr>
          <w:sz w:val="28"/>
        </w:rPr>
        <w:t>организации</w:t>
      </w:r>
      <w:r w:rsidR="004F7837" w:rsidRPr="00E322B7">
        <w:rPr>
          <w:sz w:val="28"/>
        </w:rPr>
        <w:t xml:space="preserve"> </w:t>
      </w:r>
      <w:r w:rsidRPr="00E322B7">
        <w:rPr>
          <w:sz w:val="28"/>
        </w:rPr>
        <w:t>и</w:t>
      </w:r>
      <w:r w:rsidR="004F7837" w:rsidRPr="00E322B7">
        <w:rPr>
          <w:sz w:val="28"/>
        </w:rPr>
        <w:t xml:space="preserve"> </w:t>
      </w:r>
      <w:r w:rsidRPr="00E322B7">
        <w:rPr>
          <w:sz w:val="28"/>
        </w:rPr>
        <w:t>делает необходимым привлечение дополнительных источников финансирования,</w:t>
      </w:r>
      <w:r w:rsidR="004F7837" w:rsidRPr="00E322B7">
        <w:rPr>
          <w:sz w:val="28"/>
        </w:rPr>
        <w:t xml:space="preserve"> </w:t>
      </w:r>
      <w:r w:rsidRPr="00E322B7">
        <w:rPr>
          <w:sz w:val="28"/>
        </w:rPr>
        <w:t>контролировать состояние расчетов по просроченным задолженностям. Поэтому необходимо представить наглядно значения ДЗ и КЗ.</w:t>
      </w:r>
    </w:p>
    <w:p w:rsidR="005D4658" w:rsidRDefault="005D4658" w:rsidP="007B695F">
      <w:pPr>
        <w:pStyle w:val="aa"/>
        <w:suppressAutoHyphens/>
        <w:spacing w:before="0" w:beforeAutospacing="0" w:after="0" w:afterAutospacing="0" w:line="360" w:lineRule="auto"/>
        <w:ind w:firstLine="709"/>
        <w:jc w:val="both"/>
        <w:rPr>
          <w:sz w:val="28"/>
        </w:rPr>
      </w:pPr>
    </w:p>
    <w:p w:rsidR="005D4658" w:rsidRPr="00E322B7" w:rsidRDefault="00BF4379" w:rsidP="007B695F">
      <w:pPr>
        <w:pStyle w:val="aa"/>
        <w:suppressAutoHyphens/>
        <w:spacing w:before="0" w:beforeAutospacing="0" w:after="0" w:afterAutospacing="0" w:line="360" w:lineRule="auto"/>
        <w:ind w:firstLine="709"/>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93pt;height:229.5pt;visibility:visible">
            <v:imagedata r:id="rId8" o:title=""/>
          </v:shape>
        </w:pict>
      </w:r>
    </w:p>
    <w:p w:rsidR="00017C9D" w:rsidRDefault="00017C9D" w:rsidP="007B695F">
      <w:pPr>
        <w:pStyle w:val="aa"/>
        <w:suppressAutoHyphens/>
        <w:spacing w:before="0" w:beforeAutospacing="0" w:after="0" w:afterAutospacing="0" w:line="360" w:lineRule="auto"/>
        <w:ind w:firstLine="709"/>
        <w:jc w:val="both"/>
        <w:rPr>
          <w:sz w:val="28"/>
        </w:rPr>
      </w:pPr>
      <w:r w:rsidRPr="00E322B7">
        <w:rPr>
          <w:sz w:val="28"/>
        </w:rPr>
        <w:t>Рис. 1 – Динамика дебиторской и кредиторской задолженности</w:t>
      </w:r>
    </w:p>
    <w:p w:rsidR="005D4658" w:rsidRPr="00E322B7" w:rsidRDefault="005D4658" w:rsidP="007B695F">
      <w:pPr>
        <w:pStyle w:val="aa"/>
        <w:suppressAutoHyphens/>
        <w:spacing w:before="0" w:beforeAutospacing="0" w:after="0" w:afterAutospacing="0" w:line="360" w:lineRule="auto"/>
        <w:ind w:firstLine="709"/>
        <w:jc w:val="both"/>
        <w:rPr>
          <w:sz w:val="28"/>
        </w:rPr>
      </w:pPr>
    </w:p>
    <w:p w:rsidR="005D4658" w:rsidRDefault="005D4658">
      <w:pPr>
        <w:autoSpaceDE/>
        <w:autoSpaceDN/>
        <w:spacing w:after="200" w:line="276" w:lineRule="auto"/>
        <w:rPr>
          <w:sz w:val="28"/>
          <w:szCs w:val="24"/>
        </w:rPr>
      </w:pPr>
      <w:r>
        <w:rPr>
          <w:sz w:val="28"/>
        </w:rPr>
        <w:br w:type="page"/>
      </w:r>
    </w:p>
    <w:p w:rsidR="00017C9D" w:rsidRPr="00E322B7" w:rsidRDefault="00017C9D" w:rsidP="007B695F">
      <w:pPr>
        <w:suppressAutoHyphens/>
        <w:spacing w:line="360" w:lineRule="auto"/>
        <w:ind w:firstLine="709"/>
        <w:jc w:val="both"/>
        <w:rPr>
          <w:sz w:val="28"/>
          <w:szCs w:val="28"/>
        </w:rPr>
      </w:pPr>
      <w:r w:rsidRPr="00E322B7">
        <w:rPr>
          <w:sz w:val="28"/>
          <w:szCs w:val="28"/>
        </w:rPr>
        <w:t>Сравним наиболее существенные показатели кредиторской и дебиторской задолженностей:</w:t>
      </w:r>
    </w:p>
    <w:p w:rsidR="005D4658" w:rsidRDefault="005D4658" w:rsidP="007B695F">
      <w:pPr>
        <w:suppressAutoHyphens/>
        <w:spacing w:line="360" w:lineRule="auto"/>
        <w:ind w:firstLine="709"/>
        <w:jc w:val="both"/>
        <w:rPr>
          <w:sz w:val="28"/>
          <w:szCs w:val="28"/>
        </w:rPr>
      </w:pPr>
    </w:p>
    <w:p w:rsidR="0062360F" w:rsidRPr="00E322B7" w:rsidRDefault="00017C9D" w:rsidP="007B695F">
      <w:pPr>
        <w:suppressAutoHyphens/>
        <w:spacing w:line="360" w:lineRule="auto"/>
        <w:ind w:firstLine="709"/>
        <w:jc w:val="both"/>
        <w:rPr>
          <w:sz w:val="28"/>
        </w:rPr>
      </w:pPr>
      <w:r w:rsidRPr="00E322B7">
        <w:rPr>
          <w:sz w:val="28"/>
          <w:szCs w:val="28"/>
        </w:rPr>
        <w:t>Таблица 6 – Сравнение кредиторской и дебиторской задолженности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7"/>
        <w:gridCol w:w="2729"/>
        <w:gridCol w:w="2632"/>
      </w:tblGrid>
      <w:tr w:rsidR="00017C9D" w:rsidRPr="00352297" w:rsidTr="00352297">
        <w:trPr>
          <w:jc w:val="center"/>
        </w:trPr>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Показатели</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Кредиторская задолженность</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Дебиторская задолженность</w:t>
            </w:r>
          </w:p>
        </w:tc>
      </w:tr>
      <w:tr w:rsidR="00017C9D" w:rsidRPr="00352297" w:rsidTr="00352297">
        <w:trPr>
          <w:jc w:val="center"/>
        </w:trPr>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1.Темп роста, %</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44</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38</w:t>
            </w:r>
          </w:p>
        </w:tc>
      </w:tr>
      <w:tr w:rsidR="00017C9D" w:rsidRPr="00352297" w:rsidTr="00352297">
        <w:trPr>
          <w:jc w:val="center"/>
        </w:trPr>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2.Оборачиваемость в оборотах</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2,21</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2,91</w:t>
            </w:r>
          </w:p>
        </w:tc>
      </w:tr>
      <w:tr w:rsidR="00017C9D" w:rsidRPr="00352297" w:rsidTr="00352297">
        <w:trPr>
          <w:jc w:val="center"/>
        </w:trPr>
        <w:tc>
          <w:tcPr>
            <w:tcW w:w="0" w:type="auto"/>
            <w:shd w:val="clear" w:color="auto" w:fill="auto"/>
          </w:tcPr>
          <w:p w:rsidR="00017C9D" w:rsidRPr="00352297" w:rsidRDefault="005D4658" w:rsidP="00352297">
            <w:pPr>
              <w:pStyle w:val="a5"/>
              <w:suppressAutoHyphens/>
              <w:autoSpaceDE/>
              <w:autoSpaceDN/>
              <w:spacing w:line="360" w:lineRule="auto"/>
              <w:ind w:left="0"/>
              <w:rPr>
                <w:sz w:val="20"/>
                <w:szCs w:val="28"/>
              </w:rPr>
            </w:pPr>
            <w:r w:rsidRPr="00352297">
              <w:rPr>
                <w:sz w:val="20"/>
                <w:szCs w:val="28"/>
              </w:rPr>
              <w:t xml:space="preserve">3. </w:t>
            </w:r>
            <w:r w:rsidR="00017C9D" w:rsidRPr="00352297">
              <w:rPr>
                <w:sz w:val="20"/>
                <w:szCs w:val="28"/>
              </w:rPr>
              <w:t>Оборачиваемость в днях</w:t>
            </w:r>
          </w:p>
        </w:tc>
        <w:tc>
          <w:tcPr>
            <w:tcW w:w="0" w:type="auto"/>
            <w:shd w:val="clear" w:color="auto" w:fill="auto"/>
          </w:tcPr>
          <w:p w:rsidR="00017C9D" w:rsidRPr="00352297" w:rsidRDefault="00017C9D" w:rsidP="00352297">
            <w:pPr>
              <w:suppressAutoHyphens/>
              <w:spacing w:line="360" w:lineRule="auto"/>
              <w:rPr>
                <w:sz w:val="20"/>
                <w:szCs w:val="28"/>
              </w:rPr>
            </w:pPr>
            <w:r w:rsidRPr="00352297">
              <w:rPr>
                <w:sz w:val="20"/>
                <w:szCs w:val="28"/>
              </w:rPr>
              <w:t>162</w:t>
            </w:r>
          </w:p>
        </w:tc>
        <w:tc>
          <w:tcPr>
            <w:tcW w:w="0" w:type="auto"/>
            <w:shd w:val="clear" w:color="auto" w:fill="auto"/>
          </w:tcPr>
          <w:p w:rsidR="00017C9D" w:rsidRPr="00352297" w:rsidRDefault="00AB644B" w:rsidP="00352297">
            <w:pPr>
              <w:suppressAutoHyphens/>
              <w:spacing w:line="360" w:lineRule="auto"/>
              <w:rPr>
                <w:sz w:val="20"/>
                <w:szCs w:val="28"/>
              </w:rPr>
            </w:pPr>
            <w:r w:rsidRPr="00352297">
              <w:rPr>
                <w:sz w:val="20"/>
                <w:szCs w:val="28"/>
              </w:rPr>
              <w:t>123</w:t>
            </w:r>
          </w:p>
        </w:tc>
      </w:tr>
    </w:tbl>
    <w:p w:rsidR="0062360F" w:rsidRPr="00E322B7" w:rsidRDefault="0062360F" w:rsidP="007B695F">
      <w:pPr>
        <w:suppressAutoHyphens/>
        <w:spacing w:line="360" w:lineRule="auto"/>
        <w:ind w:firstLine="709"/>
        <w:jc w:val="both"/>
        <w:rPr>
          <w:sz w:val="28"/>
          <w:szCs w:val="24"/>
        </w:rPr>
      </w:pPr>
    </w:p>
    <w:p w:rsidR="00AB644B" w:rsidRPr="00E322B7" w:rsidRDefault="00AB644B" w:rsidP="007B695F">
      <w:pPr>
        <w:suppressAutoHyphens/>
        <w:spacing w:line="360" w:lineRule="auto"/>
        <w:ind w:firstLine="709"/>
        <w:jc w:val="both"/>
        <w:rPr>
          <w:sz w:val="28"/>
          <w:szCs w:val="28"/>
        </w:rPr>
      </w:pPr>
      <w:r w:rsidRPr="00E322B7">
        <w:rPr>
          <w:sz w:val="28"/>
        </w:rPr>
        <w:t>Сравнение состояния дебиторской и кредиторской задолженности (таблица) позволяет сделать следующий вывод; в организации преобладает сумма кредиторской задолженности, темп ее прироста больше, чем темп прироста дебиторской задолженности. Причина этого в более высокой скорости обращения дебиторской задолженности по сравнению с кредиторской. Такая ситуация ведет к дефициту платежных средств, что со временем может привести к неплатежеспособности организации</w:t>
      </w:r>
    </w:p>
    <w:p w:rsidR="00620E85" w:rsidRPr="00E322B7" w:rsidRDefault="00AB644B" w:rsidP="007B695F">
      <w:pPr>
        <w:suppressAutoHyphens/>
        <w:spacing w:line="360" w:lineRule="auto"/>
        <w:ind w:firstLine="709"/>
        <w:jc w:val="both"/>
        <w:rPr>
          <w:sz w:val="28"/>
          <w:szCs w:val="24"/>
        </w:rPr>
      </w:pPr>
      <w:r w:rsidRPr="00E322B7">
        <w:rPr>
          <w:sz w:val="28"/>
          <w:szCs w:val="24"/>
        </w:rPr>
        <w:t>Исходя из вышесказанного, необходимо принять меры по дальнейшему снижению оборачиваемости дебиторской задолженности.</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На рассматриваемом предприятии на 2008 год была принята следующая платежная политика: в первый месяц платят 20 % клиентов, во второй месяц – 50%, в третий – 30% - представим эти данные в табличном виде (таблица 7).</w:t>
      </w:r>
    </w:p>
    <w:p w:rsidR="005D4658" w:rsidRDefault="005D4658" w:rsidP="007B695F">
      <w:pPr>
        <w:pStyle w:val="text"/>
        <w:suppressAutoHyphens/>
        <w:spacing w:before="0" w:beforeAutospacing="0" w:after="0" w:afterAutospacing="0" w:line="360" w:lineRule="auto"/>
        <w:ind w:firstLine="709"/>
        <w:jc w:val="both"/>
        <w:rPr>
          <w:sz w:val="28"/>
          <w:szCs w:val="28"/>
        </w:rPr>
      </w:pP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Таблица 7. Принятая на 2008 год платежная политика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67"/>
        <w:gridCol w:w="3789"/>
      </w:tblGrid>
      <w:tr w:rsidR="00AB644B" w:rsidRPr="00352297" w:rsidTr="00352297">
        <w:trPr>
          <w:jc w:val="center"/>
        </w:trPr>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Срок возникновения дебиторской задолженности, дни</w:t>
            </w:r>
          </w:p>
        </w:tc>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Величина дебиторской задолженности, %</w:t>
            </w:r>
          </w:p>
        </w:tc>
      </w:tr>
      <w:tr w:rsidR="00AB644B" w:rsidRPr="00352297" w:rsidTr="00352297">
        <w:trPr>
          <w:jc w:val="center"/>
        </w:trPr>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0-30</w:t>
            </w:r>
          </w:p>
        </w:tc>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10</w:t>
            </w:r>
          </w:p>
        </w:tc>
      </w:tr>
      <w:tr w:rsidR="00AB644B" w:rsidRPr="00352297" w:rsidTr="00352297">
        <w:trPr>
          <w:jc w:val="center"/>
        </w:trPr>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30-60</w:t>
            </w:r>
          </w:p>
        </w:tc>
        <w:tc>
          <w:tcPr>
            <w:tcW w:w="0" w:type="auto"/>
            <w:shd w:val="clear" w:color="auto" w:fill="auto"/>
          </w:tcPr>
          <w:p w:rsidR="00AB644B" w:rsidRPr="00352297" w:rsidRDefault="00906A21" w:rsidP="00352297">
            <w:pPr>
              <w:pStyle w:val="text"/>
              <w:suppressAutoHyphens/>
              <w:spacing w:before="0" w:beforeAutospacing="0" w:after="0" w:afterAutospacing="0" w:line="360" w:lineRule="auto"/>
              <w:rPr>
                <w:sz w:val="20"/>
                <w:szCs w:val="28"/>
              </w:rPr>
            </w:pPr>
            <w:r w:rsidRPr="00352297">
              <w:rPr>
                <w:sz w:val="20"/>
                <w:szCs w:val="28"/>
              </w:rPr>
              <w:t>3</w:t>
            </w:r>
            <w:r w:rsidR="00AB644B" w:rsidRPr="00352297">
              <w:rPr>
                <w:sz w:val="20"/>
                <w:szCs w:val="28"/>
              </w:rPr>
              <w:t>0</w:t>
            </w:r>
          </w:p>
        </w:tc>
      </w:tr>
      <w:tr w:rsidR="00AB644B" w:rsidRPr="00352297" w:rsidTr="00352297">
        <w:trPr>
          <w:jc w:val="center"/>
        </w:trPr>
        <w:tc>
          <w:tcPr>
            <w:tcW w:w="0" w:type="auto"/>
            <w:shd w:val="clear" w:color="auto" w:fill="auto"/>
          </w:tcPr>
          <w:p w:rsidR="00AB644B" w:rsidRPr="00352297" w:rsidRDefault="00AB644B" w:rsidP="00352297">
            <w:pPr>
              <w:pStyle w:val="text"/>
              <w:suppressAutoHyphens/>
              <w:spacing w:before="0" w:beforeAutospacing="0" w:after="0" w:afterAutospacing="0" w:line="360" w:lineRule="auto"/>
              <w:rPr>
                <w:sz w:val="20"/>
                <w:szCs w:val="28"/>
              </w:rPr>
            </w:pPr>
            <w:r w:rsidRPr="00352297">
              <w:rPr>
                <w:sz w:val="20"/>
                <w:szCs w:val="28"/>
              </w:rPr>
              <w:t>60-90</w:t>
            </w:r>
          </w:p>
        </w:tc>
        <w:tc>
          <w:tcPr>
            <w:tcW w:w="0" w:type="auto"/>
            <w:shd w:val="clear" w:color="auto" w:fill="auto"/>
          </w:tcPr>
          <w:p w:rsidR="00AB644B" w:rsidRPr="00352297" w:rsidRDefault="00906A21" w:rsidP="00352297">
            <w:pPr>
              <w:pStyle w:val="text"/>
              <w:suppressAutoHyphens/>
              <w:spacing w:before="0" w:beforeAutospacing="0" w:after="0" w:afterAutospacing="0" w:line="360" w:lineRule="auto"/>
              <w:rPr>
                <w:sz w:val="20"/>
                <w:szCs w:val="28"/>
              </w:rPr>
            </w:pPr>
            <w:r w:rsidRPr="00352297">
              <w:rPr>
                <w:sz w:val="20"/>
                <w:szCs w:val="28"/>
              </w:rPr>
              <w:t>6</w:t>
            </w:r>
            <w:r w:rsidR="00AB644B" w:rsidRPr="00352297">
              <w:rPr>
                <w:sz w:val="20"/>
                <w:szCs w:val="28"/>
              </w:rPr>
              <w:t>0</w:t>
            </w:r>
          </w:p>
        </w:tc>
      </w:tr>
    </w:tbl>
    <w:p w:rsidR="00AB644B" w:rsidRPr="00E322B7" w:rsidRDefault="00AB644B" w:rsidP="007B695F">
      <w:pPr>
        <w:pStyle w:val="text"/>
        <w:suppressAutoHyphens/>
        <w:spacing w:before="0" w:beforeAutospacing="0" w:after="0" w:afterAutospacing="0" w:line="360" w:lineRule="auto"/>
        <w:ind w:firstLine="709"/>
        <w:jc w:val="both"/>
        <w:rPr>
          <w:sz w:val="28"/>
          <w:szCs w:val="28"/>
        </w:rPr>
      </w:pP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Опираясь на принятую платежную политику рассчитаем Среднегодовую дебиторскую задолженность.</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Для расчета Среднегодовой дебиторской задолженности необходимо рассчитать Оборачиваемость дебиторской задолженности и Однодневный товарооборот по следующим формулам:</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Оборачиваемость ДЗ = Сумма (Срок возникновения ДЗ * Величина ДЗ)</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Оборачиваемость ДЗ = 30*0,1 + 60*0,</w:t>
      </w:r>
      <w:r w:rsidR="00906A21" w:rsidRPr="00E322B7">
        <w:rPr>
          <w:sz w:val="28"/>
          <w:szCs w:val="28"/>
        </w:rPr>
        <w:t>3</w:t>
      </w:r>
      <w:r w:rsidRPr="00E322B7">
        <w:rPr>
          <w:sz w:val="28"/>
          <w:szCs w:val="28"/>
        </w:rPr>
        <w:t xml:space="preserve"> + 90*0,</w:t>
      </w:r>
      <w:r w:rsidR="00906A21" w:rsidRPr="00E322B7">
        <w:rPr>
          <w:sz w:val="28"/>
          <w:szCs w:val="28"/>
        </w:rPr>
        <w:t>6</w:t>
      </w:r>
      <w:r w:rsidRPr="00E322B7">
        <w:rPr>
          <w:sz w:val="28"/>
          <w:szCs w:val="28"/>
        </w:rPr>
        <w:t xml:space="preserve"> = </w:t>
      </w:r>
      <w:r w:rsidR="00906A21" w:rsidRPr="00E322B7">
        <w:rPr>
          <w:sz w:val="28"/>
          <w:szCs w:val="28"/>
        </w:rPr>
        <w:t>75</w:t>
      </w:r>
      <w:r w:rsidRPr="00E322B7">
        <w:rPr>
          <w:sz w:val="28"/>
          <w:szCs w:val="28"/>
        </w:rPr>
        <w:t xml:space="preserve"> дней.</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Однодневный товарооборот = Выручка от реализации \ год</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Однодневный товарооборот = 105 128 \ 360 = 292</w:t>
      </w:r>
      <w:r w:rsidR="004F7837" w:rsidRPr="00E322B7">
        <w:rPr>
          <w:sz w:val="28"/>
          <w:szCs w:val="28"/>
        </w:rPr>
        <w:t xml:space="preserve"> </w:t>
      </w:r>
      <w:r w:rsidRPr="00E322B7">
        <w:rPr>
          <w:sz w:val="28"/>
          <w:szCs w:val="28"/>
        </w:rPr>
        <w:t>тыс. руб. в день.</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Теперь, когда мы нашли Оборачиваемость дебиторской задолженности и Однодневный товарооборот, можем рассчитать Среднегодовую дебиторскую задолженность по следующей формуле:</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Среднегодовая ДЗ = Оборачиваемость ДЗ * Однодневный товарооборот</w:t>
      </w:r>
    </w:p>
    <w:p w:rsidR="00AB644B" w:rsidRPr="00E322B7" w:rsidRDefault="00AB644B" w:rsidP="007B695F">
      <w:pPr>
        <w:pStyle w:val="text"/>
        <w:suppressAutoHyphens/>
        <w:spacing w:before="0" w:beforeAutospacing="0" w:after="0" w:afterAutospacing="0" w:line="360" w:lineRule="auto"/>
        <w:ind w:firstLine="709"/>
        <w:jc w:val="both"/>
        <w:rPr>
          <w:sz w:val="28"/>
          <w:szCs w:val="28"/>
        </w:rPr>
      </w:pPr>
      <w:r w:rsidRPr="00E322B7">
        <w:rPr>
          <w:sz w:val="28"/>
          <w:szCs w:val="28"/>
        </w:rPr>
        <w:t xml:space="preserve">Среднегодовая ДЗ = </w:t>
      </w:r>
      <w:r w:rsidR="00906A21" w:rsidRPr="00E322B7">
        <w:rPr>
          <w:sz w:val="28"/>
          <w:szCs w:val="28"/>
        </w:rPr>
        <w:t>75</w:t>
      </w:r>
      <w:r w:rsidRPr="00E322B7">
        <w:rPr>
          <w:sz w:val="28"/>
          <w:szCs w:val="28"/>
        </w:rPr>
        <w:t xml:space="preserve"> * 292 = </w:t>
      </w:r>
      <w:r w:rsidR="00906A21" w:rsidRPr="00E322B7">
        <w:rPr>
          <w:sz w:val="28"/>
          <w:szCs w:val="28"/>
        </w:rPr>
        <w:t>21 900</w:t>
      </w:r>
      <w:r w:rsidRPr="00E322B7">
        <w:rPr>
          <w:sz w:val="28"/>
          <w:szCs w:val="28"/>
        </w:rPr>
        <w:t xml:space="preserve"> тыс. руб.</w:t>
      </w:r>
    </w:p>
    <w:p w:rsidR="004259C7" w:rsidRPr="00E322B7" w:rsidRDefault="00906A21" w:rsidP="005D4658">
      <w:pPr>
        <w:suppressAutoHyphens/>
        <w:spacing w:line="360" w:lineRule="auto"/>
        <w:ind w:firstLine="709"/>
        <w:jc w:val="both"/>
        <w:rPr>
          <w:sz w:val="28"/>
          <w:szCs w:val="28"/>
        </w:rPr>
      </w:pPr>
      <w:r w:rsidRPr="00E322B7">
        <w:rPr>
          <w:sz w:val="28"/>
          <w:szCs w:val="28"/>
        </w:rPr>
        <w:t xml:space="preserve">Исходя их полученных данных видно, что если бы предприятие придерживалось принятой платежной политики, то Среднегодовая дебиторская задолженность была бы меньше фактической на </w:t>
      </w:r>
      <w:r w:rsidR="004259C7" w:rsidRPr="00E322B7">
        <w:rPr>
          <w:sz w:val="28"/>
          <w:szCs w:val="28"/>
        </w:rPr>
        <w:t>41 458</w:t>
      </w:r>
      <w:r w:rsidRPr="00E322B7">
        <w:rPr>
          <w:sz w:val="28"/>
          <w:szCs w:val="20"/>
        </w:rPr>
        <w:t xml:space="preserve"> </w:t>
      </w:r>
      <w:r w:rsidR="004259C7" w:rsidRPr="00E322B7">
        <w:rPr>
          <w:sz w:val="28"/>
          <w:szCs w:val="20"/>
        </w:rPr>
        <w:t>–</w:t>
      </w:r>
      <w:r w:rsidRPr="00E322B7">
        <w:rPr>
          <w:sz w:val="28"/>
          <w:szCs w:val="20"/>
        </w:rPr>
        <w:t xml:space="preserve"> </w:t>
      </w:r>
      <w:r w:rsidRPr="00E322B7">
        <w:rPr>
          <w:sz w:val="28"/>
          <w:szCs w:val="28"/>
        </w:rPr>
        <w:t>2</w:t>
      </w:r>
      <w:r w:rsidR="004259C7" w:rsidRPr="00E322B7">
        <w:rPr>
          <w:sz w:val="28"/>
          <w:szCs w:val="28"/>
        </w:rPr>
        <w:t>1 900</w:t>
      </w:r>
      <w:r w:rsidRPr="00E322B7">
        <w:rPr>
          <w:sz w:val="28"/>
          <w:szCs w:val="28"/>
        </w:rPr>
        <w:t xml:space="preserve">= </w:t>
      </w:r>
      <w:r w:rsidR="004259C7" w:rsidRPr="00E322B7">
        <w:rPr>
          <w:sz w:val="28"/>
          <w:szCs w:val="28"/>
        </w:rPr>
        <w:t>19 558</w:t>
      </w:r>
      <w:r w:rsidRPr="00E322B7">
        <w:rPr>
          <w:sz w:val="28"/>
          <w:szCs w:val="28"/>
        </w:rPr>
        <w:t xml:space="preserve"> тыс. руб., а </w:t>
      </w:r>
      <w:r w:rsidR="004259C7" w:rsidRPr="00E322B7">
        <w:rPr>
          <w:sz w:val="28"/>
          <w:szCs w:val="28"/>
        </w:rPr>
        <w:t>о</w:t>
      </w:r>
      <w:r w:rsidRPr="00E322B7">
        <w:rPr>
          <w:sz w:val="28"/>
          <w:szCs w:val="28"/>
        </w:rPr>
        <w:t xml:space="preserve">борачиваемость дебиторской задолженности – меньше на </w:t>
      </w:r>
      <w:r w:rsidR="004259C7" w:rsidRPr="00E322B7">
        <w:rPr>
          <w:sz w:val="28"/>
          <w:szCs w:val="28"/>
        </w:rPr>
        <w:t>123</w:t>
      </w:r>
      <w:r w:rsidRPr="00E322B7">
        <w:rPr>
          <w:sz w:val="28"/>
          <w:szCs w:val="28"/>
        </w:rPr>
        <w:t xml:space="preserve"> – 6</w:t>
      </w:r>
      <w:r w:rsidR="004259C7" w:rsidRPr="00E322B7">
        <w:rPr>
          <w:sz w:val="28"/>
          <w:szCs w:val="28"/>
        </w:rPr>
        <w:t>9</w:t>
      </w:r>
      <w:r w:rsidRPr="00E322B7">
        <w:rPr>
          <w:sz w:val="28"/>
          <w:szCs w:val="28"/>
        </w:rPr>
        <w:t xml:space="preserve"> = </w:t>
      </w:r>
      <w:r w:rsidR="004259C7" w:rsidRPr="00E322B7">
        <w:rPr>
          <w:sz w:val="28"/>
          <w:szCs w:val="28"/>
        </w:rPr>
        <w:t>54</w:t>
      </w:r>
      <w:r w:rsidRPr="00E322B7">
        <w:rPr>
          <w:sz w:val="28"/>
          <w:szCs w:val="28"/>
        </w:rPr>
        <w:t xml:space="preserve"> дн</w:t>
      </w:r>
      <w:r w:rsidR="004259C7" w:rsidRPr="00E322B7">
        <w:rPr>
          <w:sz w:val="28"/>
          <w:szCs w:val="28"/>
        </w:rPr>
        <w:t>я</w:t>
      </w:r>
      <w:r w:rsidRPr="00E322B7">
        <w:rPr>
          <w:sz w:val="28"/>
          <w:szCs w:val="28"/>
        </w:rPr>
        <w:t>.</w:t>
      </w:r>
      <w:r w:rsidR="005D4658">
        <w:rPr>
          <w:sz w:val="28"/>
          <w:szCs w:val="28"/>
        </w:rPr>
        <w:t xml:space="preserve"> </w:t>
      </w:r>
      <w:r w:rsidR="004259C7" w:rsidRPr="00E322B7">
        <w:rPr>
          <w:sz w:val="28"/>
          <w:szCs w:val="28"/>
        </w:rPr>
        <w:t>Новыми условиями продажи в кредит являются 2/30, брутто 60, при которых смягчаются стандарты кредитоспособности и оказывается меньшее давление на клиентов, не оплативших товар в срок.</w:t>
      </w:r>
    </w:p>
    <w:p w:rsidR="004259C7" w:rsidRPr="00E322B7" w:rsidRDefault="004259C7" w:rsidP="007B695F">
      <w:pPr>
        <w:suppressAutoHyphens/>
        <w:spacing w:line="360" w:lineRule="auto"/>
        <w:ind w:firstLine="709"/>
        <w:jc w:val="both"/>
        <w:rPr>
          <w:sz w:val="28"/>
          <w:szCs w:val="28"/>
        </w:rPr>
      </w:pPr>
      <w:r w:rsidRPr="00E322B7">
        <w:rPr>
          <w:sz w:val="28"/>
          <w:szCs w:val="28"/>
        </w:rPr>
        <w:t>До введения новой кредитной политики необходимо переговорить с основными клиентами (дебиторами), чтобы выяснить, как измениться платежная политика. А платежная политика изменяется следующим образом: в первом месяце, пользуясь скидкой, платят 50% клиентов, во второй месяц платят 40% клиентов, в третий месяц платят оставшиеся 10%. Также прогнозируется и увеличение выручки от реализации до 125 000 тыс. руб., и необходимо задать следующие показатели:</w:t>
      </w:r>
    </w:p>
    <w:p w:rsidR="004259C7" w:rsidRPr="00E322B7" w:rsidRDefault="004259C7" w:rsidP="007B695F">
      <w:pPr>
        <w:suppressAutoHyphens/>
        <w:spacing w:line="360" w:lineRule="auto"/>
        <w:ind w:firstLine="709"/>
        <w:jc w:val="both"/>
        <w:rPr>
          <w:sz w:val="28"/>
          <w:szCs w:val="28"/>
        </w:rPr>
      </w:pPr>
      <w:r w:rsidRPr="00E322B7">
        <w:rPr>
          <w:sz w:val="28"/>
          <w:szCs w:val="28"/>
        </w:rPr>
        <w:t>Доля переменных затрат фирмы – 70%.</w:t>
      </w:r>
    </w:p>
    <w:p w:rsidR="004259C7" w:rsidRPr="00E322B7" w:rsidRDefault="004259C7" w:rsidP="005D4658">
      <w:pPr>
        <w:suppressAutoHyphens/>
        <w:spacing w:line="360" w:lineRule="auto"/>
        <w:ind w:firstLine="709"/>
        <w:jc w:val="both"/>
        <w:rPr>
          <w:sz w:val="28"/>
          <w:szCs w:val="28"/>
        </w:rPr>
      </w:pPr>
      <w:r w:rsidRPr="00E322B7">
        <w:rPr>
          <w:sz w:val="28"/>
          <w:szCs w:val="28"/>
        </w:rPr>
        <w:t>Доналоговая цена капитала, инвестированного в дебиторскую задолженность, равна – 20%.</w:t>
      </w:r>
      <w:r w:rsidR="005D4658">
        <w:rPr>
          <w:sz w:val="28"/>
          <w:szCs w:val="28"/>
        </w:rPr>
        <w:t xml:space="preserve"> </w:t>
      </w:r>
      <w:r w:rsidRPr="00E322B7">
        <w:rPr>
          <w:sz w:val="28"/>
          <w:szCs w:val="28"/>
        </w:rPr>
        <w:t>Затем рассчитываем Среднегодовую дебиторскую задолженность, при новой кредитной политики:</w:t>
      </w:r>
    </w:p>
    <w:p w:rsidR="004259C7" w:rsidRPr="00E322B7" w:rsidRDefault="004259C7" w:rsidP="007B695F">
      <w:pPr>
        <w:pStyle w:val="text"/>
        <w:suppressAutoHyphens/>
        <w:spacing w:before="0" w:beforeAutospacing="0" w:after="0" w:afterAutospacing="0" w:line="360" w:lineRule="auto"/>
        <w:ind w:firstLine="709"/>
        <w:jc w:val="both"/>
        <w:rPr>
          <w:sz w:val="28"/>
          <w:szCs w:val="28"/>
        </w:rPr>
      </w:pPr>
      <w:r w:rsidRPr="00E322B7">
        <w:rPr>
          <w:sz w:val="28"/>
          <w:szCs w:val="28"/>
        </w:rPr>
        <w:t>Оборачиваемость ДЗ = 30*0,5 + 60*0,4 + 90*0,1 = 48 дней.</w:t>
      </w:r>
    </w:p>
    <w:p w:rsidR="004259C7" w:rsidRPr="00E322B7" w:rsidRDefault="004259C7" w:rsidP="007B695F">
      <w:pPr>
        <w:suppressAutoHyphens/>
        <w:spacing w:line="360" w:lineRule="auto"/>
        <w:ind w:firstLine="709"/>
        <w:jc w:val="both"/>
        <w:rPr>
          <w:sz w:val="28"/>
          <w:szCs w:val="28"/>
        </w:rPr>
      </w:pPr>
      <w:r w:rsidRPr="00E322B7">
        <w:rPr>
          <w:sz w:val="28"/>
          <w:szCs w:val="28"/>
        </w:rPr>
        <w:t>Однодневный товарооборот = 1</w:t>
      </w:r>
      <w:r w:rsidR="00D27EA3" w:rsidRPr="00E322B7">
        <w:rPr>
          <w:sz w:val="28"/>
          <w:szCs w:val="28"/>
        </w:rPr>
        <w:t>25</w:t>
      </w:r>
      <w:r w:rsidRPr="00E322B7">
        <w:rPr>
          <w:sz w:val="28"/>
          <w:szCs w:val="28"/>
        </w:rPr>
        <w:t xml:space="preserve"> 000 \ 360 = </w:t>
      </w:r>
      <w:r w:rsidR="00D27EA3" w:rsidRPr="00E322B7">
        <w:rPr>
          <w:sz w:val="28"/>
          <w:szCs w:val="28"/>
        </w:rPr>
        <w:t>347</w:t>
      </w:r>
      <w:r w:rsidRPr="00E322B7">
        <w:rPr>
          <w:sz w:val="28"/>
          <w:szCs w:val="28"/>
        </w:rPr>
        <w:t xml:space="preserve"> тыс. руб. в день.</w:t>
      </w:r>
    </w:p>
    <w:p w:rsidR="004259C7" w:rsidRPr="00E322B7" w:rsidRDefault="004259C7" w:rsidP="007B695F">
      <w:pPr>
        <w:suppressAutoHyphens/>
        <w:spacing w:line="360" w:lineRule="auto"/>
        <w:ind w:firstLine="709"/>
        <w:jc w:val="both"/>
        <w:rPr>
          <w:sz w:val="28"/>
          <w:szCs w:val="28"/>
        </w:rPr>
      </w:pPr>
      <w:r w:rsidRPr="00E322B7">
        <w:rPr>
          <w:sz w:val="28"/>
          <w:szCs w:val="28"/>
        </w:rPr>
        <w:t xml:space="preserve">Среднегодовая ДЗ = 48 * </w:t>
      </w:r>
      <w:r w:rsidR="00D27EA3" w:rsidRPr="00E322B7">
        <w:rPr>
          <w:sz w:val="28"/>
          <w:szCs w:val="28"/>
        </w:rPr>
        <w:t>347</w:t>
      </w:r>
      <w:r w:rsidRPr="00E322B7">
        <w:rPr>
          <w:sz w:val="28"/>
          <w:szCs w:val="28"/>
        </w:rPr>
        <w:t xml:space="preserve"> = </w:t>
      </w:r>
      <w:r w:rsidR="00D27EA3" w:rsidRPr="00E322B7">
        <w:rPr>
          <w:sz w:val="28"/>
          <w:szCs w:val="28"/>
        </w:rPr>
        <w:t>16 656</w:t>
      </w:r>
      <w:r w:rsidRPr="00E322B7">
        <w:rPr>
          <w:sz w:val="28"/>
          <w:szCs w:val="28"/>
        </w:rPr>
        <w:t xml:space="preserve"> тыс. руб.</w:t>
      </w:r>
    </w:p>
    <w:p w:rsidR="004259C7" w:rsidRPr="00E322B7" w:rsidRDefault="004259C7" w:rsidP="007B695F">
      <w:pPr>
        <w:suppressAutoHyphens/>
        <w:spacing w:line="360" w:lineRule="auto"/>
        <w:ind w:firstLine="709"/>
        <w:jc w:val="both"/>
        <w:rPr>
          <w:sz w:val="28"/>
          <w:szCs w:val="28"/>
        </w:rPr>
      </w:pPr>
      <w:r w:rsidRPr="00E322B7">
        <w:rPr>
          <w:sz w:val="28"/>
          <w:szCs w:val="28"/>
        </w:rPr>
        <w:t xml:space="preserve">Подставим полученное значение Оборачиваемости дебиторской задолженности в таблицу </w:t>
      </w:r>
      <w:r w:rsidR="00D27EA3" w:rsidRPr="00E322B7">
        <w:rPr>
          <w:sz w:val="28"/>
          <w:szCs w:val="28"/>
        </w:rPr>
        <w:t>8</w:t>
      </w:r>
      <w:r w:rsidRPr="00E322B7">
        <w:rPr>
          <w:sz w:val="28"/>
          <w:szCs w:val="28"/>
        </w:rPr>
        <w:t xml:space="preserve"> (Определение финансового цикла предприятия).</w:t>
      </w:r>
    </w:p>
    <w:p w:rsidR="00906A21" w:rsidRPr="00E322B7" w:rsidRDefault="00906A21" w:rsidP="007B695F">
      <w:pPr>
        <w:pStyle w:val="text"/>
        <w:suppressAutoHyphens/>
        <w:spacing w:before="0" w:beforeAutospacing="0" w:after="0" w:afterAutospacing="0" w:line="360" w:lineRule="auto"/>
        <w:ind w:firstLine="709"/>
        <w:jc w:val="both"/>
        <w:rPr>
          <w:sz w:val="28"/>
          <w:szCs w:val="28"/>
        </w:rPr>
      </w:pPr>
    </w:p>
    <w:p w:rsidR="00D27EA3" w:rsidRPr="00E322B7" w:rsidRDefault="00D27EA3" w:rsidP="007B695F">
      <w:pPr>
        <w:suppressAutoHyphens/>
        <w:spacing w:line="360" w:lineRule="auto"/>
        <w:ind w:firstLine="709"/>
        <w:jc w:val="both"/>
        <w:rPr>
          <w:sz w:val="28"/>
          <w:szCs w:val="28"/>
        </w:rPr>
      </w:pPr>
      <w:r w:rsidRPr="00E322B7">
        <w:rPr>
          <w:sz w:val="28"/>
          <w:szCs w:val="28"/>
        </w:rPr>
        <w:t>Таблица 8 Определение финансового цикла предприятия после внедрения новой платежной политики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7"/>
        <w:gridCol w:w="616"/>
      </w:tblGrid>
      <w:tr w:rsidR="00D27EA3" w:rsidRPr="00352297" w:rsidTr="00352297">
        <w:trPr>
          <w:jc w:val="center"/>
        </w:trPr>
        <w:tc>
          <w:tcPr>
            <w:tcW w:w="0" w:type="auto"/>
            <w:shd w:val="clear" w:color="auto" w:fill="auto"/>
            <w:noWrap/>
          </w:tcPr>
          <w:p w:rsidR="00D27EA3" w:rsidRPr="00352297" w:rsidRDefault="00D27EA3" w:rsidP="00352297">
            <w:pPr>
              <w:suppressAutoHyphens/>
              <w:spacing w:line="360" w:lineRule="auto"/>
              <w:rPr>
                <w:bCs/>
                <w:sz w:val="20"/>
                <w:szCs w:val="28"/>
              </w:rPr>
            </w:pPr>
            <w:r w:rsidRPr="00352297">
              <w:rPr>
                <w:bCs/>
                <w:sz w:val="20"/>
                <w:szCs w:val="28"/>
              </w:rPr>
              <w:t>Период оборота</w:t>
            </w:r>
          </w:p>
        </w:tc>
        <w:tc>
          <w:tcPr>
            <w:tcW w:w="0" w:type="auto"/>
            <w:shd w:val="clear" w:color="auto" w:fill="auto"/>
            <w:noWrap/>
          </w:tcPr>
          <w:p w:rsidR="00D27EA3" w:rsidRPr="00352297" w:rsidRDefault="00D27EA3" w:rsidP="00352297">
            <w:pPr>
              <w:suppressAutoHyphens/>
              <w:spacing w:line="360" w:lineRule="auto"/>
              <w:rPr>
                <w:bCs/>
                <w:sz w:val="20"/>
                <w:szCs w:val="28"/>
              </w:rPr>
            </w:pPr>
            <w:r w:rsidRPr="00352297">
              <w:rPr>
                <w:bCs/>
                <w:sz w:val="20"/>
                <w:szCs w:val="28"/>
              </w:rPr>
              <w:t>2008</w:t>
            </w:r>
          </w:p>
        </w:tc>
      </w:tr>
      <w:tr w:rsidR="00D27EA3" w:rsidRPr="00352297" w:rsidTr="00352297">
        <w:trPr>
          <w:jc w:val="center"/>
        </w:trPr>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Дебиторской задолженности (Ддз)</w:t>
            </w:r>
          </w:p>
        </w:tc>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48</w:t>
            </w:r>
          </w:p>
        </w:tc>
      </w:tr>
      <w:tr w:rsidR="00D27EA3" w:rsidRPr="00352297" w:rsidTr="00352297">
        <w:trPr>
          <w:jc w:val="center"/>
        </w:trPr>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Запасов (Дзз)</w:t>
            </w:r>
          </w:p>
        </w:tc>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63</w:t>
            </w:r>
          </w:p>
        </w:tc>
      </w:tr>
      <w:tr w:rsidR="00D27EA3" w:rsidRPr="00352297" w:rsidTr="00352297">
        <w:trPr>
          <w:jc w:val="center"/>
        </w:trPr>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Кредиторской задолженности (Дкз)</w:t>
            </w:r>
          </w:p>
        </w:tc>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162</w:t>
            </w:r>
          </w:p>
        </w:tc>
      </w:tr>
      <w:tr w:rsidR="00D27EA3" w:rsidRPr="00352297" w:rsidTr="00352297">
        <w:trPr>
          <w:jc w:val="center"/>
        </w:trPr>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Финансовый цикл (Ддз+Дзз+Дкз)</w:t>
            </w:r>
          </w:p>
        </w:tc>
        <w:tc>
          <w:tcPr>
            <w:tcW w:w="0" w:type="auto"/>
            <w:shd w:val="clear" w:color="auto" w:fill="auto"/>
            <w:noWrap/>
          </w:tcPr>
          <w:p w:rsidR="00D27EA3" w:rsidRPr="00352297" w:rsidRDefault="00D27EA3" w:rsidP="00352297">
            <w:pPr>
              <w:suppressAutoHyphens/>
              <w:spacing w:line="360" w:lineRule="auto"/>
              <w:rPr>
                <w:sz w:val="20"/>
                <w:szCs w:val="28"/>
              </w:rPr>
            </w:pPr>
            <w:r w:rsidRPr="00352297">
              <w:rPr>
                <w:sz w:val="20"/>
                <w:szCs w:val="28"/>
              </w:rPr>
              <w:t>-54</w:t>
            </w:r>
          </w:p>
        </w:tc>
      </w:tr>
    </w:tbl>
    <w:p w:rsidR="00D27EA3" w:rsidRPr="00E322B7" w:rsidRDefault="00D27EA3" w:rsidP="007B695F">
      <w:pPr>
        <w:suppressAutoHyphens/>
        <w:spacing w:line="360" w:lineRule="auto"/>
        <w:ind w:firstLine="709"/>
        <w:jc w:val="both"/>
        <w:rPr>
          <w:sz w:val="28"/>
          <w:szCs w:val="28"/>
        </w:rPr>
      </w:pPr>
    </w:p>
    <w:p w:rsidR="00D27EA3" w:rsidRPr="00E322B7" w:rsidRDefault="00D27EA3" w:rsidP="007B695F">
      <w:pPr>
        <w:suppressAutoHyphens/>
        <w:spacing w:line="360" w:lineRule="auto"/>
        <w:ind w:firstLine="709"/>
        <w:jc w:val="both"/>
        <w:rPr>
          <w:sz w:val="28"/>
          <w:szCs w:val="28"/>
        </w:rPr>
      </w:pPr>
      <w:r w:rsidRPr="00E322B7">
        <w:rPr>
          <w:sz w:val="28"/>
          <w:szCs w:val="28"/>
        </w:rPr>
        <w:t>Далее проводим анализ кредитной политики (таблица 9).</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5"/>
        <w:gridCol w:w="2159"/>
        <w:gridCol w:w="1977"/>
        <w:gridCol w:w="2185"/>
      </w:tblGrid>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bCs/>
                <w:sz w:val="20"/>
                <w:szCs w:val="20"/>
              </w:rPr>
            </w:pPr>
            <w:r w:rsidRPr="00352297">
              <w:rPr>
                <w:bCs/>
                <w:sz w:val="20"/>
                <w:szCs w:val="20"/>
              </w:rPr>
              <w:t>Показатели</w:t>
            </w:r>
          </w:p>
        </w:tc>
        <w:tc>
          <w:tcPr>
            <w:tcW w:w="2069" w:type="dxa"/>
            <w:shd w:val="clear" w:color="auto" w:fill="auto"/>
            <w:hideMark/>
          </w:tcPr>
          <w:p w:rsidR="005D4658" w:rsidRPr="00352297" w:rsidRDefault="005D4658" w:rsidP="00352297">
            <w:pPr>
              <w:suppressAutoHyphens/>
              <w:autoSpaceDE/>
              <w:autoSpaceDN/>
              <w:spacing w:line="360" w:lineRule="auto"/>
              <w:rPr>
                <w:bCs/>
                <w:sz w:val="20"/>
                <w:szCs w:val="20"/>
              </w:rPr>
            </w:pPr>
            <w:r w:rsidRPr="00352297">
              <w:rPr>
                <w:bCs/>
                <w:sz w:val="20"/>
                <w:szCs w:val="20"/>
              </w:rPr>
              <w:t>Прогноз на 2008 г. при заданной кредитной политике, тыс. руб</w:t>
            </w:r>
          </w:p>
        </w:tc>
        <w:tc>
          <w:tcPr>
            <w:tcW w:w="1894" w:type="dxa"/>
            <w:shd w:val="clear" w:color="auto" w:fill="auto"/>
            <w:hideMark/>
          </w:tcPr>
          <w:p w:rsidR="005D4658" w:rsidRPr="00352297" w:rsidRDefault="005D4658" w:rsidP="00352297">
            <w:pPr>
              <w:suppressAutoHyphens/>
              <w:autoSpaceDE/>
              <w:autoSpaceDN/>
              <w:spacing w:line="360" w:lineRule="auto"/>
              <w:rPr>
                <w:bCs/>
                <w:sz w:val="20"/>
                <w:szCs w:val="20"/>
              </w:rPr>
            </w:pPr>
            <w:r w:rsidRPr="00352297">
              <w:rPr>
                <w:bCs/>
                <w:sz w:val="20"/>
                <w:szCs w:val="20"/>
              </w:rPr>
              <w:t>Эффект изменения кредитной политики, тыс. руб</w:t>
            </w:r>
          </w:p>
        </w:tc>
        <w:tc>
          <w:tcPr>
            <w:tcW w:w="2094" w:type="dxa"/>
            <w:shd w:val="clear" w:color="auto" w:fill="auto"/>
            <w:hideMark/>
          </w:tcPr>
          <w:p w:rsidR="005D4658" w:rsidRPr="00352297" w:rsidRDefault="005D4658" w:rsidP="00352297">
            <w:pPr>
              <w:suppressAutoHyphens/>
              <w:autoSpaceDE/>
              <w:autoSpaceDN/>
              <w:spacing w:line="360" w:lineRule="auto"/>
              <w:rPr>
                <w:bCs/>
                <w:sz w:val="20"/>
                <w:szCs w:val="20"/>
              </w:rPr>
            </w:pPr>
            <w:r w:rsidRPr="00352297">
              <w:rPr>
                <w:bCs/>
                <w:sz w:val="20"/>
                <w:szCs w:val="20"/>
              </w:rPr>
              <w:t>Прогноз на 2008 г. при новой кредитной политике, тыс. руб</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Валовая выручка от реализации</w:t>
            </w:r>
          </w:p>
        </w:tc>
        <w:tc>
          <w:tcPr>
            <w:tcW w:w="2069"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105 128,00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19 872,00</w:t>
            </w:r>
          </w:p>
        </w:tc>
        <w:tc>
          <w:tcPr>
            <w:tcW w:w="20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125 000,00</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Торговые скидки</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0,00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1 250,00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1 250,00</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Чистая выручка от реализации</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105 128,00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18 622,00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123 750,00</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Производственные затраты, включая накладные расходы</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98 881,77</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18 691,30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117 573,06</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Прибыль до вычета затрат по поддержанию дебиторской задолженности</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6 246,23</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-69,30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6 176,94</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Затраты по поддержанию дебиторской задолженности</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3 066,23</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-732,90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2 333,33</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Прибыль до вычета налогов</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3 180,00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663,60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3 843,60</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Налоги</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628,00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118,71</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746,71</w:t>
            </w:r>
          </w:p>
        </w:tc>
      </w:tr>
      <w:tr w:rsidR="005D4658" w:rsidRPr="00352297" w:rsidTr="00352297">
        <w:trPr>
          <w:jc w:val="center"/>
        </w:trPr>
        <w:tc>
          <w:tcPr>
            <w:tcW w:w="2908"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Чистая прибыль</w:t>
            </w:r>
          </w:p>
        </w:tc>
        <w:tc>
          <w:tcPr>
            <w:tcW w:w="2069"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2 552,00</w:t>
            </w:r>
          </w:p>
        </w:tc>
        <w:tc>
          <w:tcPr>
            <w:tcW w:w="1894" w:type="dxa"/>
            <w:shd w:val="clear" w:color="auto" w:fill="auto"/>
            <w:hideMark/>
          </w:tcPr>
          <w:p w:rsidR="005D4658" w:rsidRPr="00352297" w:rsidRDefault="005D4658" w:rsidP="00352297">
            <w:pPr>
              <w:suppressAutoHyphens/>
              <w:autoSpaceDE/>
              <w:autoSpaceDN/>
              <w:spacing w:line="360" w:lineRule="auto"/>
              <w:rPr>
                <w:sz w:val="20"/>
                <w:szCs w:val="22"/>
              </w:rPr>
            </w:pPr>
            <w:r w:rsidRPr="00352297">
              <w:rPr>
                <w:sz w:val="20"/>
                <w:szCs w:val="22"/>
              </w:rPr>
              <w:t>544,90</w:t>
            </w:r>
          </w:p>
        </w:tc>
        <w:tc>
          <w:tcPr>
            <w:tcW w:w="2094" w:type="dxa"/>
            <w:shd w:val="clear" w:color="auto" w:fill="auto"/>
            <w:noWrap/>
            <w:hideMark/>
          </w:tcPr>
          <w:p w:rsidR="005D4658" w:rsidRPr="00352297" w:rsidRDefault="005D4658" w:rsidP="00352297">
            <w:pPr>
              <w:suppressAutoHyphens/>
              <w:autoSpaceDE/>
              <w:autoSpaceDN/>
              <w:spacing w:line="360" w:lineRule="auto"/>
              <w:rPr>
                <w:sz w:val="20"/>
                <w:szCs w:val="22"/>
              </w:rPr>
            </w:pPr>
            <w:r w:rsidRPr="00352297">
              <w:rPr>
                <w:sz w:val="20"/>
                <w:szCs w:val="22"/>
              </w:rPr>
              <w:t>3 096,90</w:t>
            </w:r>
          </w:p>
        </w:tc>
      </w:tr>
    </w:tbl>
    <w:p w:rsidR="005D4658" w:rsidRDefault="005D4658">
      <w:pPr>
        <w:autoSpaceDE/>
        <w:autoSpaceDN/>
        <w:spacing w:after="200" w:line="276" w:lineRule="auto"/>
        <w:rPr>
          <w:sz w:val="28"/>
          <w:szCs w:val="24"/>
        </w:rPr>
      </w:pPr>
      <w:r>
        <w:rPr>
          <w:sz w:val="28"/>
          <w:szCs w:val="24"/>
        </w:rPr>
        <w:br w:type="page"/>
      </w:r>
    </w:p>
    <w:p w:rsidR="006A1351" w:rsidRPr="00E322B7" w:rsidRDefault="0063245C" w:rsidP="007B695F">
      <w:pPr>
        <w:pStyle w:val="text"/>
        <w:suppressAutoHyphens/>
        <w:spacing w:before="0" w:beforeAutospacing="0" w:after="0" w:afterAutospacing="0" w:line="360" w:lineRule="auto"/>
        <w:ind w:firstLine="709"/>
        <w:jc w:val="both"/>
        <w:rPr>
          <w:sz w:val="28"/>
          <w:szCs w:val="28"/>
        </w:rPr>
      </w:pPr>
      <w:r w:rsidRPr="00E322B7">
        <w:rPr>
          <w:sz w:val="28"/>
          <w:szCs w:val="28"/>
        </w:rPr>
        <w:t>Из таблицы 9 видно следующее:</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Происходит увеличение расходов на торговые скидки, Торговая скидка = 0,02 * 125</w:t>
      </w:r>
      <w:r w:rsidR="006A1351" w:rsidRPr="00E322B7">
        <w:rPr>
          <w:sz w:val="28"/>
          <w:szCs w:val="28"/>
        </w:rPr>
        <w:t xml:space="preserve"> </w:t>
      </w:r>
      <w:r w:rsidRPr="00E322B7">
        <w:rPr>
          <w:sz w:val="28"/>
          <w:szCs w:val="28"/>
        </w:rPr>
        <w:t>000 * 0,5 = 1</w:t>
      </w:r>
      <w:r w:rsidR="006A1351" w:rsidRPr="00E322B7">
        <w:rPr>
          <w:sz w:val="28"/>
          <w:szCs w:val="28"/>
        </w:rPr>
        <w:t xml:space="preserve"> </w:t>
      </w:r>
      <w:r w:rsidRPr="00E322B7">
        <w:rPr>
          <w:sz w:val="28"/>
          <w:szCs w:val="28"/>
        </w:rPr>
        <w:t>250 тыс. руб.</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Чистая выручка от реализации рассчитывается как Валовая выручка за вычетом Торговых скидок.</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Производственные затраты увеличиваются пропорционально росту выручки.</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Прибыль до вычета затрат по поддержанию дебиторской задолженности рассчитывается как Чистая выручка от реализации минус Производственные затраты.</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Затраты по поддержанию дебиторской задолженности рассчитываются так: Среднегодовая ДЗ * Доля переменных затрат * Доналоговая цена капитала, инвестированного в ДЗ. Затраты по поддержанию ДЗ для заданной кредитной политики = 21 902</w:t>
      </w:r>
      <w:r w:rsidR="004F7837" w:rsidRPr="00E322B7">
        <w:rPr>
          <w:sz w:val="28"/>
          <w:szCs w:val="28"/>
        </w:rPr>
        <w:t xml:space="preserve"> </w:t>
      </w:r>
      <w:r w:rsidRPr="00E322B7">
        <w:rPr>
          <w:sz w:val="28"/>
          <w:szCs w:val="28"/>
        </w:rPr>
        <w:t>* 0,7 * 0,2 = 3</w:t>
      </w:r>
      <w:r w:rsidR="006A1351" w:rsidRPr="00E322B7">
        <w:rPr>
          <w:sz w:val="28"/>
          <w:szCs w:val="28"/>
        </w:rPr>
        <w:t xml:space="preserve"> </w:t>
      </w:r>
      <w:r w:rsidRPr="00E322B7">
        <w:rPr>
          <w:sz w:val="28"/>
          <w:szCs w:val="28"/>
        </w:rPr>
        <w:t>066 тыс. руб. Затраты по поддержанию ДЗ для новой кредитной политики = 16 656 * 0,7 * 0,2 = 2</w:t>
      </w:r>
      <w:r w:rsidR="006A1351" w:rsidRPr="00E322B7">
        <w:rPr>
          <w:sz w:val="28"/>
          <w:szCs w:val="28"/>
        </w:rPr>
        <w:t xml:space="preserve"> </w:t>
      </w:r>
      <w:r w:rsidRPr="00E322B7">
        <w:rPr>
          <w:sz w:val="28"/>
          <w:szCs w:val="28"/>
        </w:rPr>
        <w:t>333 тыс. руб.</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Прибыль до вычета налогов рассчитывается как Прибыль до вычета затрат по поддержанию ДЗ - Затраты по поддержанию ДЗ.</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Налоги увеличиваются пропорционально росту выручки.</w:t>
      </w:r>
    </w:p>
    <w:p w:rsidR="0063245C" w:rsidRPr="00E322B7" w:rsidRDefault="0063245C" w:rsidP="007B695F">
      <w:pPr>
        <w:pStyle w:val="text"/>
        <w:numPr>
          <w:ilvl w:val="0"/>
          <w:numId w:val="7"/>
        </w:numPr>
        <w:suppressAutoHyphens/>
        <w:spacing w:before="0" w:beforeAutospacing="0" w:after="0" w:afterAutospacing="0" w:line="360" w:lineRule="auto"/>
        <w:ind w:left="0" w:firstLine="709"/>
        <w:jc w:val="both"/>
        <w:rPr>
          <w:sz w:val="28"/>
          <w:szCs w:val="28"/>
        </w:rPr>
      </w:pPr>
      <w:r w:rsidRPr="00E322B7">
        <w:rPr>
          <w:sz w:val="28"/>
          <w:szCs w:val="28"/>
        </w:rPr>
        <w:t>Чистая прибыль = Прибыль до вычета налогов – Налоги.</w:t>
      </w:r>
    </w:p>
    <w:p w:rsidR="0063245C" w:rsidRPr="00E322B7" w:rsidRDefault="007B6221" w:rsidP="007B695F">
      <w:pPr>
        <w:pStyle w:val="text"/>
        <w:suppressAutoHyphens/>
        <w:spacing w:before="0" w:beforeAutospacing="0" w:after="0" w:afterAutospacing="0" w:line="360" w:lineRule="auto"/>
        <w:ind w:firstLine="709"/>
        <w:jc w:val="both"/>
        <w:rPr>
          <w:sz w:val="28"/>
          <w:szCs w:val="28"/>
        </w:rPr>
      </w:pPr>
      <w:r w:rsidRPr="00E322B7">
        <w:rPr>
          <w:sz w:val="28"/>
          <w:szCs w:val="28"/>
        </w:rPr>
        <w:t>Выводы:</w:t>
      </w:r>
    </w:p>
    <w:p w:rsidR="007B6221" w:rsidRPr="00E322B7" w:rsidRDefault="007B6221" w:rsidP="007B695F">
      <w:pPr>
        <w:suppressAutoHyphens/>
        <w:spacing w:line="360" w:lineRule="auto"/>
        <w:ind w:firstLine="709"/>
        <w:jc w:val="both"/>
        <w:rPr>
          <w:sz w:val="28"/>
          <w:szCs w:val="28"/>
        </w:rPr>
      </w:pPr>
      <w:r w:rsidRPr="00E322B7">
        <w:rPr>
          <w:sz w:val="28"/>
          <w:szCs w:val="28"/>
        </w:rPr>
        <w:t>В</w:t>
      </w:r>
      <w:r w:rsidR="002C4832" w:rsidRPr="00E322B7">
        <w:rPr>
          <w:sz w:val="28"/>
          <w:szCs w:val="28"/>
        </w:rPr>
        <w:t xml:space="preserve"> данной </w:t>
      </w:r>
      <w:r w:rsidRPr="00E322B7">
        <w:rPr>
          <w:sz w:val="28"/>
          <w:szCs w:val="28"/>
        </w:rPr>
        <w:t>главе был</w:t>
      </w:r>
      <w:r w:rsidR="002C4832" w:rsidRPr="00E322B7">
        <w:rPr>
          <w:sz w:val="28"/>
          <w:szCs w:val="28"/>
        </w:rPr>
        <w:t>а рассмотрена проблема увеличения и старения дебиторской задолженности,</w:t>
      </w:r>
      <w:r w:rsidRPr="00E322B7">
        <w:rPr>
          <w:sz w:val="28"/>
          <w:szCs w:val="28"/>
        </w:rPr>
        <w:t xml:space="preserve"> предложены мероприятия по решению сложившейся проблемы, разработана новая платежная и кредитная политики, и рассчитан финансовый результат от внедрения данных изменений.</w:t>
      </w:r>
    </w:p>
    <w:p w:rsidR="0063245C" w:rsidRPr="00E322B7" w:rsidRDefault="0063245C" w:rsidP="007B695F">
      <w:pPr>
        <w:pStyle w:val="text"/>
        <w:suppressAutoHyphens/>
        <w:spacing w:before="0" w:beforeAutospacing="0" w:after="0" w:afterAutospacing="0" w:line="360" w:lineRule="auto"/>
        <w:ind w:firstLine="709"/>
        <w:jc w:val="both"/>
        <w:rPr>
          <w:sz w:val="28"/>
          <w:szCs w:val="28"/>
        </w:rPr>
      </w:pPr>
      <w:r w:rsidRPr="00E322B7">
        <w:rPr>
          <w:sz w:val="28"/>
          <w:szCs w:val="28"/>
        </w:rPr>
        <w:t>Результатом введения новой кредитной и платежной политики является:</w:t>
      </w:r>
    </w:p>
    <w:p w:rsidR="0063245C" w:rsidRPr="00E322B7" w:rsidRDefault="002C4832" w:rsidP="007B695F">
      <w:pPr>
        <w:pStyle w:val="text"/>
        <w:suppressAutoHyphens/>
        <w:spacing w:before="0" w:beforeAutospacing="0" w:after="0" w:afterAutospacing="0" w:line="360" w:lineRule="auto"/>
        <w:ind w:firstLine="709"/>
        <w:jc w:val="both"/>
        <w:rPr>
          <w:sz w:val="28"/>
          <w:szCs w:val="28"/>
        </w:rPr>
      </w:pPr>
      <w:r w:rsidRPr="00E322B7">
        <w:rPr>
          <w:sz w:val="28"/>
          <w:szCs w:val="28"/>
        </w:rPr>
        <w:t>1.</w:t>
      </w:r>
      <w:r w:rsidR="0063245C" w:rsidRPr="00E322B7">
        <w:rPr>
          <w:sz w:val="28"/>
          <w:szCs w:val="28"/>
        </w:rPr>
        <w:t>Значительное сокращение оборачиваемости дебиторской задолженности на 123 – 48 = 75 дней, по сравнению с фактическим результатом и на 69 – 48 = 21 день, по сравнению с при</w:t>
      </w:r>
      <w:r w:rsidRPr="00E322B7">
        <w:rPr>
          <w:sz w:val="28"/>
          <w:szCs w:val="28"/>
        </w:rPr>
        <w:t>нятой платежной политикой. Данное изменение увеличивает коэффициент оборачиваемости</w:t>
      </w:r>
      <w:r w:rsidR="00744B40" w:rsidRPr="00E322B7">
        <w:rPr>
          <w:sz w:val="28"/>
          <w:szCs w:val="28"/>
        </w:rPr>
        <w:t xml:space="preserve"> дебиторской задолженности, тем самым </w:t>
      </w:r>
      <w:r w:rsidR="005A1B25" w:rsidRPr="00E322B7">
        <w:rPr>
          <w:sz w:val="28"/>
          <w:szCs w:val="28"/>
        </w:rPr>
        <w:t>позволять быстрее оборачиваться дебиторской задолженности и дает возможность использовать денежные средства для новых оборотов.</w:t>
      </w:r>
    </w:p>
    <w:p w:rsidR="0063245C" w:rsidRPr="00E322B7" w:rsidRDefault="002C4832" w:rsidP="007B695F">
      <w:pPr>
        <w:pStyle w:val="text"/>
        <w:suppressAutoHyphens/>
        <w:spacing w:before="0" w:beforeAutospacing="0" w:after="0" w:afterAutospacing="0" w:line="360" w:lineRule="auto"/>
        <w:ind w:firstLine="709"/>
        <w:jc w:val="both"/>
        <w:rPr>
          <w:sz w:val="28"/>
          <w:szCs w:val="28"/>
        </w:rPr>
      </w:pPr>
      <w:r w:rsidRPr="00E322B7">
        <w:rPr>
          <w:sz w:val="28"/>
          <w:szCs w:val="28"/>
        </w:rPr>
        <w:t>2.</w:t>
      </w:r>
      <w:r w:rsidR="0063245C" w:rsidRPr="00E322B7">
        <w:rPr>
          <w:sz w:val="28"/>
          <w:szCs w:val="28"/>
        </w:rPr>
        <w:t xml:space="preserve">Снижение дебиторской задолженности на </w:t>
      </w:r>
      <w:r w:rsidR="006F66F6" w:rsidRPr="00E322B7">
        <w:rPr>
          <w:sz w:val="28"/>
          <w:szCs w:val="28"/>
        </w:rPr>
        <w:t>41</w:t>
      </w:r>
      <w:r w:rsidR="006A1351" w:rsidRPr="00E322B7">
        <w:rPr>
          <w:sz w:val="28"/>
          <w:szCs w:val="28"/>
        </w:rPr>
        <w:t xml:space="preserve"> </w:t>
      </w:r>
      <w:r w:rsidR="006F66F6" w:rsidRPr="00E322B7">
        <w:rPr>
          <w:sz w:val="28"/>
          <w:szCs w:val="28"/>
        </w:rPr>
        <w:t>458</w:t>
      </w:r>
      <w:r w:rsidR="006F66F6" w:rsidRPr="00E322B7">
        <w:rPr>
          <w:sz w:val="28"/>
          <w:szCs w:val="20"/>
        </w:rPr>
        <w:t xml:space="preserve"> </w:t>
      </w:r>
      <w:r w:rsidR="006F66F6" w:rsidRPr="00E322B7">
        <w:rPr>
          <w:sz w:val="28"/>
          <w:szCs w:val="28"/>
        </w:rPr>
        <w:t>– 16</w:t>
      </w:r>
      <w:r w:rsidR="006A1351" w:rsidRPr="00E322B7">
        <w:rPr>
          <w:sz w:val="28"/>
          <w:szCs w:val="28"/>
        </w:rPr>
        <w:t xml:space="preserve"> </w:t>
      </w:r>
      <w:r w:rsidR="006F66F6" w:rsidRPr="00E322B7">
        <w:rPr>
          <w:sz w:val="28"/>
          <w:szCs w:val="28"/>
        </w:rPr>
        <w:t xml:space="preserve">656= 24 802 </w:t>
      </w:r>
      <w:r w:rsidR="0063245C" w:rsidRPr="00E322B7">
        <w:rPr>
          <w:sz w:val="28"/>
          <w:szCs w:val="28"/>
        </w:rPr>
        <w:t xml:space="preserve">тыс. руб., по сравнению с фактическим </w:t>
      </w:r>
      <w:r w:rsidR="006F66F6" w:rsidRPr="00E322B7">
        <w:rPr>
          <w:sz w:val="28"/>
          <w:szCs w:val="28"/>
        </w:rPr>
        <w:t>результатом</w:t>
      </w:r>
      <w:r w:rsidR="005A1B25" w:rsidRPr="00E322B7">
        <w:rPr>
          <w:sz w:val="28"/>
          <w:szCs w:val="28"/>
        </w:rPr>
        <w:t>, таким образом</w:t>
      </w:r>
      <w:r w:rsidR="00902D1C" w:rsidRPr="00E322B7">
        <w:rPr>
          <w:sz w:val="28"/>
          <w:szCs w:val="28"/>
        </w:rPr>
        <w:t>,</w:t>
      </w:r>
      <w:r w:rsidR="005A1B25" w:rsidRPr="00E322B7">
        <w:rPr>
          <w:sz w:val="28"/>
          <w:szCs w:val="28"/>
        </w:rPr>
        <w:t xml:space="preserve"> за счет введения новой кредитной политики происходит погашение более половины суммы дебиторской задолженности</w:t>
      </w:r>
      <w:r w:rsidR="00857C3E" w:rsidRPr="00E322B7">
        <w:rPr>
          <w:sz w:val="28"/>
          <w:szCs w:val="28"/>
        </w:rPr>
        <w:t>.</w:t>
      </w:r>
      <w:r w:rsidR="00902D1C" w:rsidRPr="00E322B7">
        <w:rPr>
          <w:sz w:val="28"/>
          <w:szCs w:val="28"/>
        </w:rPr>
        <w:t xml:space="preserve"> </w:t>
      </w:r>
      <w:r w:rsidR="00857C3E" w:rsidRPr="00E322B7">
        <w:rPr>
          <w:sz w:val="28"/>
          <w:szCs w:val="28"/>
        </w:rPr>
        <w:t>К</w:t>
      </w:r>
      <w:r w:rsidR="00902D1C" w:rsidRPr="00E322B7">
        <w:rPr>
          <w:sz w:val="28"/>
          <w:szCs w:val="28"/>
        </w:rPr>
        <w:t>оторая позволит эффективно продолжить основную деятельность и получить финансовые ресурсы, не прибег</w:t>
      </w:r>
      <w:r w:rsidR="00857C3E" w:rsidRPr="00E322B7">
        <w:rPr>
          <w:sz w:val="28"/>
          <w:szCs w:val="28"/>
        </w:rPr>
        <w:t>ая при этом к заемному капиталу, а также за счет полученных средств, предприятие имеет возможность погашения кредиторской задолженности.</w:t>
      </w:r>
    </w:p>
    <w:p w:rsidR="00857C3E" w:rsidRPr="00E322B7" w:rsidRDefault="002C4832" w:rsidP="007B695F">
      <w:pPr>
        <w:pStyle w:val="text"/>
        <w:suppressAutoHyphens/>
        <w:spacing w:before="0" w:beforeAutospacing="0" w:after="0" w:afterAutospacing="0" w:line="360" w:lineRule="auto"/>
        <w:ind w:firstLine="709"/>
        <w:jc w:val="both"/>
        <w:rPr>
          <w:sz w:val="28"/>
          <w:szCs w:val="28"/>
        </w:rPr>
      </w:pPr>
      <w:r w:rsidRPr="00E322B7">
        <w:rPr>
          <w:sz w:val="28"/>
          <w:szCs w:val="28"/>
        </w:rPr>
        <w:t>3.</w:t>
      </w:r>
      <w:r w:rsidR="0063245C" w:rsidRPr="00E322B7">
        <w:rPr>
          <w:sz w:val="28"/>
          <w:szCs w:val="28"/>
        </w:rPr>
        <w:t>Резкое снижение финансово</w:t>
      </w:r>
      <w:r w:rsidR="006F66F6" w:rsidRPr="00E322B7">
        <w:rPr>
          <w:sz w:val="28"/>
          <w:szCs w:val="28"/>
        </w:rPr>
        <w:t>го цикла</w:t>
      </w:r>
      <w:r w:rsidR="00857C3E" w:rsidRPr="00E322B7">
        <w:rPr>
          <w:sz w:val="28"/>
          <w:szCs w:val="28"/>
        </w:rPr>
        <w:t xml:space="preserve"> на 78 дней, что способствует более быстрой оборачиваемости всех активов предприятия за отчетный период, соответственно </w:t>
      </w:r>
      <w:r w:rsidR="00E94C79" w:rsidRPr="00E322B7">
        <w:rPr>
          <w:sz w:val="28"/>
          <w:szCs w:val="28"/>
        </w:rPr>
        <w:t>позволяет увеличивать объем реализации за счет короткого финансового цикла, и как итог увеличение чистой прибыли на 544 тыс. руб.</w:t>
      </w:r>
    </w:p>
    <w:p w:rsidR="00857C3E" w:rsidRPr="00E322B7" w:rsidRDefault="00857C3E" w:rsidP="007B695F">
      <w:pPr>
        <w:suppressAutoHyphens/>
        <w:spacing w:line="360" w:lineRule="auto"/>
        <w:ind w:firstLine="709"/>
        <w:jc w:val="both"/>
        <w:rPr>
          <w:sz w:val="28"/>
          <w:szCs w:val="28"/>
        </w:rPr>
      </w:pPr>
      <w:r w:rsidRPr="00E322B7">
        <w:rPr>
          <w:sz w:val="28"/>
          <w:szCs w:val="28"/>
        </w:rPr>
        <w:t>Предложения по сокращению ДЗ:</w:t>
      </w:r>
    </w:p>
    <w:p w:rsidR="00857C3E" w:rsidRPr="00E322B7" w:rsidRDefault="00857C3E" w:rsidP="007B695F">
      <w:pPr>
        <w:pStyle w:val="a3"/>
        <w:numPr>
          <w:ilvl w:val="0"/>
          <w:numId w:val="8"/>
        </w:numPr>
        <w:suppressAutoHyphens/>
        <w:spacing w:line="360" w:lineRule="auto"/>
        <w:ind w:left="0" w:firstLine="709"/>
        <w:jc w:val="both"/>
        <w:rPr>
          <w:rFonts w:ascii="Times New Roman" w:hAnsi="Times New Roman" w:cs="Times New Roman"/>
          <w:sz w:val="28"/>
          <w:szCs w:val="28"/>
        </w:rPr>
      </w:pPr>
      <w:r w:rsidRPr="00E322B7">
        <w:rPr>
          <w:rFonts w:ascii="Times New Roman" w:hAnsi="Times New Roman" w:cs="Times New Roman"/>
          <w:sz w:val="28"/>
          <w:szCs w:val="28"/>
        </w:rPr>
        <w:t>Своевременно производить анализ состава и структуры дебиторской задолженности по конкретным покупателям, а также по срокам образования задолженности или сроках их возможного погашения, что позволит своевременно выявлять просроченную</w:t>
      </w:r>
      <w:r w:rsidR="004F7837" w:rsidRPr="00E322B7">
        <w:rPr>
          <w:rFonts w:ascii="Times New Roman" w:hAnsi="Times New Roman" w:cs="Times New Roman"/>
          <w:sz w:val="28"/>
          <w:szCs w:val="28"/>
        </w:rPr>
        <w:t xml:space="preserve"> </w:t>
      </w:r>
      <w:r w:rsidRPr="00E322B7">
        <w:rPr>
          <w:rFonts w:ascii="Times New Roman" w:hAnsi="Times New Roman" w:cs="Times New Roman"/>
          <w:sz w:val="28"/>
          <w:szCs w:val="28"/>
        </w:rPr>
        <w:t>задолженность и принимать меры к ее взысканию. Данные о сроках образования (погашения) задолженности должны быть регулярными и оперативными.</w:t>
      </w:r>
    </w:p>
    <w:p w:rsidR="00857C3E" w:rsidRPr="00E322B7" w:rsidRDefault="00857C3E" w:rsidP="007B695F">
      <w:pPr>
        <w:pStyle w:val="a3"/>
        <w:numPr>
          <w:ilvl w:val="0"/>
          <w:numId w:val="8"/>
        </w:numPr>
        <w:suppressAutoHyphens/>
        <w:spacing w:line="360" w:lineRule="auto"/>
        <w:ind w:left="0" w:firstLine="709"/>
        <w:jc w:val="both"/>
        <w:rPr>
          <w:rFonts w:ascii="Times New Roman" w:hAnsi="Times New Roman" w:cs="Times New Roman"/>
          <w:sz w:val="28"/>
          <w:szCs w:val="28"/>
        </w:rPr>
      </w:pPr>
      <w:r w:rsidRPr="00E322B7">
        <w:rPr>
          <w:rFonts w:ascii="Times New Roman" w:hAnsi="Times New Roman" w:cs="Times New Roman"/>
          <w:sz w:val="28"/>
          <w:szCs w:val="28"/>
        </w:rPr>
        <w:t>Постоянно следить за соотношением дебиторской и кредиторской задолженности, так как значительное преобладание дебиторской задолженности создает угрозу финансовой неустойчивости предприятия и делает необходимым привлечение дополнительных источников финансирования, а превышение кредиторской задолженности над дебиторской может привести к неплатежеспособности предприятия.</w:t>
      </w:r>
    </w:p>
    <w:p w:rsidR="00857C3E" w:rsidRPr="00E322B7" w:rsidRDefault="00857C3E" w:rsidP="007B695F">
      <w:pPr>
        <w:pStyle w:val="a3"/>
        <w:numPr>
          <w:ilvl w:val="0"/>
          <w:numId w:val="8"/>
        </w:numPr>
        <w:suppressAutoHyphens/>
        <w:spacing w:line="360" w:lineRule="auto"/>
        <w:ind w:left="0" w:firstLine="709"/>
        <w:jc w:val="both"/>
        <w:rPr>
          <w:rFonts w:ascii="Times New Roman" w:hAnsi="Times New Roman" w:cs="Times New Roman"/>
          <w:sz w:val="28"/>
          <w:szCs w:val="28"/>
        </w:rPr>
      </w:pPr>
      <w:r w:rsidRPr="00E322B7">
        <w:rPr>
          <w:rFonts w:ascii="Times New Roman" w:hAnsi="Times New Roman" w:cs="Times New Roman"/>
          <w:sz w:val="28"/>
          <w:szCs w:val="28"/>
        </w:rPr>
        <w:t>Контролировать оборачиваемость дебиторской и кредиторской задолженности, а также состояние расчетов по просроченной задолженности, так как в условиях инфляции всякая отсрочка платежа приводит к тому, что предприятие реально получает лишь часть стоимости поставленной продукции, поэтому желательно расширить систему авансовых платежей.</w:t>
      </w:r>
    </w:p>
    <w:p w:rsidR="0063245C" w:rsidRPr="00E322B7" w:rsidRDefault="0063245C" w:rsidP="007B695F">
      <w:pPr>
        <w:pStyle w:val="text"/>
        <w:suppressAutoHyphens/>
        <w:spacing w:before="0" w:beforeAutospacing="0" w:after="0" w:afterAutospacing="0" w:line="360" w:lineRule="auto"/>
        <w:ind w:firstLine="709"/>
        <w:jc w:val="both"/>
        <w:rPr>
          <w:sz w:val="28"/>
          <w:szCs w:val="28"/>
        </w:rPr>
      </w:pPr>
      <w:r w:rsidRPr="00E322B7">
        <w:rPr>
          <w:sz w:val="28"/>
          <w:szCs w:val="28"/>
        </w:rPr>
        <w:t>Стоит отметить, что ожидаемые улучшения в финансовой деятельности предприятия являются лишь оценочными величинами, которые могут быть весьма далеки от реального эффекта. Причиной этого является прежде всего неопределенность прогнозируемого прироста объема реализации. Также весьма неопределенна оценка числа клиентов, которые решат воспользоваться скидкой при новой кредитной политике. Но в любом случае такого рода количественный анализ является необходимой частью процесса принятия решения.</w:t>
      </w:r>
    </w:p>
    <w:p w:rsidR="006F66F6" w:rsidRPr="00E322B7" w:rsidRDefault="006F66F6" w:rsidP="007B695F">
      <w:pPr>
        <w:pStyle w:val="aa"/>
        <w:suppressAutoHyphens/>
        <w:spacing w:before="0" w:beforeAutospacing="0" w:after="0" w:afterAutospacing="0" w:line="360" w:lineRule="auto"/>
        <w:ind w:firstLine="709"/>
        <w:jc w:val="both"/>
        <w:rPr>
          <w:sz w:val="28"/>
        </w:rPr>
      </w:pPr>
      <w:r w:rsidRPr="00E322B7">
        <w:rPr>
          <w:sz w:val="28"/>
        </w:rPr>
        <w:t>В процессе анализа дебиторской задолженности и управления ею фирма в порядке прогноза должна разработать такую гибкую систему договоров, в которой предусматривались бы либо предоплата продукции (полная или частичная), либо выставление промежуточного счета, либо гибкое ценообразование в зависимости от индекса инфляции. Затем фирма должна оценить влияние этих мер на финансовые результаты.</w:t>
      </w:r>
    </w:p>
    <w:p w:rsidR="006F66F6" w:rsidRPr="00B928A7" w:rsidRDefault="00B928A7" w:rsidP="007B695F">
      <w:pPr>
        <w:suppressAutoHyphens/>
        <w:spacing w:line="360" w:lineRule="auto"/>
        <w:ind w:firstLine="709"/>
        <w:jc w:val="both"/>
        <w:rPr>
          <w:color w:val="FFFFFF"/>
          <w:sz w:val="28"/>
          <w:szCs w:val="24"/>
        </w:rPr>
      </w:pPr>
      <w:r w:rsidRPr="00B928A7">
        <w:rPr>
          <w:color w:val="FFFFFF"/>
          <w:sz w:val="28"/>
          <w:szCs w:val="24"/>
        </w:rPr>
        <w:t>денежный отчет дебиторский задолженность</w:t>
      </w:r>
    </w:p>
    <w:p w:rsidR="005D4658" w:rsidRDefault="005D4658">
      <w:pPr>
        <w:autoSpaceDE/>
        <w:autoSpaceDN/>
        <w:spacing w:after="200" w:line="276" w:lineRule="auto"/>
        <w:rPr>
          <w:bCs/>
          <w:kern w:val="32"/>
          <w:sz w:val="28"/>
        </w:rPr>
      </w:pPr>
      <w:bookmarkStart w:id="2" w:name="_Toc162989472"/>
      <w:bookmarkStart w:id="3" w:name="_Toc240045953"/>
      <w:bookmarkStart w:id="4" w:name="_Toc249537162"/>
      <w:r>
        <w:rPr>
          <w:b/>
          <w:sz w:val="28"/>
        </w:rPr>
        <w:br w:type="page"/>
      </w:r>
    </w:p>
    <w:p w:rsidR="00620E85" w:rsidRDefault="00620E85" w:rsidP="007B695F">
      <w:pPr>
        <w:pStyle w:val="1"/>
        <w:keepNext w:val="0"/>
        <w:suppressAutoHyphens/>
        <w:spacing w:before="0" w:after="0" w:line="360" w:lineRule="auto"/>
        <w:ind w:firstLine="709"/>
        <w:jc w:val="both"/>
        <w:rPr>
          <w:rFonts w:ascii="Times New Roman" w:hAnsi="Times New Roman" w:cs="Times New Roman"/>
          <w:b w:val="0"/>
          <w:sz w:val="28"/>
        </w:rPr>
      </w:pPr>
      <w:r w:rsidRPr="00E322B7">
        <w:rPr>
          <w:rFonts w:ascii="Times New Roman" w:hAnsi="Times New Roman" w:cs="Times New Roman"/>
          <w:b w:val="0"/>
          <w:sz w:val="28"/>
        </w:rPr>
        <w:t>Список использованной литературы</w:t>
      </w:r>
      <w:bookmarkEnd w:id="2"/>
      <w:bookmarkEnd w:id="3"/>
      <w:bookmarkEnd w:id="4"/>
    </w:p>
    <w:p w:rsidR="005D4658" w:rsidRPr="005D4658" w:rsidRDefault="005D4658" w:rsidP="005D4658">
      <w:pPr>
        <w:spacing w:line="360" w:lineRule="auto"/>
        <w:rPr>
          <w:sz w:val="28"/>
          <w:szCs w:val="28"/>
        </w:rPr>
      </w:pPr>
    </w:p>
    <w:p w:rsidR="00620E85" w:rsidRPr="005D4658" w:rsidRDefault="00620E85" w:rsidP="005D4658">
      <w:pPr>
        <w:numPr>
          <w:ilvl w:val="0"/>
          <w:numId w:val="4"/>
        </w:numPr>
        <w:suppressAutoHyphens/>
        <w:autoSpaceDE/>
        <w:autoSpaceDN/>
        <w:spacing w:line="360" w:lineRule="auto"/>
        <w:ind w:left="0" w:firstLine="0"/>
        <w:rPr>
          <w:sz w:val="28"/>
          <w:szCs w:val="28"/>
        </w:rPr>
      </w:pPr>
      <w:r w:rsidRPr="005D4658">
        <w:rPr>
          <w:sz w:val="28"/>
          <w:szCs w:val="28"/>
        </w:rPr>
        <w:t>Бриемхем Ю., Га</w:t>
      </w:r>
      <w:r w:rsidR="00C06CFB" w:rsidRPr="005D4658">
        <w:rPr>
          <w:sz w:val="28"/>
          <w:szCs w:val="28"/>
        </w:rPr>
        <w:t>п</w:t>
      </w:r>
      <w:r w:rsidRPr="005D4658">
        <w:rPr>
          <w:sz w:val="28"/>
          <w:szCs w:val="28"/>
        </w:rPr>
        <w:t>енски Л. Финансовый менеджмент: Полный курс в 2-х т.: Пер. с англ. / Под ред. В.В. Ковалева. – СПб.: Экономическая школа 2005. – 1166 с.</w:t>
      </w:r>
    </w:p>
    <w:p w:rsidR="00620E85" w:rsidRPr="005D4658" w:rsidRDefault="00620E85" w:rsidP="005D4658">
      <w:pPr>
        <w:numPr>
          <w:ilvl w:val="0"/>
          <w:numId w:val="4"/>
        </w:numPr>
        <w:suppressAutoHyphens/>
        <w:autoSpaceDE/>
        <w:autoSpaceDN/>
        <w:spacing w:line="360" w:lineRule="auto"/>
        <w:ind w:left="0" w:firstLine="0"/>
        <w:rPr>
          <w:sz w:val="28"/>
          <w:szCs w:val="28"/>
        </w:rPr>
      </w:pPr>
      <w:r w:rsidRPr="005D4658">
        <w:rPr>
          <w:sz w:val="28"/>
          <w:szCs w:val="28"/>
        </w:rPr>
        <w:t>Басовский Л.Е. Финансовый менеджмент: Учебник. – М.: ИНФРА – М, 2005. – 240 с.</w:t>
      </w:r>
    </w:p>
    <w:p w:rsidR="00620E85" w:rsidRPr="005D4658" w:rsidRDefault="00620E85" w:rsidP="005D4658">
      <w:pPr>
        <w:numPr>
          <w:ilvl w:val="0"/>
          <w:numId w:val="4"/>
        </w:numPr>
        <w:suppressAutoHyphens/>
        <w:autoSpaceDE/>
        <w:autoSpaceDN/>
        <w:spacing w:line="360" w:lineRule="auto"/>
        <w:ind w:left="0" w:firstLine="0"/>
        <w:rPr>
          <w:sz w:val="28"/>
          <w:szCs w:val="28"/>
        </w:rPr>
      </w:pPr>
      <w:r w:rsidRPr="005D4658">
        <w:rPr>
          <w:sz w:val="28"/>
          <w:szCs w:val="28"/>
        </w:rPr>
        <w:t>Бясик И.А. Основы финансового менеджмента. – 2-е изд., перераб. и доп. – Киев: Ника-Центр, Эльга, 2004. – 1248 с.</w:t>
      </w:r>
    </w:p>
    <w:p w:rsidR="006A1351" w:rsidRPr="005D4658" w:rsidRDefault="00620E85" w:rsidP="005D4658">
      <w:pPr>
        <w:numPr>
          <w:ilvl w:val="0"/>
          <w:numId w:val="4"/>
        </w:numPr>
        <w:suppressAutoHyphens/>
        <w:autoSpaceDE/>
        <w:autoSpaceDN/>
        <w:spacing w:line="360" w:lineRule="auto"/>
        <w:ind w:left="0" w:firstLine="0"/>
        <w:rPr>
          <w:sz w:val="28"/>
          <w:szCs w:val="28"/>
        </w:rPr>
      </w:pPr>
      <w:r w:rsidRPr="005D4658">
        <w:rPr>
          <w:sz w:val="28"/>
          <w:szCs w:val="28"/>
        </w:rPr>
        <w:t>Бланк И.А. Финансовая стратегия предприятия. – Киев: Ника-Центр, Эльга, 2004. – 720 с.</w:t>
      </w:r>
    </w:p>
    <w:p w:rsidR="00620E85" w:rsidRPr="005D4658" w:rsidRDefault="00620E85" w:rsidP="005D4658">
      <w:pPr>
        <w:numPr>
          <w:ilvl w:val="0"/>
          <w:numId w:val="4"/>
        </w:numPr>
        <w:suppressAutoHyphens/>
        <w:autoSpaceDE/>
        <w:autoSpaceDN/>
        <w:spacing w:line="360" w:lineRule="auto"/>
        <w:ind w:left="0" w:firstLine="0"/>
        <w:rPr>
          <w:sz w:val="28"/>
          <w:szCs w:val="28"/>
        </w:rPr>
      </w:pPr>
      <w:r w:rsidRPr="005D4658">
        <w:rPr>
          <w:sz w:val="28"/>
          <w:szCs w:val="28"/>
        </w:rPr>
        <w:t>Савицкая Г.В. Экономический анализ: Учебник. – 10-е изд., испр. М.: Новое знание, 2004, - 639 с.</w:t>
      </w:r>
    </w:p>
    <w:p w:rsidR="00620E85" w:rsidRPr="005D4658" w:rsidRDefault="00620E85" w:rsidP="005D4658">
      <w:pPr>
        <w:suppressAutoHyphens/>
        <w:spacing w:line="360" w:lineRule="auto"/>
        <w:rPr>
          <w:sz w:val="28"/>
          <w:szCs w:val="28"/>
        </w:rPr>
      </w:pPr>
    </w:p>
    <w:p w:rsidR="005D4658" w:rsidRDefault="005D4658">
      <w:pPr>
        <w:autoSpaceDE/>
        <w:autoSpaceDN/>
        <w:spacing w:after="200" w:line="276" w:lineRule="auto"/>
        <w:rPr>
          <w:sz w:val="28"/>
          <w:szCs w:val="24"/>
        </w:rPr>
      </w:pPr>
      <w:r>
        <w:rPr>
          <w:sz w:val="28"/>
          <w:szCs w:val="24"/>
        </w:rPr>
        <w:br w:type="page"/>
      </w:r>
    </w:p>
    <w:p w:rsidR="00925EB8" w:rsidRPr="009023E1" w:rsidRDefault="009023E1" w:rsidP="009023E1">
      <w:pPr>
        <w:suppressAutoHyphens/>
        <w:spacing w:line="360" w:lineRule="auto"/>
        <w:ind w:firstLine="709"/>
        <w:jc w:val="both"/>
        <w:rPr>
          <w:sz w:val="28"/>
          <w:szCs w:val="28"/>
        </w:rPr>
      </w:pPr>
      <w:r w:rsidRPr="009023E1">
        <w:rPr>
          <w:bCs/>
          <w:sz w:val="28"/>
          <w:szCs w:val="28"/>
        </w:rPr>
        <w:t>ПРИЛОЖЕНИЕ К БУХГАЛТЕРСКОМУ БАЛАНСУ</w:t>
      </w:r>
    </w:p>
    <w:p w:rsidR="00925EB8" w:rsidRDefault="009023E1" w:rsidP="009023E1">
      <w:pPr>
        <w:suppressAutoHyphens/>
        <w:spacing w:line="360" w:lineRule="auto"/>
        <w:ind w:firstLine="709"/>
        <w:jc w:val="both"/>
        <w:rPr>
          <w:bCs/>
          <w:sz w:val="28"/>
          <w:szCs w:val="28"/>
        </w:rPr>
      </w:pPr>
      <w:r>
        <w:rPr>
          <w:bCs/>
          <w:sz w:val="28"/>
          <w:szCs w:val="28"/>
        </w:rPr>
        <w:t xml:space="preserve">за </w:t>
      </w:r>
      <w:r w:rsidRPr="009023E1">
        <w:rPr>
          <w:bCs/>
          <w:sz w:val="28"/>
          <w:szCs w:val="28"/>
        </w:rPr>
        <w:t>период с 1 Января по 31 Декабря 2008 г</w:t>
      </w:r>
    </w:p>
    <w:p w:rsidR="00B53378" w:rsidRPr="009023E1" w:rsidRDefault="00B53378" w:rsidP="009023E1">
      <w:pPr>
        <w:suppressAutoHyphens/>
        <w:spacing w:line="360" w:lineRule="auto"/>
        <w:ind w:firstLine="709"/>
        <w:jc w:val="both"/>
        <w:rPr>
          <w:sz w:val="28"/>
          <w:szCs w:val="28"/>
        </w:rPr>
      </w:pPr>
    </w:p>
    <w:p w:rsidR="00925EB8" w:rsidRPr="00E322B7" w:rsidRDefault="00BF4379" w:rsidP="007B695F">
      <w:pPr>
        <w:suppressAutoHyphens/>
        <w:spacing w:line="360" w:lineRule="auto"/>
        <w:ind w:firstLine="709"/>
        <w:jc w:val="both"/>
        <w:rPr>
          <w:sz w:val="28"/>
          <w:szCs w:val="24"/>
        </w:rPr>
      </w:pPr>
      <w:r>
        <w:rPr>
          <w:noProof/>
          <w:sz w:val="28"/>
          <w:szCs w:val="24"/>
        </w:rPr>
        <w:pict>
          <v:shape id="Рисунок 11" o:spid="_x0000_i1026" type="#_x0000_t75" style="width:337.5pt;height:375.75pt;visibility:visible">
            <v:imagedata r:id="rId9" o:title=""/>
          </v:shape>
        </w:pict>
      </w:r>
    </w:p>
    <w:p w:rsidR="00925EB8" w:rsidRPr="009023E1" w:rsidRDefault="00925EB8" w:rsidP="007B695F">
      <w:pPr>
        <w:suppressAutoHyphens/>
        <w:spacing w:line="360" w:lineRule="auto"/>
        <w:ind w:firstLine="709"/>
        <w:jc w:val="both"/>
        <w:rPr>
          <w:sz w:val="28"/>
          <w:szCs w:val="28"/>
        </w:rPr>
      </w:pPr>
    </w:p>
    <w:p w:rsidR="00B53378" w:rsidRDefault="00B53378">
      <w:pPr>
        <w:autoSpaceDE/>
        <w:autoSpaceDN/>
        <w:spacing w:after="200" w:line="276" w:lineRule="auto"/>
        <w:rPr>
          <w:bCs/>
          <w:sz w:val="28"/>
          <w:szCs w:val="28"/>
        </w:rPr>
      </w:pPr>
      <w:r>
        <w:rPr>
          <w:bCs/>
          <w:sz w:val="28"/>
          <w:szCs w:val="28"/>
        </w:rPr>
        <w:br w:type="page"/>
      </w:r>
    </w:p>
    <w:p w:rsidR="00925EB8" w:rsidRPr="009023E1" w:rsidRDefault="009023E1" w:rsidP="007B695F">
      <w:pPr>
        <w:suppressAutoHyphens/>
        <w:spacing w:line="360" w:lineRule="auto"/>
        <w:ind w:firstLine="709"/>
        <w:jc w:val="both"/>
        <w:rPr>
          <w:sz w:val="28"/>
          <w:szCs w:val="28"/>
        </w:rPr>
      </w:pPr>
      <w:r w:rsidRPr="009023E1">
        <w:rPr>
          <w:bCs/>
          <w:sz w:val="28"/>
          <w:szCs w:val="28"/>
        </w:rPr>
        <w:t>Основные средства</w:t>
      </w:r>
    </w:p>
    <w:p w:rsidR="00925EB8" w:rsidRDefault="00BF4379" w:rsidP="007B695F">
      <w:pPr>
        <w:suppressAutoHyphens/>
        <w:spacing w:line="360" w:lineRule="auto"/>
        <w:ind w:firstLine="709"/>
        <w:jc w:val="both"/>
        <w:rPr>
          <w:sz w:val="28"/>
          <w:szCs w:val="28"/>
        </w:rPr>
      </w:pPr>
      <w:r>
        <w:rPr>
          <w:noProof/>
          <w:sz w:val="28"/>
          <w:szCs w:val="28"/>
        </w:rPr>
        <w:pict>
          <v:shape id="Рисунок 14" o:spid="_x0000_i1027" type="#_x0000_t75" style="width:318pt;height:310.5pt;visibility:visible">
            <v:imagedata r:id="rId10" o:title=""/>
          </v:shape>
        </w:pict>
      </w:r>
    </w:p>
    <w:p w:rsidR="00B53378" w:rsidRPr="009023E1" w:rsidRDefault="00B53378" w:rsidP="007B695F">
      <w:pPr>
        <w:suppressAutoHyphens/>
        <w:spacing w:line="360" w:lineRule="auto"/>
        <w:ind w:firstLine="709"/>
        <w:jc w:val="both"/>
        <w:rPr>
          <w:sz w:val="28"/>
          <w:szCs w:val="28"/>
        </w:rPr>
      </w:pPr>
    </w:p>
    <w:p w:rsidR="00925EB8" w:rsidRDefault="00BF4379" w:rsidP="007B695F">
      <w:pPr>
        <w:suppressAutoHyphens/>
        <w:spacing w:line="360" w:lineRule="auto"/>
        <w:ind w:firstLine="709"/>
        <w:jc w:val="both"/>
        <w:rPr>
          <w:sz w:val="28"/>
          <w:szCs w:val="24"/>
        </w:rPr>
      </w:pPr>
      <w:r>
        <w:rPr>
          <w:noProof/>
          <w:sz w:val="28"/>
          <w:szCs w:val="24"/>
        </w:rPr>
        <w:pict>
          <v:shape id="Рисунок 17" o:spid="_x0000_i1028" type="#_x0000_t75" style="width:316.5pt;height:165.75pt;visibility:visible">
            <v:imagedata r:id="rId11" o:title=""/>
          </v:shape>
        </w:pict>
      </w:r>
    </w:p>
    <w:p w:rsidR="00B53378" w:rsidRDefault="00B53378" w:rsidP="007B695F">
      <w:pPr>
        <w:suppressAutoHyphens/>
        <w:spacing w:line="360" w:lineRule="auto"/>
        <w:ind w:firstLine="709"/>
        <w:jc w:val="both"/>
        <w:rPr>
          <w:sz w:val="28"/>
          <w:szCs w:val="24"/>
        </w:rPr>
      </w:pPr>
    </w:p>
    <w:p w:rsidR="00B53378" w:rsidRDefault="00B53378">
      <w:pPr>
        <w:autoSpaceDE/>
        <w:autoSpaceDN/>
        <w:spacing w:after="200" w:line="276" w:lineRule="auto"/>
        <w:rPr>
          <w:sz w:val="28"/>
          <w:szCs w:val="24"/>
        </w:rPr>
      </w:pPr>
      <w:r>
        <w:rPr>
          <w:sz w:val="28"/>
          <w:szCs w:val="24"/>
        </w:rPr>
        <w:br w:type="page"/>
      </w:r>
    </w:p>
    <w:p w:rsidR="00925EB8" w:rsidRDefault="00BF4379" w:rsidP="007B695F">
      <w:pPr>
        <w:suppressAutoHyphens/>
        <w:spacing w:line="360" w:lineRule="auto"/>
        <w:ind w:firstLine="709"/>
        <w:jc w:val="both"/>
        <w:rPr>
          <w:sz w:val="28"/>
          <w:szCs w:val="24"/>
        </w:rPr>
      </w:pPr>
      <w:r>
        <w:rPr>
          <w:noProof/>
          <w:sz w:val="28"/>
          <w:szCs w:val="24"/>
        </w:rPr>
        <w:pict>
          <v:shape id="Рисунок 20" o:spid="_x0000_i1029" type="#_x0000_t75" style="width:311.25pt;height:277.5pt;visibility:visible">
            <v:imagedata r:id="rId12" o:title=""/>
          </v:shape>
        </w:pict>
      </w:r>
    </w:p>
    <w:p w:rsidR="00B53378" w:rsidRPr="00E322B7" w:rsidRDefault="00B53378" w:rsidP="007B695F">
      <w:pPr>
        <w:suppressAutoHyphens/>
        <w:spacing w:line="360" w:lineRule="auto"/>
        <w:ind w:firstLine="709"/>
        <w:jc w:val="both"/>
        <w:rPr>
          <w:sz w:val="28"/>
          <w:szCs w:val="24"/>
        </w:rPr>
      </w:pPr>
    </w:p>
    <w:p w:rsidR="00925EB8" w:rsidRDefault="00BF4379" w:rsidP="007B695F">
      <w:pPr>
        <w:suppressAutoHyphens/>
        <w:spacing w:line="360" w:lineRule="auto"/>
        <w:ind w:firstLine="709"/>
        <w:jc w:val="both"/>
        <w:rPr>
          <w:sz w:val="28"/>
          <w:szCs w:val="24"/>
        </w:rPr>
      </w:pPr>
      <w:r>
        <w:rPr>
          <w:noProof/>
          <w:sz w:val="28"/>
          <w:szCs w:val="24"/>
        </w:rPr>
        <w:pict>
          <v:shape id="Рисунок 23" o:spid="_x0000_i1030" type="#_x0000_t75" style="width:318pt;height:106.5pt;visibility:visible">
            <v:imagedata r:id="rId13" o:title=""/>
          </v:shape>
        </w:pict>
      </w:r>
    </w:p>
    <w:p w:rsidR="00B53378" w:rsidRPr="00E322B7" w:rsidRDefault="00B53378" w:rsidP="007B695F">
      <w:pPr>
        <w:suppressAutoHyphens/>
        <w:spacing w:line="360" w:lineRule="auto"/>
        <w:ind w:firstLine="709"/>
        <w:jc w:val="both"/>
        <w:rPr>
          <w:sz w:val="28"/>
          <w:szCs w:val="24"/>
        </w:rPr>
      </w:pPr>
    </w:p>
    <w:p w:rsidR="00925EB8" w:rsidRDefault="00BF4379" w:rsidP="007B695F">
      <w:pPr>
        <w:suppressAutoHyphens/>
        <w:spacing w:line="360" w:lineRule="auto"/>
        <w:ind w:firstLine="709"/>
        <w:jc w:val="both"/>
        <w:rPr>
          <w:sz w:val="28"/>
          <w:szCs w:val="24"/>
        </w:rPr>
      </w:pPr>
      <w:r>
        <w:rPr>
          <w:noProof/>
          <w:sz w:val="28"/>
          <w:szCs w:val="24"/>
        </w:rPr>
        <w:pict>
          <v:shape id="Рисунок 26" o:spid="_x0000_i1031" type="#_x0000_t75" style="width:334.5pt;height:164.25pt;visibility:visible">
            <v:imagedata r:id="rId14" o:title=""/>
          </v:shape>
        </w:pict>
      </w:r>
    </w:p>
    <w:p w:rsidR="00B53378" w:rsidRDefault="00B53378" w:rsidP="007B695F">
      <w:pPr>
        <w:suppressAutoHyphens/>
        <w:spacing w:line="360" w:lineRule="auto"/>
        <w:ind w:firstLine="709"/>
        <w:jc w:val="both"/>
        <w:rPr>
          <w:sz w:val="28"/>
          <w:szCs w:val="24"/>
        </w:rPr>
      </w:pPr>
    </w:p>
    <w:p w:rsidR="00B53378" w:rsidRDefault="00B53378">
      <w:pPr>
        <w:autoSpaceDE/>
        <w:autoSpaceDN/>
        <w:spacing w:after="200" w:line="276" w:lineRule="auto"/>
        <w:rPr>
          <w:sz w:val="28"/>
          <w:szCs w:val="24"/>
        </w:rPr>
      </w:pPr>
      <w:r>
        <w:rPr>
          <w:sz w:val="28"/>
          <w:szCs w:val="24"/>
        </w:rPr>
        <w:br w:type="page"/>
      </w:r>
    </w:p>
    <w:p w:rsidR="00925EB8" w:rsidRDefault="00BF4379" w:rsidP="007B695F">
      <w:pPr>
        <w:suppressAutoHyphens/>
        <w:spacing w:line="360" w:lineRule="auto"/>
        <w:ind w:firstLine="709"/>
        <w:jc w:val="both"/>
        <w:rPr>
          <w:sz w:val="28"/>
          <w:szCs w:val="24"/>
        </w:rPr>
      </w:pPr>
      <w:r>
        <w:rPr>
          <w:noProof/>
          <w:sz w:val="28"/>
          <w:szCs w:val="24"/>
        </w:rPr>
        <w:pict>
          <v:shape id="Рисунок 29" o:spid="_x0000_i1032" type="#_x0000_t75" style="width:333.75pt;height:332.25pt;visibility:visible">
            <v:imagedata r:id="rId15" o:title=""/>
          </v:shape>
        </w:pict>
      </w:r>
    </w:p>
    <w:p w:rsidR="00B53378" w:rsidRDefault="00B53378" w:rsidP="007B695F">
      <w:pPr>
        <w:suppressAutoHyphens/>
        <w:spacing w:line="360" w:lineRule="auto"/>
        <w:ind w:firstLine="709"/>
        <w:jc w:val="both"/>
        <w:rPr>
          <w:sz w:val="28"/>
          <w:szCs w:val="24"/>
        </w:rPr>
      </w:pPr>
    </w:p>
    <w:p w:rsidR="009023E1" w:rsidRDefault="00BF4379" w:rsidP="007B695F">
      <w:pPr>
        <w:suppressAutoHyphens/>
        <w:spacing w:line="360" w:lineRule="auto"/>
        <w:ind w:firstLine="709"/>
        <w:jc w:val="both"/>
        <w:rPr>
          <w:sz w:val="28"/>
          <w:szCs w:val="24"/>
        </w:rPr>
      </w:pPr>
      <w:r>
        <w:rPr>
          <w:noProof/>
          <w:sz w:val="28"/>
          <w:szCs w:val="24"/>
        </w:rPr>
        <w:pict>
          <v:shape id="Рисунок 32" o:spid="_x0000_i1033" type="#_x0000_t75" style="width:322.5pt;height:262.5pt;visibility:visible">
            <v:imagedata r:id="rId16" o:title=""/>
          </v:shape>
        </w:pict>
      </w:r>
    </w:p>
    <w:p w:rsidR="00B53378" w:rsidRDefault="00B53378" w:rsidP="007B695F">
      <w:pPr>
        <w:suppressAutoHyphens/>
        <w:spacing w:line="360" w:lineRule="auto"/>
        <w:ind w:firstLine="709"/>
        <w:jc w:val="both"/>
        <w:rPr>
          <w:sz w:val="28"/>
          <w:szCs w:val="24"/>
        </w:rPr>
      </w:pPr>
    </w:p>
    <w:p w:rsidR="00B53378" w:rsidRDefault="00B53378">
      <w:pPr>
        <w:autoSpaceDE/>
        <w:autoSpaceDN/>
        <w:spacing w:after="200" w:line="276" w:lineRule="auto"/>
        <w:rPr>
          <w:sz w:val="28"/>
          <w:szCs w:val="24"/>
        </w:rPr>
      </w:pPr>
      <w:r>
        <w:rPr>
          <w:sz w:val="28"/>
          <w:szCs w:val="24"/>
        </w:rPr>
        <w:br w:type="page"/>
      </w:r>
    </w:p>
    <w:p w:rsidR="009023E1" w:rsidRDefault="00BF4379" w:rsidP="007B695F">
      <w:pPr>
        <w:suppressAutoHyphens/>
        <w:spacing w:line="360" w:lineRule="auto"/>
        <w:ind w:firstLine="709"/>
        <w:jc w:val="both"/>
        <w:rPr>
          <w:sz w:val="28"/>
          <w:szCs w:val="24"/>
        </w:rPr>
      </w:pPr>
      <w:r>
        <w:rPr>
          <w:noProof/>
          <w:sz w:val="28"/>
          <w:szCs w:val="24"/>
        </w:rPr>
        <w:pict>
          <v:shape id="Рисунок 35" o:spid="_x0000_i1034" type="#_x0000_t75" style="width:333pt;height:162.75pt;visibility:visible">
            <v:imagedata r:id="rId17" o:title=""/>
          </v:shape>
        </w:pict>
      </w:r>
    </w:p>
    <w:p w:rsidR="00B53378" w:rsidRDefault="00B53378" w:rsidP="007B695F">
      <w:pPr>
        <w:suppressAutoHyphens/>
        <w:spacing w:line="360" w:lineRule="auto"/>
        <w:ind w:firstLine="709"/>
        <w:jc w:val="both"/>
        <w:rPr>
          <w:sz w:val="28"/>
          <w:szCs w:val="24"/>
        </w:rPr>
      </w:pPr>
    </w:p>
    <w:p w:rsidR="009023E1" w:rsidRDefault="00BF4379" w:rsidP="007B695F">
      <w:pPr>
        <w:suppressAutoHyphens/>
        <w:spacing w:line="360" w:lineRule="auto"/>
        <w:ind w:firstLine="709"/>
        <w:jc w:val="both"/>
        <w:rPr>
          <w:sz w:val="28"/>
          <w:szCs w:val="24"/>
        </w:rPr>
      </w:pPr>
      <w:r>
        <w:rPr>
          <w:noProof/>
          <w:sz w:val="28"/>
          <w:szCs w:val="24"/>
        </w:rPr>
        <w:pict>
          <v:shape id="Рисунок 38" o:spid="_x0000_i1035" type="#_x0000_t75" style="width:334.5pt;height:330.75pt;visibility:visible">
            <v:imagedata r:id="rId18" o:title=""/>
          </v:shape>
        </w:pict>
      </w:r>
    </w:p>
    <w:p w:rsidR="009023E1" w:rsidRDefault="009023E1" w:rsidP="007B695F">
      <w:pPr>
        <w:suppressAutoHyphens/>
        <w:spacing w:line="360" w:lineRule="auto"/>
        <w:ind w:firstLine="709"/>
        <w:jc w:val="both"/>
        <w:rPr>
          <w:sz w:val="28"/>
          <w:szCs w:val="24"/>
        </w:rPr>
      </w:pPr>
    </w:p>
    <w:p w:rsidR="00B53378" w:rsidRDefault="00B53378">
      <w:pPr>
        <w:autoSpaceDE/>
        <w:autoSpaceDN/>
        <w:spacing w:after="200" w:line="276" w:lineRule="auto"/>
        <w:rPr>
          <w:sz w:val="28"/>
          <w:szCs w:val="24"/>
        </w:rPr>
      </w:pPr>
      <w:r>
        <w:rPr>
          <w:sz w:val="28"/>
          <w:szCs w:val="24"/>
        </w:rPr>
        <w:br w:type="page"/>
      </w:r>
    </w:p>
    <w:p w:rsidR="009023E1" w:rsidRDefault="00BF4379" w:rsidP="007B695F">
      <w:pPr>
        <w:suppressAutoHyphens/>
        <w:spacing w:line="360" w:lineRule="auto"/>
        <w:ind w:firstLine="709"/>
        <w:jc w:val="both"/>
        <w:rPr>
          <w:sz w:val="28"/>
          <w:szCs w:val="24"/>
        </w:rPr>
      </w:pPr>
      <w:r>
        <w:rPr>
          <w:noProof/>
          <w:sz w:val="28"/>
          <w:szCs w:val="24"/>
        </w:rPr>
        <w:pict>
          <v:shape id="Рисунок 41" o:spid="_x0000_i1036" type="#_x0000_t75" style="width:324.75pt;height:264pt;visibility:visible">
            <v:imagedata r:id="rId19" o:title=""/>
          </v:shape>
        </w:pict>
      </w:r>
    </w:p>
    <w:p w:rsidR="009023E1" w:rsidRPr="00E322B7" w:rsidRDefault="009023E1" w:rsidP="007B695F">
      <w:pPr>
        <w:suppressAutoHyphens/>
        <w:spacing w:line="360" w:lineRule="auto"/>
        <w:ind w:firstLine="709"/>
        <w:jc w:val="both"/>
        <w:rPr>
          <w:sz w:val="28"/>
          <w:szCs w:val="24"/>
        </w:rPr>
      </w:pPr>
    </w:p>
    <w:p w:rsidR="00B53378" w:rsidRDefault="00B53378">
      <w:pPr>
        <w:autoSpaceDE/>
        <w:autoSpaceDN/>
        <w:spacing w:after="200" w:line="276" w:lineRule="auto"/>
        <w:rPr>
          <w:bCs/>
          <w:sz w:val="28"/>
          <w:szCs w:val="28"/>
        </w:rPr>
      </w:pPr>
      <w:r>
        <w:rPr>
          <w:bCs/>
          <w:sz w:val="28"/>
          <w:szCs w:val="28"/>
        </w:rPr>
        <w:br w:type="page"/>
      </w:r>
    </w:p>
    <w:p w:rsidR="00925EB8" w:rsidRPr="009023E1" w:rsidRDefault="009023E1" w:rsidP="007B695F">
      <w:pPr>
        <w:suppressAutoHyphens/>
        <w:spacing w:line="360" w:lineRule="auto"/>
        <w:ind w:firstLine="709"/>
        <w:jc w:val="both"/>
        <w:rPr>
          <w:sz w:val="28"/>
          <w:szCs w:val="28"/>
        </w:rPr>
      </w:pPr>
      <w:r w:rsidRPr="009023E1">
        <w:rPr>
          <w:bCs/>
          <w:sz w:val="28"/>
          <w:szCs w:val="28"/>
        </w:rPr>
        <w:t>ОТЧЕТ О ПРИБЫЛЯХ И УБЫТКАХ</w:t>
      </w:r>
    </w:p>
    <w:p w:rsidR="00925EB8" w:rsidRPr="009023E1" w:rsidRDefault="009023E1" w:rsidP="007B695F">
      <w:pPr>
        <w:suppressAutoHyphens/>
        <w:spacing w:line="360" w:lineRule="auto"/>
        <w:ind w:firstLine="709"/>
        <w:jc w:val="both"/>
        <w:rPr>
          <w:sz w:val="28"/>
          <w:szCs w:val="28"/>
        </w:rPr>
      </w:pPr>
      <w:r w:rsidRPr="009023E1">
        <w:rPr>
          <w:bCs/>
          <w:sz w:val="28"/>
          <w:szCs w:val="28"/>
        </w:rPr>
        <w:t>за Январь - Декабрь 2007г.</w:t>
      </w:r>
    </w:p>
    <w:p w:rsidR="00925EB8" w:rsidRDefault="00BF4379" w:rsidP="007B695F">
      <w:pPr>
        <w:suppressAutoHyphens/>
        <w:spacing w:line="360" w:lineRule="auto"/>
        <w:ind w:firstLine="709"/>
        <w:jc w:val="both"/>
        <w:rPr>
          <w:sz w:val="28"/>
          <w:szCs w:val="24"/>
        </w:rPr>
      </w:pPr>
      <w:r>
        <w:rPr>
          <w:noProof/>
          <w:sz w:val="28"/>
          <w:szCs w:val="24"/>
        </w:rPr>
        <w:pict>
          <v:shape id="Рисунок 8" o:spid="_x0000_i1037" type="#_x0000_t75" style="width:335.25pt;height:426pt;visibility:visible">
            <v:imagedata r:id="rId20" o:title=""/>
          </v:shape>
        </w:pict>
      </w:r>
    </w:p>
    <w:p w:rsidR="009023E1" w:rsidRPr="00E322B7" w:rsidRDefault="009023E1" w:rsidP="007B695F">
      <w:pPr>
        <w:suppressAutoHyphens/>
        <w:spacing w:line="360" w:lineRule="auto"/>
        <w:ind w:firstLine="709"/>
        <w:jc w:val="both"/>
        <w:rPr>
          <w:sz w:val="28"/>
          <w:szCs w:val="24"/>
        </w:rPr>
      </w:pPr>
    </w:p>
    <w:p w:rsidR="00B53378" w:rsidRDefault="00B53378">
      <w:pPr>
        <w:autoSpaceDE/>
        <w:autoSpaceDN/>
        <w:spacing w:after="200" w:line="276" w:lineRule="auto"/>
        <w:rPr>
          <w:bCs/>
          <w:sz w:val="28"/>
          <w:szCs w:val="28"/>
        </w:rPr>
      </w:pPr>
      <w:r>
        <w:rPr>
          <w:bCs/>
          <w:sz w:val="28"/>
          <w:szCs w:val="28"/>
        </w:rPr>
        <w:br w:type="page"/>
      </w:r>
    </w:p>
    <w:p w:rsidR="009023E1" w:rsidRPr="009023E1" w:rsidRDefault="009023E1" w:rsidP="007B695F">
      <w:pPr>
        <w:suppressAutoHyphens/>
        <w:spacing w:line="360" w:lineRule="auto"/>
        <w:ind w:firstLine="709"/>
        <w:jc w:val="both"/>
        <w:rPr>
          <w:bCs/>
          <w:sz w:val="28"/>
          <w:szCs w:val="28"/>
        </w:rPr>
      </w:pPr>
      <w:r w:rsidRPr="009023E1">
        <w:rPr>
          <w:bCs/>
          <w:sz w:val="28"/>
          <w:szCs w:val="28"/>
        </w:rPr>
        <w:t>ОТЧЕТ О ПРИБЫЛЯХ И УБЫТКАХ</w:t>
      </w:r>
    </w:p>
    <w:p w:rsidR="008B215A" w:rsidRPr="009023E1" w:rsidRDefault="009023E1" w:rsidP="007B695F">
      <w:pPr>
        <w:suppressAutoHyphens/>
        <w:spacing w:line="360" w:lineRule="auto"/>
        <w:ind w:firstLine="709"/>
        <w:jc w:val="both"/>
        <w:rPr>
          <w:sz w:val="28"/>
          <w:szCs w:val="28"/>
        </w:rPr>
      </w:pPr>
      <w:r w:rsidRPr="009023E1">
        <w:rPr>
          <w:bCs/>
          <w:sz w:val="28"/>
          <w:szCs w:val="28"/>
        </w:rPr>
        <w:t>за Январь - Декабрь 2006г.</w:t>
      </w:r>
    </w:p>
    <w:p w:rsidR="008B215A" w:rsidRPr="00E322B7" w:rsidRDefault="00BF4379" w:rsidP="007B695F">
      <w:pPr>
        <w:suppressAutoHyphens/>
        <w:spacing w:line="360" w:lineRule="auto"/>
        <w:ind w:firstLine="709"/>
        <w:jc w:val="both"/>
        <w:rPr>
          <w:sz w:val="28"/>
          <w:szCs w:val="24"/>
        </w:rPr>
      </w:pPr>
      <w:r>
        <w:rPr>
          <w:noProof/>
          <w:sz w:val="28"/>
          <w:szCs w:val="24"/>
        </w:rPr>
        <w:pict>
          <v:shape id="Рисунок 5" o:spid="_x0000_i1038" type="#_x0000_t75" style="width:349.5pt;height:420pt;visibility:visible">
            <v:imagedata r:id="rId21" o:title=""/>
          </v:shape>
        </w:pict>
      </w:r>
    </w:p>
    <w:p w:rsidR="00094CA0" w:rsidRPr="00B53378" w:rsidRDefault="00094CA0" w:rsidP="007B695F">
      <w:pPr>
        <w:suppressAutoHyphens/>
        <w:spacing w:line="360" w:lineRule="auto"/>
        <w:ind w:firstLine="709"/>
        <w:jc w:val="both"/>
        <w:rPr>
          <w:color w:val="FFFFFF"/>
          <w:sz w:val="28"/>
          <w:szCs w:val="24"/>
        </w:rPr>
      </w:pPr>
      <w:bookmarkStart w:id="5" w:name="_GoBack"/>
      <w:bookmarkEnd w:id="5"/>
    </w:p>
    <w:sectPr w:rsidR="00094CA0" w:rsidRPr="00B53378" w:rsidSect="007B695F">
      <w:headerReference w:type="default" r:id="rId22"/>
      <w:pgSz w:w="11906" w:h="16838"/>
      <w:pgMar w:top="1134" w:right="850" w:bottom="1134" w:left="1701"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84" w:rsidRDefault="00F06684" w:rsidP="008B215A">
      <w:r>
        <w:separator/>
      </w:r>
    </w:p>
  </w:endnote>
  <w:endnote w:type="continuationSeparator" w:id="0">
    <w:p w:rsidR="00F06684" w:rsidRDefault="00F06684" w:rsidP="008B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84" w:rsidRDefault="00F06684" w:rsidP="008B215A">
      <w:r>
        <w:separator/>
      </w:r>
    </w:p>
  </w:footnote>
  <w:footnote w:type="continuationSeparator" w:id="0">
    <w:p w:rsidR="00F06684" w:rsidRDefault="00F06684" w:rsidP="008B2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658" w:rsidRPr="008B215A" w:rsidRDefault="005D4658" w:rsidP="008B215A">
    <w:pPr>
      <w:pStyle w:val="ac"/>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608C"/>
    <w:multiLevelType w:val="hybridMultilevel"/>
    <w:tmpl w:val="5F1AE2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A92C04"/>
    <w:multiLevelType w:val="multilevel"/>
    <w:tmpl w:val="8F0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47358"/>
    <w:multiLevelType w:val="hybridMultilevel"/>
    <w:tmpl w:val="7FB496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24216B3"/>
    <w:multiLevelType w:val="hybridMultilevel"/>
    <w:tmpl w:val="83143F9E"/>
    <w:lvl w:ilvl="0" w:tplc="1AEC3562">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4814DB2"/>
    <w:multiLevelType w:val="hybridMultilevel"/>
    <w:tmpl w:val="BF328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D796045"/>
    <w:multiLevelType w:val="hybridMultilevel"/>
    <w:tmpl w:val="1054B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BA76750"/>
    <w:multiLevelType w:val="multilevel"/>
    <w:tmpl w:val="121E8CB6"/>
    <w:lvl w:ilvl="0">
      <w:start w:val="1"/>
      <w:numFmt w:val="decimal"/>
      <w:lvlText w:val="%1."/>
      <w:lvlJc w:val="left"/>
      <w:pPr>
        <w:tabs>
          <w:tab w:val="num" w:pos="1211"/>
        </w:tabs>
        <w:ind w:left="1211" w:hanging="360"/>
      </w:pPr>
      <w:rPr>
        <w:rFonts w:cs="Times New Roman" w:hint="default"/>
      </w:rPr>
    </w:lvl>
    <w:lvl w:ilvl="1">
      <w:start w:val="3"/>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931"/>
        </w:tabs>
        <w:ind w:left="1931" w:hanging="108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7">
    <w:nsid w:val="618023CC"/>
    <w:multiLevelType w:val="hybridMultilevel"/>
    <w:tmpl w:val="775C8E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7"/>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6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084"/>
    <w:rsid w:val="00017C9D"/>
    <w:rsid w:val="00024CD5"/>
    <w:rsid w:val="00041F15"/>
    <w:rsid w:val="00067FED"/>
    <w:rsid w:val="00085C6C"/>
    <w:rsid w:val="00090CC1"/>
    <w:rsid w:val="00094CA0"/>
    <w:rsid w:val="000D7ABF"/>
    <w:rsid w:val="000E1B17"/>
    <w:rsid w:val="00214272"/>
    <w:rsid w:val="00215CA9"/>
    <w:rsid w:val="002235A8"/>
    <w:rsid w:val="0022540F"/>
    <w:rsid w:val="002C4832"/>
    <w:rsid w:val="00307C3D"/>
    <w:rsid w:val="00327F8D"/>
    <w:rsid w:val="003365D4"/>
    <w:rsid w:val="00352297"/>
    <w:rsid w:val="00355407"/>
    <w:rsid w:val="00357401"/>
    <w:rsid w:val="00385870"/>
    <w:rsid w:val="00387E4A"/>
    <w:rsid w:val="003A1FA4"/>
    <w:rsid w:val="003B1D61"/>
    <w:rsid w:val="003C7167"/>
    <w:rsid w:val="003D0335"/>
    <w:rsid w:val="003D46AF"/>
    <w:rsid w:val="004063FF"/>
    <w:rsid w:val="004259C7"/>
    <w:rsid w:val="00440C2B"/>
    <w:rsid w:val="004532EB"/>
    <w:rsid w:val="00453B06"/>
    <w:rsid w:val="004D12FE"/>
    <w:rsid w:val="004F7837"/>
    <w:rsid w:val="005314F0"/>
    <w:rsid w:val="00545E5B"/>
    <w:rsid w:val="005619D0"/>
    <w:rsid w:val="0056637D"/>
    <w:rsid w:val="00585F97"/>
    <w:rsid w:val="00590979"/>
    <w:rsid w:val="005A1B25"/>
    <w:rsid w:val="005A6E8D"/>
    <w:rsid w:val="005B2084"/>
    <w:rsid w:val="005C5B7D"/>
    <w:rsid w:val="005D4658"/>
    <w:rsid w:val="00620E85"/>
    <w:rsid w:val="0062360F"/>
    <w:rsid w:val="006239EA"/>
    <w:rsid w:val="0063245C"/>
    <w:rsid w:val="00636F01"/>
    <w:rsid w:val="006878CC"/>
    <w:rsid w:val="006A1351"/>
    <w:rsid w:val="006F0400"/>
    <w:rsid w:val="006F07E9"/>
    <w:rsid w:val="006F66F6"/>
    <w:rsid w:val="00744706"/>
    <w:rsid w:val="00744B40"/>
    <w:rsid w:val="007A3C63"/>
    <w:rsid w:val="007B293F"/>
    <w:rsid w:val="007B6221"/>
    <w:rsid w:val="007B695F"/>
    <w:rsid w:val="007D54C5"/>
    <w:rsid w:val="007F267C"/>
    <w:rsid w:val="007F2C44"/>
    <w:rsid w:val="00823581"/>
    <w:rsid w:val="00857C3E"/>
    <w:rsid w:val="0087404C"/>
    <w:rsid w:val="008B215A"/>
    <w:rsid w:val="008B50DA"/>
    <w:rsid w:val="009023E1"/>
    <w:rsid w:val="00902D1C"/>
    <w:rsid w:val="00906A21"/>
    <w:rsid w:val="00925EB8"/>
    <w:rsid w:val="00927D93"/>
    <w:rsid w:val="00935030"/>
    <w:rsid w:val="00975305"/>
    <w:rsid w:val="009D486C"/>
    <w:rsid w:val="00A54864"/>
    <w:rsid w:val="00A60BBE"/>
    <w:rsid w:val="00A774DC"/>
    <w:rsid w:val="00AB644B"/>
    <w:rsid w:val="00AD71D4"/>
    <w:rsid w:val="00B12BA1"/>
    <w:rsid w:val="00B53378"/>
    <w:rsid w:val="00B5496C"/>
    <w:rsid w:val="00B81EFE"/>
    <w:rsid w:val="00B928A7"/>
    <w:rsid w:val="00BA68F0"/>
    <w:rsid w:val="00BE0071"/>
    <w:rsid w:val="00BF4379"/>
    <w:rsid w:val="00C06CFB"/>
    <w:rsid w:val="00C30673"/>
    <w:rsid w:val="00C40A05"/>
    <w:rsid w:val="00C5079E"/>
    <w:rsid w:val="00C577C8"/>
    <w:rsid w:val="00CB0B00"/>
    <w:rsid w:val="00D003D6"/>
    <w:rsid w:val="00D00693"/>
    <w:rsid w:val="00D2465F"/>
    <w:rsid w:val="00D27EA3"/>
    <w:rsid w:val="00D42CE6"/>
    <w:rsid w:val="00D46FAF"/>
    <w:rsid w:val="00D52837"/>
    <w:rsid w:val="00D57A64"/>
    <w:rsid w:val="00D64226"/>
    <w:rsid w:val="00D815C4"/>
    <w:rsid w:val="00DC7C69"/>
    <w:rsid w:val="00DE3E13"/>
    <w:rsid w:val="00E0744D"/>
    <w:rsid w:val="00E239F2"/>
    <w:rsid w:val="00E322B7"/>
    <w:rsid w:val="00E50D99"/>
    <w:rsid w:val="00E66366"/>
    <w:rsid w:val="00E94C79"/>
    <w:rsid w:val="00EA0090"/>
    <w:rsid w:val="00EA4431"/>
    <w:rsid w:val="00EC45B5"/>
    <w:rsid w:val="00EE2D8D"/>
    <w:rsid w:val="00EF0797"/>
    <w:rsid w:val="00F06684"/>
    <w:rsid w:val="00F21112"/>
    <w:rsid w:val="00F543A9"/>
    <w:rsid w:val="00F738DF"/>
    <w:rsid w:val="00F80952"/>
    <w:rsid w:val="00FA40BE"/>
    <w:rsid w:val="00FB19B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B5F8B5C8-7B87-42A0-BB5C-DA88EBC9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084"/>
    <w:pPr>
      <w:autoSpaceDE w:val="0"/>
      <w:autoSpaceDN w:val="0"/>
    </w:pPr>
    <w:rPr>
      <w:rFonts w:ascii="Times New Roman" w:hAnsi="Times New Roman" w:cs="Times New Roman"/>
      <w:sz w:val="32"/>
      <w:szCs w:val="32"/>
    </w:rPr>
  </w:style>
  <w:style w:type="paragraph" w:styleId="1">
    <w:name w:val="heading 1"/>
    <w:basedOn w:val="a"/>
    <w:next w:val="a"/>
    <w:link w:val="10"/>
    <w:uiPriority w:val="9"/>
    <w:qFormat/>
    <w:rsid w:val="00590979"/>
    <w:pPr>
      <w:keepNext/>
      <w:autoSpaceDE/>
      <w:autoSpaceDN/>
      <w:spacing w:before="240" w:after="60"/>
      <w:outlineLvl w:val="0"/>
    </w:pPr>
    <w:rPr>
      <w:rFonts w:ascii="Arial" w:hAnsi="Arial" w:cs="Arial"/>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90979"/>
    <w:rPr>
      <w:rFonts w:ascii="Arial" w:hAnsi="Arial" w:cs="Arial"/>
      <w:b/>
      <w:bCs/>
      <w:kern w:val="32"/>
      <w:sz w:val="32"/>
      <w:szCs w:val="32"/>
      <w:lang w:val="x-none" w:eastAsia="ru-RU"/>
    </w:rPr>
  </w:style>
  <w:style w:type="paragraph" w:styleId="a3">
    <w:name w:val="Plain Text"/>
    <w:basedOn w:val="a"/>
    <w:link w:val="a4"/>
    <w:uiPriority w:val="99"/>
    <w:rsid w:val="00355407"/>
    <w:rPr>
      <w:rFonts w:ascii="Courier New" w:hAnsi="Courier New" w:cs="Courier New"/>
      <w:sz w:val="20"/>
      <w:szCs w:val="20"/>
    </w:rPr>
  </w:style>
  <w:style w:type="character" w:customStyle="1" w:styleId="a4">
    <w:name w:val="Текст Знак"/>
    <w:link w:val="a3"/>
    <w:uiPriority w:val="99"/>
    <w:locked/>
    <w:rsid w:val="00355407"/>
    <w:rPr>
      <w:rFonts w:ascii="Courier New" w:hAnsi="Courier New" w:cs="Courier New"/>
      <w:sz w:val="20"/>
      <w:szCs w:val="20"/>
      <w:lang w:val="x-none" w:eastAsia="ru-RU"/>
    </w:rPr>
  </w:style>
  <w:style w:type="paragraph" w:styleId="a5">
    <w:name w:val="List Paragraph"/>
    <w:basedOn w:val="a"/>
    <w:uiPriority w:val="34"/>
    <w:qFormat/>
    <w:rsid w:val="00307C3D"/>
    <w:pPr>
      <w:ind w:left="720"/>
      <w:contextualSpacing/>
    </w:pPr>
  </w:style>
  <w:style w:type="character" w:styleId="a6">
    <w:name w:val="Placeholder Text"/>
    <w:uiPriority w:val="99"/>
    <w:semiHidden/>
    <w:rsid w:val="00F80952"/>
    <w:rPr>
      <w:rFonts w:cs="Times New Roman"/>
      <w:color w:val="808080"/>
    </w:rPr>
  </w:style>
  <w:style w:type="paragraph" w:styleId="a7">
    <w:name w:val="Balloon Text"/>
    <w:basedOn w:val="a"/>
    <w:link w:val="a8"/>
    <w:uiPriority w:val="99"/>
    <w:semiHidden/>
    <w:unhideWhenUsed/>
    <w:rsid w:val="00F80952"/>
    <w:rPr>
      <w:rFonts w:ascii="Tahoma" w:hAnsi="Tahoma" w:cs="Tahoma"/>
      <w:sz w:val="16"/>
      <w:szCs w:val="16"/>
    </w:rPr>
  </w:style>
  <w:style w:type="character" w:customStyle="1" w:styleId="a8">
    <w:name w:val="Текст выноски Знак"/>
    <w:link w:val="a7"/>
    <w:uiPriority w:val="99"/>
    <w:semiHidden/>
    <w:locked/>
    <w:rsid w:val="00F80952"/>
    <w:rPr>
      <w:rFonts w:ascii="Tahoma" w:hAnsi="Tahoma" w:cs="Tahoma"/>
      <w:sz w:val="16"/>
      <w:szCs w:val="16"/>
      <w:lang w:val="x-none" w:eastAsia="ru-RU"/>
    </w:rPr>
  </w:style>
  <w:style w:type="paragraph" w:customStyle="1" w:styleId="11">
    <w:name w:val="Обычный1"/>
    <w:rsid w:val="00590979"/>
    <w:pPr>
      <w:widowControl w:val="0"/>
    </w:pPr>
    <w:rPr>
      <w:rFonts w:ascii="Times New Roman" w:hAnsi="Times New Roman" w:cs="Times New Roman"/>
    </w:rPr>
  </w:style>
  <w:style w:type="character" w:styleId="a9">
    <w:name w:val="Hyperlink"/>
    <w:uiPriority w:val="99"/>
    <w:rsid w:val="00590979"/>
    <w:rPr>
      <w:rFonts w:cs="Times New Roman"/>
      <w:color w:val="0000FF"/>
      <w:u w:val="single"/>
    </w:rPr>
  </w:style>
  <w:style w:type="paragraph" w:styleId="12">
    <w:name w:val="toc 1"/>
    <w:basedOn w:val="a"/>
    <w:next w:val="a"/>
    <w:autoRedefine/>
    <w:uiPriority w:val="39"/>
    <w:semiHidden/>
    <w:rsid w:val="00590979"/>
    <w:pPr>
      <w:autoSpaceDE/>
      <w:autoSpaceDN/>
    </w:pPr>
    <w:rPr>
      <w:sz w:val="24"/>
      <w:szCs w:val="24"/>
    </w:rPr>
  </w:style>
  <w:style w:type="paragraph" w:styleId="aa">
    <w:name w:val="Normal (Web)"/>
    <w:basedOn w:val="a"/>
    <w:uiPriority w:val="99"/>
    <w:unhideWhenUsed/>
    <w:rsid w:val="00975305"/>
    <w:pPr>
      <w:autoSpaceDE/>
      <w:autoSpaceDN/>
      <w:spacing w:before="100" w:beforeAutospacing="1" w:after="100" w:afterAutospacing="1"/>
    </w:pPr>
    <w:rPr>
      <w:sz w:val="24"/>
      <w:szCs w:val="24"/>
    </w:rPr>
  </w:style>
  <w:style w:type="table" w:styleId="ab">
    <w:name w:val="Table Grid"/>
    <w:basedOn w:val="a1"/>
    <w:uiPriority w:val="59"/>
    <w:rsid w:val="00017C9D"/>
    <w:rPr>
      <w:rFonts w:ascii="Cambria Math" w:hAnsi="Cambria Math" w:cs="Times New Roman"/>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
    <w:rsid w:val="00AB644B"/>
    <w:pPr>
      <w:autoSpaceDE/>
      <w:autoSpaceDN/>
      <w:spacing w:before="100" w:beforeAutospacing="1" w:after="100" w:afterAutospacing="1"/>
    </w:pPr>
    <w:rPr>
      <w:sz w:val="24"/>
      <w:szCs w:val="24"/>
    </w:rPr>
  </w:style>
  <w:style w:type="paragraph" w:styleId="ac">
    <w:name w:val="header"/>
    <w:basedOn w:val="a"/>
    <w:link w:val="ad"/>
    <w:uiPriority w:val="99"/>
    <w:semiHidden/>
    <w:unhideWhenUsed/>
    <w:rsid w:val="008B215A"/>
    <w:pPr>
      <w:tabs>
        <w:tab w:val="center" w:pos="4677"/>
        <w:tab w:val="right" w:pos="9355"/>
      </w:tabs>
    </w:pPr>
  </w:style>
  <w:style w:type="character" w:customStyle="1" w:styleId="ad">
    <w:name w:val="Верхний колонтитул Знак"/>
    <w:link w:val="ac"/>
    <w:uiPriority w:val="99"/>
    <w:semiHidden/>
    <w:locked/>
    <w:rsid w:val="008B215A"/>
    <w:rPr>
      <w:rFonts w:ascii="Times New Roman" w:hAnsi="Times New Roman" w:cs="Times New Roman"/>
      <w:sz w:val="32"/>
      <w:szCs w:val="32"/>
      <w:lang w:val="x-none" w:eastAsia="ru-RU"/>
    </w:rPr>
  </w:style>
  <w:style w:type="paragraph" w:styleId="ae">
    <w:name w:val="footer"/>
    <w:basedOn w:val="a"/>
    <w:link w:val="af"/>
    <w:uiPriority w:val="99"/>
    <w:semiHidden/>
    <w:unhideWhenUsed/>
    <w:rsid w:val="008B215A"/>
    <w:pPr>
      <w:tabs>
        <w:tab w:val="center" w:pos="4677"/>
        <w:tab w:val="right" w:pos="9355"/>
      </w:tabs>
    </w:pPr>
  </w:style>
  <w:style w:type="character" w:customStyle="1" w:styleId="af">
    <w:name w:val="Нижний колонтитул Знак"/>
    <w:link w:val="ae"/>
    <w:uiPriority w:val="99"/>
    <w:semiHidden/>
    <w:locked/>
    <w:rsid w:val="008B215A"/>
    <w:rPr>
      <w:rFonts w:ascii="Times New Roman" w:hAnsi="Times New Roman" w:cs="Times New Roman"/>
      <w:sz w:val="32"/>
      <w:szCs w:val="32"/>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0418">
      <w:marLeft w:val="0"/>
      <w:marRight w:val="0"/>
      <w:marTop w:val="0"/>
      <w:marBottom w:val="0"/>
      <w:divBdr>
        <w:top w:val="none" w:sz="0" w:space="0" w:color="auto"/>
        <w:left w:val="none" w:sz="0" w:space="0" w:color="auto"/>
        <w:bottom w:val="none" w:sz="0" w:space="0" w:color="auto"/>
        <w:right w:val="none" w:sz="0" w:space="0" w:color="auto"/>
      </w:divBdr>
    </w:div>
    <w:div w:id="181550419">
      <w:marLeft w:val="0"/>
      <w:marRight w:val="0"/>
      <w:marTop w:val="0"/>
      <w:marBottom w:val="0"/>
      <w:divBdr>
        <w:top w:val="none" w:sz="0" w:space="0" w:color="auto"/>
        <w:left w:val="none" w:sz="0" w:space="0" w:color="auto"/>
        <w:bottom w:val="none" w:sz="0" w:space="0" w:color="auto"/>
        <w:right w:val="none" w:sz="0" w:space="0" w:color="auto"/>
      </w:divBdr>
    </w:div>
    <w:div w:id="181550420">
      <w:marLeft w:val="0"/>
      <w:marRight w:val="0"/>
      <w:marTop w:val="0"/>
      <w:marBottom w:val="0"/>
      <w:divBdr>
        <w:top w:val="none" w:sz="0" w:space="0" w:color="auto"/>
        <w:left w:val="none" w:sz="0" w:space="0" w:color="auto"/>
        <w:bottom w:val="none" w:sz="0" w:space="0" w:color="auto"/>
        <w:right w:val="none" w:sz="0" w:space="0" w:color="auto"/>
      </w:divBdr>
    </w:div>
    <w:div w:id="181550421">
      <w:marLeft w:val="0"/>
      <w:marRight w:val="0"/>
      <w:marTop w:val="0"/>
      <w:marBottom w:val="0"/>
      <w:divBdr>
        <w:top w:val="none" w:sz="0" w:space="0" w:color="auto"/>
        <w:left w:val="none" w:sz="0" w:space="0" w:color="auto"/>
        <w:bottom w:val="none" w:sz="0" w:space="0" w:color="auto"/>
        <w:right w:val="none" w:sz="0" w:space="0" w:color="auto"/>
      </w:divBdr>
    </w:div>
    <w:div w:id="181550422">
      <w:marLeft w:val="0"/>
      <w:marRight w:val="0"/>
      <w:marTop w:val="0"/>
      <w:marBottom w:val="0"/>
      <w:divBdr>
        <w:top w:val="none" w:sz="0" w:space="0" w:color="auto"/>
        <w:left w:val="none" w:sz="0" w:space="0" w:color="auto"/>
        <w:bottom w:val="none" w:sz="0" w:space="0" w:color="auto"/>
        <w:right w:val="none" w:sz="0" w:space="0" w:color="auto"/>
      </w:divBdr>
    </w:div>
    <w:div w:id="181550423">
      <w:marLeft w:val="0"/>
      <w:marRight w:val="0"/>
      <w:marTop w:val="0"/>
      <w:marBottom w:val="0"/>
      <w:divBdr>
        <w:top w:val="none" w:sz="0" w:space="0" w:color="auto"/>
        <w:left w:val="none" w:sz="0" w:space="0" w:color="auto"/>
        <w:bottom w:val="none" w:sz="0" w:space="0" w:color="auto"/>
        <w:right w:val="none" w:sz="0" w:space="0" w:color="auto"/>
      </w:divBdr>
    </w:div>
    <w:div w:id="181550424">
      <w:marLeft w:val="0"/>
      <w:marRight w:val="0"/>
      <w:marTop w:val="0"/>
      <w:marBottom w:val="0"/>
      <w:divBdr>
        <w:top w:val="none" w:sz="0" w:space="0" w:color="auto"/>
        <w:left w:val="none" w:sz="0" w:space="0" w:color="auto"/>
        <w:bottom w:val="none" w:sz="0" w:space="0" w:color="auto"/>
        <w:right w:val="none" w:sz="0" w:space="0" w:color="auto"/>
      </w:divBdr>
    </w:div>
    <w:div w:id="181550425">
      <w:marLeft w:val="0"/>
      <w:marRight w:val="0"/>
      <w:marTop w:val="0"/>
      <w:marBottom w:val="0"/>
      <w:divBdr>
        <w:top w:val="none" w:sz="0" w:space="0" w:color="auto"/>
        <w:left w:val="none" w:sz="0" w:space="0" w:color="auto"/>
        <w:bottom w:val="none" w:sz="0" w:space="0" w:color="auto"/>
        <w:right w:val="none" w:sz="0" w:space="0" w:color="auto"/>
      </w:divBdr>
    </w:div>
    <w:div w:id="181550426">
      <w:marLeft w:val="0"/>
      <w:marRight w:val="0"/>
      <w:marTop w:val="0"/>
      <w:marBottom w:val="0"/>
      <w:divBdr>
        <w:top w:val="none" w:sz="0" w:space="0" w:color="auto"/>
        <w:left w:val="none" w:sz="0" w:space="0" w:color="auto"/>
        <w:bottom w:val="none" w:sz="0" w:space="0" w:color="auto"/>
        <w:right w:val="none" w:sz="0" w:space="0" w:color="auto"/>
      </w:divBdr>
    </w:div>
    <w:div w:id="181550427">
      <w:marLeft w:val="0"/>
      <w:marRight w:val="0"/>
      <w:marTop w:val="0"/>
      <w:marBottom w:val="0"/>
      <w:divBdr>
        <w:top w:val="none" w:sz="0" w:space="0" w:color="auto"/>
        <w:left w:val="none" w:sz="0" w:space="0" w:color="auto"/>
        <w:bottom w:val="none" w:sz="0" w:space="0" w:color="auto"/>
        <w:right w:val="none" w:sz="0" w:space="0" w:color="auto"/>
      </w:divBdr>
    </w:div>
    <w:div w:id="181550428">
      <w:marLeft w:val="0"/>
      <w:marRight w:val="0"/>
      <w:marTop w:val="0"/>
      <w:marBottom w:val="0"/>
      <w:divBdr>
        <w:top w:val="none" w:sz="0" w:space="0" w:color="auto"/>
        <w:left w:val="none" w:sz="0" w:space="0" w:color="auto"/>
        <w:bottom w:val="none" w:sz="0" w:space="0" w:color="auto"/>
        <w:right w:val="none" w:sz="0" w:space="0" w:color="auto"/>
      </w:divBdr>
    </w:div>
    <w:div w:id="181550429">
      <w:marLeft w:val="0"/>
      <w:marRight w:val="0"/>
      <w:marTop w:val="0"/>
      <w:marBottom w:val="0"/>
      <w:divBdr>
        <w:top w:val="none" w:sz="0" w:space="0" w:color="auto"/>
        <w:left w:val="none" w:sz="0" w:space="0" w:color="auto"/>
        <w:bottom w:val="none" w:sz="0" w:space="0" w:color="auto"/>
        <w:right w:val="none" w:sz="0" w:space="0" w:color="auto"/>
      </w:divBdr>
    </w:div>
    <w:div w:id="181550430">
      <w:marLeft w:val="0"/>
      <w:marRight w:val="0"/>
      <w:marTop w:val="0"/>
      <w:marBottom w:val="0"/>
      <w:divBdr>
        <w:top w:val="none" w:sz="0" w:space="0" w:color="auto"/>
        <w:left w:val="none" w:sz="0" w:space="0" w:color="auto"/>
        <w:bottom w:val="none" w:sz="0" w:space="0" w:color="auto"/>
        <w:right w:val="none" w:sz="0" w:space="0" w:color="auto"/>
      </w:divBdr>
    </w:div>
    <w:div w:id="181550431">
      <w:marLeft w:val="0"/>
      <w:marRight w:val="0"/>
      <w:marTop w:val="0"/>
      <w:marBottom w:val="0"/>
      <w:divBdr>
        <w:top w:val="none" w:sz="0" w:space="0" w:color="auto"/>
        <w:left w:val="none" w:sz="0" w:space="0" w:color="auto"/>
        <w:bottom w:val="none" w:sz="0" w:space="0" w:color="auto"/>
        <w:right w:val="none" w:sz="0" w:space="0" w:color="auto"/>
      </w:divBdr>
    </w:div>
    <w:div w:id="181550432">
      <w:marLeft w:val="0"/>
      <w:marRight w:val="0"/>
      <w:marTop w:val="0"/>
      <w:marBottom w:val="0"/>
      <w:divBdr>
        <w:top w:val="none" w:sz="0" w:space="0" w:color="auto"/>
        <w:left w:val="none" w:sz="0" w:space="0" w:color="auto"/>
        <w:bottom w:val="none" w:sz="0" w:space="0" w:color="auto"/>
        <w:right w:val="none" w:sz="0" w:space="0" w:color="auto"/>
      </w:divBdr>
    </w:div>
    <w:div w:id="181550433">
      <w:marLeft w:val="0"/>
      <w:marRight w:val="0"/>
      <w:marTop w:val="0"/>
      <w:marBottom w:val="0"/>
      <w:divBdr>
        <w:top w:val="none" w:sz="0" w:space="0" w:color="auto"/>
        <w:left w:val="none" w:sz="0" w:space="0" w:color="auto"/>
        <w:bottom w:val="none" w:sz="0" w:space="0" w:color="auto"/>
        <w:right w:val="none" w:sz="0" w:space="0" w:color="auto"/>
      </w:divBdr>
    </w:div>
    <w:div w:id="181550434">
      <w:marLeft w:val="0"/>
      <w:marRight w:val="0"/>
      <w:marTop w:val="0"/>
      <w:marBottom w:val="0"/>
      <w:divBdr>
        <w:top w:val="none" w:sz="0" w:space="0" w:color="auto"/>
        <w:left w:val="none" w:sz="0" w:space="0" w:color="auto"/>
        <w:bottom w:val="none" w:sz="0" w:space="0" w:color="auto"/>
        <w:right w:val="none" w:sz="0" w:space="0" w:color="auto"/>
      </w:divBdr>
    </w:div>
    <w:div w:id="181550435">
      <w:marLeft w:val="0"/>
      <w:marRight w:val="0"/>
      <w:marTop w:val="0"/>
      <w:marBottom w:val="0"/>
      <w:divBdr>
        <w:top w:val="none" w:sz="0" w:space="0" w:color="auto"/>
        <w:left w:val="none" w:sz="0" w:space="0" w:color="auto"/>
        <w:bottom w:val="none" w:sz="0" w:space="0" w:color="auto"/>
        <w:right w:val="none" w:sz="0" w:space="0" w:color="auto"/>
      </w:divBdr>
    </w:div>
    <w:div w:id="181550436">
      <w:marLeft w:val="0"/>
      <w:marRight w:val="0"/>
      <w:marTop w:val="0"/>
      <w:marBottom w:val="0"/>
      <w:divBdr>
        <w:top w:val="none" w:sz="0" w:space="0" w:color="auto"/>
        <w:left w:val="none" w:sz="0" w:space="0" w:color="auto"/>
        <w:bottom w:val="none" w:sz="0" w:space="0" w:color="auto"/>
        <w:right w:val="none" w:sz="0" w:space="0" w:color="auto"/>
      </w:divBdr>
    </w:div>
    <w:div w:id="181550437">
      <w:marLeft w:val="0"/>
      <w:marRight w:val="0"/>
      <w:marTop w:val="0"/>
      <w:marBottom w:val="0"/>
      <w:divBdr>
        <w:top w:val="none" w:sz="0" w:space="0" w:color="auto"/>
        <w:left w:val="none" w:sz="0" w:space="0" w:color="auto"/>
        <w:bottom w:val="none" w:sz="0" w:space="0" w:color="auto"/>
        <w:right w:val="none" w:sz="0" w:space="0" w:color="auto"/>
      </w:divBdr>
    </w:div>
    <w:div w:id="181550438">
      <w:marLeft w:val="0"/>
      <w:marRight w:val="0"/>
      <w:marTop w:val="0"/>
      <w:marBottom w:val="0"/>
      <w:divBdr>
        <w:top w:val="none" w:sz="0" w:space="0" w:color="auto"/>
        <w:left w:val="none" w:sz="0" w:space="0" w:color="auto"/>
        <w:bottom w:val="none" w:sz="0" w:space="0" w:color="auto"/>
        <w:right w:val="none" w:sz="0" w:space="0" w:color="auto"/>
      </w:divBdr>
    </w:div>
    <w:div w:id="181550439">
      <w:marLeft w:val="0"/>
      <w:marRight w:val="0"/>
      <w:marTop w:val="0"/>
      <w:marBottom w:val="0"/>
      <w:divBdr>
        <w:top w:val="none" w:sz="0" w:space="0" w:color="auto"/>
        <w:left w:val="none" w:sz="0" w:space="0" w:color="auto"/>
        <w:bottom w:val="none" w:sz="0" w:space="0" w:color="auto"/>
        <w:right w:val="none" w:sz="0" w:space="0" w:color="auto"/>
      </w:divBdr>
    </w:div>
    <w:div w:id="181550440">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0442">
      <w:marLeft w:val="0"/>
      <w:marRight w:val="0"/>
      <w:marTop w:val="0"/>
      <w:marBottom w:val="0"/>
      <w:divBdr>
        <w:top w:val="none" w:sz="0" w:space="0" w:color="auto"/>
        <w:left w:val="none" w:sz="0" w:space="0" w:color="auto"/>
        <w:bottom w:val="none" w:sz="0" w:space="0" w:color="auto"/>
        <w:right w:val="none" w:sz="0" w:space="0" w:color="auto"/>
      </w:divBdr>
    </w:div>
    <w:div w:id="181550443">
      <w:marLeft w:val="0"/>
      <w:marRight w:val="0"/>
      <w:marTop w:val="0"/>
      <w:marBottom w:val="0"/>
      <w:divBdr>
        <w:top w:val="none" w:sz="0" w:space="0" w:color="auto"/>
        <w:left w:val="none" w:sz="0" w:space="0" w:color="auto"/>
        <w:bottom w:val="none" w:sz="0" w:space="0" w:color="auto"/>
        <w:right w:val="none" w:sz="0" w:space="0" w:color="auto"/>
      </w:divBdr>
    </w:div>
    <w:div w:id="181550444">
      <w:marLeft w:val="0"/>
      <w:marRight w:val="0"/>
      <w:marTop w:val="0"/>
      <w:marBottom w:val="0"/>
      <w:divBdr>
        <w:top w:val="none" w:sz="0" w:space="0" w:color="auto"/>
        <w:left w:val="none" w:sz="0" w:space="0" w:color="auto"/>
        <w:bottom w:val="none" w:sz="0" w:space="0" w:color="auto"/>
        <w:right w:val="none" w:sz="0" w:space="0" w:color="auto"/>
      </w:divBdr>
    </w:div>
    <w:div w:id="181550445">
      <w:marLeft w:val="0"/>
      <w:marRight w:val="0"/>
      <w:marTop w:val="0"/>
      <w:marBottom w:val="0"/>
      <w:divBdr>
        <w:top w:val="none" w:sz="0" w:space="0" w:color="auto"/>
        <w:left w:val="none" w:sz="0" w:space="0" w:color="auto"/>
        <w:bottom w:val="none" w:sz="0" w:space="0" w:color="auto"/>
        <w:right w:val="none" w:sz="0" w:space="0" w:color="auto"/>
      </w:divBdr>
    </w:div>
    <w:div w:id="181550446">
      <w:marLeft w:val="0"/>
      <w:marRight w:val="0"/>
      <w:marTop w:val="0"/>
      <w:marBottom w:val="0"/>
      <w:divBdr>
        <w:top w:val="none" w:sz="0" w:space="0" w:color="auto"/>
        <w:left w:val="none" w:sz="0" w:space="0" w:color="auto"/>
        <w:bottom w:val="none" w:sz="0" w:space="0" w:color="auto"/>
        <w:right w:val="none" w:sz="0" w:space="0" w:color="auto"/>
      </w:divBdr>
    </w:div>
    <w:div w:id="181550447">
      <w:marLeft w:val="0"/>
      <w:marRight w:val="0"/>
      <w:marTop w:val="0"/>
      <w:marBottom w:val="0"/>
      <w:divBdr>
        <w:top w:val="none" w:sz="0" w:space="0" w:color="auto"/>
        <w:left w:val="none" w:sz="0" w:space="0" w:color="auto"/>
        <w:bottom w:val="none" w:sz="0" w:space="0" w:color="auto"/>
        <w:right w:val="none" w:sz="0" w:space="0" w:color="auto"/>
      </w:divBdr>
    </w:div>
    <w:div w:id="181550448">
      <w:marLeft w:val="0"/>
      <w:marRight w:val="0"/>
      <w:marTop w:val="0"/>
      <w:marBottom w:val="0"/>
      <w:divBdr>
        <w:top w:val="none" w:sz="0" w:space="0" w:color="auto"/>
        <w:left w:val="none" w:sz="0" w:space="0" w:color="auto"/>
        <w:bottom w:val="none" w:sz="0" w:space="0" w:color="auto"/>
        <w:right w:val="none" w:sz="0" w:space="0" w:color="auto"/>
      </w:divBdr>
    </w:div>
    <w:div w:id="181550449">
      <w:marLeft w:val="0"/>
      <w:marRight w:val="0"/>
      <w:marTop w:val="0"/>
      <w:marBottom w:val="0"/>
      <w:divBdr>
        <w:top w:val="none" w:sz="0" w:space="0" w:color="auto"/>
        <w:left w:val="none" w:sz="0" w:space="0" w:color="auto"/>
        <w:bottom w:val="none" w:sz="0" w:space="0" w:color="auto"/>
        <w:right w:val="none" w:sz="0" w:space="0" w:color="auto"/>
      </w:divBdr>
    </w:div>
    <w:div w:id="181550450">
      <w:marLeft w:val="0"/>
      <w:marRight w:val="0"/>
      <w:marTop w:val="0"/>
      <w:marBottom w:val="0"/>
      <w:divBdr>
        <w:top w:val="none" w:sz="0" w:space="0" w:color="auto"/>
        <w:left w:val="none" w:sz="0" w:space="0" w:color="auto"/>
        <w:bottom w:val="none" w:sz="0" w:space="0" w:color="auto"/>
        <w:right w:val="none" w:sz="0" w:space="0" w:color="auto"/>
      </w:divBdr>
    </w:div>
    <w:div w:id="181550451">
      <w:marLeft w:val="0"/>
      <w:marRight w:val="0"/>
      <w:marTop w:val="0"/>
      <w:marBottom w:val="0"/>
      <w:divBdr>
        <w:top w:val="none" w:sz="0" w:space="0" w:color="auto"/>
        <w:left w:val="none" w:sz="0" w:space="0" w:color="auto"/>
        <w:bottom w:val="none" w:sz="0" w:space="0" w:color="auto"/>
        <w:right w:val="none" w:sz="0" w:space="0" w:color="auto"/>
      </w:divBdr>
    </w:div>
    <w:div w:id="181550452">
      <w:marLeft w:val="0"/>
      <w:marRight w:val="0"/>
      <w:marTop w:val="0"/>
      <w:marBottom w:val="0"/>
      <w:divBdr>
        <w:top w:val="none" w:sz="0" w:space="0" w:color="auto"/>
        <w:left w:val="none" w:sz="0" w:space="0" w:color="auto"/>
        <w:bottom w:val="none" w:sz="0" w:space="0" w:color="auto"/>
        <w:right w:val="none" w:sz="0" w:space="0" w:color="auto"/>
      </w:divBdr>
    </w:div>
    <w:div w:id="181550453">
      <w:marLeft w:val="0"/>
      <w:marRight w:val="0"/>
      <w:marTop w:val="0"/>
      <w:marBottom w:val="0"/>
      <w:divBdr>
        <w:top w:val="none" w:sz="0" w:space="0" w:color="auto"/>
        <w:left w:val="none" w:sz="0" w:space="0" w:color="auto"/>
        <w:bottom w:val="none" w:sz="0" w:space="0" w:color="auto"/>
        <w:right w:val="none" w:sz="0" w:space="0" w:color="auto"/>
      </w:divBdr>
    </w:div>
    <w:div w:id="181550454">
      <w:marLeft w:val="0"/>
      <w:marRight w:val="0"/>
      <w:marTop w:val="0"/>
      <w:marBottom w:val="0"/>
      <w:divBdr>
        <w:top w:val="none" w:sz="0" w:space="0" w:color="auto"/>
        <w:left w:val="none" w:sz="0" w:space="0" w:color="auto"/>
        <w:bottom w:val="none" w:sz="0" w:space="0" w:color="auto"/>
        <w:right w:val="none" w:sz="0" w:space="0" w:color="auto"/>
      </w:divBdr>
    </w:div>
    <w:div w:id="181550455">
      <w:marLeft w:val="0"/>
      <w:marRight w:val="0"/>
      <w:marTop w:val="0"/>
      <w:marBottom w:val="0"/>
      <w:divBdr>
        <w:top w:val="none" w:sz="0" w:space="0" w:color="auto"/>
        <w:left w:val="none" w:sz="0" w:space="0" w:color="auto"/>
        <w:bottom w:val="none" w:sz="0" w:space="0" w:color="auto"/>
        <w:right w:val="none" w:sz="0" w:space="0" w:color="auto"/>
      </w:divBdr>
    </w:div>
    <w:div w:id="181550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559E-73EF-4BE4-B353-09135ADC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4183</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ТОРМЫШ</Company>
  <LinksUpToDate>false</LinksUpToDate>
  <CharactersWithSpaces>27972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ЛЕША</dc:creator>
  <cp:keywords/>
  <dc:description/>
  <cp:lastModifiedBy>admin</cp:lastModifiedBy>
  <cp:revision>2</cp:revision>
  <dcterms:created xsi:type="dcterms:W3CDTF">2014-03-26T15:28:00Z</dcterms:created>
  <dcterms:modified xsi:type="dcterms:W3CDTF">2014-03-26T15:28:00Z</dcterms:modified>
</cp:coreProperties>
</file>