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C08" w:rsidRPr="00684B7C" w:rsidRDefault="00422C08" w:rsidP="00684B7C">
      <w:pPr>
        <w:pStyle w:val="a8"/>
        <w:suppressAutoHyphens/>
        <w:spacing w:line="360" w:lineRule="auto"/>
        <w:ind w:firstLine="709"/>
        <w:rPr>
          <w:b w:val="0"/>
          <w:szCs w:val="28"/>
          <w:lang w:val="uk-UA"/>
        </w:rPr>
      </w:pPr>
      <w:r w:rsidRPr="00684B7C">
        <w:rPr>
          <w:b w:val="0"/>
          <w:szCs w:val="28"/>
          <w:lang w:val="uk-UA"/>
        </w:rPr>
        <w:t>Київський національний університет імені Тараса Шевченка</w:t>
      </w:r>
    </w:p>
    <w:p w:rsidR="00422C08" w:rsidRPr="00684B7C" w:rsidRDefault="00422C08" w:rsidP="00684B7C">
      <w:pPr>
        <w:pStyle w:val="a8"/>
        <w:suppressAutoHyphens/>
        <w:spacing w:line="360" w:lineRule="auto"/>
        <w:ind w:firstLine="709"/>
        <w:rPr>
          <w:b w:val="0"/>
          <w:szCs w:val="28"/>
          <w:lang w:val="uk-UA"/>
        </w:rPr>
      </w:pPr>
      <w:r w:rsidRPr="00684B7C">
        <w:rPr>
          <w:b w:val="0"/>
          <w:szCs w:val="28"/>
          <w:lang w:val="uk-UA"/>
        </w:rPr>
        <w:t>Геологічний факультет</w:t>
      </w:r>
    </w:p>
    <w:p w:rsidR="00422C08" w:rsidRPr="00684B7C" w:rsidRDefault="00422C08" w:rsidP="00684B7C">
      <w:pPr>
        <w:pStyle w:val="a8"/>
        <w:suppressAutoHyphens/>
        <w:spacing w:line="360" w:lineRule="auto"/>
        <w:ind w:firstLine="709"/>
        <w:rPr>
          <w:b w:val="0"/>
          <w:szCs w:val="28"/>
          <w:lang w:val="uk-UA"/>
        </w:rPr>
      </w:pPr>
      <w:r w:rsidRPr="00684B7C">
        <w:rPr>
          <w:b w:val="0"/>
          <w:szCs w:val="28"/>
          <w:lang w:val="uk-UA"/>
        </w:rPr>
        <w:t>Кафедра гідрогеології та інженерної геології</w:t>
      </w:r>
    </w:p>
    <w:p w:rsidR="00422C08" w:rsidRPr="00684B7C" w:rsidRDefault="00422C08" w:rsidP="00684B7C">
      <w:pPr>
        <w:pStyle w:val="a8"/>
        <w:suppressAutoHyphens/>
        <w:spacing w:line="360" w:lineRule="auto"/>
        <w:ind w:firstLine="709"/>
        <w:rPr>
          <w:b w:val="0"/>
          <w:szCs w:val="28"/>
          <w:lang w:val="uk-UA"/>
        </w:rPr>
      </w:pPr>
    </w:p>
    <w:p w:rsidR="00422C08" w:rsidRPr="00684B7C" w:rsidRDefault="00422C08" w:rsidP="00684B7C">
      <w:pPr>
        <w:pStyle w:val="a8"/>
        <w:suppressAutoHyphens/>
        <w:spacing w:line="360" w:lineRule="auto"/>
        <w:ind w:firstLine="709"/>
        <w:rPr>
          <w:b w:val="0"/>
          <w:szCs w:val="28"/>
          <w:lang w:val="uk-UA"/>
        </w:rPr>
      </w:pPr>
    </w:p>
    <w:p w:rsidR="00422C08" w:rsidRPr="00684B7C" w:rsidRDefault="00422C08" w:rsidP="00684B7C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684B7C" w:rsidRPr="00B40E8B" w:rsidRDefault="00684B7C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</w:rPr>
      </w:pPr>
    </w:p>
    <w:p w:rsidR="00684B7C" w:rsidRPr="00B40E8B" w:rsidRDefault="00684B7C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</w:rPr>
      </w:pPr>
    </w:p>
    <w:p w:rsidR="00684B7C" w:rsidRPr="00B40E8B" w:rsidRDefault="00684B7C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</w:rPr>
      </w:pPr>
    </w:p>
    <w:p w:rsidR="00422C08" w:rsidRPr="00684B7C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</w:rPr>
      </w:pPr>
      <w:r w:rsidRPr="00684B7C">
        <w:rPr>
          <w:b w:val="0"/>
          <w:sz w:val="28"/>
          <w:szCs w:val="28"/>
        </w:rPr>
        <w:t>К</w:t>
      </w:r>
      <w:r w:rsidR="00684B7C" w:rsidRPr="00684B7C">
        <w:rPr>
          <w:b w:val="0"/>
          <w:sz w:val="28"/>
          <w:szCs w:val="28"/>
        </w:rPr>
        <w:t>урсова</w:t>
      </w:r>
      <w:r w:rsidR="00684B7C">
        <w:rPr>
          <w:b w:val="0"/>
          <w:sz w:val="28"/>
          <w:szCs w:val="28"/>
        </w:rPr>
        <w:t xml:space="preserve"> </w:t>
      </w:r>
      <w:r w:rsidR="00684B7C" w:rsidRPr="00684B7C">
        <w:rPr>
          <w:b w:val="0"/>
          <w:sz w:val="28"/>
          <w:szCs w:val="28"/>
        </w:rPr>
        <w:t>робота</w:t>
      </w:r>
    </w:p>
    <w:p w:rsidR="00422C08" w:rsidRPr="00684B7C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</w:rPr>
      </w:pPr>
      <w:r w:rsidRPr="00684B7C">
        <w:rPr>
          <w:b w:val="0"/>
          <w:sz w:val="28"/>
          <w:szCs w:val="28"/>
        </w:rPr>
        <w:t>з навчальної дисципліни</w:t>
      </w:r>
    </w:p>
    <w:p w:rsidR="00422C08" w:rsidRPr="00B40E8B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  <w:lang w:val="ru-RU"/>
        </w:rPr>
      </w:pPr>
      <w:r w:rsidRPr="00684B7C">
        <w:rPr>
          <w:b w:val="0"/>
          <w:sz w:val="28"/>
          <w:szCs w:val="28"/>
        </w:rPr>
        <w:t>Метод</w:t>
      </w:r>
      <w:r w:rsidR="00B40E8B">
        <w:rPr>
          <w:b w:val="0"/>
          <w:sz w:val="28"/>
          <w:szCs w:val="28"/>
        </w:rPr>
        <w:t>ика гідрогеологічних досліджень</w:t>
      </w:r>
    </w:p>
    <w:p w:rsidR="00422C08" w:rsidRPr="00684B7C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  <w:lang w:val="ru-RU"/>
        </w:rPr>
      </w:pPr>
    </w:p>
    <w:p w:rsidR="00422C08" w:rsidRPr="00684B7C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  <w:lang w:val="ru-RU"/>
        </w:rPr>
      </w:pPr>
      <w:r w:rsidRPr="00684B7C">
        <w:rPr>
          <w:b w:val="0"/>
          <w:sz w:val="28"/>
          <w:szCs w:val="28"/>
        </w:rPr>
        <w:t xml:space="preserve">Проект </w:t>
      </w:r>
      <w:r w:rsidR="00B9308D" w:rsidRPr="00684B7C">
        <w:rPr>
          <w:b w:val="0"/>
          <w:sz w:val="28"/>
          <w:szCs w:val="28"/>
          <w:lang w:val="ru-RU"/>
        </w:rPr>
        <w:t>проведення пошук</w:t>
      </w:r>
      <w:r w:rsidR="00B9308D" w:rsidRPr="00684B7C">
        <w:rPr>
          <w:b w:val="0"/>
          <w:sz w:val="28"/>
          <w:szCs w:val="28"/>
        </w:rPr>
        <w:t>у</w:t>
      </w:r>
      <w:r w:rsidRPr="00684B7C">
        <w:rPr>
          <w:b w:val="0"/>
          <w:sz w:val="28"/>
          <w:szCs w:val="28"/>
          <w:lang w:val="ru-RU"/>
        </w:rPr>
        <w:t xml:space="preserve"> підземних вод для водопост</w:t>
      </w:r>
      <w:r w:rsidR="0090598A" w:rsidRPr="00684B7C">
        <w:rPr>
          <w:b w:val="0"/>
          <w:sz w:val="28"/>
          <w:szCs w:val="28"/>
          <w:lang w:val="ru-RU"/>
        </w:rPr>
        <w:t>ачання сільськогосподарських об'</w:t>
      </w:r>
      <w:r w:rsidRPr="00684B7C">
        <w:rPr>
          <w:b w:val="0"/>
          <w:sz w:val="28"/>
          <w:szCs w:val="28"/>
          <w:lang w:val="ru-RU"/>
        </w:rPr>
        <w:t>єктів Радомишльського району Жито</w:t>
      </w:r>
      <w:r w:rsidR="00B9308D" w:rsidRPr="00684B7C">
        <w:rPr>
          <w:b w:val="0"/>
          <w:sz w:val="28"/>
          <w:szCs w:val="28"/>
          <w:lang w:val="ru-RU"/>
        </w:rPr>
        <w:t>мирської області</w:t>
      </w:r>
    </w:p>
    <w:p w:rsidR="00422C08" w:rsidRPr="00684B7C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  <w:lang w:val="ru-RU"/>
        </w:rPr>
      </w:pPr>
    </w:p>
    <w:p w:rsidR="00422C08" w:rsidRPr="00684B7C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  <w:lang w:val="ru-RU"/>
        </w:rPr>
      </w:pPr>
    </w:p>
    <w:p w:rsidR="00422C08" w:rsidRPr="00684B7C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  <w:lang w:val="ru-RU"/>
        </w:rPr>
      </w:pPr>
    </w:p>
    <w:p w:rsidR="00422C08" w:rsidRPr="00684B7C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  <w:lang w:val="ru-RU"/>
        </w:rPr>
      </w:pPr>
    </w:p>
    <w:p w:rsidR="00422C08" w:rsidRPr="00684B7C" w:rsidRDefault="00422C08" w:rsidP="00684B7C">
      <w:pPr>
        <w:pStyle w:val="aa"/>
        <w:tabs>
          <w:tab w:val="left" w:pos="3600"/>
          <w:tab w:val="left" w:pos="3960"/>
        </w:tabs>
        <w:suppressAutoHyphens/>
        <w:spacing w:line="360" w:lineRule="auto"/>
        <w:ind w:firstLine="709"/>
        <w:rPr>
          <w:b w:val="0"/>
          <w:sz w:val="28"/>
          <w:szCs w:val="28"/>
          <w:lang w:val="ru-RU"/>
        </w:rPr>
      </w:pPr>
    </w:p>
    <w:p w:rsidR="00985C7E" w:rsidRPr="00684B7C" w:rsidRDefault="00985C7E" w:rsidP="00684B7C">
      <w:pPr>
        <w:pStyle w:val="aa"/>
        <w:tabs>
          <w:tab w:val="left" w:pos="3600"/>
          <w:tab w:val="left" w:pos="3960"/>
        </w:tabs>
        <w:suppressAutoHyphens/>
        <w:spacing w:line="360" w:lineRule="auto"/>
        <w:ind w:firstLine="709"/>
        <w:rPr>
          <w:b w:val="0"/>
          <w:sz w:val="28"/>
          <w:szCs w:val="28"/>
          <w:lang w:val="ru-RU"/>
        </w:rPr>
      </w:pPr>
    </w:p>
    <w:p w:rsidR="00422C08" w:rsidRPr="00684B7C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</w:rPr>
      </w:pPr>
    </w:p>
    <w:p w:rsidR="00422C08" w:rsidRPr="00684B7C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</w:rPr>
      </w:pPr>
    </w:p>
    <w:p w:rsidR="00422C08" w:rsidRPr="00684B7C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</w:rPr>
      </w:pPr>
    </w:p>
    <w:p w:rsidR="00422C08" w:rsidRPr="00684B7C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</w:rPr>
      </w:pPr>
    </w:p>
    <w:p w:rsidR="00422C08" w:rsidRPr="00684B7C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</w:rPr>
      </w:pPr>
    </w:p>
    <w:p w:rsidR="00684B7C" w:rsidRPr="00B40E8B" w:rsidRDefault="00684B7C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  <w:lang w:val="ru-RU"/>
        </w:rPr>
      </w:pPr>
    </w:p>
    <w:p w:rsidR="00422C08" w:rsidRPr="00684B7C" w:rsidRDefault="00422C08" w:rsidP="00684B7C">
      <w:pPr>
        <w:pStyle w:val="aa"/>
        <w:suppressAutoHyphens/>
        <w:spacing w:line="360" w:lineRule="auto"/>
        <w:ind w:firstLine="709"/>
        <w:rPr>
          <w:b w:val="0"/>
          <w:sz w:val="28"/>
          <w:szCs w:val="28"/>
          <w:lang w:val="ru-RU"/>
        </w:rPr>
      </w:pPr>
      <w:r w:rsidRPr="00684B7C">
        <w:rPr>
          <w:b w:val="0"/>
          <w:sz w:val="28"/>
          <w:szCs w:val="28"/>
        </w:rPr>
        <w:t>Київ - 20</w:t>
      </w:r>
      <w:r w:rsidRPr="00684B7C">
        <w:rPr>
          <w:b w:val="0"/>
          <w:sz w:val="28"/>
          <w:szCs w:val="28"/>
          <w:lang w:val="ru-RU"/>
        </w:rPr>
        <w:t>11</w:t>
      </w:r>
    </w:p>
    <w:p w:rsidR="008D2E1D" w:rsidRPr="00684B7C" w:rsidRDefault="00341A62" w:rsidP="00684B7C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="00684B7C" w:rsidRPr="00684B7C">
        <w:rPr>
          <w:b/>
          <w:sz w:val="28"/>
          <w:szCs w:val="28"/>
          <w:lang w:val="uk-UA"/>
        </w:rPr>
        <w:t>Вступ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D2E1D" w:rsidRPr="00684B7C" w:rsidRDefault="008D2E1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Геологі</w:t>
      </w:r>
      <w:r w:rsidR="00A8374B" w:rsidRPr="00684B7C">
        <w:rPr>
          <w:sz w:val="28"/>
          <w:szCs w:val="28"/>
          <w:lang w:val="uk-UA"/>
        </w:rPr>
        <w:t>чне</w:t>
      </w:r>
      <w:r w:rsidR="00E37269">
        <w:rPr>
          <w:sz w:val="28"/>
          <w:szCs w:val="28"/>
          <w:lang w:val="uk-UA"/>
        </w:rPr>
        <w:t xml:space="preserve"> </w:t>
      </w:r>
      <w:r w:rsidRPr="00684B7C">
        <w:rPr>
          <w:sz w:val="28"/>
          <w:szCs w:val="28"/>
          <w:lang w:val="uk-UA"/>
        </w:rPr>
        <w:t>завдання на проведення пошукових робіт підземних вод для водопостачання сільськогосподарських</w:t>
      </w:r>
      <w:r w:rsidR="002C1B1B" w:rsidRPr="00684B7C">
        <w:rPr>
          <w:sz w:val="28"/>
          <w:szCs w:val="28"/>
          <w:lang w:val="uk-UA"/>
        </w:rPr>
        <w:t xml:space="preserve"> об’єктів Радомишльського району Житомирської області видане на основі пооб’єктного плану геологорозвідувальних робіт Житомирської ГРЕ на 1993 рік, затвердженого</w:t>
      </w:r>
      <w:r w:rsidR="000A5559" w:rsidRPr="00684B7C">
        <w:rPr>
          <w:sz w:val="28"/>
          <w:szCs w:val="28"/>
          <w:lang w:val="uk-UA"/>
        </w:rPr>
        <w:t xml:space="preserve"> ГГП "Північукргеологія" 4.02.1993р. і замовлення Житомирського обласного виробничого управління меліорації та водного господарства №5-31 від 8.02.1993р.</w:t>
      </w:r>
    </w:p>
    <w:p w:rsidR="00684B7C" w:rsidRDefault="000A5559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І. Цільове призначення робіт, просторові границі, основні оціночні параметри</w:t>
      </w:r>
      <w:r w:rsidR="0080784E" w:rsidRPr="00684B7C">
        <w:rPr>
          <w:sz w:val="28"/>
          <w:szCs w:val="28"/>
          <w:lang w:val="uk-UA"/>
        </w:rPr>
        <w:t>:</w:t>
      </w:r>
    </w:p>
    <w:p w:rsidR="00684B7C" w:rsidRDefault="000A5559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Провести пошуки підземних вод в кристалічних породах </w:t>
      </w:r>
      <w:r w:rsidR="00BB729A" w:rsidRPr="00684B7C">
        <w:rPr>
          <w:sz w:val="28"/>
          <w:szCs w:val="28"/>
          <w:lang w:val="uk-UA"/>
        </w:rPr>
        <w:t>нижнього – середнього протерозою з метою виявлення джерел водопостачання 28 сільськогосподарських об’єктів Радомишльського району із сумарним споживанням 8050м3/добу.</w:t>
      </w:r>
    </w:p>
    <w:p w:rsidR="00684B7C" w:rsidRDefault="00BB729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ІІ. Геологічні задачі, послідовність і основні методи їх вирішення</w:t>
      </w:r>
    </w:p>
    <w:p w:rsidR="00684B7C" w:rsidRDefault="0052000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1. </w:t>
      </w:r>
      <w:r w:rsidR="00BB729A" w:rsidRPr="00684B7C">
        <w:rPr>
          <w:sz w:val="28"/>
          <w:szCs w:val="28"/>
          <w:lang w:val="uk-UA"/>
        </w:rPr>
        <w:t>Вивчити наявний матеріал раніше проведених геолого-гідрогеологічних робіт. Провести детальне гідрогеологічне дослідження пошукових ділянок.</w:t>
      </w:r>
    </w:p>
    <w:p w:rsidR="00684B7C" w:rsidRDefault="0052000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2. </w:t>
      </w:r>
      <w:r w:rsidR="00BB729A" w:rsidRPr="00684B7C">
        <w:rPr>
          <w:sz w:val="28"/>
          <w:szCs w:val="28"/>
          <w:lang w:val="uk-UA"/>
        </w:rPr>
        <w:t xml:space="preserve">Виконати </w:t>
      </w:r>
      <w:r w:rsidR="00EB6EAA" w:rsidRPr="00684B7C">
        <w:rPr>
          <w:sz w:val="28"/>
          <w:szCs w:val="28"/>
          <w:lang w:val="uk-UA"/>
        </w:rPr>
        <w:t>площинні геофізичні дослідження з метою виявлення зон підвищеної тріщинуватості в кристалічних породах нижнього протерозою.</w:t>
      </w:r>
    </w:p>
    <w:p w:rsidR="00684B7C" w:rsidRDefault="0052000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3. </w:t>
      </w:r>
      <w:r w:rsidR="00EB6EAA" w:rsidRPr="00684B7C">
        <w:rPr>
          <w:sz w:val="28"/>
          <w:szCs w:val="28"/>
          <w:lang w:val="uk-UA"/>
        </w:rPr>
        <w:t>Пробурити пошукові свердловини на водоносний горизонт тріщинуватих кристалічних порід нижнього протерозою.</w:t>
      </w:r>
    </w:p>
    <w:p w:rsidR="00684B7C" w:rsidRDefault="0052000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4. </w:t>
      </w:r>
      <w:r w:rsidR="00EB6EAA" w:rsidRPr="00684B7C">
        <w:rPr>
          <w:sz w:val="28"/>
          <w:szCs w:val="28"/>
          <w:lang w:val="uk-UA"/>
        </w:rPr>
        <w:t xml:space="preserve">Виконати дослідні роботи з метою визначення водозабезпеченості, фільтраційних властивостей </w:t>
      </w:r>
      <w:r w:rsidRPr="00684B7C">
        <w:rPr>
          <w:sz w:val="28"/>
          <w:szCs w:val="28"/>
          <w:lang w:val="uk-UA"/>
        </w:rPr>
        <w:t>цільового горизонту і вивчення хімічного складу підземних вод.</w:t>
      </w:r>
    </w:p>
    <w:p w:rsidR="00684B7C" w:rsidRDefault="0052000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5. Провести комплекс геофізичних досліджень в свердловинах, виконати випробування, лабораторні та інші види робіт.</w:t>
      </w:r>
    </w:p>
    <w:p w:rsidR="00684B7C" w:rsidRDefault="0052000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ІІІ. Очікувані результати і терміни виконання робіт</w:t>
      </w:r>
    </w:p>
    <w:p w:rsidR="00684B7C" w:rsidRDefault="0052000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результаті виконання робіт буде надана загальна характеристика гідрогеологічних умов району робіт, визначені точки для закладання розвідувально-експлутаційних свердловин і виконана попередня оцінка експлуатаційних запасів підземн</w:t>
      </w:r>
      <w:r w:rsidR="00A8374B" w:rsidRPr="00684B7C">
        <w:rPr>
          <w:sz w:val="28"/>
          <w:szCs w:val="28"/>
          <w:lang w:val="uk-UA"/>
        </w:rPr>
        <w:t>их вод в кількості, що забезпечуватиме заявлену потребу.</w:t>
      </w:r>
    </w:p>
    <w:p w:rsidR="00A8374B" w:rsidRPr="00684B7C" w:rsidRDefault="00A8374B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Терміни виконання робіт: початок – червень 1993 року; закінчення – червень 1996 року.</w:t>
      </w:r>
    </w:p>
    <w:p w:rsidR="00422C08" w:rsidRPr="00684B7C" w:rsidRDefault="0080784E" w:rsidP="00684B7C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="00422C08" w:rsidRPr="00684B7C">
        <w:rPr>
          <w:b/>
          <w:sz w:val="28"/>
          <w:szCs w:val="28"/>
          <w:lang w:val="uk-UA"/>
        </w:rPr>
        <w:t>Г</w:t>
      </w:r>
      <w:r w:rsidR="00684B7C" w:rsidRPr="00684B7C">
        <w:rPr>
          <w:b/>
          <w:sz w:val="28"/>
          <w:szCs w:val="28"/>
          <w:lang w:val="uk-UA"/>
        </w:rPr>
        <w:t>еографо-економічні умови району проведення робіт</w:t>
      </w:r>
    </w:p>
    <w:p w:rsidR="00684B7C" w:rsidRPr="00684B7C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84B7C" w:rsidRPr="00684B7C" w:rsidRDefault="00684B7C" w:rsidP="00684B7C">
      <w:pPr>
        <w:numPr>
          <w:ilvl w:val="1"/>
          <w:numId w:val="15"/>
        </w:numPr>
        <w:suppressAutoHyphens/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684B7C">
        <w:rPr>
          <w:b/>
          <w:sz w:val="28"/>
          <w:szCs w:val="28"/>
          <w:lang w:val="uk-UA"/>
        </w:rPr>
        <w:t>Клімат</w:t>
      </w:r>
    </w:p>
    <w:p w:rsidR="00684B7C" w:rsidRPr="00684B7C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D7BED" w:rsidRPr="00684B7C" w:rsidRDefault="00AD7BE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Клімат району м’який, помірно-континентальний</w:t>
      </w:r>
      <w:r w:rsidR="00F07040" w:rsidRPr="00684B7C">
        <w:rPr>
          <w:sz w:val="28"/>
          <w:szCs w:val="28"/>
          <w:lang w:val="uk-UA"/>
        </w:rPr>
        <w:t>, гумідний</w:t>
      </w:r>
      <w:r w:rsidRPr="00684B7C">
        <w:rPr>
          <w:sz w:val="28"/>
          <w:szCs w:val="28"/>
          <w:lang w:val="uk-UA"/>
        </w:rPr>
        <w:t>.</w:t>
      </w:r>
      <w:r w:rsidR="00495CF8" w:rsidRPr="00684B7C">
        <w:rPr>
          <w:sz w:val="28"/>
          <w:szCs w:val="28"/>
          <w:lang w:val="uk-UA"/>
        </w:rPr>
        <w:t xml:space="preserve"> Середня температура січня -4, липня +18</w:t>
      </w:r>
    </w:p>
    <w:p w:rsidR="00495CF8" w:rsidRPr="00684B7C" w:rsidRDefault="003E186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Середньорічна</w:t>
      </w:r>
      <w:r w:rsidR="00F07040" w:rsidRPr="00684B7C">
        <w:rPr>
          <w:sz w:val="28"/>
          <w:szCs w:val="28"/>
          <w:lang w:val="uk-UA"/>
        </w:rPr>
        <w:t xml:space="preserve"> кількість опадів 560-625мм/год. Надлишок атмосферних опадів сполучається із низькою випарованістю,</w:t>
      </w:r>
      <w:r w:rsidRPr="00684B7C">
        <w:rPr>
          <w:sz w:val="28"/>
          <w:szCs w:val="28"/>
          <w:lang w:val="uk-UA"/>
        </w:rPr>
        <w:t xml:space="preserve"> що при слабкій розчленованості поверхні</w:t>
      </w:r>
      <w:r w:rsidR="008C4DE2" w:rsidRPr="00684B7C">
        <w:rPr>
          <w:sz w:val="28"/>
          <w:szCs w:val="28"/>
          <w:lang w:val="uk-UA"/>
        </w:rPr>
        <w:t xml:space="preserve"> сприяє розвитку заболочених ділянок.</w:t>
      </w:r>
      <w:r w:rsidR="00F07040" w:rsidRPr="00684B7C">
        <w:rPr>
          <w:sz w:val="28"/>
          <w:szCs w:val="28"/>
          <w:lang w:val="uk-UA"/>
        </w:rPr>
        <w:t xml:space="preserve"> Перезволоженість характеризують високі коефіцієнти зволоженості у лісовій зоні – 1,2-1,3 і можуть досягати 2,9. 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84B7C" w:rsidRPr="00684B7C" w:rsidRDefault="001B50FE" w:rsidP="00684B7C">
      <w:pPr>
        <w:numPr>
          <w:ilvl w:val="1"/>
          <w:numId w:val="14"/>
        </w:numPr>
        <w:suppressAutoHyphens/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684B7C">
        <w:rPr>
          <w:b/>
          <w:sz w:val="28"/>
          <w:szCs w:val="28"/>
          <w:lang w:val="uk-UA"/>
        </w:rPr>
        <w:t>Рельєф</w:t>
      </w:r>
    </w:p>
    <w:p w:rsidR="00684B7C" w:rsidRPr="00684B7C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B50FE" w:rsidRPr="00684B7C" w:rsidRDefault="001B50F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орографічному відношенні територія району розташована в межах Житомирського Полісся і уявляє собою пологохвилясту денудаційну та акумулятивно-зандрову рівнину з абсолютними відмітками поверхні 123-212м.</w:t>
      </w:r>
    </w:p>
    <w:p w:rsidR="001B50FE" w:rsidRPr="00684B7C" w:rsidRDefault="001B50F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Район робіт характеризується поганою відслоненістю і середньою складністю гідрогеологічних умов.</w:t>
      </w:r>
    </w:p>
    <w:p w:rsidR="001B50FE" w:rsidRPr="00684B7C" w:rsidRDefault="001B50F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Виходи кристалічних порід на денну поверхню зрідка спостерігаються в долинах рік Тетерів, Коробочка, Глуховка.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84B7C" w:rsidRPr="00B40E8B" w:rsidRDefault="00682170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684B7C">
        <w:rPr>
          <w:b/>
          <w:sz w:val="28"/>
          <w:szCs w:val="28"/>
          <w:lang w:val="uk-UA"/>
        </w:rPr>
        <w:t>1.3 Гідрографія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82170" w:rsidRPr="00684B7C" w:rsidRDefault="0068217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Гідрографічна мережа доволі густа, відноситься до басейну ріки Тетерів. Основною водною артерією є р. Тетерів, що перетинає Радомишльський район з південного заходу на північний схід з добре розвиненою долиною. Ширина р. Тетерів змінюється від 10-15м до 100-150м. Глибина її 0,5-6м. Русло </w:t>
      </w:r>
      <w:r w:rsidR="00426675" w:rsidRPr="00684B7C">
        <w:rPr>
          <w:sz w:val="28"/>
          <w:szCs w:val="28"/>
          <w:lang w:val="uk-UA"/>
        </w:rPr>
        <w:t>міандрує, має цілий ряд притоків, найбільшими з них є Дубовець, Мика, Білка. В районі села Біла Криниця знаходиться гребля, підпір рівня якої сягає до с. Кримок.</w:t>
      </w:r>
    </w:p>
    <w:p w:rsidR="00426675" w:rsidRPr="00684B7C" w:rsidRDefault="00426675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Основним джерелом живлення рік являються талі снігові і ґрунтові води з незначним підживленням за рахунок підземних вод.</w:t>
      </w:r>
    </w:p>
    <w:p w:rsidR="00426675" w:rsidRPr="00684B7C" w:rsidRDefault="00426675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Водний режим </w:t>
      </w:r>
      <w:r w:rsidR="00731F97" w:rsidRPr="00684B7C">
        <w:rPr>
          <w:sz w:val="28"/>
          <w:szCs w:val="28"/>
          <w:lang w:val="uk-UA"/>
        </w:rPr>
        <w:t>характеризується чітко виражен</w:t>
      </w:r>
      <w:r w:rsidR="00731F97" w:rsidRPr="00684B7C">
        <w:rPr>
          <w:sz w:val="28"/>
          <w:szCs w:val="28"/>
        </w:rPr>
        <w:t>ою</w:t>
      </w:r>
      <w:r w:rsidR="00731F97" w:rsidRPr="00684B7C">
        <w:rPr>
          <w:sz w:val="28"/>
          <w:szCs w:val="28"/>
          <w:lang w:val="uk-UA"/>
        </w:rPr>
        <w:t xml:space="preserve"> весняною повінню</w:t>
      </w:r>
      <w:r w:rsidRPr="00684B7C">
        <w:rPr>
          <w:sz w:val="28"/>
          <w:szCs w:val="28"/>
          <w:lang w:val="uk-UA"/>
        </w:rPr>
        <w:t xml:space="preserve"> з максимальною висотою підйому води 2,5-3,5м. Льодостав на ріках триває з грудня до середини березня.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84B7C" w:rsidRPr="00B40E8B" w:rsidRDefault="008C4DE2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b/>
          <w:sz w:val="28"/>
          <w:szCs w:val="28"/>
          <w:lang w:val="uk-UA"/>
        </w:rPr>
        <w:t>1.4 Рослинність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529CB" w:rsidRPr="00684B7C" w:rsidRDefault="008529CB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У рослинному покриві соснові, мішані широколистяно-соснові і березові ліси з ділянками мохово-осокової рослинності перемежовуються </w:t>
      </w:r>
      <w:r w:rsidR="00A44C73" w:rsidRPr="00684B7C">
        <w:rPr>
          <w:sz w:val="28"/>
          <w:szCs w:val="28"/>
          <w:lang w:val="uk-UA"/>
        </w:rPr>
        <w:t>із культурною рослинністю сільськогосподарських та, менше, промислово-солітебних земель. Як деревинна рослинність, так і вологолюбне різнотрав'я відносяться до гігрофітів та гігроксерофітів, що живляться за рахунок ґрунтових та більш глибинних підземних вод. У ґрунтовому покриві розповсюджені піщані дерново-підзолисті та дерново-глейові типи ґрунтів.</w:t>
      </w:r>
    </w:p>
    <w:p w:rsidR="008C4DE2" w:rsidRPr="00684B7C" w:rsidRDefault="008C4DE2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84B7C">
        <w:rPr>
          <w:sz w:val="28"/>
          <w:szCs w:val="28"/>
          <w:lang w:val="uk-UA"/>
        </w:rPr>
        <w:t>Приблизно 30% всієї території вкрито лісом, 10-15% займають болота і заболочення.</w:t>
      </w:r>
      <w:r w:rsidR="00D77006" w:rsidRPr="00684B7C">
        <w:rPr>
          <w:sz w:val="28"/>
          <w:szCs w:val="28"/>
        </w:rPr>
        <w:t xml:space="preserve"> Отже, у сучасному рослинному покриві </w:t>
      </w:r>
      <w:r w:rsidR="00D77006" w:rsidRPr="00684B7C">
        <w:rPr>
          <w:bCs/>
          <w:sz w:val="28"/>
          <w:szCs w:val="28"/>
        </w:rPr>
        <w:t>Житомирського</w:t>
      </w:r>
      <w:r w:rsidR="00D77006" w:rsidRPr="00684B7C">
        <w:rPr>
          <w:sz w:val="28"/>
          <w:szCs w:val="28"/>
        </w:rPr>
        <w:t xml:space="preserve"> </w:t>
      </w:r>
      <w:r w:rsidR="00D77006" w:rsidRPr="00684B7C">
        <w:rPr>
          <w:bCs/>
          <w:sz w:val="28"/>
          <w:szCs w:val="28"/>
        </w:rPr>
        <w:t>Полісся</w:t>
      </w:r>
      <w:r w:rsidR="00D77006" w:rsidRPr="00684B7C">
        <w:rPr>
          <w:sz w:val="28"/>
          <w:szCs w:val="28"/>
        </w:rPr>
        <w:t xml:space="preserve"> основна роль належить лісовій та болотній </w:t>
      </w:r>
      <w:r w:rsidR="00D77006" w:rsidRPr="00684B7C">
        <w:rPr>
          <w:bCs/>
          <w:sz w:val="28"/>
          <w:szCs w:val="28"/>
        </w:rPr>
        <w:t>рослинності</w:t>
      </w:r>
      <w:r w:rsidR="00D77006" w:rsidRPr="00684B7C">
        <w:rPr>
          <w:sz w:val="28"/>
          <w:szCs w:val="28"/>
        </w:rPr>
        <w:t xml:space="preserve"> як за зайнятою площею, так і за функціональним значенням.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84B7C" w:rsidRPr="00B40E8B" w:rsidRDefault="001B50F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684B7C">
        <w:rPr>
          <w:b/>
          <w:sz w:val="28"/>
          <w:szCs w:val="28"/>
          <w:lang w:val="uk-UA"/>
        </w:rPr>
        <w:t>1.5 Економіка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22C08" w:rsidRPr="00684B7C" w:rsidRDefault="00F3112B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Територія проектованих робіт в адміністративному відношенні розташована в межах Радомишльського району Житомирської області України.</w:t>
      </w:r>
    </w:p>
    <w:p w:rsidR="00F3112B" w:rsidRPr="00684B7C" w:rsidRDefault="00F3112B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Найбільшими населеними пунктами </w:t>
      </w:r>
      <w:r w:rsidR="008F5054" w:rsidRPr="00684B7C">
        <w:rPr>
          <w:sz w:val="28"/>
          <w:szCs w:val="28"/>
          <w:lang w:val="uk-UA"/>
        </w:rPr>
        <w:t>являються смт. Радомишль, Кочері</w:t>
      </w:r>
      <w:r w:rsidRPr="00684B7C">
        <w:rPr>
          <w:sz w:val="28"/>
          <w:szCs w:val="28"/>
          <w:lang w:val="uk-UA"/>
        </w:rPr>
        <w:t xml:space="preserve">в, с. Потіївка, Заболоччя, Борщов, Пилиповичі, Межирічка, пов’язані між собою мережею шосейних доріг покращеного типу. Більшість доріг ґрунтові, в паводковий період і дощі стають </w:t>
      </w:r>
      <w:r w:rsidR="00F24C19" w:rsidRPr="00684B7C">
        <w:rPr>
          <w:sz w:val="28"/>
          <w:szCs w:val="28"/>
          <w:lang w:val="uk-UA"/>
        </w:rPr>
        <w:t>важкопрохідними</w:t>
      </w:r>
      <w:r w:rsidRPr="00684B7C">
        <w:rPr>
          <w:sz w:val="28"/>
          <w:szCs w:val="28"/>
          <w:lang w:val="uk-UA"/>
        </w:rPr>
        <w:t>.</w:t>
      </w:r>
    </w:p>
    <w:p w:rsidR="00F24C19" w:rsidRPr="00684B7C" w:rsidRDefault="00F24C19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Провідними галузями народного господарства являються деревообробна і гірничодобувна промисловості, сільське і лісове господарство.</w:t>
      </w:r>
    </w:p>
    <w:p w:rsidR="00312CA9" w:rsidRPr="00684B7C" w:rsidRDefault="00F24C19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Електропостачання району здійснюється держмережею.</w:t>
      </w:r>
    </w:p>
    <w:p w:rsidR="008C4DE2" w:rsidRPr="00684B7C" w:rsidRDefault="00312CA9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="002D23D0" w:rsidRPr="00684B7C">
        <w:rPr>
          <w:b/>
          <w:sz w:val="28"/>
          <w:szCs w:val="28"/>
          <w:lang w:val="uk-UA"/>
        </w:rPr>
        <w:t>2. О</w:t>
      </w:r>
      <w:r w:rsidR="00684B7C" w:rsidRPr="00684B7C">
        <w:rPr>
          <w:b/>
          <w:sz w:val="28"/>
          <w:szCs w:val="28"/>
          <w:lang w:val="uk-UA"/>
        </w:rPr>
        <w:t>гляд, аналіз і оцінка раніше проведених робіт</w:t>
      </w:r>
    </w:p>
    <w:p w:rsidR="00684B7C" w:rsidRPr="00684B7C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D23D0" w:rsidRPr="00684B7C" w:rsidRDefault="002D23D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Планомірне вивчення даної території почалося після 50х років.</w:t>
      </w:r>
    </w:p>
    <w:p w:rsidR="002D23D0" w:rsidRPr="00684B7C" w:rsidRDefault="002D23D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 почат</w:t>
      </w:r>
      <w:r w:rsidR="008B5CF7" w:rsidRPr="00684B7C">
        <w:rPr>
          <w:sz w:val="28"/>
          <w:szCs w:val="28"/>
          <w:lang w:val="uk-UA"/>
        </w:rPr>
        <w:t>ку 60х років різними авторами (</w:t>
      </w:r>
      <w:r w:rsidRPr="00684B7C">
        <w:rPr>
          <w:sz w:val="28"/>
          <w:szCs w:val="28"/>
          <w:lang w:val="uk-UA"/>
        </w:rPr>
        <w:t>Забіяка Л.І. 1968р., Шоцький І.І. 1969р., Хворов М.І. 1970р., Забіяка Л.І. 1972р., Букович І.П. 1976р.,) була виконана полистова геологічна зйомка масштабу 1:50000</w:t>
      </w:r>
      <w:r w:rsidR="00ED357D" w:rsidRPr="00684B7C">
        <w:rPr>
          <w:sz w:val="28"/>
          <w:szCs w:val="28"/>
          <w:lang w:val="uk-UA"/>
        </w:rPr>
        <w:t>.</w:t>
      </w:r>
    </w:p>
    <w:p w:rsidR="00ED357D" w:rsidRPr="00684B7C" w:rsidRDefault="00ED357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Широке використання геофізичних матеріалів в комплексі з інтерпретаційним і профільним бурінням дозволило скласти комплект карт, що відображають нові дані про геолого-структурні особливості в польвих копалинах вивченої території.</w:t>
      </w:r>
    </w:p>
    <w:p w:rsidR="00ED357D" w:rsidRPr="00684B7C" w:rsidRDefault="00ED357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значній мірі уточнена стратиграфічна схема Коростеньського плутона, в основу якої була покладена</w:t>
      </w:r>
      <w:r w:rsidR="00AF6511" w:rsidRPr="00684B7C">
        <w:rPr>
          <w:sz w:val="28"/>
          <w:szCs w:val="28"/>
          <w:lang w:val="uk-UA"/>
        </w:rPr>
        <w:t xml:space="preserve"> послідовність становлення інтрузивних фаз та їх фаціальних різновидів.</w:t>
      </w:r>
    </w:p>
    <w:p w:rsidR="00AF6511" w:rsidRPr="00684B7C" w:rsidRDefault="00AF651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Встановлено широкий розвиток розривних порушень, згрупованих в ряд тектонічних зон, що обумовлюють блокову будову кристалічної основи.</w:t>
      </w:r>
    </w:p>
    <w:p w:rsidR="00AF6511" w:rsidRPr="00684B7C" w:rsidRDefault="00AF651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Структурно-профільним бурінням встановлено </w:t>
      </w:r>
      <w:r w:rsidR="002B090E" w:rsidRPr="00684B7C">
        <w:rPr>
          <w:sz w:val="28"/>
          <w:szCs w:val="28"/>
          <w:lang w:val="uk-UA"/>
        </w:rPr>
        <w:t>складну будову зони Центрального розлому.</w:t>
      </w:r>
    </w:p>
    <w:p w:rsidR="002B090E" w:rsidRPr="00684B7C" w:rsidRDefault="0080015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1983 році Довгань Р.М. завершив роботи по глибинному геологічному картуванню масштабу 1:50000 листів М-35-59-Б, В, Г і М-35-71-А, Б, Г.</w:t>
      </w:r>
    </w:p>
    <w:p w:rsidR="008F5054" w:rsidRPr="00684B7C" w:rsidRDefault="008F505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В результаті цих робіт була уточнена геологічна будова кристалічного фундаменту і до четвертинних відкладів. Вивчена потенційна рудоносність переміщених гранітів (бістріївського типу) Кочерівської зони. Виявлені прояви </w:t>
      </w:r>
      <w:r w:rsidR="00105ED3" w:rsidRPr="00684B7C">
        <w:rPr>
          <w:sz w:val="28"/>
          <w:szCs w:val="28"/>
          <w:lang w:val="uk-UA"/>
        </w:rPr>
        <w:t>вольфрамових скарноідів. Проведена оцінка флюоритоносності території.</w:t>
      </w:r>
    </w:p>
    <w:p w:rsidR="00105ED3" w:rsidRPr="00684B7C" w:rsidRDefault="00105ED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В 1975 році Правобережною ГРЕ були завершені геологорозвідувальні </w:t>
      </w:r>
      <w:r w:rsidR="005F65E4" w:rsidRPr="00684B7C">
        <w:rPr>
          <w:sz w:val="28"/>
          <w:szCs w:val="28"/>
          <w:lang w:val="uk-UA"/>
        </w:rPr>
        <w:t>роботи по пошукам підземних вод для водопостачання смт. Радомишль. Виявлені і затверджені запаси в ДКЗ України за промисловими категоріями в кількості 29100м3/добу.</w:t>
      </w:r>
    </w:p>
    <w:p w:rsidR="005F65E4" w:rsidRPr="00684B7C" w:rsidRDefault="005F65E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Матеріали звітів останніх років використані при написанні справжнього проекту.</w:t>
      </w:r>
    </w:p>
    <w:p w:rsidR="005F65E4" w:rsidRPr="00684B7C" w:rsidRDefault="005F65E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Для виконання </w:t>
      </w:r>
      <w:r w:rsidR="0090598A" w:rsidRPr="00684B7C">
        <w:rPr>
          <w:sz w:val="28"/>
          <w:szCs w:val="28"/>
          <w:lang w:val="uk-UA"/>
        </w:rPr>
        <w:t>геологорозвідувальних робіт на пошуки підземних вод для водопостачання сільськогосподарських об’єктів Радомишльського району є топооснова масштабів 1:200000, 1:50000, 1:25000.</w:t>
      </w:r>
    </w:p>
    <w:p w:rsidR="008B5CF7" w:rsidRPr="00684B7C" w:rsidRDefault="008B5CF7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Геофізичні дослідження на проектній території проводяться з 1951 року (Філімонов В.В., Барабанова А.П.). Надалі на досліджуваній території проводились багато чисельні геофізичні дослідження з різноманітними задачами і масштабами. Основні напрями робіт – геологічне картування, пошук нікелю і титану, п’єзоелектричної сировини, гідрогеологія.</w:t>
      </w:r>
    </w:p>
    <w:p w:rsidR="008B5CF7" w:rsidRPr="00684B7C" w:rsidRDefault="00763967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Роботи з водозабезпечення сі</w:t>
      </w:r>
      <w:r w:rsidR="008B5CF7" w:rsidRPr="00684B7C">
        <w:rPr>
          <w:sz w:val="28"/>
          <w:szCs w:val="28"/>
          <w:lang w:val="uk-UA"/>
        </w:rPr>
        <w:t xml:space="preserve">л і господарств району проводились, в основному, </w:t>
      </w:r>
      <w:r w:rsidR="009827A9" w:rsidRPr="00684B7C">
        <w:rPr>
          <w:sz w:val="28"/>
          <w:szCs w:val="28"/>
          <w:lang w:val="uk-UA"/>
        </w:rPr>
        <w:t>інститутом "Укргіпроводгосп" (Київською геолого-геофізичною експедицією) в 1966-1967рр. і мали вельми обмежений характер. Геофізичні дослідження включали незначні об’єми ВЕЗ, рідше – магніторозвідку, СЕП і ДЕП. Результатами цих робіт являлося виділення точок під буріння розвідувально-експлуатаційних свердловин на воду. Аналіз вказаних робіт вказує на неможливість їх використання в повній мірі внаслідок малих об’ємів і, в більшості випадків, відсутності надійної топогеодезичної прив’язки.</w:t>
      </w:r>
    </w:p>
    <w:p w:rsidR="00E01E96" w:rsidRPr="00684B7C" w:rsidRDefault="00E01E96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1972 році Правобережною ГРЕ сумісно з Комплексною геофізичною партією КГКЕ (Бевза Д.Г., Шнитковської В.В.) проводилась попередня розвідка підземних вод для водопостачання м. Радомишль. В результаті цих робіт встановлені аномалії підвищеної провідності, пов’язані з підвищеною тріщинуватістю і тектонічними порушеннями.</w:t>
      </w:r>
    </w:p>
    <w:p w:rsidR="00E01E96" w:rsidRPr="00684B7C" w:rsidRDefault="00E01E96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Для вирішення подібних задач авторами рекомендовано проведення профільно-площинних електророзвідувальних робіт методами ВЕЗ з подальшою деталізацією</w:t>
      </w:r>
      <w:r w:rsidR="00D6312F" w:rsidRPr="00684B7C">
        <w:rPr>
          <w:sz w:val="28"/>
          <w:szCs w:val="28"/>
          <w:lang w:val="uk-UA"/>
        </w:rPr>
        <w:t xml:space="preserve"> і використанням сейсморозвідки.</w:t>
      </w:r>
    </w:p>
    <w:p w:rsidR="00312CA9" w:rsidRPr="00684B7C" w:rsidRDefault="00D6312F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Отже, район робіт достатньо широко вивчений геофізичними методами, але гідрогеофізичні дослідження проведені в незначному обсязі і мають обмежений характер.</w:t>
      </w:r>
    </w:p>
    <w:p w:rsidR="00684B7C" w:rsidRPr="00684B7C" w:rsidRDefault="00312CA9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="00D6312F" w:rsidRPr="00684B7C">
        <w:rPr>
          <w:b/>
          <w:sz w:val="28"/>
          <w:szCs w:val="28"/>
          <w:lang w:val="uk-UA"/>
        </w:rPr>
        <w:t>3. Г</w:t>
      </w:r>
      <w:r w:rsidR="00684B7C" w:rsidRPr="00684B7C">
        <w:rPr>
          <w:b/>
          <w:sz w:val="28"/>
          <w:szCs w:val="28"/>
          <w:lang w:val="uk-UA"/>
        </w:rPr>
        <w:t>еологічна характеристика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84B7C" w:rsidRDefault="00D6312F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Територія району проектних робіт розташована в північно-західній частині УКЩ і характеризується </w:t>
      </w:r>
      <w:r w:rsidR="00834C4E" w:rsidRPr="00684B7C">
        <w:rPr>
          <w:sz w:val="28"/>
          <w:szCs w:val="28"/>
          <w:lang w:val="uk-UA"/>
        </w:rPr>
        <w:t>складною геологічною будовою.</w:t>
      </w:r>
    </w:p>
    <w:p w:rsidR="00834C4E" w:rsidRPr="00684B7C" w:rsidRDefault="00834C4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Тут виділяються складні дислокаційні утворення кристалічного фундаменту, представлені породами нижнього протерозою, їх кора вивітрювання і осадові відклади – мезо-кайнозою.</w:t>
      </w:r>
    </w:p>
    <w:p w:rsidR="00684B7C" w:rsidRDefault="00834C4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Нижній протерозой (PR1)</w:t>
      </w:r>
    </w:p>
    <w:p w:rsidR="00834C4E" w:rsidRPr="00684B7C" w:rsidRDefault="00834C4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Серед порід нижнього протерозою ви</w:t>
      </w:r>
      <w:r w:rsidR="000E2FF0" w:rsidRPr="00684B7C">
        <w:rPr>
          <w:sz w:val="28"/>
          <w:szCs w:val="28"/>
          <w:lang w:val="uk-UA"/>
        </w:rPr>
        <w:t>діляються інтрузивні утворення коростеньського і кіровоградсько-ж</w:t>
      </w:r>
      <w:r w:rsidRPr="00684B7C">
        <w:rPr>
          <w:sz w:val="28"/>
          <w:szCs w:val="28"/>
          <w:lang w:val="uk-UA"/>
        </w:rPr>
        <w:t>итомирського комплексів, а також метаморфізовані породи тетерівської серії.</w:t>
      </w:r>
    </w:p>
    <w:p w:rsidR="00684B7C" w:rsidRDefault="00834C4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Коростеньський інтрузивний комплекс (PR1ks)</w:t>
      </w:r>
    </w:p>
    <w:p w:rsidR="00834C4E" w:rsidRPr="00684B7C" w:rsidRDefault="000E2FF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Породи коростеньського інтрузивного комплексу поширені в західній і північно-західній частині району робіт і представлені гранітами, габро, габро-анортозитами. Макроскопічно – це породи рожевувато-сірі, зеленувато-темно-сірі з різною стелінню тріщинуватості.</w:t>
      </w:r>
    </w:p>
    <w:p w:rsidR="00684B7C" w:rsidRDefault="000E2FF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Кіровоградсько-ж</w:t>
      </w:r>
      <w:r w:rsidR="0096475C" w:rsidRPr="00684B7C">
        <w:rPr>
          <w:sz w:val="28"/>
          <w:szCs w:val="28"/>
          <w:lang w:val="uk-UA"/>
        </w:rPr>
        <w:t>итомирський</w:t>
      </w:r>
      <w:r w:rsidRPr="00684B7C">
        <w:rPr>
          <w:sz w:val="28"/>
          <w:szCs w:val="28"/>
          <w:lang w:val="uk-UA"/>
        </w:rPr>
        <w:t xml:space="preserve"> комплекс (PR1</w:t>
      </w:r>
      <w:r w:rsidR="0096475C" w:rsidRPr="00684B7C">
        <w:rPr>
          <w:sz w:val="28"/>
          <w:szCs w:val="28"/>
          <w:lang w:val="uk-UA"/>
        </w:rPr>
        <w:t>k</w:t>
      </w:r>
      <w:r w:rsidR="0096475C" w:rsidRPr="00684B7C">
        <w:rPr>
          <w:sz w:val="28"/>
          <w:szCs w:val="28"/>
          <w:lang w:val="en-US"/>
        </w:rPr>
        <w:t>z</w:t>
      </w:r>
      <w:r w:rsidRPr="00684B7C">
        <w:rPr>
          <w:sz w:val="28"/>
          <w:szCs w:val="28"/>
          <w:lang w:val="uk-UA"/>
        </w:rPr>
        <w:t>)</w:t>
      </w:r>
    </w:p>
    <w:p w:rsidR="000E2FF0" w:rsidRPr="00684B7C" w:rsidRDefault="0096475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Інтрузивні утворення кіровоградсько-житомирського комплексу поширені на більшій частині площі проектних робіт і представлені гранітами, мігматитами біотитовими і амфібол-біотитовими. Макроскопічно – це сірі різної зернистості породи прошиті мережею дрібних і крупних розломів.</w:t>
      </w:r>
    </w:p>
    <w:p w:rsidR="00684B7C" w:rsidRDefault="0096475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Тетерівська серія (PR1</w:t>
      </w:r>
      <w:r w:rsidRPr="00684B7C">
        <w:rPr>
          <w:sz w:val="28"/>
          <w:szCs w:val="28"/>
          <w:lang w:val="en-US"/>
        </w:rPr>
        <w:t>tt</w:t>
      </w:r>
      <w:r w:rsidRPr="00684B7C">
        <w:rPr>
          <w:sz w:val="28"/>
          <w:szCs w:val="28"/>
          <w:lang w:val="uk-UA"/>
        </w:rPr>
        <w:t>)</w:t>
      </w:r>
    </w:p>
    <w:p w:rsidR="0096475C" w:rsidRPr="00684B7C" w:rsidRDefault="0096475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Породи тетерівської серії на території проектованих робіт представлені нерозчленованими утвореннями у вигляді гнейсів, сланців біотит-мусковітових, біотитових, мармурами і амфіболітами.</w:t>
      </w:r>
    </w:p>
    <w:p w:rsidR="00684B7C" w:rsidRDefault="003C26A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Мезозой-кайнозой (kvMz-Kz)</w:t>
      </w:r>
    </w:p>
    <w:p w:rsidR="00684B7C" w:rsidRDefault="003C26A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Нерозчленовані мезозой-кайнозойські утворення на території проектних робіт представлені корою вивітрювання розвиненою майже повсюдно, за винятком ділянок розмиву і виходу кристалічних порід на денну поверхню. Середня потужність відкритої свердловинами кори вивітрювання складає 16м.</w:t>
      </w:r>
    </w:p>
    <w:p w:rsidR="00684B7C" w:rsidRDefault="003C26A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більшості випадків кора вивітрювання представлена каолінами первинними, щебнисто-дресвянистими. У підошві шару – найчастіше дресвою материнських порід.</w:t>
      </w:r>
    </w:p>
    <w:p w:rsidR="003C26AD" w:rsidRPr="00684B7C" w:rsidRDefault="003C26A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Повсюдно вона перекривається відкладами кайнозою, і лише у східній частині території – мезозоєм.</w:t>
      </w:r>
    </w:p>
    <w:p w:rsidR="00684B7C" w:rsidRDefault="003C26A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Мезозой (Mz)</w:t>
      </w:r>
    </w:p>
    <w:p w:rsidR="00684B7C" w:rsidRDefault="003C26A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Мезозойські утворення в межах проектних робіт представлені відкладами юрської (І) і крейдової (</w:t>
      </w:r>
      <w:r w:rsidR="00BE079D" w:rsidRPr="00684B7C">
        <w:rPr>
          <w:sz w:val="28"/>
          <w:szCs w:val="28"/>
          <w:lang w:val="uk-UA"/>
        </w:rPr>
        <w:t>К) систем.</w:t>
      </w:r>
    </w:p>
    <w:p w:rsidR="008A20E8" w:rsidRPr="00684B7C" w:rsidRDefault="008A20E8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Юрські відклади представлені батським ярусом (І</w:t>
      </w:r>
      <w:r w:rsidR="009839B3" w:rsidRPr="00684B7C">
        <w:rPr>
          <w:sz w:val="28"/>
          <w:szCs w:val="28"/>
          <w:lang w:val="uk-UA"/>
        </w:rPr>
        <w:t>2</w:t>
      </w:r>
      <w:r w:rsidRPr="00684B7C">
        <w:rPr>
          <w:sz w:val="28"/>
          <w:szCs w:val="28"/>
          <w:lang w:val="uk-UA"/>
        </w:rPr>
        <w:t>bt) в східній частині району робіт. Літологічно – це піски різної зернистості, алеврити, глини і буре вугілля. Потужність відкладів батського ярусу змінюється від 5м до 60м.</w:t>
      </w:r>
    </w:p>
    <w:p w:rsidR="008A20E8" w:rsidRPr="00684B7C" w:rsidRDefault="008A20E8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Крейдові відклади представлені сеноманським ярусом (К2</w:t>
      </w:r>
      <w:r w:rsidRPr="00684B7C">
        <w:rPr>
          <w:sz w:val="28"/>
          <w:szCs w:val="28"/>
          <w:lang w:val="en-US"/>
        </w:rPr>
        <w:t>s</w:t>
      </w:r>
      <w:r w:rsidRPr="00684B7C">
        <w:rPr>
          <w:sz w:val="28"/>
          <w:szCs w:val="28"/>
          <w:lang w:val="uk-UA"/>
        </w:rPr>
        <w:t>) у східній частині району робіт. Літологічно – це піски різної зернистості, пісковики</w:t>
      </w:r>
      <w:r w:rsidR="004F5130" w:rsidRPr="00684B7C">
        <w:rPr>
          <w:sz w:val="28"/>
          <w:szCs w:val="28"/>
          <w:lang w:val="uk-UA"/>
        </w:rPr>
        <w:t xml:space="preserve"> глауконітово-кварцеві, мергелі. Середня потужність відкладів сеноманського ярусу складає 1м.</w:t>
      </w:r>
    </w:p>
    <w:p w:rsidR="004F5130" w:rsidRPr="00684B7C" w:rsidRDefault="004F513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Кайнозой (Kz)</w:t>
      </w:r>
    </w:p>
    <w:p w:rsidR="004F5130" w:rsidRPr="00684B7C" w:rsidRDefault="004F513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межах території проектних робіт виділяються відклади палеогену, неогену та четвертинної системи.</w:t>
      </w:r>
    </w:p>
    <w:p w:rsidR="004F5130" w:rsidRPr="00684B7C" w:rsidRDefault="004F513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Палеоген (P)</w:t>
      </w:r>
    </w:p>
    <w:p w:rsidR="004F5130" w:rsidRPr="00684B7C" w:rsidRDefault="004F513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Палеогенові відклади представлені утвореннями бучакської (</w:t>
      </w:r>
      <w:r w:rsidRPr="00684B7C">
        <w:rPr>
          <w:sz w:val="28"/>
          <w:szCs w:val="28"/>
          <w:lang w:val="en-US"/>
        </w:rPr>
        <w:t>P</w:t>
      </w:r>
      <w:r w:rsidRPr="00684B7C">
        <w:rPr>
          <w:sz w:val="28"/>
          <w:szCs w:val="28"/>
          <w:lang w:val="uk-UA"/>
        </w:rPr>
        <w:t>2</w:t>
      </w:r>
      <w:r w:rsidRPr="00684B7C">
        <w:rPr>
          <w:sz w:val="28"/>
          <w:szCs w:val="28"/>
          <w:lang w:val="en-US"/>
        </w:rPr>
        <w:t>bc</w:t>
      </w:r>
      <w:r w:rsidRPr="00684B7C">
        <w:rPr>
          <w:sz w:val="28"/>
          <w:szCs w:val="28"/>
          <w:lang w:val="uk-UA"/>
        </w:rPr>
        <w:t>), київської (</w:t>
      </w:r>
      <w:r w:rsidRPr="00684B7C">
        <w:rPr>
          <w:sz w:val="28"/>
          <w:szCs w:val="28"/>
          <w:lang w:val="en-US"/>
        </w:rPr>
        <w:t>P</w:t>
      </w:r>
      <w:r w:rsidRPr="00684B7C">
        <w:rPr>
          <w:sz w:val="28"/>
          <w:szCs w:val="28"/>
          <w:lang w:val="uk-UA"/>
        </w:rPr>
        <w:t>2</w:t>
      </w:r>
      <w:r w:rsidR="00A95920" w:rsidRPr="00684B7C">
        <w:rPr>
          <w:sz w:val="28"/>
          <w:szCs w:val="28"/>
          <w:lang w:val="en-US"/>
        </w:rPr>
        <w:t>kv</w:t>
      </w:r>
      <w:r w:rsidR="00F023F8" w:rsidRPr="00684B7C">
        <w:rPr>
          <w:sz w:val="28"/>
          <w:szCs w:val="28"/>
          <w:lang w:val="uk-UA"/>
        </w:rPr>
        <w:t>) і межи</w:t>
      </w:r>
      <w:r w:rsidRPr="00684B7C">
        <w:rPr>
          <w:sz w:val="28"/>
          <w:szCs w:val="28"/>
          <w:lang w:val="uk-UA"/>
        </w:rPr>
        <w:t>гірської (</w:t>
      </w:r>
      <w:r w:rsidRPr="00684B7C">
        <w:rPr>
          <w:sz w:val="28"/>
          <w:szCs w:val="28"/>
          <w:lang w:val="en-US"/>
        </w:rPr>
        <w:t>P</w:t>
      </w:r>
      <w:r w:rsidRPr="00684B7C">
        <w:rPr>
          <w:sz w:val="28"/>
          <w:szCs w:val="28"/>
          <w:lang w:val="uk-UA"/>
        </w:rPr>
        <w:t>2</w:t>
      </w:r>
      <w:r w:rsidR="00A95920" w:rsidRPr="00684B7C">
        <w:rPr>
          <w:sz w:val="28"/>
          <w:szCs w:val="28"/>
          <w:lang w:val="en-US"/>
        </w:rPr>
        <w:t>mz</w:t>
      </w:r>
      <w:r w:rsidRPr="00684B7C">
        <w:rPr>
          <w:sz w:val="28"/>
          <w:szCs w:val="28"/>
          <w:lang w:val="uk-UA"/>
        </w:rPr>
        <w:t>) свит.</w:t>
      </w:r>
    </w:p>
    <w:p w:rsidR="00FB50F3" w:rsidRPr="00684B7C" w:rsidRDefault="00FB50F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Бучакська свита має обмежене розповсюдження у вигляді окремих островів на території робіт. Відклади представлені різнозернистими пісками, пісковиками, бурими глинами і вторинними каолінами. Потужність відкладів змінюється від 7,1 до 53м.</w:t>
      </w:r>
    </w:p>
    <w:p w:rsidR="00FB50F3" w:rsidRPr="00684B7C" w:rsidRDefault="00FB50F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Київська с вита має широке розповсюдження у східній частині району робіт і простягається з північного сходу на південний захід на вододілах, а в західній частині має обмежене розповсюдження. Потужність відкладів змінюється від 3,4 до 22м.</w:t>
      </w:r>
    </w:p>
    <w:p w:rsidR="00FB50F3" w:rsidRPr="00684B7C" w:rsidRDefault="00F023F8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Межи</w:t>
      </w:r>
      <w:r w:rsidR="00FB50F3" w:rsidRPr="00684B7C">
        <w:rPr>
          <w:sz w:val="28"/>
          <w:szCs w:val="28"/>
          <w:lang w:val="uk-UA"/>
        </w:rPr>
        <w:t>гірська свита має широке розповсюдження у східній частині району робіт. В західній частині практично відсутня. Залягає, переважно, на відкладах київської та бучакської свит та корі вивітрювання</w:t>
      </w:r>
      <w:r w:rsidR="003C609A" w:rsidRPr="00684B7C">
        <w:rPr>
          <w:sz w:val="28"/>
          <w:szCs w:val="28"/>
          <w:lang w:val="uk-UA"/>
        </w:rPr>
        <w:t>, а перекривається неогеновими і четвертинними відкладами. Потужність відкладів змінюється від 1,2 до 8,8м.</w:t>
      </w:r>
    </w:p>
    <w:p w:rsidR="003C609A" w:rsidRPr="00684B7C" w:rsidRDefault="003C609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Неоген (N)</w:t>
      </w:r>
    </w:p>
    <w:p w:rsidR="003C609A" w:rsidRPr="00684B7C" w:rsidRDefault="003C609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У відкладах неогену виділяються </w:t>
      </w:r>
      <w:r w:rsidR="001211CE" w:rsidRPr="00684B7C">
        <w:rPr>
          <w:sz w:val="28"/>
          <w:szCs w:val="28"/>
          <w:lang w:val="uk-UA"/>
        </w:rPr>
        <w:t>ново</w:t>
      </w:r>
      <w:r w:rsidRPr="00684B7C">
        <w:rPr>
          <w:sz w:val="28"/>
          <w:szCs w:val="28"/>
          <w:lang w:val="uk-UA"/>
        </w:rPr>
        <w:t xml:space="preserve">петровська свита і товща </w:t>
      </w:r>
      <w:r w:rsidR="001211CE" w:rsidRPr="00684B7C">
        <w:rPr>
          <w:sz w:val="28"/>
          <w:szCs w:val="28"/>
          <w:lang w:val="uk-UA"/>
        </w:rPr>
        <w:t>строкатих глин.</w:t>
      </w:r>
    </w:p>
    <w:p w:rsidR="001211CE" w:rsidRPr="00684B7C" w:rsidRDefault="001211C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Новопетровська свита (N1</w:t>
      </w:r>
      <w:r w:rsidRPr="00684B7C">
        <w:rPr>
          <w:sz w:val="28"/>
          <w:szCs w:val="28"/>
          <w:lang w:val="en-US"/>
        </w:rPr>
        <w:t>np</w:t>
      </w:r>
      <w:r w:rsidRPr="00684B7C">
        <w:rPr>
          <w:sz w:val="28"/>
          <w:szCs w:val="28"/>
          <w:lang w:val="uk-UA"/>
        </w:rPr>
        <w:t>) має широке розповсюдження у східній частині району робіт і обмежене в західній. Відклади представлені пісками тонко-дрібнозернистими, рідше пісковиками, аргілітами і глинами. Потужність відкладів змінюється від 1 до 13,5м.</w:t>
      </w:r>
    </w:p>
    <w:p w:rsidR="001211CE" w:rsidRPr="00684B7C" w:rsidRDefault="001211CE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84B7C">
        <w:rPr>
          <w:sz w:val="28"/>
          <w:szCs w:val="28"/>
          <w:lang w:val="uk-UA"/>
        </w:rPr>
        <w:t>Товща строкатих глин (N1</w:t>
      </w:r>
      <w:r w:rsidRPr="00684B7C">
        <w:rPr>
          <w:sz w:val="28"/>
          <w:szCs w:val="28"/>
        </w:rPr>
        <w:t>-2</w:t>
      </w:r>
      <w:r w:rsidRPr="00684B7C">
        <w:rPr>
          <w:sz w:val="28"/>
          <w:szCs w:val="28"/>
          <w:lang w:val="en-US"/>
        </w:rPr>
        <w:t>ps</w:t>
      </w:r>
      <w:r w:rsidRPr="00684B7C">
        <w:rPr>
          <w:sz w:val="28"/>
          <w:szCs w:val="28"/>
          <w:lang w:val="uk-UA"/>
        </w:rPr>
        <w:t>)</w:t>
      </w:r>
      <w:r w:rsidRPr="00684B7C">
        <w:rPr>
          <w:sz w:val="28"/>
          <w:szCs w:val="28"/>
        </w:rPr>
        <w:t xml:space="preserve"> широко розповсюджена по всій території района робіт. </w:t>
      </w:r>
      <w:r w:rsidRPr="00684B7C">
        <w:rPr>
          <w:sz w:val="28"/>
          <w:szCs w:val="28"/>
          <w:lang w:val="uk-UA"/>
        </w:rPr>
        <w:t>Залягає на відкладах новопетровської свити</w:t>
      </w:r>
      <w:r w:rsidR="00441CFE" w:rsidRPr="00684B7C">
        <w:rPr>
          <w:sz w:val="28"/>
          <w:szCs w:val="28"/>
          <w:lang w:val="uk-UA"/>
        </w:rPr>
        <w:t>, рідше на палеогенових відкладах. Літологічно – це переважно глини з лінзами і прошарками різнозернистих пісків незначної потужності. Потужність строкатих глин змінюється від 0,7 до 25,5м.</w:t>
      </w:r>
    </w:p>
    <w:p w:rsidR="00207F20" w:rsidRPr="00684B7C" w:rsidRDefault="00207F2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</w:rPr>
        <w:t>Четвертин</w:t>
      </w:r>
      <w:r w:rsidR="008A260C" w:rsidRPr="00684B7C">
        <w:rPr>
          <w:sz w:val="28"/>
          <w:szCs w:val="28"/>
          <w:lang w:val="uk-UA"/>
        </w:rPr>
        <w:t>н</w:t>
      </w:r>
      <w:r w:rsidRPr="00684B7C">
        <w:rPr>
          <w:sz w:val="28"/>
          <w:szCs w:val="28"/>
        </w:rPr>
        <w:t>а система (</w:t>
      </w:r>
      <w:r w:rsidRPr="00684B7C">
        <w:rPr>
          <w:sz w:val="28"/>
          <w:szCs w:val="28"/>
          <w:lang w:val="en-US"/>
        </w:rPr>
        <w:t>Q</w:t>
      </w:r>
      <w:r w:rsidRPr="00684B7C">
        <w:rPr>
          <w:sz w:val="28"/>
          <w:szCs w:val="28"/>
        </w:rPr>
        <w:t>)</w:t>
      </w:r>
    </w:p>
    <w:p w:rsidR="008A260C" w:rsidRPr="00684B7C" w:rsidRDefault="008A260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Відклади четвертинної системи плащеподібно перекривають всю територію проектних робіт, відсутні лише в місцях виходу порід протерозою на денну поверхню, і представлені різноманітними генетичними типами осадків, серед яких виділяються: сучасний елювій (</w:t>
      </w:r>
      <w:r w:rsidRPr="00684B7C">
        <w:rPr>
          <w:sz w:val="28"/>
          <w:szCs w:val="28"/>
          <w:lang w:val="en-US"/>
        </w:rPr>
        <w:t>eIV</w:t>
      </w:r>
      <w:r w:rsidRPr="00684B7C">
        <w:rPr>
          <w:sz w:val="28"/>
          <w:szCs w:val="28"/>
          <w:lang w:val="uk-UA"/>
        </w:rPr>
        <w:t>), сучасні болотні (</w:t>
      </w:r>
      <w:r w:rsidRPr="00684B7C">
        <w:rPr>
          <w:sz w:val="28"/>
          <w:szCs w:val="28"/>
          <w:lang w:val="en-US"/>
        </w:rPr>
        <w:t>bIV</w:t>
      </w:r>
      <w:r w:rsidRPr="00684B7C">
        <w:rPr>
          <w:sz w:val="28"/>
          <w:szCs w:val="28"/>
          <w:lang w:val="uk-UA"/>
        </w:rPr>
        <w:t>), сучасні алювіальні (</w:t>
      </w:r>
      <w:r w:rsidRPr="00684B7C">
        <w:rPr>
          <w:sz w:val="28"/>
          <w:szCs w:val="28"/>
          <w:lang w:val="en-US"/>
        </w:rPr>
        <w:t>aIV</w:t>
      </w:r>
      <w:r w:rsidRPr="00684B7C">
        <w:rPr>
          <w:sz w:val="28"/>
          <w:szCs w:val="28"/>
          <w:lang w:val="uk-UA"/>
        </w:rPr>
        <w:t>), верхньочетвертинні алювіальні (</w:t>
      </w:r>
      <w:r w:rsidR="00721C30" w:rsidRPr="00684B7C">
        <w:rPr>
          <w:sz w:val="28"/>
          <w:szCs w:val="28"/>
          <w:lang w:val="en-US"/>
        </w:rPr>
        <w:t>a</w:t>
      </w:r>
      <w:r w:rsidR="00DF4A94" w:rsidRPr="00684B7C">
        <w:rPr>
          <w:sz w:val="28"/>
          <w:szCs w:val="28"/>
          <w:lang w:val="en-US"/>
        </w:rPr>
        <w:t>III</w:t>
      </w:r>
      <w:r w:rsidRPr="00684B7C">
        <w:rPr>
          <w:sz w:val="28"/>
          <w:szCs w:val="28"/>
          <w:lang w:val="uk-UA"/>
        </w:rPr>
        <w:t>) і нерозчленовані середньочетвертинні (</w:t>
      </w:r>
      <w:r w:rsidR="00DF4A94" w:rsidRPr="00684B7C">
        <w:rPr>
          <w:sz w:val="28"/>
          <w:szCs w:val="28"/>
          <w:lang w:val="en-US"/>
        </w:rPr>
        <w:t>f</w:t>
      </w:r>
      <w:r w:rsidR="00DF4A94" w:rsidRPr="00684B7C">
        <w:rPr>
          <w:sz w:val="28"/>
          <w:szCs w:val="28"/>
          <w:lang w:val="uk-UA"/>
        </w:rPr>
        <w:t>1</w:t>
      </w:r>
      <w:r w:rsidR="00DF4A94" w:rsidRPr="00684B7C">
        <w:rPr>
          <w:sz w:val="28"/>
          <w:szCs w:val="28"/>
          <w:lang w:val="en-US"/>
        </w:rPr>
        <w:t>g</w:t>
      </w:r>
      <w:r w:rsidR="00DF4A94" w:rsidRPr="00684B7C">
        <w:rPr>
          <w:sz w:val="28"/>
          <w:szCs w:val="28"/>
          <w:lang w:val="uk-UA"/>
        </w:rPr>
        <w:t>1</w:t>
      </w:r>
      <w:r w:rsidR="00DF4A94" w:rsidRPr="00684B7C">
        <w:rPr>
          <w:sz w:val="28"/>
          <w:szCs w:val="28"/>
          <w:lang w:val="en-US"/>
        </w:rPr>
        <w:t>lgIIdn</w:t>
      </w:r>
      <w:r w:rsidRPr="00684B7C">
        <w:rPr>
          <w:sz w:val="28"/>
          <w:szCs w:val="28"/>
          <w:lang w:val="uk-UA"/>
        </w:rPr>
        <w:t>) утворення.</w:t>
      </w:r>
    </w:p>
    <w:p w:rsidR="00DF4A94" w:rsidRPr="00684B7C" w:rsidRDefault="00DF4A9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Нерозчленовані середньочетвертинні (</w:t>
      </w:r>
      <w:r w:rsidRPr="00684B7C">
        <w:rPr>
          <w:sz w:val="28"/>
          <w:szCs w:val="28"/>
          <w:lang w:val="en-US"/>
        </w:rPr>
        <w:t>f</w:t>
      </w:r>
      <w:r w:rsidRPr="00684B7C">
        <w:rPr>
          <w:sz w:val="28"/>
          <w:szCs w:val="28"/>
          <w:lang w:val="uk-UA"/>
        </w:rPr>
        <w:t>1</w:t>
      </w:r>
      <w:r w:rsidRPr="00684B7C">
        <w:rPr>
          <w:sz w:val="28"/>
          <w:szCs w:val="28"/>
          <w:lang w:val="en-US"/>
        </w:rPr>
        <w:t>g</w:t>
      </w:r>
      <w:r w:rsidRPr="00684B7C">
        <w:rPr>
          <w:sz w:val="28"/>
          <w:szCs w:val="28"/>
          <w:lang w:val="uk-UA"/>
        </w:rPr>
        <w:t>1</w:t>
      </w:r>
      <w:r w:rsidRPr="00684B7C">
        <w:rPr>
          <w:sz w:val="28"/>
          <w:szCs w:val="28"/>
          <w:lang w:val="en-US"/>
        </w:rPr>
        <w:t>lgIIdn</w:t>
      </w:r>
      <w:r w:rsidRPr="00684B7C">
        <w:rPr>
          <w:sz w:val="28"/>
          <w:szCs w:val="28"/>
          <w:lang w:val="uk-UA"/>
        </w:rPr>
        <w:t>) відклади представлені перешаруванням водно-льодовикових (</w:t>
      </w:r>
      <w:r w:rsidRPr="00684B7C">
        <w:rPr>
          <w:sz w:val="28"/>
          <w:szCs w:val="28"/>
          <w:lang w:val="en-US"/>
        </w:rPr>
        <w:t>fIIdn</w:t>
      </w:r>
      <w:r w:rsidRPr="00684B7C">
        <w:rPr>
          <w:sz w:val="28"/>
          <w:szCs w:val="28"/>
          <w:lang w:val="uk-UA"/>
        </w:rPr>
        <w:t>), льодовикових (</w:t>
      </w:r>
      <w:r w:rsidRPr="00684B7C">
        <w:rPr>
          <w:sz w:val="28"/>
          <w:szCs w:val="28"/>
          <w:lang w:val="en-US"/>
        </w:rPr>
        <w:t>gIIdn</w:t>
      </w:r>
      <w:r w:rsidRPr="00684B7C">
        <w:rPr>
          <w:sz w:val="28"/>
          <w:szCs w:val="28"/>
          <w:lang w:val="uk-UA"/>
        </w:rPr>
        <w:t>) і озерно-льодовикових (</w:t>
      </w:r>
      <w:r w:rsidRPr="00684B7C">
        <w:rPr>
          <w:sz w:val="28"/>
          <w:szCs w:val="28"/>
          <w:lang w:val="en-US"/>
        </w:rPr>
        <w:t>lgIIdn</w:t>
      </w:r>
      <w:r w:rsidRPr="00684B7C">
        <w:rPr>
          <w:sz w:val="28"/>
          <w:szCs w:val="28"/>
          <w:lang w:val="uk-UA"/>
        </w:rPr>
        <w:t>) осадків. Літологічно – це різнозернисті піски з прошарками супісків і суглинків. Потужність їх змінюється від 1,7 до 28м, середня – 11м.</w:t>
      </w:r>
    </w:p>
    <w:p w:rsidR="00DF4A94" w:rsidRPr="00684B7C" w:rsidRDefault="00DF4A9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Верхньочетвертинні алювіальні (</w:t>
      </w:r>
      <w:r w:rsidRPr="00684B7C">
        <w:rPr>
          <w:sz w:val="28"/>
          <w:szCs w:val="28"/>
          <w:lang w:val="en-US"/>
        </w:rPr>
        <w:t>aIII</w:t>
      </w:r>
      <w:r w:rsidRPr="00684B7C">
        <w:rPr>
          <w:sz w:val="28"/>
          <w:szCs w:val="28"/>
          <w:lang w:val="uk-UA"/>
        </w:rPr>
        <w:t>) відклади долин рік поширені вузькими смугами</w:t>
      </w:r>
      <w:r w:rsidR="00FF1697" w:rsidRPr="00684B7C">
        <w:rPr>
          <w:sz w:val="28"/>
          <w:szCs w:val="28"/>
          <w:lang w:val="uk-UA"/>
        </w:rPr>
        <w:t xml:space="preserve"> вздовж рік. Представлені різнозернистими пісками, рідше з прошарками і лінзами супісків і суглинків. Потужність їх змінюється від 1 до 8м.</w:t>
      </w:r>
    </w:p>
    <w:p w:rsidR="00FF1697" w:rsidRPr="00684B7C" w:rsidRDefault="00FF1697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Сучасні алювіальні (</w:t>
      </w:r>
      <w:r w:rsidRPr="00684B7C">
        <w:rPr>
          <w:sz w:val="28"/>
          <w:szCs w:val="28"/>
          <w:lang w:val="en-US"/>
        </w:rPr>
        <w:t>aIV</w:t>
      </w:r>
      <w:r w:rsidRPr="00684B7C">
        <w:rPr>
          <w:sz w:val="28"/>
          <w:szCs w:val="28"/>
          <w:lang w:val="uk-UA"/>
        </w:rPr>
        <w:t>) відклади приурочені до долин сучасних рік, струмків, ярів і балок. Літологічно – це різнозернисті піски з галькою і уламками кристалічних порід, рідше супіски і суглинки. Потужність їх змінюється від 0.5 до 7м.</w:t>
      </w:r>
    </w:p>
    <w:p w:rsidR="00FF1697" w:rsidRPr="00684B7C" w:rsidRDefault="009B0708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="00FF1697" w:rsidRPr="00684B7C">
        <w:rPr>
          <w:b/>
          <w:sz w:val="28"/>
          <w:szCs w:val="28"/>
          <w:lang w:val="uk-UA"/>
        </w:rPr>
        <w:t>4. Г</w:t>
      </w:r>
      <w:r w:rsidR="00684B7C" w:rsidRPr="00684B7C">
        <w:rPr>
          <w:b/>
          <w:sz w:val="28"/>
          <w:szCs w:val="28"/>
          <w:lang w:val="uk-UA"/>
        </w:rPr>
        <w:t>еоморфологія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F2E3C" w:rsidRPr="00684B7C" w:rsidRDefault="003F2E3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Ділянка робіт розташована в межах Кочерівської тектонічної зони. В орографічному відношенні це рівнина, розмежована сучасною гідро мережею. Тип рельєфу – пластово-акумулятивна слабко-нахилена і слабко-розчленована горбисто-хвиляста моренно-водно-льодовикова рівнина на палеогено-неогенових відкладах.</w:t>
      </w:r>
    </w:p>
    <w:p w:rsidR="00A44C73" w:rsidRPr="00684B7C" w:rsidRDefault="00A44C7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Поверхню цього рельєфу визначає розповсюдження низовинної льодовикової та водо льодовикової рівнини із розширеними ділянками алювіальних рівнин – це обумовлює формування згладженого рельєфу та не</w:t>
      </w:r>
      <w:r w:rsidR="00F4250C" w:rsidRPr="00684B7C">
        <w:rPr>
          <w:sz w:val="28"/>
          <w:szCs w:val="28"/>
          <w:lang w:val="uk-UA"/>
        </w:rPr>
        <w:t>значну глибину ерозійного зрізу (15-20м).</w:t>
      </w:r>
      <w:r w:rsidR="00E2619E" w:rsidRPr="00684B7C">
        <w:rPr>
          <w:sz w:val="28"/>
          <w:szCs w:val="28"/>
          <w:lang w:val="uk-UA"/>
        </w:rPr>
        <w:t xml:space="preserve"> Елювіальні елементарні ландшафти сформовані на просторих плоско-хвилястих кінцево-моренних горбисто-грядових підвищеннях; супераквальні – по вузьких слабко-нахилених надзаплавних річкових терасах; акумулятивно-алювіальні – в межах котловинно-улоговинних ділянок верхових боліт; субаквальні – вздовж заплав та русел хвилястої гідро мережі.</w:t>
      </w:r>
    </w:p>
    <w:p w:rsidR="00FF1697" w:rsidRPr="00684B7C" w:rsidRDefault="009B0708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="00FF1697" w:rsidRPr="00684B7C">
        <w:rPr>
          <w:b/>
          <w:sz w:val="28"/>
          <w:szCs w:val="28"/>
          <w:lang w:val="uk-UA"/>
        </w:rPr>
        <w:t>5. Г</w:t>
      </w:r>
      <w:r w:rsidR="00684B7C" w:rsidRPr="00684B7C">
        <w:rPr>
          <w:b/>
          <w:sz w:val="28"/>
          <w:szCs w:val="28"/>
          <w:lang w:val="uk-UA"/>
        </w:rPr>
        <w:t>ідрогеологічна характеристика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F1697" w:rsidRPr="00684B7C" w:rsidRDefault="00402EDB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Згідно геологічної будови</w:t>
      </w:r>
      <w:r w:rsidR="00F023F8" w:rsidRPr="00684B7C">
        <w:rPr>
          <w:sz w:val="28"/>
          <w:szCs w:val="28"/>
          <w:lang w:val="uk-UA"/>
        </w:rPr>
        <w:t xml:space="preserve"> на території проектних робіт виділяються наступні водоносні горизонти і комплекси:</w:t>
      </w:r>
    </w:p>
    <w:p w:rsidR="00F023F8" w:rsidRPr="00684B7C" w:rsidRDefault="00F023F8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сучасних алювіальних (</w:t>
      </w:r>
      <w:r w:rsidRPr="00684B7C">
        <w:rPr>
          <w:sz w:val="28"/>
          <w:szCs w:val="28"/>
          <w:lang w:val="en-US"/>
        </w:rPr>
        <w:t>aIV</w:t>
      </w:r>
      <w:r w:rsidRPr="00684B7C">
        <w:rPr>
          <w:sz w:val="28"/>
          <w:szCs w:val="28"/>
          <w:lang w:val="uk-UA"/>
        </w:rPr>
        <w:t>) відкладах;</w:t>
      </w:r>
    </w:p>
    <w:p w:rsidR="00F023F8" w:rsidRPr="00684B7C" w:rsidRDefault="00F023F8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 верхньочетвертинних алювіальних (</w:t>
      </w:r>
      <w:r w:rsidRPr="00684B7C">
        <w:rPr>
          <w:sz w:val="28"/>
          <w:szCs w:val="28"/>
          <w:lang w:val="en-US"/>
        </w:rPr>
        <w:t>aIII</w:t>
      </w:r>
      <w:r w:rsidRPr="00684B7C">
        <w:rPr>
          <w:sz w:val="28"/>
          <w:szCs w:val="28"/>
          <w:lang w:val="uk-UA"/>
        </w:rPr>
        <w:t>) відкладах;</w:t>
      </w:r>
    </w:p>
    <w:p w:rsidR="00F023F8" w:rsidRPr="00684B7C" w:rsidRDefault="00F023F8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 нерозчленованих середньочетвертинних (</w:t>
      </w:r>
      <w:r w:rsidRPr="00684B7C">
        <w:rPr>
          <w:sz w:val="28"/>
          <w:szCs w:val="28"/>
          <w:lang w:val="en-US"/>
        </w:rPr>
        <w:t>f</w:t>
      </w:r>
      <w:r w:rsidRPr="00684B7C">
        <w:rPr>
          <w:sz w:val="28"/>
          <w:szCs w:val="28"/>
          <w:lang w:val="uk-UA"/>
        </w:rPr>
        <w:t>1</w:t>
      </w:r>
      <w:r w:rsidRPr="00684B7C">
        <w:rPr>
          <w:sz w:val="28"/>
          <w:szCs w:val="28"/>
          <w:lang w:val="en-US"/>
        </w:rPr>
        <w:t>g</w:t>
      </w:r>
      <w:r w:rsidRPr="00684B7C">
        <w:rPr>
          <w:sz w:val="28"/>
          <w:szCs w:val="28"/>
          <w:lang w:val="uk-UA"/>
        </w:rPr>
        <w:t>1</w:t>
      </w:r>
      <w:r w:rsidRPr="00684B7C">
        <w:rPr>
          <w:sz w:val="28"/>
          <w:szCs w:val="28"/>
          <w:lang w:val="en-US"/>
        </w:rPr>
        <w:t>lgIIdn</w:t>
      </w:r>
      <w:r w:rsidRPr="00684B7C">
        <w:rPr>
          <w:sz w:val="28"/>
          <w:szCs w:val="28"/>
          <w:lang w:val="uk-UA"/>
        </w:rPr>
        <w:t>) відкладах;</w:t>
      </w:r>
    </w:p>
    <w:p w:rsidR="00F023F8" w:rsidRPr="00684B7C" w:rsidRDefault="00F023F8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 новопетровських відкладах неогену (N1</w:t>
      </w:r>
      <w:r w:rsidRPr="00684B7C">
        <w:rPr>
          <w:sz w:val="28"/>
          <w:szCs w:val="28"/>
          <w:lang w:val="en-US"/>
        </w:rPr>
        <w:t>np</w:t>
      </w:r>
      <w:r w:rsidRPr="00684B7C">
        <w:rPr>
          <w:sz w:val="28"/>
          <w:szCs w:val="28"/>
          <w:lang w:val="uk-UA"/>
        </w:rPr>
        <w:t>);</w:t>
      </w:r>
    </w:p>
    <w:p w:rsidR="00F023F8" w:rsidRPr="00684B7C" w:rsidRDefault="00F023F8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 відкладах межигірської свити палеогену (</w:t>
      </w:r>
      <w:r w:rsidRPr="00684B7C">
        <w:rPr>
          <w:sz w:val="28"/>
          <w:szCs w:val="28"/>
          <w:lang w:val="en-US"/>
        </w:rPr>
        <w:t>P</w:t>
      </w:r>
      <w:r w:rsidRPr="00684B7C">
        <w:rPr>
          <w:sz w:val="28"/>
          <w:szCs w:val="28"/>
          <w:lang w:val="uk-UA"/>
        </w:rPr>
        <w:t>2</w:t>
      </w:r>
      <w:r w:rsidRPr="00684B7C">
        <w:rPr>
          <w:sz w:val="28"/>
          <w:szCs w:val="28"/>
          <w:lang w:val="en-US"/>
        </w:rPr>
        <w:t>mz</w:t>
      </w:r>
      <w:r w:rsidRPr="00684B7C">
        <w:rPr>
          <w:sz w:val="28"/>
          <w:szCs w:val="28"/>
          <w:lang w:val="uk-UA"/>
        </w:rPr>
        <w:t>);</w:t>
      </w:r>
    </w:p>
    <w:p w:rsidR="00F023F8" w:rsidRPr="00684B7C" w:rsidRDefault="00F023F8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київських відкладах палеогену</w:t>
      </w:r>
      <w:r w:rsidR="009839B3" w:rsidRPr="00684B7C">
        <w:rPr>
          <w:sz w:val="28"/>
          <w:szCs w:val="28"/>
          <w:lang w:val="uk-UA"/>
        </w:rPr>
        <w:t xml:space="preserve"> (</w:t>
      </w:r>
      <w:r w:rsidR="009839B3" w:rsidRPr="00684B7C">
        <w:rPr>
          <w:sz w:val="28"/>
          <w:szCs w:val="28"/>
          <w:lang w:val="en-US"/>
        </w:rPr>
        <w:t>P</w:t>
      </w:r>
      <w:r w:rsidR="009839B3" w:rsidRPr="00684B7C">
        <w:rPr>
          <w:sz w:val="28"/>
          <w:szCs w:val="28"/>
          <w:lang w:val="uk-UA"/>
        </w:rPr>
        <w:t>2</w:t>
      </w:r>
      <w:r w:rsidR="009839B3" w:rsidRPr="00684B7C">
        <w:rPr>
          <w:sz w:val="28"/>
          <w:szCs w:val="28"/>
          <w:lang w:val="en-US"/>
        </w:rPr>
        <w:t>kv</w:t>
      </w:r>
      <w:r w:rsidR="009839B3" w:rsidRPr="00684B7C">
        <w:rPr>
          <w:sz w:val="28"/>
          <w:szCs w:val="28"/>
          <w:lang w:val="uk-UA"/>
        </w:rPr>
        <w:t>);</w:t>
      </w:r>
    </w:p>
    <w:p w:rsidR="00F023F8" w:rsidRPr="00684B7C" w:rsidRDefault="00F023F8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бучакських відкладах палеогену</w:t>
      </w:r>
      <w:r w:rsidR="009839B3" w:rsidRPr="00684B7C">
        <w:rPr>
          <w:sz w:val="28"/>
          <w:szCs w:val="28"/>
          <w:lang w:val="uk-UA"/>
        </w:rPr>
        <w:t xml:space="preserve"> (</w:t>
      </w:r>
      <w:r w:rsidR="009839B3" w:rsidRPr="00684B7C">
        <w:rPr>
          <w:sz w:val="28"/>
          <w:szCs w:val="28"/>
          <w:lang w:val="en-US"/>
        </w:rPr>
        <w:t>P</w:t>
      </w:r>
      <w:r w:rsidR="009839B3" w:rsidRPr="00684B7C">
        <w:rPr>
          <w:sz w:val="28"/>
          <w:szCs w:val="28"/>
          <w:lang w:val="uk-UA"/>
        </w:rPr>
        <w:t>2</w:t>
      </w:r>
      <w:r w:rsidR="009839B3" w:rsidRPr="00684B7C">
        <w:rPr>
          <w:sz w:val="28"/>
          <w:szCs w:val="28"/>
          <w:lang w:val="en-US"/>
        </w:rPr>
        <w:t>bc</w:t>
      </w:r>
      <w:r w:rsidR="009839B3" w:rsidRPr="00684B7C">
        <w:rPr>
          <w:sz w:val="28"/>
          <w:szCs w:val="28"/>
          <w:lang w:val="uk-UA"/>
        </w:rPr>
        <w:t>);</w:t>
      </w:r>
    </w:p>
    <w:p w:rsidR="00F023F8" w:rsidRPr="00684B7C" w:rsidRDefault="00F023F8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сеноманських відкладах верхньої крейди</w:t>
      </w:r>
      <w:r w:rsidR="009839B3" w:rsidRPr="00684B7C">
        <w:rPr>
          <w:sz w:val="28"/>
          <w:szCs w:val="28"/>
          <w:lang w:val="uk-UA"/>
        </w:rPr>
        <w:t xml:space="preserve"> (К2</w:t>
      </w:r>
      <w:r w:rsidR="009839B3" w:rsidRPr="00684B7C">
        <w:rPr>
          <w:sz w:val="28"/>
          <w:szCs w:val="28"/>
          <w:lang w:val="en-US"/>
        </w:rPr>
        <w:t>s</w:t>
      </w:r>
      <w:r w:rsidR="009839B3" w:rsidRPr="00684B7C">
        <w:rPr>
          <w:sz w:val="28"/>
          <w:szCs w:val="28"/>
        </w:rPr>
        <w:t>)</w:t>
      </w:r>
      <w:r w:rsidR="009839B3" w:rsidRPr="00684B7C">
        <w:rPr>
          <w:sz w:val="28"/>
          <w:szCs w:val="28"/>
          <w:lang w:val="uk-UA"/>
        </w:rPr>
        <w:t>;</w:t>
      </w:r>
    </w:p>
    <w:p w:rsidR="00F023F8" w:rsidRPr="00684B7C" w:rsidRDefault="00F023F8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 відкладах батського ярусу юри</w:t>
      </w:r>
      <w:r w:rsidR="009839B3" w:rsidRPr="00684B7C">
        <w:rPr>
          <w:sz w:val="28"/>
          <w:szCs w:val="28"/>
          <w:lang w:val="uk-UA"/>
        </w:rPr>
        <w:t xml:space="preserve"> (І2bt);</w:t>
      </w:r>
    </w:p>
    <w:p w:rsidR="009839B3" w:rsidRPr="00684B7C" w:rsidRDefault="009839B3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 тріщинуватих кристалічних породах нижнього протерозою і продуктах їх руйнування (PR</w:t>
      </w:r>
      <w:r w:rsidRPr="00684B7C">
        <w:rPr>
          <w:sz w:val="28"/>
          <w:szCs w:val="28"/>
        </w:rPr>
        <w:t>1)</w:t>
      </w:r>
      <w:r w:rsidRPr="00684B7C">
        <w:rPr>
          <w:sz w:val="28"/>
          <w:szCs w:val="28"/>
          <w:lang w:val="uk-UA"/>
        </w:rPr>
        <w:t>.</w:t>
      </w:r>
    </w:p>
    <w:p w:rsidR="00ED2F02" w:rsidRPr="00684B7C" w:rsidRDefault="009839B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Водоносний горизонт сучасних алювіальних (</w:t>
      </w:r>
      <w:r w:rsidRPr="00684B7C">
        <w:rPr>
          <w:sz w:val="28"/>
          <w:szCs w:val="28"/>
          <w:lang w:val="en-US"/>
        </w:rPr>
        <w:t>aIV</w:t>
      </w:r>
      <w:r w:rsidRPr="00684B7C">
        <w:rPr>
          <w:sz w:val="28"/>
          <w:szCs w:val="28"/>
          <w:lang w:val="uk-UA"/>
        </w:rPr>
        <w:t>) відклад</w:t>
      </w:r>
      <w:r w:rsidR="00ED2F02" w:rsidRPr="00684B7C">
        <w:rPr>
          <w:sz w:val="28"/>
          <w:szCs w:val="28"/>
          <w:lang w:val="uk-UA"/>
        </w:rPr>
        <w:t xml:space="preserve">ів </w:t>
      </w:r>
      <w:r w:rsidRPr="00684B7C">
        <w:rPr>
          <w:sz w:val="28"/>
          <w:szCs w:val="28"/>
          <w:lang w:val="uk-UA"/>
        </w:rPr>
        <w:t>приурочений до пойменних відкладів долин рік, струмків, днищ балок і розвинений у вигляді вузьких смуг вздовж русел</w:t>
      </w:r>
      <w:r w:rsidR="00ED2F02" w:rsidRPr="00684B7C">
        <w:rPr>
          <w:sz w:val="28"/>
          <w:szCs w:val="28"/>
          <w:lang w:val="uk-UA"/>
        </w:rPr>
        <w:t>.</w:t>
      </w:r>
    </w:p>
    <w:p w:rsidR="009839B3" w:rsidRPr="00684B7C" w:rsidRDefault="00ED2F02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Потужність водоносного горизонту змінюється від 0.5 до 7м.</w:t>
      </w:r>
      <w:r w:rsidR="00A16914" w:rsidRPr="00684B7C">
        <w:rPr>
          <w:sz w:val="28"/>
          <w:szCs w:val="28"/>
          <w:lang w:val="uk-UA"/>
        </w:rPr>
        <w:t xml:space="preserve"> В</w:t>
      </w:r>
      <w:r w:rsidRPr="00684B7C">
        <w:rPr>
          <w:sz w:val="28"/>
          <w:szCs w:val="28"/>
          <w:lang w:val="uk-UA"/>
        </w:rPr>
        <w:t>одовмісними породами являються піски різнозернисті, рідше супіски. Воді безнапірні. Водовідбір з колодязів рідко перевищує 0,5-1м3/добу. Рівні встановлюються на глибинах 1,4-5м. Хімічний склад підземних вод змішаного багатокомпонентного типу.</w:t>
      </w:r>
    </w:p>
    <w:p w:rsidR="00ED2F02" w:rsidRPr="00684B7C" w:rsidRDefault="00ED2F02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Води використовуються населенням для задоволення власних господарсько-питних потреб.</w:t>
      </w:r>
      <w:r w:rsidR="003B47C8" w:rsidRPr="00684B7C">
        <w:rPr>
          <w:sz w:val="28"/>
          <w:szCs w:val="28"/>
          <w:lang w:val="uk-UA"/>
        </w:rPr>
        <w:t xml:space="preserve"> Водоносний горизонт для централізованого водопостачання непридатний.</w:t>
      </w:r>
    </w:p>
    <w:p w:rsidR="003B47C8" w:rsidRPr="00684B7C" w:rsidRDefault="003B47C8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Водоносний горизонт верхньочетвертинних алювіальних (</w:t>
      </w:r>
      <w:r w:rsidRPr="00684B7C">
        <w:rPr>
          <w:sz w:val="28"/>
          <w:szCs w:val="28"/>
          <w:lang w:val="en-US"/>
        </w:rPr>
        <w:t>aIII</w:t>
      </w:r>
      <w:r w:rsidRPr="00684B7C">
        <w:rPr>
          <w:sz w:val="28"/>
          <w:szCs w:val="28"/>
          <w:lang w:val="uk-UA"/>
        </w:rPr>
        <w:t>) відкладів поширений у вигляді вузьких смуг в долині р. Тетерів та її приток.</w:t>
      </w:r>
    </w:p>
    <w:p w:rsidR="003B47C8" w:rsidRPr="00684B7C" w:rsidRDefault="003B47C8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Потужність водоносного горизонту змінюється від 1 до 8м. водовмісними породами являються піски різнозернисті з уламками кристалічних порід. Води безнапірні. </w:t>
      </w:r>
      <w:r w:rsidR="00E07CF9" w:rsidRPr="00684B7C">
        <w:rPr>
          <w:sz w:val="28"/>
          <w:szCs w:val="28"/>
          <w:lang w:val="uk-UA"/>
        </w:rPr>
        <w:t>Дебе</w:t>
      </w:r>
      <w:r w:rsidR="008465AA" w:rsidRPr="00684B7C">
        <w:rPr>
          <w:sz w:val="28"/>
          <w:szCs w:val="28"/>
          <w:lang w:val="uk-UA"/>
        </w:rPr>
        <w:t>ти окремих одиночних свердловин за межами району робіт не перевищують 1л/с. Рівні встановлюються на глибинах 1-3м. Хімічний склад підземних вод строкатий і підданий хімічному забрудненню у зв'язку із слабкою захищеністю. Водоносний горизонт для централізованого водопостачання непридатний.</w:t>
      </w:r>
    </w:p>
    <w:p w:rsidR="008465AA" w:rsidRPr="00684B7C" w:rsidRDefault="008465A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Водоносний комплекс нерозчленованих середньочетвертинних (</w:t>
      </w:r>
      <w:r w:rsidRPr="00684B7C">
        <w:rPr>
          <w:sz w:val="28"/>
          <w:szCs w:val="28"/>
          <w:lang w:val="en-US"/>
        </w:rPr>
        <w:t>f</w:t>
      </w:r>
      <w:r w:rsidRPr="00684B7C">
        <w:rPr>
          <w:sz w:val="28"/>
          <w:szCs w:val="28"/>
          <w:lang w:val="uk-UA"/>
        </w:rPr>
        <w:t>1</w:t>
      </w:r>
      <w:r w:rsidRPr="00684B7C">
        <w:rPr>
          <w:sz w:val="28"/>
          <w:szCs w:val="28"/>
          <w:lang w:val="en-US"/>
        </w:rPr>
        <w:t>g</w:t>
      </w:r>
      <w:r w:rsidRPr="00684B7C">
        <w:rPr>
          <w:sz w:val="28"/>
          <w:szCs w:val="28"/>
          <w:lang w:val="uk-UA"/>
        </w:rPr>
        <w:t>1</w:t>
      </w:r>
      <w:r w:rsidRPr="00684B7C">
        <w:rPr>
          <w:sz w:val="28"/>
          <w:szCs w:val="28"/>
          <w:lang w:val="en-US"/>
        </w:rPr>
        <w:t>lgIIdn</w:t>
      </w:r>
      <w:r w:rsidRPr="00684B7C">
        <w:rPr>
          <w:sz w:val="28"/>
          <w:szCs w:val="28"/>
          <w:lang w:val="uk-UA"/>
        </w:rPr>
        <w:t xml:space="preserve">) відкладів поширений повсюдно, за винятком долин рік і місць </w:t>
      </w:r>
      <w:r w:rsidR="00750FDC" w:rsidRPr="00684B7C">
        <w:rPr>
          <w:sz w:val="28"/>
          <w:szCs w:val="28"/>
          <w:lang w:val="uk-UA"/>
        </w:rPr>
        <w:t>виходу корінних порід на денну поверхню. Потужність водоносного горизонту змінюється від 1,7-28м. Водовмісними породами є різнозернисті піски з прошарками супісків і суглинків. Води безнапірні. Водовідбір з колодязів рідко перевищує 0,3-0,8м3/добу. Рівні встановлюються на глибинах 1-4м. За хімічним складом води комплексу вирізняються своєю строкатістю. Погано захищені від поверхневого забруднення. Водоносний горизонт для централізованого водопостачання непридатний.</w:t>
      </w:r>
    </w:p>
    <w:p w:rsidR="00750FDC" w:rsidRPr="00684B7C" w:rsidRDefault="00750FD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Водоносний горизонт у новопетровських відкладах неогену (N1</w:t>
      </w:r>
      <w:r w:rsidRPr="00684B7C">
        <w:rPr>
          <w:sz w:val="28"/>
          <w:szCs w:val="28"/>
          <w:lang w:val="en-US"/>
        </w:rPr>
        <w:t>np</w:t>
      </w:r>
      <w:r w:rsidRPr="00684B7C">
        <w:rPr>
          <w:sz w:val="28"/>
          <w:szCs w:val="28"/>
          <w:lang w:val="uk-UA"/>
        </w:rPr>
        <w:t>) поширений на більшій частині досліджуваної території</w:t>
      </w:r>
      <w:r w:rsidR="00572EE5" w:rsidRPr="00684B7C">
        <w:rPr>
          <w:sz w:val="28"/>
          <w:szCs w:val="28"/>
          <w:lang w:val="uk-UA"/>
        </w:rPr>
        <w:t>. Потужність водоносного горизонту змінюється від 1-13,5м. Водовмісними породами є піски тонко-</w:t>
      </w:r>
      <w:r w:rsidR="004B6147" w:rsidRPr="00684B7C">
        <w:rPr>
          <w:sz w:val="28"/>
          <w:szCs w:val="28"/>
          <w:lang w:val="uk-UA"/>
        </w:rPr>
        <w:t>дрібно</w:t>
      </w:r>
      <w:r w:rsidR="00572EE5" w:rsidRPr="00684B7C">
        <w:rPr>
          <w:sz w:val="28"/>
          <w:szCs w:val="28"/>
          <w:lang w:val="uk-UA"/>
        </w:rPr>
        <w:t>зернисті, рідше пісковики. Води мають на</w:t>
      </w:r>
      <w:r w:rsidR="00E07CF9" w:rsidRPr="00684B7C">
        <w:rPr>
          <w:sz w:val="28"/>
          <w:szCs w:val="28"/>
          <w:lang w:val="uk-UA"/>
        </w:rPr>
        <w:t>пірно-безнапірний характер. Дебе</w:t>
      </w:r>
      <w:r w:rsidR="00572EE5" w:rsidRPr="00684B7C">
        <w:rPr>
          <w:sz w:val="28"/>
          <w:szCs w:val="28"/>
          <w:lang w:val="uk-UA"/>
        </w:rPr>
        <w:t>ти окремих одиночних свердловин за межами району робіт змінюються від 0,01 до 1л/с, рідко перевищуючи 1л/с. Рівні встановлюються на глибинах 1-6м. За хімічним складом води в основному гідрокарбонатні кальцієві. Добре захищені від поверхневого забруднення потужною товщею строкатих глин. Можна ставити питання про використання даного водоносного горизонту для незначних користувачів.</w:t>
      </w:r>
    </w:p>
    <w:p w:rsidR="00572EE5" w:rsidRPr="00684B7C" w:rsidRDefault="00572EE5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Водоносний горизонт у відкладах межигірської свити палеогену (</w:t>
      </w:r>
      <w:r w:rsidRPr="00684B7C">
        <w:rPr>
          <w:sz w:val="28"/>
          <w:szCs w:val="28"/>
          <w:lang w:val="en-US"/>
        </w:rPr>
        <w:t>P</w:t>
      </w:r>
      <w:r w:rsidRPr="00684B7C">
        <w:rPr>
          <w:sz w:val="28"/>
          <w:szCs w:val="28"/>
          <w:lang w:val="uk-UA"/>
        </w:rPr>
        <w:t>2</w:t>
      </w:r>
      <w:r w:rsidRPr="00684B7C">
        <w:rPr>
          <w:sz w:val="28"/>
          <w:szCs w:val="28"/>
          <w:lang w:val="en-US"/>
        </w:rPr>
        <w:t>mz</w:t>
      </w:r>
      <w:r w:rsidRPr="00684B7C">
        <w:rPr>
          <w:sz w:val="28"/>
          <w:szCs w:val="28"/>
          <w:lang w:val="uk-UA"/>
        </w:rPr>
        <w:t>) поширений у східній частині району робіт. Водовмісними породами є піски тонко-</w:t>
      </w:r>
      <w:r w:rsidR="004B6147" w:rsidRPr="00684B7C">
        <w:rPr>
          <w:sz w:val="28"/>
          <w:szCs w:val="28"/>
          <w:lang w:val="uk-UA"/>
        </w:rPr>
        <w:t>дрібно</w:t>
      </w:r>
      <w:r w:rsidRPr="00684B7C">
        <w:rPr>
          <w:sz w:val="28"/>
          <w:szCs w:val="28"/>
          <w:lang w:val="uk-UA"/>
        </w:rPr>
        <w:t>зернисті, рідше пісковики. Потужність водоносного горизонту змінюється від 1,2 до 8,8м.</w:t>
      </w:r>
      <w:r w:rsidR="00E07CF9" w:rsidRPr="00684B7C">
        <w:rPr>
          <w:sz w:val="28"/>
          <w:szCs w:val="28"/>
          <w:lang w:val="uk-UA"/>
        </w:rPr>
        <w:t xml:space="preserve"> Дебе</w:t>
      </w:r>
      <w:r w:rsidR="00981709" w:rsidRPr="00684B7C">
        <w:rPr>
          <w:sz w:val="28"/>
          <w:szCs w:val="28"/>
          <w:lang w:val="uk-UA"/>
        </w:rPr>
        <w:t>т свердловин за межами району робіт становить 0,04л/с. Води переважно гідрокарбонатно-кальцієві з мінералізацією 0,5г/дм3. Водоносний горизонт для централізованого водопостачання практичної цікавості не становить.</w:t>
      </w:r>
    </w:p>
    <w:p w:rsidR="00981709" w:rsidRPr="00684B7C" w:rsidRDefault="00981709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Водоносний горизонт в київських відкладах палеогену (</w:t>
      </w:r>
      <w:r w:rsidRPr="00684B7C">
        <w:rPr>
          <w:sz w:val="28"/>
          <w:szCs w:val="28"/>
          <w:lang w:val="en-US"/>
        </w:rPr>
        <w:t>P</w:t>
      </w:r>
      <w:r w:rsidRPr="00684B7C">
        <w:rPr>
          <w:sz w:val="28"/>
          <w:szCs w:val="28"/>
          <w:lang w:val="uk-UA"/>
        </w:rPr>
        <w:t>2</w:t>
      </w:r>
      <w:r w:rsidRPr="00684B7C">
        <w:rPr>
          <w:sz w:val="28"/>
          <w:szCs w:val="28"/>
          <w:lang w:val="en-US"/>
        </w:rPr>
        <w:t>kv</w:t>
      </w:r>
      <w:r w:rsidRPr="00684B7C">
        <w:rPr>
          <w:sz w:val="28"/>
          <w:szCs w:val="28"/>
          <w:lang w:val="uk-UA"/>
        </w:rPr>
        <w:t>) поширений у східній частині району робіт. Водовмісними породами є піски тонко-</w:t>
      </w:r>
      <w:r w:rsidR="004B6147" w:rsidRPr="00684B7C">
        <w:rPr>
          <w:sz w:val="28"/>
          <w:szCs w:val="28"/>
          <w:lang w:val="uk-UA"/>
        </w:rPr>
        <w:t>дрібно</w:t>
      </w:r>
      <w:r w:rsidRPr="00684B7C">
        <w:rPr>
          <w:sz w:val="28"/>
          <w:szCs w:val="28"/>
          <w:lang w:val="uk-UA"/>
        </w:rPr>
        <w:t xml:space="preserve">зернисті з прошарками і лінзами пісковиків. Потужність водоносного горизонту змінюється від </w:t>
      </w:r>
      <w:r w:rsidR="00A16914" w:rsidRPr="00684B7C">
        <w:rPr>
          <w:sz w:val="28"/>
          <w:szCs w:val="28"/>
          <w:lang w:val="uk-UA"/>
        </w:rPr>
        <w:t>2 до 22,4м. Підстилається даний водоносний горизонт товщею сеноман-турона, на обмежених ділянках – породами докембрію або їх корою вивітрювання. Води напірні.</w:t>
      </w:r>
    </w:p>
    <w:p w:rsidR="00A16914" w:rsidRPr="00684B7C" w:rsidRDefault="00A1691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Відомості про водовмісність і хімічний склад підземних вод даного горизонту на проектній території робіт відсутні. Цей горизонт може використовуватись для індивідуальних потреб населення.</w:t>
      </w:r>
    </w:p>
    <w:p w:rsidR="00A16914" w:rsidRPr="00684B7C" w:rsidRDefault="00A1691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Водоносний горизонт в бучакських відкладах палеогену (</w:t>
      </w:r>
      <w:r w:rsidRPr="00684B7C">
        <w:rPr>
          <w:sz w:val="28"/>
          <w:szCs w:val="28"/>
          <w:lang w:val="en-US"/>
        </w:rPr>
        <w:t>P</w:t>
      </w:r>
      <w:r w:rsidRPr="00684B7C">
        <w:rPr>
          <w:sz w:val="28"/>
          <w:szCs w:val="28"/>
          <w:lang w:val="uk-UA"/>
        </w:rPr>
        <w:t>2</w:t>
      </w:r>
      <w:r w:rsidRPr="00684B7C">
        <w:rPr>
          <w:sz w:val="28"/>
          <w:szCs w:val="28"/>
          <w:lang w:val="en-US"/>
        </w:rPr>
        <w:t>bc</w:t>
      </w:r>
      <w:r w:rsidRPr="00684B7C">
        <w:rPr>
          <w:sz w:val="28"/>
          <w:szCs w:val="28"/>
          <w:lang w:val="uk-UA"/>
        </w:rPr>
        <w:t>) поширені в центральній частині району робіт. Водовмісними породами являються піски різнозернисті, пісковики. Потужність водоносного горизонту змінюється від 7,1 до 52,7м.</w:t>
      </w:r>
      <w:r w:rsidR="00656991" w:rsidRPr="00684B7C">
        <w:rPr>
          <w:sz w:val="28"/>
          <w:szCs w:val="28"/>
          <w:lang w:val="uk-UA"/>
        </w:rPr>
        <w:t xml:space="preserve"> Води напірні. Відомості про водовмісність відсутні. Води переважно гідрокарбонатно-кальцієві, рідше гідрокарбонатні кальцієво-магнієві і гідрокарбонатні кальцієво-натрієві з мінералізацією 1г/дм3. Води відносяться до м’яких і помірно жорстких.</w:t>
      </w:r>
    </w:p>
    <w:p w:rsidR="00656991" w:rsidRPr="00684B7C" w:rsidRDefault="0065699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 практичному відношенні даний водоносний горизонт на всій площі свого розвитку може бути використаний для індивідуальних потреб населення.</w:t>
      </w:r>
    </w:p>
    <w:p w:rsidR="00BD6A4D" w:rsidRPr="00684B7C" w:rsidRDefault="0065699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Водоносний горизонт в сеноманських відкладах верхньої крейди (К2</w:t>
      </w:r>
      <w:r w:rsidRPr="00684B7C">
        <w:rPr>
          <w:sz w:val="28"/>
          <w:szCs w:val="28"/>
          <w:lang w:val="en-US"/>
        </w:rPr>
        <w:t>s</w:t>
      </w:r>
      <w:r w:rsidRPr="00684B7C">
        <w:rPr>
          <w:sz w:val="28"/>
          <w:szCs w:val="28"/>
        </w:rPr>
        <w:t>)</w:t>
      </w:r>
      <w:r w:rsidRPr="00684B7C">
        <w:rPr>
          <w:sz w:val="28"/>
          <w:szCs w:val="28"/>
          <w:lang w:val="uk-UA"/>
        </w:rPr>
        <w:t xml:space="preserve"> поширений у східній частині району робіт. Водовмісними породами є піски тонко-</w:t>
      </w:r>
      <w:r w:rsidR="004B6147" w:rsidRPr="00684B7C">
        <w:rPr>
          <w:sz w:val="28"/>
          <w:szCs w:val="28"/>
          <w:lang w:val="uk-UA"/>
        </w:rPr>
        <w:t>дрібно</w:t>
      </w:r>
      <w:r w:rsidRPr="00684B7C">
        <w:rPr>
          <w:sz w:val="28"/>
          <w:szCs w:val="28"/>
          <w:lang w:val="uk-UA"/>
        </w:rPr>
        <w:t xml:space="preserve">зернисті, пісковики. </w:t>
      </w:r>
      <w:r w:rsidR="00013334" w:rsidRPr="00684B7C">
        <w:rPr>
          <w:sz w:val="28"/>
          <w:szCs w:val="28"/>
          <w:lang w:val="uk-UA"/>
        </w:rPr>
        <w:t>Потужність водоносного горизонту змінюється від 5 до 10м. Глибина залягання коливається від 8 до 32,4м. Степінь водовмісності горизонту непостійна за площею і залежить від літології водовмісних порід, їх невитриманості за площею і умовами живлення. Живлення водоносного горизонту відбувається за рахунок інфільтрації атмосферних опадів, а також за рахунок перетоку вод з водоносних горизонтів київської, юрської систем і тріщинуватих вод кристалічного фундаменту. Розвантаження підземних вод відбувається в долини ріки Тетерів і її приток. За хімічним складом підземні води гідрокарбонатно-кальцієві прісні з мінералізацією 0,3-0,4</w:t>
      </w:r>
      <w:r w:rsidR="00BD6A4D" w:rsidRPr="00684B7C">
        <w:rPr>
          <w:sz w:val="28"/>
          <w:szCs w:val="28"/>
          <w:lang w:val="uk-UA"/>
        </w:rPr>
        <w:t>г/дм3. У практичному відношенні даний водоносний горизонт може бути використаний для індивідуальних потреб населення у якості фільтрових свердловин.</w:t>
      </w:r>
    </w:p>
    <w:p w:rsidR="00497700" w:rsidRPr="00684B7C" w:rsidRDefault="00BD6A4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Водоносний горизонт у відкладах батського ярусу юри (І2bt) поширений у північно-східній частині району робіт. Водоносність відкладів батського ярусу носить невитриманий характер, що обумовлено особливостями літологічного складу цієї товщі складеної глинами і пісками з прошарками бурого вугілля і вторинних каолінів. Водовмісними породами є піски різнозернисті з перевагою крупнозернистих, які до підошви шару збагачені галечниковим матеріалом. Потужність водоносного горизонту змінюється від декількох сантиметрів до 34м.</w:t>
      </w:r>
      <w:r w:rsidR="00497700" w:rsidRPr="00684B7C">
        <w:rPr>
          <w:sz w:val="28"/>
          <w:szCs w:val="28"/>
          <w:lang w:val="uk-UA"/>
        </w:rPr>
        <w:t xml:space="preserve"> Води мають напірний характер. Відомості про водовмісність відсутні. Якість води добра. Хімічний склад підземних вод переважно гідрокарбонатно-кальцієвий. Живиться даний водоносний горизонт за рахунок притоку напірних тріщинуватих вод на ділянках, де водовмісні породи лежать безпосередньо на кристалічних.</w:t>
      </w:r>
    </w:p>
    <w:p w:rsidR="00497700" w:rsidRPr="00684B7C" w:rsidRDefault="0049770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Потік вод юрських відкладів має напрямок, загальний для вод всіх водоносних горизонтів до четвертинних відкладів.</w:t>
      </w:r>
    </w:p>
    <w:p w:rsidR="00497700" w:rsidRPr="00684B7C" w:rsidRDefault="0049770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Водоносний горизонт для централізованого водопостачання практичної цікавості не становить, але являтиметься джерелом формування експлуатаційних запасів підземних вод при експлуатації водоносного горизонту тріщинуватих кристалічних порід.</w:t>
      </w:r>
    </w:p>
    <w:p w:rsidR="00F815B1" w:rsidRPr="00684B7C" w:rsidRDefault="00F815B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Водоносний горизонт у тріщинуватих кристалічних породах нижнього протерозою (PR1)</w:t>
      </w:r>
      <w:r w:rsidR="0075609C" w:rsidRPr="00684B7C">
        <w:rPr>
          <w:sz w:val="28"/>
          <w:szCs w:val="28"/>
          <w:lang w:val="uk-UA"/>
        </w:rPr>
        <w:t xml:space="preserve"> приурочений до тріщин</w:t>
      </w:r>
      <w:r w:rsidRPr="00684B7C">
        <w:rPr>
          <w:sz w:val="28"/>
          <w:szCs w:val="28"/>
          <w:lang w:val="uk-UA"/>
        </w:rPr>
        <w:t>них колекторів кристалічних порід і має повсюдне розповсюдження. Водовмісні породи представлені гнейсами, гранітами і їх мігматитами, габро та їн.</w:t>
      </w:r>
    </w:p>
    <w:p w:rsidR="00F815B1" w:rsidRPr="00684B7C" w:rsidRDefault="00F815B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Тріщинуватість, пов’язана з активною циркуляцією підземних вод, прослідковується в середньому до глибини 80-100м. Води г</w:t>
      </w:r>
      <w:r w:rsidR="00E07CF9" w:rsidRPr="00684B7C">
        <w:rPr>
          <w:sz w:val="28"/>
          <w:szCs w:val="28"/>
          <w:lang w:val="uk-UA"/>
        </w:rPr>
        <w:t>оризонту переважно напірні. Дебе</w:t>
      </w:r>
      <w:r w:rsidRPr="00684B7C">
        <w:rPr>
          <w:sz w:val="28"/>
          <w:szCs w:val="28"/>
          <w:lang w:val="uk-UA"/>
        </w:rPr>
        <w:t>ти свердловин змінюються від 0,5 до 5,5л/с при пониженнях від 6,45 до 56м. Води прісні, переважно гідрокарбонатні з мінералізацією від 0,23 до 1,76</w:t>
      </w:r>
      <w:r w:rsidR="00EF0208" w:rsidRPr="00684B7C">
        <w:rPr>
          <w:sz w:val="28"/>
          <w:szCs w:val="28"/>
          <w:lang w:val="uk-UA"/>
        </w:rPr>
        <w:t>г/дм3. Загальна жорсткість змінюється від 3 до 8,68мг·екв.</w:t>
      </w:r>
    </w:p>
    <w:p w:rsidR="00EF0208" w:rsidRPr="00684B7C" w:rsidRDefault="0075609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Живлення тріщин</w:t>
      </w:r>
      <w:r w:rsidR="00EF0208" w:rsidRPr="00684B7C">
        <w:rPr>
          <w:sz w:val="28"/>
          <w:szCs w:val="28"/>
          <w:lang w:val="uk-UA"/>
        </w:rPr>
        <w:t>них вод відбувається за рахунок інфільтрації атмосферних опадів, розвантаження відбувається в долини рік і глибокі балки у вигляді багаточисельних джерел.</w:t>
      </w:r>
    </w:p>
    <w:p w:rsidR="009B0708" w:rsidRPr="00684B7C" w:rsidRDefault="00EF0208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Даний горизонт являється єдиним джерелом для водозабезпечення великих водоспоживачів.</w:t>
      </w:r>
    </w:p>
    <w:p w:rsidR="00466865" w:rsidRPr="00684B7C" w:rsidRDefault="009B0708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="00466865" w:rsidRPr="00684B7C">
        <w:rPr>
          <w:b/>
          <w:sz w:val="28"/>
          <w:szCs w:val="28"/>
          <w:lang w:val="uk-UA"/>
        </w:rPr>
        <w:t>6. О</w:t>
      </w:r>
      <w:r w:rsidR="00684B7C" w:rsidRPr="00684B7C">
        <w:rPr>
          <w:b/>
          <w:sz w:val="28"/>
          <w:szCs w:val="28"/>
          <w:lang w:val="uk-UA"/>
        </w:rPr>
        <w:t>б’єми та методика проектних робіт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66865" w:rsidRPr="00684B7C" w:rsidRDefault="00466865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Роботи з пошуків джерел централізованого водопостачання населених пунктів району проектуються вперше.</w:t>
      </w:r>
    </w:p>
    <w:p w:rsidR="00466865" w:rsidRPr="00684B7C" w:rsidRDefault="00466865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Приводом для проектування являється геологічне завдання, видане експедиції ГГП "Північукргеологія" у відповідності із замовленням Житомирського обласного управління меліорації і водного господарства</w:t>
      </w:r>
      <w:r w:rsidR="001A7B3C" w:rsidRPr="00684B7C">
        <w:rPr>
          <w:sz w:val="28"/>
          <w:szCs w:val="28"/>
          <w:lang w:val="uk-UA"/>
        </w:rPr>
        <w:t xml:space="preserve"> №5-31 від від 8.02.93р.</w:t>
      </w:r>
    </w:p>
    <w:p w:rsidR="001A7B3C" w:rsidRPr="00684B7C" w:rsidRDefault="001A7B3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Згідно замовлення, необхідно виконати пошукові роботи на 28 ділянках, включаючи 40 сіл района, з потребою у воді вище існуючого водопостачання від 100 до 500м3</w:t>
      </w:r>
      <w:r w:rsidR="006F3311" w:rsidRPr="00684B7C">
        <w:rPr>
          <w:sz w:val="28"/>
          <w:szCs w:val="28"/>
          <w:lang w:val="uk-UA"/>
        </w:rPr>
        <w:t>/добу</w:t>
      </w:r>
      <w:r w:rsidR="006F3311" w:rsidRPr="00684B7C">
        <w:rPr>
          <w:sz w:val="28"/>
          <w:szCs w:val="28"/>
        </w:rPr>
        <w:t xml:space="preserve"> (Додаток 1).</w:t>
      </w:r>
    </w:p>
    <w:p w:rsidR="002E253A" w:rsidRPr="00684B7C" w:rsidRDefault="002E253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Виходячи з геолого-гідрогеологічних умов району, з метою виконання геологічного завдання проектом передбачається проведення наступного комплексу геологорозвідувальних робіт:</w:t>
      </w:r>
    </w:p>
    <w:p w:rsidR="002E253A" w:rsidRPr="00684B7C" w:rsidRDefault="002E253A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організація;</w:t>
      </w:r>
    </w:p>
    <w:p w:rsidR="002E253A" w:rsidRPr="00684B7C" w:rsidRDefault="002E253A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проектування;</w:t>
      </w:r>
    </w:p>
    <w:p w:rsidR="002E253A" w:rsidRPr="00684B7C" w:rsidRDefault="002E253A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гідрогеологічне дослідження району робіт;</w:t>
      </w:r>
    </w:p>
    <w:p w:rsidR="002E253A" w:rsidRPr="00684B7C" w:rsidRDefault="002E253A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наземні геофізичні дослідження;</w:t>
      </w:r>
    </w:p>
    <w:p w:rsidR="002E253A" w:rsidRPr="00684B7C" w:rsidRDefault="002E253A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бурові роботи;</w:t>
      </w:r>
    </w:p>
    <w:p w:rsidR="00EF50E6" w:rsidRPr="00684B7C" w:rsidRDefault="00EF50E6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геофізичні дослідження в свердловинах;</w:t>
      </w:r>
    </w:p>
    <w:p w:rsidR="00EF50E6" w:rsidRPr="00684B7C" w:rsidRDefault="00EF50E6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дослідні гідрогеологічні роботи;</w:t>
      </w:r>
    </w:p>
    <w:p w:rsidR="00EF50E6" w:rsidRPr="00684B7C" w:rsidRDefault="00EF50E6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випробування;</w:t>
      </w:r>
    </w:p>
    <w:p w:rsidR="00EF50E6" w:rsidRPr="00684B7C" w:rsidRDefault="00EF50E6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лабораторні роботи;</w:t>
      </w:r>
    </w:p>
    <w:p w:rsidR="00EF50E6" w:rsidRPr="00684B7C" w:rsidRDefault="00EF50E6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топогеодезичні роботи;</w:t>
      </w:r>
    </w:p>
    <w:p w:rsidR="00EF50E6" w:rsidRPr="00684B7C" w:rsidRDefault="00EF50E6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інші роботи;</w:t>
      </w:r>
    </w:p>
    <w:p w:rsidR="0080784E" w:rsidRPr="00684B7C" w:rsidRDefault="00EF50E6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камеральні роботи.</w:t>
      </w:r>
    </w:p>
    <w:p w:rsidR="00684B7C" w:rsidRPr="00684B7C" w:rsidRDefault="0080784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Pr="00684B7C">
        <w:rPr>
          <w:b/>
          <w:sz w:val="28"/>
          <w:szCs w:val="28"/>
        </w:rPr>
        <w:t>7.</w:t>
      </w:r>
      <w:r w:rsidR="00EF50E6" w:rsidRPr="00684B7C">
        <w:rPr>
          <w:b/>
          <w:sz w:val="28"/>
          <w:szCs w:val="28"/>
          <w:lang w:val="uk-UA"/>
        </w:rPr>
        <w:t xml:space="preserve"> О</w:t>
      </w:r>
      <w:r w:rsidR="00684B7C" w:rsidRPr="00684B7C">
        <w:rPr>
          <w:b/>
          <w:sz w:val="28"/>
          <w:szCs w:val="28"/>
          <w:lang w:val="uk-UA"/>
        </w:rPr>
        <w:t>рганізація та проектування</w:t>
      </w:r>
    </w:p>
    <w:p w:rsidR="00684B7C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84B7C" w:rsidRDefault="00EF50E6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Пошуки джерел водопостачання Радомишльського району будуть проводитись робітниками гідрогеологічної і бурової партій Житомирської ГРЕ, що базується в смт. Нова Борова</w:t>
      </w:r>
      <w:r w:rsidR="0084243F" w:rsidRPr="00684B7C">
        <w:rPr>
          <w:sz w:val="28"/>
          <w:szCs w:val="28"/>
          <w:lang w:val="uk-UA"/>
        </w:rPr>
        <w:t xml:space="preserve"> Володар-Волинського району Житомирської області.</w:t>
      </w:r>
    </w:p>
    <w:p w:rsidR="00684B7C" w:rsidRDefault="0084243F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Перед початком польових робіт буде виконано гідрогеологічне дослідження території об’єктів водопостачання, обговорення і затвердження ділянок проведення польових робіт із землекористувачами.</w:t>
      </w:r>
    </w:p>
    <w:p w:rsidR="00684B7C" w:rsidRDefault="00362AA9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Після затвердження ділянок виконання робіт на них будуть проведені геофізичні дослідження комплексною геофізичною партією Дніпрвської ГРЕ, що базується у сел. Бортничі Київської області.</w:t>
      </w:r>
    </w:p>
    <w:p w:rsidR="00684B7C" w:rsidRDefault="00362AA9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Бурові роботи будуть здійснюватися самохідними буровими установками СКБ-4 і ПБУ-ЗІФ 650м.</w:t>
      </w:r>
    </w:p>
    <w:p w:rsidR="00684B7C" w:rsidRDefault="00835409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Дослідні роботи виконуватимуться спеціалізованими відкачувальними бригадами Житомирської ГРЕ.</w:t>
      </w:r>
    </w:p>
    <w:p w:rsidR="00684B7C" w:rsidRDefault="00835409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Геофізичні дослідження в свердловинах виконуються за підрядом </w:t>
      </w:r>
      <w:r w:rsidR="001C69F5" w:rsidRPr="00684B7C">
        <w:rPr>
          <w:sz w:val="28"/>
          <w:szCs w:val="28"/>
          <w:lang w:val="uk-UA"/>
        </w:rPr>
        <w:t>каротажним загоном Дніпровської геолого-геофізичної експедиції, що базується на території Житомирської ГРЕ в смт. Нова Борова.</w:t>
      </w:r>
    </w:p>
    <w:p w:rsidR="00684B7C" w:rsidRDefault="001C69F5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Відстань від бази Житомирської ГРЕ до смт. Радомишль 80км.</w:t>
      </w:r>
    </w:p>
    <w:p w:rsidR="001C69F5" w:rsidRPr="00684B7C" w:rsidRDefault="001C69F5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Середня відстань від м. Радомишль до кожної ділянк</w:t>
      </w:r>
      <w:r w:rsidR="006F3311" w:rsidRPr="00684B7C">
        <w:rPr>
          <w:sz w:val="28"/>
          <w:szCs w:val="28"/>
          <w:lang w:val="uk-UA"/>
        </w:rPr>
        <w:t>и</w:t>
      </w:r>
      <w:r w:rsidRPr="00684B7C">
        <w:rPr>
          <w:sz w:val="28"/>
          <w:szCs w:val="28"/>
          <w:lang w:val="uk-UA"/>
        </w:rPr>
        <w:t xml:space="preserve"> складає 23км.</w:t>
      </w:r>
      <w:r w:rsidR="006F3311" w:rsidRPr="00684B7C">
        <w:rPr>
          <w:sz w:val="28"/>
          <w:szCs w:val="28"/>
          <w:lang w:val="uk-UA"/>
        </w:rPr>
        <w:t xml:space="preserve"> (Додаток 2)</w:t>
      </w:r>
    </w:p>
    <w:p w:rsidR="00684B7C" w:rsidRDefault="001253D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630:28=23км</w:t>
      </w:r>
    </w:p>
    <w:p w:rsidR="00684B7C" w:rsidRDefault="001253D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Середня відстань від бази Житомирської ГРЕ до ділянок робіт 103км.</w:t>
      </w:r>
    </w:p>
    <w:p w:rsidR="00684B7C" w:rsidRDefault="001253D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Витрати на організацію робіт передбачити у розмірі 100%.</w:t>
      </w:r>
    </w:p>
    <w:p w:rsidR="00684B7C" w:rsidRDefault="00B46012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Проектно-кошторисна документація на пошуки підземних вод складається співробітниками гідрогеологічної партії із залученням відповідних спеціалістів експедиції.</w:t>
      </w:r>
    </w:p>
    <w:p w:rsidR="00B46012" w:rsidRPr="00684B7C" w:rsidRDefault="00B46012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При цьому виконується комплекс робіт необхідний для обґрунтування видів, об’ємів і методики потрібних для виконання геологічних завдань:</w:t>
      </w:r>
    </w:p>
    <w:p w:rsidR="00B46012" w:rsidRPr="00684B7C" w:rsidRDefault="00B46012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збір і вивчення фондових матеріалів в об’ємі, достатньому для складання проекту;</w:t>
      </w:r>
    </w:p>
    <w:p w:rsidR="00B46012" w:rsidRPr="00684B7C" w:rsidRDefault="00B46012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рекогносцирувальне обстеження площі проектних робіт;</w:t>
      </w:r>
    </w:p>
    <w:p w:rsidR="00B46012" w:rsidRPr="00684B7C" w:rsidRDefault="00F22CD7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побудова необхідних карт і схем;</w:t>
      </w:r>
    </w:p>
    <w:p w:rsidR="00F22CD7" w:rsidRPr="00684B7C" w:rsidRDefault="00F22CD7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складання проекту і кошторису та їх затвердження.</w:t>
      </w:r>
    </w:p>
    <w:p w:rsidR="00F22CD7" w:rsidRPr="00684B7C" w:rsidRDefault="00F22CD7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Геологічною основою для виконання геологорозвідувальних робіт являються матеріали геологічної зйомки масштабу 1:50000 виконаної на території району в 1968-1983рр. різними авторами.</w:t>
      </w:r>
    </w:p>
    <w:p w:rsidR="00F22CD7" w:rsidRPr="00684B7C" w:rsidRDefault="00F22CD7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Район робіт характеризується складністю геолого-гідрогеологічних умов. Тому для виконання поставленої задачі необхідне ретельне вивчення геолого-гідрогеологічної обстановки кожної з 28 ділянок, що значно збільшує </w:t>
      </w:r>
      <w:r w:rsidR="00644260" w:rsidRPr="00684B7C">
        <w:rPr>
          <w:sz w:val="28"/>
          <w:szCs w:val="28"/>
          <w:lang w:val="uk-UA"/>
        </w:rPr>
        <w:t>витрати часу на вибір раціональних об’ємів і методик робіт.</w:t>
      </w:r>
    </w:p>
    <w:p w:rsidR="00644260" w:rsidRPr="00684B7C" w:rsidRDefault="0064426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Виходячи з цього, категорія складності проектних робіт згідно "Проектно-кошторисних нормативів", затверджених Мінгео УССР 13.04.83р. – ІІІ.</w:t>
      </w:r>
    </w:p>
    <w:p w:rsidR="0080784E" w:rsidRPr="00684B7C" w:rsidRDefault="0064426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Затрати праці на проектування у відповідност</w:t>
      </w:r>
      <w:r w:rsidR="00FB34F6" w:rsidRPr="00684B7C">
        <w:rPr>
          <w:sz w:val="28"/>
          <w:szCs w:val="28"/>
          <w:lang w:val="uk-UA"/>
        </w:rPr>
        <w:t>і часовими нормами складатимуть 265 чол.тиж. (Додаток 3).</w:t>
      </w:r>
    </w:p>
    <w:p w:rsidR="00684B7C" w:rsidRPr="00684B7C" w:rsidRDefault="0080784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Pr="00684B7C">
        <w:rPr>
          <w:b/>
          <w:sz w:val="28"/>
          <w:szCs w:val="28"/>
          <w:lang w:val="uk-UA"/>
        </w:rPr>
        <w:t xml:space="preserve">8. </w:t>
      </w:r>
      <w:r w:rsidR="004A7B4F" w:rsidRPr="00684B7C">
        <w:rPr>
          <w:b/>
          <w:sz w:val="28"/>
          <w:szCs w:val="28"/>
          <w:lang w:val="uk-UA"/>
        </w:rPr>
        <w:t>Г</w:t>
      </w:r>
      <w:r w:rsidR="00684B7C" w:rsidRPr="00684B7C">
        <w:rPr>
          <w:b/>
          <w:sz w:val="28"/>
          <w:szCs w:val="28"/>
          <w:lang w:val="uk-UA"/>
        </w:rPr>
        <w:t>ідрогеологічні дослідження району робіт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84B7C" w:rsidRDefault="004A7B4F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Для визначення меж пошукових ділянок і затвердження їх із замовником проектом передбачено виконання гідрогеологічного дослідження району робіт.</w:t>
      </w:r>
    </w:p>
    <w:p w:rsidR="00684B7C" w:rsidRDefault="009619A5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В результаті такого виду робіт будуть затверджені межі ділянок проектних робіт із замовником, стан підземних шляхів на домовлених ділянках, наявність ораних і </w:t>
      </w:r>
      <w:r w:rsidR="008463E1" w:rsidRPr="00684B7C">
        <w:rPr>
          <w:sz w:val="28"/>
          <w:szCs w:val="28"/>
          <w:lang w:val="uk-UA"/>
        </w:rPr>
        <w:t>занедбаних</w:t>
      </w:r>
      <w:r w:rsidRPr="00684B7C">
        <w:rPr>
          <w:sz w:val="28"/>
          <w:szCs w:val="28"/>
          <w:lang w:val="uk-UA"/>
        </w:rPr>
        <w:t xml:space="preserve"> земель, лісів, гідротехнічних споруд, вивчені санітарно-гігієнічні норми, а також терміни виконання пошукових робіт.</w:t>
      </w:r>
    </w:p>
    <w:p w:rsidR="00684B7C" w:rsidRDefault="009619A5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Попередньо вказані питання фіксуються відповідним актом і підписуються представниками "Замовника" і "Виконавця".</w:t>
      </w:r>
    </w:p>
    <w:p w:rsidR="00684B7C" w:rsidRDefault="009619A5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Користуючись досвідом робіт, витрати праці на виконання даного виду робіт</w:t>
      </w:r>
      <w:r w:rsidR="00610E6A" w:rsidRPr="00684B7C">
        <w:rPr>
          <w:sz w:val="28"/>
          <w:szCs w:val="28"/>
          <w:lang w:val="uk-UA"/>
        </w:rPr>
        <w:t xml:space="preserve"> складають 1бр/зм на 1 ділянку.</w:t>
      </w:r>
    </w:p>
    <w:p w:rsidR="00684B7C" w:rsidRDefault="00610E6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До складу бригади входять гідрогеолог ІІ категорії і технік І категорії.</w:t>
      </w:r>
    </w:p>
    <w:p w:rsidR="00684B7C" w:rsidRDefault="00610E6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Витрати праці становитимуть:</w:t>
      </w:r>
    </w:p>
    <w:p w:rsidR="00684B7C" w:rsidRDefault="00610E6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гідрогеолог ІІ кат. 1бр/зм·28=28чол.дн.</w:t>
      </w:r>
    </w:p>
    <w:p w:rsidR="00610E6A" w:rsidRPr="00684B7C" w:rsidRDefault="00610E6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технік І кат. 1бр/зм·28=28чол.дн.</w:t>
      </w:r>
    </w:p>
    <w:p w:rsidR="0080784E" w:rsidRPr="00684B7C" w:rsidRDefault="00610E6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Всього: 56чол.дн.</w:t>
      </w:r>
    </w:p>
    <w:p w:rsidR="00610E6A" w:rsidRPr="00684B7C" w:rsidRDefault="0080784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Pr="00684B7C">
        <w:rPr>
          <w:b/>
          <w:sz w:val="28"/>
          <w:szCs w:val="28"/>
          <w:lang w:val="uk-UA"/>
        </w:rPr>
        <w:t>9</w:t>
      </w:r>
      <w:r w:rsidR="006B0362" w:rsidRPr="00684B7C">
        <w:rPr>
          <w:b/>
          <w:sz w:val="28"/>
          <w:szCs w:val="28"/>
          <w:lang w:val="uk-UA"/>
        </w:rPr>
        <w:t xml:space="preserve">. </w:t>
      </w:r>
      <w:r w:rsidR="002F514E" w:rsidRPr="00684B7C">
        <w:rPr>
          <w:b/>
          <w:sz w:val="28"/>
          <w:szCs w:val="28"/>
          <w:lang w:val="uk-UA"/>
        </w:rPr>
        <w:t>Н</w:t>
      </w:r>
      <w:r w:rsidR="00684B7C" w:rsidRPr="00684B7C">
        <w:rPr>
          <w:b/>
          <w:sz w:val="28"/>
          <w:szCs w:val="28"/>
          <w:lang w:val="uk-UA"/>
        </w:rPr>
        <w:t>аземні геофізичні дослідження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610E6A" w:rsidRPr="00684B7C" w:rsidRDefault="0080784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b/>
          <w:sz w:val="28"/>
          <w:szCs w:val="28"/>
          <w:lang w:val="uk-UA"/>
        </w:rPr>
        <w:t>9</w:t>
      </w:r>
      <w:r w:rsidR="006B0362" w:rsidRPr="00684B7C">
        <w:rPr>
          <w:b/>
          <w:sz w:val="28"/>
          <w:szCs w:val="28"/>
          <w:lang w:val="uk-UA"/>
        </w:rPr>
        <w:t xml:space="preserve">.1 </w:t>
      </w:r>
      <w:r w:rsidR="00610E6A" w:rsidRPr="00684B7C">
        <w:rPr>
          <w:b/>
          <w:sz w:val="28"/>
          <w:szCs w:val="28"/>
          <w:lang w:val="uk-UA"/>
        </w:rPr>
        <w:t>Геофізичні умови і посилання для здійснення геофізичних досліджень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10E6A" w:rsidRPr="00684B7C" w:rsidRDefault="00610E6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Гідрогеологічні умови проектної ділянки </w:t>
      </w:r>
      <w:r w:rsidR="00592473" w:rsidRPr="00684B7C">
        <w:rPr>
          <w:sz w:val="28"/>
          <w:szCs w:val="28"/>
          <w:lang w:val="uk-UA"/>
        </w:rPr>
        <w:t xml:space="preserve">такі, що перспективи водопостачання сільськогосподарських об’єктів і населених пунктів, переважно, пов’язані із </w:t>
      </w:r>
      <w:r w:rsidR="0075609C" w:rsidRPr="00684B7C">
        <w:rPr>
          <w:sz w:val="28"/>
          <w:szCs w:val="28"/>
          <w:lang w:val="uk-UA"/>
        </w:rPr>
        <w:t>тріщин</w:t>
      </w:r>
      <w:r w:rsidR="00592473" w:rsidRPr="00684B7C">
        <w:rPr>
          <w:sz w:val="28"/>
          <w:szCs w:val="28"/>
          <w:lang w:val="uk-UA"/>
        </w:rPr>
        <w:t>ними водами.</w:t>
      </w:r>
    </w:p>
    <w:p w:rsidR="00592473" w:rsidRPr="00684B7C" w:rsidRDefault="0059247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Досвід гідрогеологічних досліджень на території УКЩ свідчать про існування цілком визначених критеріїв пошуків родовищ </w:t>
      </w:r>
      <w:r w:rsidR="0075609C" w:rsidRPr="00684B7C">
        <w:rPr>
          <w:sz w:val="28"/>
          <w:szCs w:val="28"/>
          <w:lang w:val="uk-UA"/>
        </w:rPr>
        <w:t>тріщин</w:t>
      </w:r>
      <w:r w:rsidRPr="00684B7C">
        <w:rPr>
          <w:sz w:val="28"/>
          <w:szCs w:val="28"/>
          <w:lang w:val="uk-UA"/>
        </w:rPr>
        <w:t>них вод. Використовуючи досвід раніше проведених пошукових і розвідувальних робіт (також і для водопостачання м. Радомишль) можна зробити наступні висновки:</w:t>
      </w:r>
    </w:p>
    <w:p w:rsidR="00592473" w:rsidRPr="00684B7C" w:rsidRDefault="00AC6C1B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1. </w:t>
      </w:r>
      <w:r w:rsidR="00592473" w:rsidRPr="00684B7C">
        <w:rPr>
          <w:sz w:val="28"/>
          <w:szCs w:val="28"/>
          <w:lang w:val="uk-UA"/>
        </w:rPr>
        <w:t>Більшість родовищ підземних вод розташовані в долинах рік і балках.</w:t>
      </w:r>
    </w:p>
    <w:p w:rsidR="00592473" w:rsidRPr="00684B7C" w:rsidRDefault="00AC6C1B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2. </w:t>
      </w:r>
      <w:r w:rsidR="00592473" w:rsidRPr="00684B7C">
        <w:rPr>
          <w:sz w:val="28"/>
          <w:szCs w:val="28"/>
          <w:lang w:val="uk-UA"/>
        </w:rPr>
        <w:t xml:space="preserve">У багатьох випадках родовища </w:t>
      </w:r>
      <w:r w:rsidR="0075609C" w:rsidRPr="00684B7C">
        <w:rPr>
          <w:sz w:val="28"/>
          <w:szCs w:val="28"/>
          <w:lang w:val="uk-UA"/>
        </w:rPr>
        <w:t>тріщин</w:t>
      </w:r>
      <w:r w:rsidR="00592473" w:rsidRPr="00684B7C">
        <w:rPr>
          <w:sz w:val="28"/>
          <w:szCs w:val="28"/>
          <w:lang w:val="uk-UA"/>
        </w:rPr>
        <w:t xml:space="preserve">них вод співпадають із опусканням </w:t>
      </w:r>
      <w:r w:rsidR="0075609C" w:rsidRPr="00684B7C">
        <w:rPr>
          <w:sz w:val="28"/>
          <w:szCs w:val="28"/>
          <w:lang w:val="uk-UA"/>
        </w:rPr>
        <w:t>крівлі порід фундаменту.</w:t>
      </w:r>
    </w:p>
    <w:p w:rsidR="0075609C" w:rsidRPr="00684B7C" w:rsidRDefault="00AC6C1B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3. </w:t>
      </w:r>
      <w:r w:rsidR="0075609C" w:rsidRPr="00684B7C">
        <w:rPr>
          <w:sz w:val="28"/>
          <w:szCs w:val="28"/>
          <w:lang w:val="uk-UA"/>
        </w:rPr>
        <w:t>На території родовищ тріщинних вод поширені переважно</w:t>
      </w:r>
      <w:r w:rsidR="00684B7C">
        <w:rPr>
          <w:sz w:val="28"/>
          <w:szCs w:val="28"/>
          <w:lang w:val="uk-UA"/>
        </w:rPr>
        <w:t xml:space="preserve"> </w:t>
      </w:r>
      <w:r w:rsidR="0075609C" w:rsidRPr="00684B7C">
        <w:rPr>
          <w:sz w:val="28"/>
          <w:szCs w:val="28"/>
          <w:lang w:val="uk-UA"/>
        </w:rPr>
        <w:t>проникні породи зі збільшеною потужністю кори вивітрювання дресвянистого типу, піски і піщані відклади, тріщинувата верхня зона кристалічних порід, за рахунок яких формуються природні запаси води.</w:t>
      </w:r>
    </w:p>
    <w:p w:rsidR="0075609C" w:rsidRPr="00684B7C" w:rsidRDefault="00AC6C1B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4. </w:t>
      </w:r>
      <w:r w:rsidR="0075609C" w:rsidRPr="00684B7C">
        <w:rPr>
          <w:sz w:val="28"/>
          <w:szCs w:val="28"/>
          <w:lang w:val="uk-UA"/>
        </w:rPr>
        <w:t>Можливий розвиток локальних ділянок з підвищеною та інтенсивною тріщинуватістю кристалічних порід.</w:t>
      </w:r>
    </w:p>
    <w:p w:rsidR="0075609C" w:rsidRPr="00684B7C" w:rsidRDefault="0075609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Необхідними посиланням для здійснення геофізичних робіт являються </w:t>
      </w:r>
      <w:r w:rsidR="00AC6C1B" w:rsidRPr="00684B7C">
        <w:rPr>
          <w:sz w:val="28"/>
          <w:szCs w:val="28"/>
          <w:lang w:val="uk-UA"/>
        </w:rPr>
        <w:t>помітні відмінності монолітних і тріщинуватих кристалічних порід, а також осадові відклади за фізичними властивостями (електричний опір і швидкість поширення пружних хвиль в залежності від їх ступеню тріщинуватості, пористості, рівня заповнення тріщин глинистим матеріалом, літологічного складу та ін.).</w:t>
      </w:r>
    </w:p>
    <w:p w:rsidR="008463E1" w:rsidRPr="00684B7C" w:rsidRDefault="008463E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Електричні властивості порід району вивчались у процесі ведення геологічних і геофізичних зйомок пошукових і розвідувальних робіт з метою водопостачання м. Радомишль і сільськогосподарських об'єктів сусідніх Коростеньського і Коростишівського районів.</w:t>
      </w:r>
    </w:p>
    <w:p w:rsidR="008463E1" w:rsidRPr="00684B7C" w:rsidRDefault="008463E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Електричний опір порід залежить від багатьох факторів: складу і структури, ступеня тріщинуватості і обводненості порід, їх положення відносно РГВ та ін.</w:t>
      </w:r>
      <w:r w:rsidR="00FB34F6" w:rsidRPr="00684B7C">
        <w:rPr>
          <w:sz w:val="28"/>
          <w:szCs w:val="28"/>
          <w:lang w:val="uk-UA"/>
        </w:rPr>
        <w:t xml:space="preserve"> (Додаток 4)</w:t>
      </w:r>
    </w:p>
    <w:p w:rsidR="002D44D4" w:rsidRPr="00684B7C" w:rsidRDefault="008115A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Як видно з таблиці, монолітні кристалічні породи, залюгаючі в основі розрізу мають н</w:t>
      </w:r>
      <w:r w:rsidR="008B1B9D" w:rsidRPr="00684B7C">
        <w:rPr>
          <w:sz w:val="28"/>
          <w:szCs w:val="28"/>
          <w:lang w:val="uk-UA"/>
        </w:rPr>
        <w:t>айбільш високі опори (більш 600</w:t>
      </w:r>
      <w:r w:rsidRPr="00684B7C">
        <w:rPr>
          <w:sz w:val="28"/>
          <w:szCs w:val="28"/>
          <w:lang w:val="uk-UA"/>
        </w:rPr>
        <w:t>Ом·м) і являються опорним горизонтом високого опору.</w:t>
      </w:r>
    </w:p>
    <w:p w:rsidR="008115A0" w:rsidRPr="00684B7C" w:rsidRDefault="008115A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Особливе положення серед кристалічних порід району займають </w:t>
      </w:r>
      <w:r w:rsidR="000202B5" w:rsidRPr="00684B7C">
        <w:rPr>
          <w:sz w:val="28"/>
          <w:szCs w:val="28"/>
          <w:lang w:val="uk-UA"/>
        </w:rPr>
        <w:t>графіт-біотитові гнейси із вкрапленістю сульфідів, знайдені у межах Віленської зони зім'яття. Ці породи характеризуються підвищеною електричною провідністю.</w:t>
      </w:r>
    </w:p>
    <w:p w:rsidR="000202B5" w:rsidRPr="00684B7C" w:rsidRDefault="000202B5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З мірою збільшення тріщинуватості кристалічних порід їх опір зменшується </w:t>
      </w:r>
      <w:r w:rsidR="008B1B9D" w:rsidRPr="00684B7C">
        <w:rPr>
          <w:sz w:val="28"/>
          <w:szCs w:val="28"/>
          <w:lang w:val="uk-UA"/>
        </w:rPr>
        <w:t>до 150</w:t>
      </w:r>
      <w:r w:rsidRPr="00684B7C">
        <w:rPr>
          <w:sz w:val="28"/>
          <w:szCs w:val="28"/>
          <w:lang w:val="uk-UA"/>
        </w:rPr>
        <w:t>Ом·м. Сильно тріщинуваті, вивітрені кристалічні породи, розвинені в тектонічно послаблених зонах зазвичай характеризуються підвищеною електропровідністю.</w:t>
      </w:r>
    </w:p>
    <w:p w:rsidR="000202B5" w:rsidRPr="00684B7C" w:rsidRDefault="008B1B9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Опір кори вивітрювання каолінистого складу 20-180Ом·м, а дресвянистого складу 100-380Ом·м. Різнозернисті піски широко представлені у верхній частині розрізу, в залежності від ступеня обводненості переважають опори від 40 до 1000Ом·м, а іноді й більше. Опір водоносних пісків, залягаючи у верхній частині розрізу 50-150Ом·м.</w:t>
      </w:r>
    </w:p>
    <w:p w:rsidR="008B1B9D" w:rsidRPr="00684B7C" w:rsidRDefault="008B1B9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Таким чином серед порід, що залягають вище опорного електричного горизонту високого опору </w:t>
      </w:r>
      <w:r w:rsidR="00C55A57" w:rsidRPr="00684B7C">
        <w:rPr>
          <w:sz w:val="28"/>
          <w:szCs w:val="28"/>
          <w:lang w:val="uk-UA"/>
        </w:rPr>
        <w:t>найбільшим поширенням</w:t>
      </w:r>
      <w:r w:rsidR="00373DE0" w:rsidRPr="00684B7C">
        <w:rPr>
          <w:sz w:val="28"/>
          <w:szCs w:val="28"/>
          <w:lang w:val="uk-UA"/>
        </w:rPr>
        <w:t xml:space="preserve"> за площею і витриманістю у розрізі користуються різнозернисті піски, кори вивітрювання кристалічних порід і розвинені в тектонічно послаблених зонах вивітрені і тріщинуваті породи фундаменту.</w:t>
      </w:r>
    </w:p>
    <w:p w:rsidR="00373DE0" w:rsidRPr="00684B7C" w:rsidRDefault="00373DE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За даними каротажа і в результаті інтерпретації параметричних ВЕЗ у межах проектної площі виділяють до п'яти геоелектричних горизонтів.</w:t>
      </w:r>
    </w:p>
    <w:p w:rsidR="00373DE0" w:rsidRPr="00684B7C" w:rsidRDefault="00373DE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За геоелектричними характеристиками серед кристалічних порід виділяються монолітні або слабко тріщинуваті, </w:t>
      </w:r>
      <w:r w:rsidR="00DB7CE2" w:rsidRPr="00684B7C">
        <w:rPr>
          <w:sz w:val="28"/>
          <w:szCs w:val="28"/>
          <w:lang w:val="uk-UA"/>
        </w:rPr>
        <w:t>віднесені до п'ятого геоелектричного шару із опором більше 600Ом·м, а також ділянки тріщинуватих і сильно зруйнованих порід із опором 150-600Ом·м, віднесені до четвертого геоелектричного горизонту.</w:t>
      </w:r>
    </w:p>
    <w:p w:rsidR="00DB7CE2" w:rsidRPr="00684B7C" w:rsidRDefault="00DB7CE2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Кора вивітрювання кристалічних порід складена каолінами і дресвою і має опір 40-380Ом·м. Вона складає третій від поверхні геоелектричний горизонт і характеризується потужністю 1-50м.</w:t>
      </w:r>
    </w:p>
    <w:p w:rsidR="00DB7CE2" w:rsidRPr="00684B7C" w:rsidRDefault="00DB7CE2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Другий від поверхні геоелектричний горизонт складений переважно різнозернистими пісками, сухими або слабко обводненими у верхній частині і водо насиченими у нижній частині частині розрізу</w:t>
      </w:r>
      <w:r w:rsidR="000D7C98" w:rsidRPr="00684B7C">
        <w:rPr>
          <w:sz w:val="28"/>
          <w:szCs w:val="28"/>
          <w:lang w:val="uk-UA"/>
        </w:rPr>
        <w:t>. Він характеризується опором від 50-160 (водоносні піски) до 150-5000Ом·м (сухі піски). Рідше поширені суглинки і супіски. Їх електричний опір досягає 20-50Ом·м. Потужність другого горизонту від 1 до 30-40м.</w:t>
      </w:r>
    </w:p>
    <w:p w:rsidR="000D7C98" w:rsidRPr="00684B7C" w:rsidRDefault="000D7C98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Перший геоелектричний горизонт включає в себе ґрунтово-рослинний шар і поверхневі глини, суглинки, супіски. Характеризується опором 8-100Ом·м і потужністю 0,5-5м.</w:t>
      </w:r>
    </w:p>
    <w:p w:rsidR="00E66A43" w:rsidRPr="00684B7C" w:rsidRDefault="00E66A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Криві ВЕЗ на проектній площі характеризуються наступними типами: двохшарові; трьохшарові типу А (рідше чотирьохшарові типу КН).</w:t>
      </w:r>
    </w:p>
    <w:p w:rsidR="00E66A43" w:rsidRPr="00684B7C" w:rsidRDefault="00E66A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Двохшарові криві ВЕЗ мають широке розповсюдження в долинах рік, де кристалічні породи залягають на невеликій глибині.</w:t>
      </w:r>
    </w:p>
    <w:p w:rsidR="00E66A43" w:rsidRPr="00684B7C" w:rsidRDefault="00E66A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Криві типу А також приурочені до долин рік, але на цих ділянках зростає потужність кори вивітрювання і осадових утворень представлених переважно піщано-глинистими відкладами.</w:t>
      </w:r>
    </w:p>
    <w:p w:rsidR="00E66A43" w:rsidRPr="00684B7C" w:rsidRDefault="00E66A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Криві типу Н приурочені, як правило,</w:t>
      </w:r>
      <w:r w:rsidR="00B0580F" w:rsidRPr="00684B7C">
        <w:rPr>
          <w:sz w:val="28"/>
          <w:szCs w:val="28"/>
          <w:lang w:val="uk-UA"/>
        </w:rPr>
        <w:t xml:space="preserve"> до схилів річкових долин і вододілам, де розвинені глинисті відклади, що залягають на породах кристалічного фундаменту.</w:t>
      </w:r>
    </w:p>
    <w:p w:rsidR="00B0580F" w:rsidRPr="00684B7C" w:rsidRDefault="00B0580F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За даними інтерпретації параметричних ВЕЗ на </w:t>
      </w:r>
      <w:r w:rsidR="00872EBF" w:rsidRPr="00684B7C">
        <w:rPr>
          <w:sz w:val="28"/>
          <w:szCs w:val="28"/>
          <w:lang w:val="uk-UA"/>
        </w:rPr>
        <w:t>свердловинах опір надопорної товщі 20-50Ом·м, а потужність досягає 30-40м.</w:t>
      </w:r>
    </w:p>
    <w:p w:rsidR="00872EBF" w:rsidRPr="00684B7C" w:rsidRDefault="00872EBF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Досвід геофізичних досліджень, виконаних на території Українського щита, свідчить про те, що над водозбагаченою зоною фіксуються у багатьох випадках характерні криві типу А з перегином при</w:t>
      </w:r>
      <w:r w:rsidR="00621FD7" w:rsidRPr="00684B7C">
        <w:rPr>
          <w:sz w:val="28"/>
          <w:szCs w:val="28"/>
          <w:lang w:val="uk-UA"/>
        </w:rPr>
        <w:t xml:space="preserve"> значеннях відносних електричних опорів 50-150Ом·м.</w:t>
      </w:r>
    </w:p>
    <w:p w:rsidR="00621FD7" w:rsidRPr="00684B7C" w:rsidRDefault="00621FD7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Отже, існують причини розчленування осадової товщі і виділення тріщинуватих зон в кристалічному фундаменті (за величиною опору) за допомогою методу ВЕЗ.</w:t>
      </w:r>
    </w:p>
    <w:p w:rsidR="00621FD7" w:rsidRPr="00684B7C" w:rsidRDefault="00621FD7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Пружні властивості гірських порід характеризуються одним з найбільш інформативних параметрів – граничною швидкістю поширення поздовжньої хвилі.</w:t>
      </w:r>
    </w:p>
    <w:p w:rsidR="00621FD7" w:rsidRPr="00684B7C" w:rsidRDefault="00621FD7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Відомості про </w:t>
      </w:r>
      <w:r w:rsidR="006A09E4" w:rsidRPr="00684B7C">
        <w:rPr>
          <w:sz w:val="28"/>
          <w:szCs w:val="28"/>
          <w:lang w:val="uk-UA"/>
        </w:rPr>
        <w:t>швидкісну характеристику геологічного розрізу отримані за матеріалами пошукових робіт рідкісних металів (Висоцький Б.Л. та ін., 1980р.), а також пошукових робіт, виконаних для водопостачання сільськогосподарських об'єктів Коростеньського і Брусилівського районів.</w:t>
      </w:r>
      <w:r w:rsidR="003B3381" w:rsidRPr="00684B7C">
        <w:rPr>
          <w:sz w:val="28"/>
          <w:szCs w:val="28"/>
          <w:lang w:val="uk-UA"/>
        </w:rPr>
        <w:t xml:space="preserve"> (Додаток 5)</w:t>
      </w:r>
    </w:p>
    <w:p w:rsidR="006A09E4" w:rsidRPr="00684B7C" w:rsidRDefault="002266C7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Із цих матеріалів можна зробити висновок, що верхній структурний поверх, складений осадовими відкладами і корою вивітрювання кристалічних порід , за величинами граничних швидкостей заломлених поздовжніх хвиль уявляють собою дуже неоднорідне середовище. Середня швидкість поздовжніх хвиль у пухких утвореннях коливається у межах 0,2-1,9км/с.</w:t>
      </w:r>
    </w:p>
    <w:p w:rsidR="002266C7" w:rsidRPr="00684B7C" w:rsidRDefault="002266C7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Покрівля кристалічних порід фундаменту являється </w:t>
      </w:r>
      <w:r w:rsidR="00D56FD8" w:rsidRPr="00684B7C">
        <w:rPr>
          <w:sz w:val="28"/>
          <w:szCs w:val="28"/>
          <w:lang w:val="uk-UA"/>
        </w:rPr>
        <w:t xml:space="preserve">контрастною заломленою межею, для якої характерні швидкості 2500-7000м/с. на контакті рихлих відкладів з монолітними кристалічними породами, утворюючими нижній структурний поверх, </w:t>
      </w:r>
      <w:r w:rsidR="006B3D46" w:rsidRPr="00684B7C">
        <w:rPr>
          <w:sz w:val="28"/>
          <w:szCs w:val="28"/>
          <w:lang w:val="uk-UA"/>
        </w:rPr>
        <w:t>відбувається різке зростання швидкості до 5000-7000м/с.</w:t>
      </w:r>
    </w:p>
    <w:p w:rsidR="006B3D46" w:rsidRPr="00684B7C" w:rsidRDefault="006B3D46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Зі збільшенням ступені тріщинуватості цих порід зменшується швидкість пружних хвиль: у слабко тріщинуватих кристалічних породах – 4100-4500м/с, в тріщинуватих і сильно тріщинуватих кристалічних породах – 2500-4000м/с. Зони із аномально низькими значеннями граничних швидкостей (менше 3000м/с) часто заповнені глинистим матеріалом.</w:t>
      </w:r>
    </w:p>
    <w:p w:rsidR="006B3D46" w:rsidRPr="00684B7C" w:rsidRDefault="006B3D46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Таким чином, покрівля монолітних кристалічних порід, що мають максимальні значення швидкостей пружних поздовжніх хвиль</w:t>
      </w:r>
      <w:r w:rsidR="006367C6" w:rsidRPr="00684B7C">
        <w:rPr>
          <w:sz w:val="28"/>
          <w:szCs w:val="28"/>
          <w:lang w:val="uk-UA"/>
        </w:rPr>
        <w:t xml:space="preserve"> являється контрастною заломленою межею. Вона впевнено просліджується сейсморозвідкою – кореляційни</w:t>
      </w:r>
      <w:r w:rsidR="001C3298" w:rsidRPr="00684B7C">
        <w:rPr>
          <w:sz w:val="28"/>
          <w:szCs w:val="28"/>
          <w:lang w:val="uk-UA"/>
        </w:rPr>
        <w:t>м методом заломлених хвиль (КМЗХ</w:t>
      </w:r>
      <w:r w:rsidR="006367C6" w:rsidRPr="00684B7C">
        <w:rPr>
          <w:sz w:val="28"/>
          <w:szCs w:val="28"/>
          <w:lang w:val="uk-UA"/>
        </w:rPr>
        <w:t>).</w:t>
      </w:r>
    </w:p>
    <w:p w:rsidR="006367C6" w:rsidRPr="00684B7C" w:rsidRDefault="006367C6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Зони зі зниженими і низькими значеннями граничних швидкостей, зіставлені із тріщинуватими та інтенсивно тріщинуватими кристалічними породами, є найважливішим пошуковим критерієм на тріщинні підземні води.</w:t>
      </w:r>
    </w:p>
    <w:p w:rsidR="006367C6" w:rsidRPr="00684B7C" w:rsidRDefault="006367C6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Із усього вище сказаного виходить, що існують вагомі причини для вирішення поставлених задач комплексом методів електроро</w:t>
      </w:r>
      <w:r w:rsidR="001C3298" w:rsidRPr="00684B7C">
        <w:rPr>
          <w:sz w:val="28"/>
          <w:szCs w:val="28"/>
          <w:lang w:val="uk-UA"/>
        </w:rPr>
        <w:t>звідки ВЕЗ і сейсморозвідки КМЗХ</w:t>
      </w:r>
      <w:r w:rsidRPr="00684B7C">
        <w:rPr>
          <w:sz w:val="28"/>
          <w:szCs w:val="28"/>
          <w:lang w:val="uk-UA"/>
        </w:rPr>
        <w:t>.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F325A" w:rsidRPr="00684B7C" w:rsidRDefault="00AF6163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b/>
          <w:sz w:val="28"/>
          <w:szCs w:val="28"/>
          <w:lang w:val="uk-UA"/>
        </w:rPr>
        <w:t xml:space="preserve">9.2 </w:t>
      </w:r>
      <w:r w:rsidR="001F325A" w:rsidRPr="00684B7C">
        <w:rPr>
          <w:b/>
          <w:sz w:val="28"/>
          <w:szCs w:val="28"/>
          <w:lang w:val="uk-UA"/>
        </w:rPr>
        <w:t>Задачі, методика та об’єми проектних геофізичних робіт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F325A" w:rsidRPr="00684B7C" w:rsidRDefault="001F325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Виходячи із геологічного завдання, метою геофізичних робіт являється виявлення ділянок (аномалій), перспективних на пошуки прісних підземних вод і видача рекомендацій для буріння пошукових гідрогеологічних свердловин.</w:t>
      </w:r>
    </w:p>
    <w:p w:rsidR="001F325A" w:rsidRPr="00684B7C" w:rsidRDefault="001F325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Справжнім проектом передбачається виконання пошукових геофізичних робіт на 15 ділянках Радомишльського району Житомирської області.</w:t>
      </w:r>
    </w:p>
    <w:p w:rsidR="001F325A" w:rsidRPr="00684B7C" w:rsidRDefault="001F325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Раціональна площа досліджень визначена для кожної з ділянок в залежності від потреб у воді, геоморфологічних умов місцевості, плану </w:t>
      </w:r>
      <w:r w:rsidR="00494870" w:rsidRPr="00684B7C">
        <w:rPr>
          <w:sz w:val="28"/>
          <w:szCs w:val="28"/>
          <w:lang w:val="uk-UA"/>
        </w:rPr>
        <w:t>забудови населених пунктів, а також наявних геологічних та геофізичних даних.</w:t>
      </w:r>
    </w:p>
    <w:p w:rsidR="00494870" w:rsidRPr="00684B7C" w:rsidRDefault="00494870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Ділянки загальною площею 97км2 розташовані поблизу населених пунктів: Заболоччя, Леніно, Заболоть, Котовка, Русанівка, Осички, Нов. Юрівка, Травневе, Глиновці, Веприн, Мирча, Заньки, Текляновка, Гришківці, Нов. Буда, Новосілки</w:t>
      </w:r>
      <w:r w:rsidR="00763967" w:rsidRPr="00684B7C">
        <w:rPr>
          <w:sz w:val="28"/>
          <w:szCs w:val="28"/>
          <w:lang w:val="uk-UA"/>
        </w:rPr>
        <w:t>, Вишевичі, Меделівка, Межирічка, Кайтанівка, Пилиповичі, Переміж’я, Журавлинка, Кочерів.</w:t>
      </w:r>
    </w:p>
    <w:p w:rsidR="00763967" w:rsidRPr="00684B7C" w:rsidRDefault="00763967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На першому етапі у межах ділянок буде проведена площинна зйомка методом ВЕЗ по мережі 200×200м, щ являється найбільш інформативною при гідрогеофізичних дослідженнях на пошуки тріщинних вод. Одночасно ці роботи дозволяють зробити оцінку перспективності площі на виявлення проникних осадових відкладів і кори вивітрювання, за рахунок яких формуватимуться природні запаси води. Однак основні перспективи пошуків підземних вод в даному районі пов’язані із вивченням тріщинуватої зони кристалічних порід, оскільки відсутні осадові відклади великої потужності.</w:t>
      </w:r>
    </w:p>
    <w:p w:rsidR="00763967" w:rsidRPr="00684B7C" w:rsidRDefault="00463E6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Надалі на перспективних аномальних зонах, виділених площинними зйомками ВЕЗ, будуть проведені профільні деталі</w:t>
      </w:r>
      <w:r w:rsidR="001C3298" w:rsidRPr="00684B7C">
        <w:rPr>
          <w:sz w:val="28"/>
          <w:szCs w:val="28"/>
          <w:lang w:val="uk-UA"/>
        </w:rPr>
        <w:t>зовані дослідження методами КМЗХ</w:t>
      </w:r>
      <w:r w:rsidRPr="00684B7C">
        <w:rPr>
          <w:sz w:val="28"/>
          <w:szCs w:val="28"/>
          <w:lang w:val="uk-UA"/>
        </w:rPr>
        <w:t xml:space="preserve"> із кроком 10 і 5м (49,4пог.км) і ВЕЗ із кроком 100м (9,4пог.км), на основі яких будуть виділені конкретні точки, рекомендовані для буріння гідрогеологічних свердловин.</w:t>
      </w:r>
    </w:p>
    <w:p w:rsidR="00463E61" w:rsidRPr="00684B7C" w:rsidRDefault="00463E6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84B7C">
        <w:rPr>
          <w:sz w:val="28"/>
          <w:szCs w:val="28"/>
          <w:lang w:val="uk-UA"/>
        </w:rPr>
        <w:t>Нижче наведені об’єми і методика з кожного виду робіт.</w:t>
      </w:r>
    </w:p>
    <w:p w:rsidR="00684B7C" w:rsidRPr="006E4886" w:rsidRDefault="00A821A8" w:rsidP="00684B7C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  <w:lang w:val="uk-UA"/>
        </w:rPr>
      </w:pPr>
      <w:r w:rsidRPr="006E4886">
        <w:rPr>
          <w:color w:val="FFFFFF"/>
          <w:sz w:val="28"/>
          <w:szCs w:val="28"/>
        </w:rPr>
        <w:t xml:space="preserve">гідрографія свердловина </w:t>
      </w:r>
      <w:r w:rsidR="00E37269" w:rsidRPr="006E4886">
        <w:rPr>
          <w:color w:val="FFFFFF"/>
          <w:sz w:val="28"/>
          <w:szCs w:val="28"/>
          <w:lang w:val="uk-UA"/>
        </w:rPr>
        <w:t>підземні води</w:t>
      </w:r>
    </w:p>
    <w:p w:rsidR="00A11D19" w:rsidRPr="00684B7C" w:rsidRDefault="00155315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b/>
          <w:sz w:val="28"/>
          <w:szCs w:val="28"/>
          <w:lang w:val="uk-UA"/>
        </w:rPr>
        <w:t xml:space="preserve">9.3 </w:t>
      </w:r>
      <w:r w:rsidR="00A11D19" w:rsidRPr="00684B7C">
        <w:rPr>
          <w:b/>
          <w:sz w:val="28"/>
          <w:szCs w:val="28"/>
          <w:lang w:val="uk-UA"/>
        </w:rPr>
        <w:t>Електророзвідка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D19" w:rsidRPr="00684B7C" w:rsidRDefault="00A11D19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Електророзвідка методом ВЕЗ передбачається для вирішення наступних задач:</w:t>
      </w:r>
    </w:p>
    <w:p w:rsidR="00A11D19" w:rsidRPr="00684B7C" w:rsidRDefault="00A11D19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виявлення і простеження тектонічних і тріщинуватих зон в кристалічних породах;</w:t>
      </w:r>
    </w:p>
    <w:p w:rsidR="00A11D19" w:rsidRPr="00684B7C" w:rsidRDefault="00A11D19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вивчення гіпсометрії покрівлі фундаменту;</w:t>
      </w:r>
    </w:p>
    <w:p w:rsidR="00A11D19" w:rsidRPr="00684B7C" w:rsidRDefault="00A11D19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визначення сумарної потужності осадових відкладів і кори вивітрювання;</w:t>
      </w:r>
    </w:p>
    <w:p w:rsidR="00A11D19" w:rsidRPr="00684B7C" w:rsidRDefault="00A11D19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отримання якісної характеристики фільтраційних властивостей пухких утворень.</w:t>
      </w:r>
    </w:p>
    <w:p w:rsidR="00A11D19" w:rsidRPr="00684B7C" w:rsidRDefault="00A11D19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результаті вирішення цих задач будуть виділені ділянки перспективні для пошуків підземних вод.</w:t>
      </w:r>
    </w:p>
    <w:p w:rsidR="005812E8" w:rsidRPr="00684B7C" w:rsidRDefault="005812E8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Проведеними раніше дослідженнями встановлено, що геологічна будова району, а зокрема тектонічні умови, являються складними для пошуків підземних вод у породах кристалічного фундаменту.</w:t>
      </w:r>
    </w:p>
    <w:p w:rsidR="005812E8" w:rsidRPr="00684B7C" w:rsidRDefault="005812E8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Є ряд факторів, що ускладнюють вирішення цієї задачі. До їх числа варто віднести достатньо широкий розвиток порід основного і ультраосновного складу, найбільш молодих утворень досліджуваної території і стійких до </w:t>
      </w:r>
      <w:r w:rsidR="00C016F3" w:rsidRPr="00684B7C">
        <w:rPr>
          <w:sz w:val="28"/>
          <w:szCs w:val="28"/>
          <w:lang w:val="uk-UA"/>
        </w:rPr>
        <w:t>процесів вивітрювання; наявність Віленської зони розломів, де широко розвинені графітизовані породи, а також порівняно слабко розвинені гідрографічні мережі.</w:t>
      </w:r>
    </w:p>
    <w:p w:rsidR="00C016F3" w:rsidRPr="00684B7C" w:rsidRDefault="00C016F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Враховуючи складні геологічні та гідрогеологічні умови району робіт, обмеженість площ пошукових ділянок і досвід </w:t>
      </w:r>
      <w:r w:rsidR="00256DED" w:rsidRPr="00684B7C">
        <w:rPr>
          <w:sz w:val="28"/>
          <w:szCs w:val="28"/>
          <w:lang w:val="uk-UA"/>
        </w:rPr>
        <w:t>попередніх досліджень, площинна зйомка буде проведена методом ВЕЗ по мережі 200×200м.</w:t>
      </w:r>
    </w:p>
    <w:p w:rsidR="00256DED" w:rsidRPr="00684B7C" w:rsidRDefault="00256DE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Така щільність спостережень дозволить достатньо впевнено виділити структури, сприятливі для пошуків підземних вод.</w:t>
      </w:r>
    </w:p>
    <w:p w:rsidR="00256DED" w:rsidRPr="00684B7C" w:rsidRDefault="00256DE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Площа зйомки визначена конкретно для кожної ділянки </w:t>
      </w:r>
      <w:r w:rsidR="007E33F2" w:rsidRPr="00684B7C">
        <w:rPr>
          <w:sz w:val="28"/>
          <w:szCs w:val="28"/>
          <w:lang w:val="uk-UA"/>
        </w:rPr>
        <w:t>з урахуванням наявних геологічних, геоморфологічних і геофізичних даних, а також потреби населених пунктів у воді.</w:t>
      </w:r>
    </w:p>
    <w:p w:rsidR="007E33F2" w:rsidRPr="00684B7C" w:rsidRDefault="007E33F2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Сумарна площа зйомки усіх ділянок складає 70м2 або 350пог.км профільних спостережень із кроком 200м (виключені із об’ємів виконаних раніше на проектних ділянках 675 точок ВЕЗ площинних зйомок по мережі 500×200м, 1000×1000м).</w:t>
      </w:r>
    </w:p>
    <w:p w:rsidR="007E33F2" w:rsidRPr="00684B7C" w:rsidRDefault="007E33F2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</w:t>
      </w:r>
      <w:r w:rsidR="001F0A8C" w:rsidRPr="00684B7C">
        <w:rPr>
          <w:sz w:val="28"/>
          <w:szCs w:val="28"/>
          <w:lang w:val="uk-UA"/>
        </w:rPr>
        <w:t xml:space="preserve"> подальшому на перспективних аномаліях, виділених за матеріалами площинних робіт методом ВЕЗ, будуть виконані деталізовані роботи із кроком 100м по окремим профілям.</w:t>
      </w:r>
    </w:p>
    <w:p w:rsidR="001F0A8C" w:rsidRPr="00684B7C" w:rsidRDefault="001F0A8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Передбачається, що в результаті </w:t>
      </w:r>
      <w:r w:rsidR="009D53C7" w:rsidRPr="00684B7C">
        <w:rPr>
          <w:sz w:val="28"/>
          <w:szCs w:val="28"/>
          <w:lang w:val="uk-UA"/>
        </w:rPr>
        <w:t>цих спостережень буде вирішена задача простежування і уточнення розташування перспективних аномалій, виявлених площинною зйомкою, визначена їх геологічна природа, уточнені параметри аномалій.</w:t>
      </w:r>
    </w:p>
    <w:p w:rsidR="009D53C7" w:rsidRPr="00684B7C" w:rsidRDefault="009D53C7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Профільні деталізовані дослідження методом ВЕЗ будуть виконані в обсязі 49,4пог.км.</w:t>
      </w:r>
    </w:p>
    <w:p w:rsidR="009D53C7" w:rsidRPr="00684B7C" w:rsidRDefault="009D53C7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Електророзвідувальні деталізовані роботи методом ВЕЗ </w:t>
      </w:r>
      <w:r w:rsidR="0085173F" w:rsidRPr="00684B7C">
        <w:rPr>
          <w:sz w:val="28"/>
          <w:szCs w:val="28"/>
          <w:lang w:val="uk-UA"/>
        </w:rPr>
        <w:t>будуть проводитися в зимній період – 20% (10пог.км) і в літній період – 80% (59,4пог.км) від загального об’єму.</w:t>
      </w:r>
    </w:p>
    <w:p w:rsidR="0085173F" w:rsidRPr="00684B7C" w:rsidRDefault="00D0333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Польовим дослідженням передуватимуть параметричні зондування свердловин, виді</w:t>
      </w:r>
      <w:r w:rsidR="00F40AEE" w:rsidRPr="00684B7C">
        <w:rPr>
          <w:sz w:val="28"/>
          <w:szCs w:val="28"/>
          <w:lang w:val="uk-UA"/>
        </w:rPr>
        <w:t>лені з метою вивчення геоелектричного розрізу і визначення параметрів для кількісних розрахунків.</w:t>
      </w:r>
    </w:p>
    <w:p w:rsidR="00F40AEE" w:rsidRPr="00684B7C" w:rsidRDefault="00F40AE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Параметричні ВЕЗ у двох взаємоперпендикулярних азимутах намічено провести на 20 свердловинах.</w:t>
      </w:r>
    </w:p>
    <w:p w:rsidR="00F40AEE" w:rsidRPr="00684B7C" w:rsidRDefault="00F40AE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Величина розносів АВ параметричних ВЕЗ приймається</w:t>
      </w:r>
      <w:r w:rsidR="00550ED4" w:rsidRPr="00684B7C">
        <w:rPr>
          <w:sz w:val="28"/>
          <w:szCs w:val="28"/>
          <w:lang w:val="uk-UA"/>
        </w:rPr>
        <w:t xml:space="preserve"> 1000м, відстань між свердловинами 5км, при ІІІ категорії складності в літній період.</w:t>
      </w:r>
    </w:p>
    <w:p w:rsidR="00550ED4" w:rsidRPr="00684B7C" w:rsidRDefault="00550ED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Затрати часу і праці на виконання спостережень на одній свердловині розраховані на основі СУСН вик.3, частина 2, табл.2, ст.4, табл.13).</w:t>
      </w:r>
    </w:p>
    <w:p w:rsidR="005F7685" w:rsidRPr="00684B7C" w:rsidRDefault="0074539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0,34:2,16·2·1,1+1,12:</w:t>
      </w:r>
      <w:r w:rsidR="00A42EDA" w:rsidRPr="00684B7C">
        <w:rPr>
          <w:sz w:val="28"/>
          <w:szCs w:val="28"/>
          <w:lang w:val="uk-UA"/>
        </w:rPr>
        <w:t>100·(5-1)=0,39пр.зм</w:t>
      </w:r>
    </w:p>
    <w:p w:rsidR="00A42EDA" w:rsidRPr="00684B7C" w:rsidRDefault="00A42ED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При виборі розносів лінії живлення АВ слід враховувати не лише глибину залягання докембрійського фундаменту</w:t>
      </w:r>
      <w:r w:rsidR="00D23533" w:rsidRPr="00684B7C">
        <w:rPr>
          <w:sz w:val="28"/>
          <w:szCs w:val="28"/>
          <w:lang w:val="uk-UA"/>
        </w:rPr>
        <w:t>, але й необхідність простеження тріщинуватих і тектонічних зон кристалічних порід, що вирізняються, як показує аналіз раніше проведених робіт, виположуванням асимптоти кривих ВЕЗ. Звідси випливає необхідність проведення спостережень зі збільшеною довжиною розносів</w:t>
      </w:r>
      <w:r w:rsidR="009F3941" w:rsidRPr="00684B7C">
        <w:rPr>
          <w:sz w:val="28"/>
          <w:szCs w:val="28"/>
          <w:lang w:val="uk-UA"/>
        </w:rPr>
        <w:t xml:space="preserve"> лінії АВ.</w:t>
      </w:r>
    </w:p>
    <w:p w:rsidR="009F3941" w:rsidRPr="00684B7C" w:rsidRDefault="009F394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Глибина залягання кристалічних порід на проектній площі коливається від декількох до 30-40м, а в межах окремих ділянок досягає 50-60м. З урахуванням вище викладеного, а також даних раніше проведених робіт (попередня розвідка</w:t>
      </w:r>
      <w:r w:rsidR="00E60C0A" w:rsidRPr="00684B7C">
        <w:rPr>
          <w:sz w:val="28"/>
          <w:szCs w:val="28"/>
          <w:lang w:val="uk-UA"/>
        </w:rPr>
        <w:t xml:space="preserve"> підземних вод для водопостачання м. Радомишль Житомирської області титул 231), передбачаються наступні розноси лінії АВ: АВ=300м – 10%, АВ=500м – 20%, АВ=750м – 30%, АВ=1000м – 30%, АВ=1500м – 10%.</w:t>
      </w:r>
    </w:p>
    <w:p w:rsidR="00E60C0A" w:rsidRPr="00684B7C" w:rsidRDefault="00E60C0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Роботи методом ВЕЗ будуть виконуватися на ділянках пересічної місцевості, поблизу населених пунктів та їх межах, в долинах рік і на схилах, на ділянках зайнятих забудовами, городами і ріллею. У відповідності до вказаних умов весь обсяг ВЕЗ віднесено до ІІІ категорії складності.</w:t>
      </w:r>
    </w:p>
    <w:p w:rsidR="00E60C0A" w:rsidRPr="00684B7C" w:rsidRDefault="00B46EA9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Польові заміри будуть здійснюватися приладом АЕ-72 з батарейним живленням.</w:t>
      </w:r>
      <w:r w:rsidR="00031876" w:rsidRPr="00684B7C">
        <w:rPr>
          <w:sz w:val="28"/>
          <w:szCs w:val="28"/>
          <w:lang w:val="uk-UA"/>
        </w:rPr>
        <w:t xml:space="preserve"> Розгортання і згортання</w:t>
      </w:r>
      <w:r w:rsidR="00684B7C">
        <w:rPr>
          <w:sz w:val="28"/>
          <w:szCs w:val="28"/>
          <w:lang w:val="uk-UA"/>
        </w:rPr>
        <w:t xml:space="preserve"> </w:t>
      </w:r>
      <w:r w:rsidR="00031876" w:rsidRPr="00684B7C">
        <w:rPr>
          <w:sz w:val="28"/>
          <w:szCs w:val="28"/>
          <w:lang w:val="uk-UA"/>
        </w:rPr>
        <w:t>дротів лінії живлення АВ буде проводитись вручну (неконвеєрний спосіб).</w:t>
      </w:r>
    </w:p>
    <w:p w:rsidR="00031876" w:rsidRPr="00684B7C" w:rsidRDefault="00031876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При проектуванні робіт враховується, що виконання електророзвідувальних замірів поєднане з деякими труднощами. Біля населених пунктів можливі інтенсивні перешкоди, викликані близькістю ліній електропередач</w:t>
      </w:r>
      <w:r w:rsidR="00905074" w:rsidRPr="00684B7C">
        <w:rPr>
          <w:sz w:val="28"/>
          <w:szCs w:val="28"/>
          <w:lang w:val="uk-UA"/>
        </w:rPr>
        <w:t>, роботою силових та енергетичних установок (індустріальні перешкоди).</w:t>
      </w:r>
    </w:p>
    <w:p w:rsidR="00905074" w:rsidRPr="00684B7C" w:rsidRDefault="0090507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При вимірюваннях в долинах рік, на заболочених ділянках мають місце перешкоди пов’язані із явищем нестійкої поляризації.</w:t>
      </w:r>
    </w:p>
    <w:p w:rsidR="00905074" w:rsidRPr="00684B7C" w:rsidRDefault="0090507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Умови для влаштування заземлень в межах ділянок робіт вцілому є сприятливими. Але в деяких місцях відмічається наявність високоомних пісків у верхній частині розрізу. У зв’язку з цим передбачаються наступні умови вимірювань.</w:t>
      </w:r>
    </w:p>
    <w:p w:rsidR="00905074" w:rsidRPr="00684B7C" w:rsidRDefault="00393845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Складні умови вимірювань різниці потенціалів (∆</w:t>
      </w:r>
      <w:r w:rsidRPr="00684B7C">
        <w:rPr>
          <w:sz w:val="28"/>
          <w:szCs w:val="28"/>
          <w:lang w:val="en-US"/>
        </w:rPr>
        <w:t>U</w:t>
      </w:r>
      <w:r w:rsidRPr="00684B7C">
        <w:rPr>
          <w:sz w:val="28"/>
          <w:szCs w:val="28"/>
          <w:lang w:val="uk-UA"/>
        </w:rPr>
        <w:t>)</w:t>
      </w:r>
      <w:r w:rsidR="006E7E7D" w:rsidRPr="00684B7C">
        <w:rPr>
          <w:sz w:val="28"/>
          <w:szCs w:val="28"/>
          <w:lang w:val="uk-UA"/>
        </w:rPr>
        <w:t xml:space="preserve"> при нормальних умовах заземлення електродів (К=1,1</w:t>
      </w:r>
      <w:r w:rsidR="00192E75" w:rsidRPr="00684B7C">
        <w:rPr>
          <w:sz w:val="28"/>
          <w:szCs w:val="28"/>
          <w:lang w:val="uk-UA"/>
        </w:rPr>
        <w:t>5</w:t>
      </w:r>
      <w:r w:rsidR="006E7E7D" w:rsidRPr="00684B7C">
        <w:rPr>
          <w:sz w:val="28"/>
          <w:szCs w:val="28"/>
          <w:lang w:val="uk-UA"/>
        </w:rPr>
        <w:t xml:space="preserve">) – </w:t>
      </w:r>
      <w:r w:rsidR="00192E75" w:rsidRPr="00684B7C">
        <w:rPr>
          <w:sz w:val="28"/>
          <w:szCs w:val="28"/>
          <w:lang w:val="uk-UA"/>
        </w:rPr>
        <w:t>40</w:t>
      </w:r>
      <w:r w:rsidR="006E7E7D" w:rsidRPr="00684B7C">
        <w:rPr>
          <w:sz w:val="28"/>
          <w:szCs w:val="28"/>
          <w:lang w:val="uk-UA"/>
        </w:rPr>
        <w:t xml:space="preserve">% </w:t>
      </w:r>
      <w:r w:rsidR="00192E75" w:rsidRPr="00684B7C">
        <w:rPr>
          <w:sz w:val="28"/>
          <w:szCs w:val="28"/>
          <w:lang w:val="uk-UA"/>
        </w:rPr>
        <w:t>площі.</w:t>
      </w:r>
    </w:p>
    <w:p w:rsidR="00192E75" w:rsidRPr="00684B7C" w:rsidRDefault="00192E75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Нормальні умови вимірювань різниці потенціалів (∆</w:t>
      </w:r>
      <w:r w:rsidRPr="00684B7C">
        <w:rPr>
          <w:sz w:val="28"/>
          <w:szCs w:val="28"/>
          <w:lang w:val="en-US"/>
        </w:rPr>
        <w:t>U</w:t>
      </w:r>
      <w:r w:rsidRPr="00684B7C">
        <w:rPr>
          <w:sz w:val="28"/>
          <w:szCs w:val="28"/>
          <w:lang w:val="uk-UA"/>
        </w:rPr>
        <w:t>) при складних умовах заземлення електродів (К=1,1) – 35% площі.</w:t>
      </w:r>
    </w:p>
    <w:p w:rsidR="00192E75" w:rsidRPr="00684B7C" w:rsidRDefault="00192E75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Нормальні умови вимірювань різниці потенціалів (∆</w:t>
      </w:r>
      <w:r w:rsidRPr="00684B7C">
        <w:rPr>
          <w:sz w:val="28"/>
          <w:szCs w:val="28"/>
          <w:lang w:val="en-US"/>
        </w:rPr>
        <w:t>U</w:t>
      </w:r>
      <w:r w:rsidRPr="00684B7C">
        <w:rPr>
          <w:sz w:val="28"/>
          <w:szCs w:val="28"/>
          <w:lang w:val="uk-UA"/>
        </w:rPr>
        <w:t>) і заземлення електродів (К=1) – 25% площі.</w:t>
      </w:r>
    </w:p>
    <w:p w:rsidR="00192E75" w:rsidRPr="00684B7C" w:rsidRDefault="00192E75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84B7C">
        <w:rPr>
          <w:sz w:val="28"/>
          <w:szCs w:val="28"/>
          <w:lang w:val="uk-UA"/>
        </w:rPr>
        <w:t>Середнє значення поправочного коефіцієнта до норм часу складає: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A348A" w:rsidRPr="00684B7C" w:rsidRDefault="0045134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</w:rPr>
        <w:t>К=</w:t>
      </w:r>
      <w:r w:rsidR="00B7264E"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0.75pt">
            <v:imagedata r:id="rId7" o:title=""/>
          </v:shape>
        </w:pict>
      </w:r>
      <w:r w:rsidRPr="00684B7C">
        <w:rPr>
          <w:sz w:val="28"/>
          <w:szCs w:val="28"/>
          <w:lang w:val="uk-UA"/>
        </w:rPr>
        <w:t>=1,1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5134D" w:rsidRPr="00684B7C" w:rsidRDefault="0045134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Польові електророзвідувальні виміри </w:t>
      </w:r>
      <w:r w:rsidR="001E7E43" w:rsidRPr="00684B7C">
        <w:rPr>
          <w:sz w:val="28"/>
          <w:szCs w:val="28"/>
          <w:lang w:val="uk-UA"/>
        </w:rPr>
        <w:t>будуть здійснюватися у літній 80% об'єму робіт і зимній 20% період.</w:t>
      </w:r>
    </w:p>
    <w:p w:rsidR="001E7E43" w:rsidRPr="00684B7C" w:rsidRDefault="001E7E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Для оцінки якості польових матеріалів передбачається виконання наземних контрольних спостережень у обсязі 5% від кількості координатних точок. </w:t>
      </w:r>
      <w:r w:rsidR="000B312E" w:rsidRPr="00684B7C">
        <w:rPr>
          <w:sz w:val="28"/>
          <w:szCs w:val="28"/>
          <w:lang w:val="uk-UA"/>
        </w:rPr>
        <w:t>Середня відносна похибка вимірів не повинна перевищувати ±5%.</w:t>
      </w:r>
    </w:p>
    <w:p w:rsidR="000B312E" w:rsidRPr="00684B7C" w:rsidRDefault="000B312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Для профілактичного огляду і ремонту апаратури, обладнання і спорядження передбачається 1 приладо-зміна в місяць, у зв'язку із чим до норм часу застосовується поправочний коефіцієнт 1,04 (СУСН вип.3, частина 2, п.25).</w:t>
      </w:r>
    </w:p>
    <w:p w:rsidR="000B312E" w:rsidRPr="00684B7C" w:rsidRDefault="000B312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 зв'язку із можливою</w:t>
      </w:r>
      <w:r w:rsidR="00FE3FFB" w:rsidRPr="00684B7C">
        <w:rPr>
          <w:sz w:val="28"/>
          <w:szCs w:val="28"/>
          <w:lang w:val="uk-UA"/>
        </w:rPr>
        <w:t xml:space="preserve"> двоякою інтерпретацією матеріалів ВЕЗ, заснованої на використанні одного фізичного параметра – електричного опору, на стадії деталізації передбачається проведення р</w:t>
      </w:r>
      <w:r w:rsidR="001C3298" w:rsidRPr="00684B7C">
        <w:rPr>
          <w:sz w:val="28"/>
          <w:szCs w:val="28"/>
          <w:lang w:val="uk-UA"/>
        </w:rPr>
        <w:t>обіт методом сейсморозвідки КМЗХ</w:t>
      </w:r>
      <w:r w:rsidR="00FE3FFB" w:rsidRPr="00684B7C">
        <w:rPr>
          <w:sz w:val="28"/>
          <w:szCs w:val="28"/>
          <w:lang w:val="uk-UA"/>
        </w:rPr>
        <w:t>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E3FFB" w:rsidRPr="00684B7C" w:rsidRDefault="00155315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b/>
          <w:sz w:val="28"/>
          <w:szCs w:val="28"/>
          <w:lang w:val="uk-UA"/>
        </w:rPr>
        <w:t xml:space="preserve">9.4 </w:t>
      </w:r>
      <w:r w:rsidR="00FE3FFB" w:rsidRPr="00684B7C">
        <w:rPr>
          <w:b/>
          <w:sz w:val="28"/>
          <w:szCs w:val="28"/>
          <w:lang w:val="uk-UA"/>
        </w:rPr>
        <w:t>Сейсморозвідка</w:t>
      </w:r>
    </w:p>
    <w:p w:rsidR="00684B7C" w:rsidRPr="00B40E8B" w:rsidRDefault="00684B7C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E3FFB" w:rsidRPr="00684B7C" w:rsidRDefault="001C3298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За результатами інтерпретації матеріалів ВЕЗ буде виконана профільна сейсморозвідка КМЗХ.</w:t>
      </w:r>
    </w:p>
    <w:p w:rsidR="001C3298" w:rsidRPr="00684B7C" w:rsidRDefault="001C3298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Досвід попередніх досліджень свідчить про високу геологічну ефективність сейсморозвідки методом заломлених хвиль при пошуках і розвідці тріщинних вод.</w:t>
      </w:r>
    </w:p>
    <w:p w:rsidR="001C3298" w:rsidRPr="00684B7C" w:rsidRDefault="001C3298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Метод дозволяє при деталізації аномальних зон, виявлених електророзвідкою, визначити гіпсометрію </w:t>
      </w:r>
      <w:r w:rsidR="00142131" w:rsidRPr="00684B7C">
        <w:rPr>
          <w:sz w:val="28"/>
          <w:szCs w:val="28"/>
          <w:lang w:val="uk-UA"/>
        </w:rPr>
        <w:t>поверхні кристалічних порід, виявити і детально вивчити зони тріщинуватих порід. При сприятливих умовах надається можливість виділити більш зруйновані ділянки і оцінити ступінь тріщинуватості кристалічних порід.</w:t>
      </w:r>
    </w:p>
    <w:p w:rsidR="00142131" w:rsidRPr="00684B7C" w:rsidRDefault="001421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Посиланням для здійснення сейсморозвідки в таких умовах являється залежність величини граничних швидкостей поздовжніх і поперечних хвиль</w:t>
      </w:r>
      <w:r w:rsidR="0096784B" w:rsidRPr="00684B7C">
        <w:rPr>
          <w:sz w:val="28"/>
          <w:szCs w:val="28"/>
          <w:lang w:val="uk-UA"/>
        </w:rPr>
        <w:t>, коефіцієнтів їх затухання, динамічних модулів пружності від ступені тріщинуватості, руйнування кристалічних порід, напрямку зон тріщинуватості і характеру їх насичення.</w:t>
      </w:r>
    </w:p>
    <w:p w:rsidR="0096784B" w:rsidRPr="00684B7C" w:rsidRDefault="0096784B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Проектом передбачається здійснення профільних сейсморозвідувальних робіт КМЗХ на поздовжніх хвилях.</w:t>
      </w:r>
    </w:p>
    <w:p w:rsidR="0096784B" w:rsidRPr="00684B7C" w:rsidRDefault="0096784B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Сейсморозвідка КМЗХ буде виконана на деталізаційному етапі досліджень з метою уточнення геологічної природи аномалій і розташування розломів і тріщинуватих зон, виділених зйомкою ВЕЗ.</w:t>
      </w:r>
    </w:p>
    <w:p w:rsidR="0096784B" w:rsidRPr="00684B7C" w:rsidRDefault="0074539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Об'єм деталізаційних сейсморозвідувальних досліджень вибраний із наступного розрахунку: на проектній території геофізичні роботи будуть виконуватися для 15 водоспоживачів. Сумарне замовлення потреби води складає 5600м3/добу.</w:t>
      </w:r>
    </w:p>
    <w:p w:rsidR="0074539A" w:rsidRPr="00684B7C" w:rsidRDefault="0074539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Середній </w:t>
      </w:r>
      <w:r w:rsidR="00E07CF9" w:rsidRPr="00684B7C">
        <w:rPr>
          <w:sz w:val="28"/>
          <w:szCs w:val="28"/>
          <w:lang w:val="uk-UA"/>
        </w:rPr>
        <w:t>дебет</w:t>
      </w:r>
      <w:r w:rsidRPr="00684B7C">
        <w:rPr>
          <w:sz w:val="28"/>
          <w:szCs w:val="28"/>
          <w:lang w:val="uk-UA"/>
        </w:rPr>
        <w:t xml:space="preserve"> діючих свердловин 1,5л/с (за даними свердловин, що використовуються для водопостачання сільськогосподарських об'єктів Радомишльського району). Виходячи з цього:</w:t>
      </w:r>
    </w:p>
    <w:p w:rsidR="0074539A" w:rsidRPr="00684B7C" w:rsidRDefault="0074539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5600:(1,5·86,4)=43св.</w:t>
      </w:r>
    </w:p>
    <w:p w:rsidR="0074539A" w:rsidRPr="00684B7C" w:rsidRDefault="0074539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Враховуючи середній відсоток безводності (50%) буде виконано 86 деталізованих профілів (з числа свердловин, проектних на 13 ділянках, де будуть виконуватись геофізичні роботи).</w:t>
      </w:r>
      <w:r w:rsidR="002F6335" w:rsidRPr="00684B7C">
        <w:rPr>
          <w:sz w:val="28"/>
          <w:szCs w:val="28"/>
          <w:lang w:val="uk-UA"/>
        </w:rPr>
        <w:t xml:space="preserve"> Для створення цілісної </w:t>
      </w:r>
      <w:r w:rsidR="00B0400D" w:rsidRPr="00684B7C">
        <w:rPr>
          <w:sz w:val="28"/>
          <w:szCs w:val="28"/>
          <w:lang w:val="uk-UA"/>
        </w:rPr>
        <w:t>хвильової картини при роботах сейсморозвідки КМЗХ і впевненого</w:t>
      </w:r>
      <w:r w:rsidR="00684B7C">
        <w:rPr>
          <w:sz w:val="28"/>
          <w:szCs w:val="28"/>
          <w:lang w:val="uk-UA"/>
        </w:rPr>
        <w:t xml:space="preserve"> </w:t>
      </w:r>
      <w:r w:rsidR="00B0400D" w:rsidRPr="00684B7C">
        <w:rPr>
          <w:sz w:val="28"/>
          <w:szCs w:val="28"/>
          <w:lang w:val="uk-UA"/>
        </w:rPr>
        <w:t>простеження заломлених хвиль, а також оцінки і порівняння параметрів затухання амплітуди сейсмічних хвиль необхідний інтервал 460-690м (в залежності від глибини залягання заломлюючого горизонту, порівняного із покрівлею кристалічних порід). У середньому довжина одного профілю – 575м, що складатиме:</w:t>
      </w:r>
    </w:p>
    <w:p w:rsidR="00B0400D" w:rsidRPr="00684B7C" w:rsidRDefault="00B0400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575·86=49,4пог.км</w:t>
      </w:r>
    </w:p>
    <w:p w:rsidR="00B0400D" w:rsidRPr="00684B7C" w:rsidRDefault="0020744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Сейсмічні матеріали можуть бути використані як параметричні при кількісній інтерпретації кривих ВЕЗ. За комплексом деталізаційних досліджень методами ВЕЗ і КМЗХ будуть виділені точки, найбільш сприятливі для буріння гідрогеологічних свердловин.</w:t>
      </w:r>
    </w:p>
    <w:p w:rsidR="00207441" w:rsidRPr="00684B7C" w:rsidRDefault="0020744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Методика польових спостережень повинна забезпечити кореляційне простеження пружних хвиль</w:t>
      </w:r>
      <w:r w:rsidR="00CD43B6" w:rsidRPr="00684B7C">
        <w:rPr>
          <w:sz w:val="28"/>
          <w:szCs w:val="28"/>
          <w:lang w:val="uk-UA"/>
        </w:rPr>
        <w:t>, заломлених на поверхні кристалічних порід. Для точної побудови заломлюючої границі забезпечується визначення середніх швидкостей з інтервалом 115-230м по зворотному профілю.</w:t>
      </w:r>
    </w:p>
    <w:p w:rsidR="00CD43B6" w:rsidRPr="00684B7C" w:rsidRDefault="00CD43B6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Виходячи з досвіду попередніх робіт, спостереження будуть проводитися по окремим профілям з використанням систем нагнітаючих годографів (прямих і зворотних). Відстань між сейсмоприймачами передбачається 10м (49,4пог.км), що забезпечує впевнене виділення тріщинуватих зон шириною 30м і більш достовірне визначення ефективної швидкості при глибинах до кристалічного фундаменту більш 20м. У долинах рік, на ділянках, де глибина залягання кристалічних порід 10-20м і менше, профільні сейсмографічні роботи будуть виконані з відстанню між сейсмоприймачами 5м. Передбачається 90% обсягу сейсморозвідувальних робіт виконати кроком 10м</w:t>
      </w:r>
      <w:r w:rsidR="004522AE" w:rsidRPr="00684B7C">
        <w:rPr>
          <w:sz w:val="28"/>
          <w:szCs w:val="28"/>
          <w:lang w:val="uk-UA"/>
        </w:rPr>
        <w:t xml:space="preserve"> </w:t>
      </w:r>
      <w:r w:rsidRPr="00684B7C">
        <w:rPr>
          <w:sz w:val="28"/>
          <w:szCs w:val="28"/>
          <w:lang w:val="uk-UA"/>
        </w:rPr>
        <w:t>(</w:t>
      </w:r>
      <w:r w:rsidR="00E67B49" w:rsidRPr="00684B7C">
        <w:rPr>
          <w:sz w:val="28"/>
          <w:szCs w:val="28"/>
          <w:lang w:val="uk-UA"/>
        </w:rPr>
        <w:t>44</w:t>
      </w:r>
      <w:r w:rsidRPr="00684B7C">
        <w:rPr>
          <w:sz w:val="28"/>
          <w:szCs w:val="28"/>
          <w:lang w:val="uk-UA"/>
        </w:rPr>
        <w:t>,4</w:t>
      </w:r>
      <w:r w:rsidR="004522AE" w:rsidRPr="00684B7C">
        <w:rPr>
          <w:sz w:val="28"/>
          <w:szCs w:val="28"/>
          <w:lang w:val="uk-UA"/>
        </w:rPr>
        <w:t>пог.км), а 10% - 5м (5пог.км).</w:t>
      </w:r>
    </w:p>
    <w:p w:rsidR="004522AE" w:rsidRPr="00684B7C" w:rsidRDefault="004522A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Довжина інтервалу простеження 460 і 230м.</w:t>
      </w:r>
    </w:p>
    <w:p w:rsidR="004522AE" w:rsidRPr="00684B7C" w:rsidRDefault="004522A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Реєстрація пружних коливань буде здійснюватися сейсморозвідувальною станцією СМВХ-0-24. збудження пружних коливань буде спричинювати ударна установка, змонтована на базі крана АК-8 на шасі автомобіля УРАЛ-369 за допомоги вільно падаючого вантажу масою 1,5т (висота підйому 5-7м).</w:t>
      </w:r>
    </w:p>
    <w:p w:rsidR="004522AE" w:rsidRPr="00684B7C" w:rsidRDefault="004522A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Для реєстрації пружних коливань </w:t>
      </w:r>
      <w:r w:rsidR="00D03E32" w:rsidRPr="00684B7C">
        <w:rPr>
          <w:sz w:val="28"/>
          <w:szCs w:val="28"/>
          <w:lang w:val="uk-UA"/>
        </w:rPr>
        <w:t>будуть застосовуватись сейсмоприймачі СХ-10.</w:t>
      </w:r>
    </w:p>
    <w:p w:rsidR="00D03E32" w:rsidRPr="00684B7C" w:rsidRDefault="00D03E32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 метою зменшення збитків сільськогосподарським культурам передбачається 50% всього об'єму робіт виконати в зимній період, в зв'язку з чим поправочний коефіцієнт до норм часу складе 1,18. Категорія складності сейсморозвідувальних робіт – ІІІ.</w:t>
      </w:r>
    </w:p>
    <w:p w:rsidR="00D03E32" w:rsidRPr="00684B7C" w:rsidRDefault="00D03E32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Сейсморозвідувальні роботи, переважно, будуть проводитись поблизу населених пунктів, проїзних доріг, на масивах сільськогосподарських угідь, де буде працювати техніка.</w:t>
      </w:r>
    </w:p>
    <w:p w:rsidR="00D03E32" w:rsidRPr="00684B7C" w:rsidRDefault="00D03E32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Все це створить додаткові джерела перешкод. Тому для 50% всіх сейсморозвідувальних робіт передбачається поправочній коефіцієнт до норм часу 1,21 (СУСН вип.3, частина 1, табл.1).</w:t>
      </w:r>
    </w:p>
    <w:p w:rsidR="00D03E32" w:rsidRPr="00684B7C" w:rsidRDefault="00D03E32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Для розрахунку затрат часу і праці на проведення сейсморозвідувальних робіт використані "</w:t>
      </w:r>
      <w:r w:rsidRPr="00684B7C">
        <w:rPr>
          <w:sz w:val="28"/>
          <w:szCs w:val="28"/>
        </w:rPr>
        <w:t>Временные проектно-сметные</w:t>
      </w:r>
      <w:r w:rsidR="00061611" w:rsidRPr="00684B7C">
        <w:rPr>
          <w:sz w:val="28"/>
          <w:szCs w:val="28"/>
        </w:rPr>
        <w:t xml:space="preserve"> нормативы на сейсморазведочные работы",</w:t>
      </w:r>
      <w:r w:rsidR="00061611" w:rsidRPr="00684B7C">
        <w:rPr>
          <w:sz w:val="28"/>
          <w:szCs w:val="28"/>
          <w:lang w:val="uk-UA"/>
        </w:rPr>
        <w:t xml:space="preserve"> затверджені ПДО "Північукргеологія" 17.05.1991р.</w:t>
      </w:r>
    </w:p>
    <w:p w:rsidR="00061611" w:rsidRPr="00684B7C" w:rsidRDefault="0006161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До складу робіт, передбачених ПСН, крім польових сейсмічних робіт, включена також поточна камеральна обробка матеріалів.</w:t>
      </w:r>
    </w:p>
    <w:p w:rsidR="00061611" w:rsidRPr="00684B7C" w:rsidRDefault="0006161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Для вивчення хвильової картини, вибору умов реєстрації і збудження пружних коливань в різних сейсмогеологічних умовах передбачається 2 приладо-зміни дослідно-методичних робіт.</w:t>
      </w:r>
    </w:p>
    <w:p w:rsidR="00061611" w:rsidRPr="00684B7C" w:rsidRDefault="0006161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На кожний погонний кілометр профілю при кроці 10м приходиться: 1000:230=4,35 стоянки, а при кроці 5м – 1000:115=8,7 стоянки.</w:t>
      </w:r>
    </w:p>
    <w:p w:rsidR="00061611" w:rsidRPr="00684B7C" w:rsidRDefault="0006161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При роботі з 4х пунктів збудження потрібно відповідно 4,35·4=17,4 і 8,7·4=34,8 фізичних спостережень.</w:t>
      </w:r>
    </w:p>
    <w:p w:rsidR="00061611" w:rsidRPr="00684B7C" w:rsidRDefault="0006161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Загальний об'єм складе:</w:t>
      </w:r>
    </w:p>
    <w:p w:rsidR="00061611" w:rsidRPr="00684B7C" w:rsidRDefault="00F670A6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(17,4</w:t>
      </w:r>
      <w:r w:rsidR="00E67B49" w:rsidRPr="00684B7C">
        <w:rPr>
          <w:sz w:val="28"/>
          <w:szCs w:val="28"/>
          <w:lang w:val="uk-UA"/>
        </w:rPr>
        <w:t>·44,4)+(34,8·5)=946 фізичних спостережень</w:t>
      </w:r>
    </w:p>
    <w:p w:rsidR="00E67B49" w:rsidRPr="00684B7C" w:rsidRDefault="00E67B49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Для перевірки і профілактичного ремонту сейсморозвідувальної апаратури і обладнання передбачається 2 дні на місяць, тому для врахування затрат часу на профілактику застосовується коефіцієнт 1,085 (СУСН вип.3, частина 1, п.25.1).</w:t>
      </w:r>
    </w:p>
    <w:p w:rsidR="00E67B49" w:rsidRPr="00BD25DD" w:rsidRDefault="00155315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="00B3227C" w:rsidRPr="00BD25DD">
        <w:rPr>
          <w:b/>
          <w:sz w:val="28"/>
          <w:szCs w:val="28"/>
          <w:lang w:val="uk-UA"/>
        </w:rPr>
        <w:t>10. О</w:t>
      </w:r>
      <w:r w:rsidR="00BD25DD" w:rsidRPr="00BD25DD">
        <w:rPr>
          <w:b/>
          <w:sz w:val="28"/>
          <w:szCs w:val="28"/>
          <w:lang w:val="uk-UA"/>
        </w:rPr>
        <w:t>хорона природи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46DE" w:rsidRPr="00684B7C" w:rsidRDefault="005146D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Всі роботи, передбачені справжнім проектом, будуть виконуватись із дотриманням вимог, викладених у статтях 17 і 18 "Основ земельного законодавства" і "Земельного кодексу України".</w:t>
      </w:r>
    </w:p>
    <w:p w:rsidR="00B3227C" w:rsidRPr="00684B7C" w:rsidRDefault="005146D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Геофізичні роботи, передбачені даним проектом, не наносять збитків плодючому шару ґрунтів. З метою збереження рослинного покриву при переміщенні апаратури і обладнання між пунктами спостережень будуть максимально використані </w:t>
      </w:r>
      <w:r w:rsidR="00AD39D6" w:rsidRPr="00684B7C">
        <w:rPr>
          <w:sz w:val="28"/>
          <w:szCs w:val="28"/>
          <w:lang w:val="uk-UA"/>
        </w:rPr>
        <w:t>сільські дороги.</w:t>
      </w:r>
    </w:p>
    <w:p w:rsidR="00AD39D6" w:rsidRPr="00BD25DD" w:rsidRDefault="00B3227C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Pr="00BD25DD">
        <w:rPr>
          <w:b/>
          <w:sz w:val="28"/>
          <w:szCs w:val="28"/>
          <w:lang w:val="uk-UA"/>
        </w:rPr>
        <w:t>11. З</w:t>
      </w:r>
      <w:r w:rsidR="00BD25DD" w:rsidRPr="00BD25DD">
        <w:rPr>
          <w:b/>
          <w:sz w:val="28"/>
          <w:szCs w:val="28"/>
          <w:lang w:val="uk-UA"/>
        </w:rPr>
        <w:t>вітність і терміни робіт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D39D6" w:rsidRPr="00684B7C" w:rsidRDefault="00AD39D6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 відповідності з геологічним завданням початок проектних робіт – ІІ квартал 1993р.</w:t>
      </w:r>
    </w:p>
    <w:p w:rsidR="00AD39D6" w:rsidRPr="00684B7C" w:rsidRDefault="00AD39D6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Закінчення – у відповідності до пооб'єктного плану Житомирської ГРЕ, у ІІ кварталі 1996р.</w:t>
      </w:r>
    </w:p>
    <w:p w:rsidR="00AD39D6" w:rsidRPr="00684B7C" w:rsidRDefault="00AD39D6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Строки виконання окремих стадій – по домовленості із гідрогеологами Житомирської ГРЕ.</w:t>
      </w:r>
    </w:p>
    <w:p w:rsidR="00155315" w:rsidRPr="00684B7C" w:rsidRDefault="002F514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Результати робіт будуть представлені у вигляді геофізичної частини у загальному звіті про пошуки підземних вод для водопостачання населених пунктів Радомишльського району Житомирської області України.</w:t>
      </w:r>
    </w:p>
    <w:p w:rsidR="002F514E" w:rsidRPr="00BD25DD" w:rsidRDefault="00155315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="007E589C" w:rsidRPr="00BD25DD">
        <w:rPr>
          <w:b/>
          <w:sz w:val="28"/>
          <w:szCs w:val="28"/>
          <w:lang w:val="uk-UA"/>
        </w:rPr>
        <w:t xml:space="preserve">12. </w:t>
      </w:r>
      <w:r w:rsidR="002F514E" w:rsidRPr="00BD25DD">
        <w:rPr>
          <w:b/>
          <w:sz w:val="28"/>
          <w:szCs w:val="28"/>
          <w:lang w:val="uk-UA"/>
        </w:rPr>
        <w:t>Б</w:t>
      </w:r>
      <w:r w:rsidR="00BD25DD" w:rsidRPr="00BD25DD">
        <w:rPr>
          <w:b/>
          <w:sz w:val="28"/>
          <w:szCs w:val="28"/>
          <w:lang w:val="uk-UA"/>
        </w:rPr>
        <w:t>урові роботи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F514E" w:rsidRPr="00684B7C" w:rsidRDefault="002F514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Виходячи із геолого-гідрогеологічних умов ділянок проектних робіт, цільовими являються водоносний комплекс тріщинуватих кристалічних порід протерозою та їх кора вивітрювання, а також осадові відклади юри, крейди, палеогену і неогену, поширені у північно-східній частині</w:t>
      </w:r>
      <w:r w:rsidR="00B61EEF" w:rsidRPr="00684B7C">
        <w:rPr>
          <w:sz w:val="28"/>
          <w:szCs w:val="28"/>
          <w:lang w:val="uk-UA"/>
        </w:rPr>
        <w:t xml:space="preserve"> проектних робіт і утримуючі значні ємнісні запаси підземних вод.</w:t>
      </w:r>
    </w:p>
    <w:p w:rsidR="00B61EEF" w:rsidRPr="00684B7C" w:rsidRDefault="00B61EEF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Замовлена потреба у господарсько-питній воді 28 об'єктів складає 8050м3/добу.</w:t>
      </w:r>
    </w:p>
    <w:p w:rsidR="00B61EEF" w:rsidRPr="00684B7C" w:rsidRDefault="00B61EEF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Аналіз результатів робіт з пошуків підземних вод для водопостачання об'єктів на території району північно-західної частини УЩ показує, що середній відсоток безводних свердловин (</w:t>
      </w:r>
      <w:r w:rsidR="00E07CF9" w:rsidRPr="00684B7C">
        <w:rPr>
          <w:sz w:val="28"/>
          <w:szCs w:val="28"/>
          <w:lang w:val="uk-UA"/>
        </w:rPr>
        <w:t>дебет</w:t>
      </w:r>
      <w:r w:rsidRPr="00684B7C">
        <w:rPr>
          <w:sz w:val="28"/>
          <w:szCs w:val="28"/>
          <w:lang w:val="uk-UA"/>
        </w:rPr>
        <w:t xml:space="preserve"> до 0,5л/с), пробурених на водоносний комплекс тріщинуватих кристалічних порід складає 50%.</w:t>
      </w:r>
      <w:r w:rsidR="00B3227C" w:rsidRPr="00684B7C">
        <w:rPr>
          <w:sz w:val="28"/>
          <w:szCs w:val="28"/>
          <w:lang w:val="uk-UA"/>
        </w:rPr>
        <w:t xml:space="preserve"> (Додаток 6)</w:t>
      </w:r>
    </w:p>
    <w:p w:rsidR="00B61EEF" w:rsidRPr="00684B7C" w:rsidRDefault="005056C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Середній відсоток без водності – 50%.</w:t>
      </w:r>
    </w:p>
    <w:p w:rsidR="00A85CCE" w:rsidRPr="00684B7C" w:rsidRDefault="00A85CC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Середній </w:t>
      </w:r>
      <w:r w:rsidR="00E07CF9" w:rsidRPr="00684B7C">
        <w:rPr>
          <w:sz w:val="28"/>
          <w:szCs w:val="28"/>
          <w:lang w:val="uk-UA"/>
        </w:rPr>
        <w:t>дебет</w:t>
      </w:r>
      <w:r w:rsidRPr="00684B7C">
        <w:rPr>
          <w:sz w:val="28"/>
          <w:szCs w:val="28"/>
          <w:lang w:val="uk-UA"/>
        </w:rPr>
        <w:t xml:space="preserve"> свердловин існуючого водозабору не перевищує 1,62л/с.</w:t>
      </w:r>
    </w:p>
    <w:p w:rsidR="00A85CCE" w:rsidRPr="00684B7C" w:rsidRDefault="00A85CC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Значення середнього </w:t>
      </w:r>
      <w:r w:rsidR="00E07CF9" w:rsidRPr="00684B7C">
        <w:rPr>
          <w:sz w:val="28"/>
          <w:szCs w:val="28"/>
          <w:lang w:val="uk-UA"/>
        </w:rPr>
        <w:t>дебет</w:t>
      </w:r>
      <w:r w:rsidRPr="00684B7C">
        <w:rPr>
          <w:sz w:val="28"/>
          <w:szCs w:val="28"/>
          <w:lang w:val="uk-UA"/>
        </w:rPr>
        <w:t xml:space="preserve">у свердловин існуючого водопостачання Радомишльського району і значення середнього </w:t>
      </w:r>
      <w:r w:rsidR="00E07CF9" w:rsidRPr="00684B7C">
        <w:rPr>
          <w:sz w:val="28"/>
          <w:szCs w:val="28"/>
          <w:lang w:val="uk-UA"/>
        </w:rPr>
        <w:t>дебет</w:t>
      </w:r>
      <w:r w:rsidRPr="00684B7C">
        <w:rPr>
          <w:sz w:val="28"/>
          <w:szCs w:val="28"/>
          <w:lang w:val="uk-UA"/>
        </w:rPr>
        <w:t>у пошукових свердловин районів пошуків Житомирської області складають відповідно 1,62 і 1,38л/с.</w:t>
      </w:r>
    </w:p>
    <w:p w:rsidR="00A85CCE" w:rsidRPr="00684B7C" w:rsidRDefault="00A85CC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Таким чином для задоволення заявленої потреби у воді необхідно пробурити: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5CCE" w:rsidRPr="00684B7C" w:rsidRDefault="00A85CC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8050:(1,5·86,4)=62 свердловини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5CCE" w:rsidRPr="00684B7C" w:rsidRDefault="00A85CC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(для розрахунків приймається </w:t>
      </w:r>
      <w:r w:rsidR="00E07CF9" w:rsidRPr="00684B7C">
        <w:rPr>
          <w:sz w:val="28"/>
          <w:szCs w:val="28"/>
          <w:lang w:val="uk-UA"/>
        </w:rPr>
        <w:t>дебет</w:t>
      </w:r>
      <w:r w:rsidRPr="00684B7C">
        <w:rPr>
          <w:sz w:val="28"/>
          <w:szCs w:val="28"/>
          <w:lang w:val="uk-UA"/>
        </w:rPr>
        <w:t xml:space="preserve"> 1,5л/с).</w:t>
      </w:r>
    </w:p>
    <w:p w:rsidR="00A85CCE" w:rsidRPr="00684B7C" w:rsidRDefault="00A85CC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 урахуванням коефіцієнта без водності необхідно буде пробурити:</w:t>
      </w:r>
    </w:p>
    <w:p w:rsidR="00A85CCE" w:rsidRPr="00684B7C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B7264E">
        <w:rPr>
          <w:sz w:val="28"/>
          <w:szCs w:val="28"/>
          <w:lang w:val="uk-UA"/>
        </w:rPr>
        <w:pict>
          <v:shape id="_x0000_i1026" type="#_x0000_t75" style="width:27.75pt;height:30.75pt">
            <v:imagedata r:id="rId8" o:title=""/>
          </v:shape>
        </w:pict>
      </w:r>
      <w:r w:rsidR="00353C0A" w:rsidRPr="00684B7C">
        <w:rPr>
          <w:sz w:val="28"/>
          <w:szCs w:val="28"/>
          <w:lang w:val="uk-UA"/>
        </w:rPr>
        <w:t>:</w:t>
      </w:r>
      <w:r w:rsidR="00B7264E">
        <w:rPr>
          <w:sz w:val="28"/>
          <w:szCs w:val="28"/>
          <w:lang w:val="uk-UA"/>
        </w:rPr>
        <w:pict>
          <v:shape id="_x0000_i1027" type="#_x0000_t75" style="width:21.75pt;height:30.75pt">
            <v:imagedata r:id="rId9" o:title=""/>
          </v:shape>
        </w:pict>
      </w:r>
      <w:r w:rsidR="00353C0A" w:rsidRPr="00684B7C">
        <w:rPr>
          <w:sz w:val="28"/>
          <w:szCs w:val="28"/>
          <w:lang w:val="uk-UA"/>
        </w:rPr>
        <w:t>=124св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53C0A" w:rsidRPr="00684B7C" w:rsidRDefault="00353C0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Враховуючи великі глибини залягання кристалічних порід (до 100м) і значної потужності осадових відкладів у північно-східній частині району робіт проектом передбачається пробурити 10 пошукових свердловин фільтрових на осадові відклади юри.</w:t>
      </w:r>
    </w:p>
    <w:p w:rsidR="00353C0A" w:rsidRPr="00684B7C" w:rsidRDefault="00353C0A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Крім того, у складних </w:t>
      </w:r>
      <w:r w:rsidR="00607E7B" w:rsidRPr="00684B7C">
        <w:rPr>
          <w:sz w:val="28"/>
          <w:szCs w:val="28"/>
          <w:lang w:val="uk-UA"/>
        </w:rPr>
        <w:t>геолого-гідрогеологічних умовах і на об'єктах Котовка, Русанівка, Вишевичі, Кайтанівка, Пилиповичі та ін. із заявками води 400-500м3/добу і з метою групування водозаборів проектом передбачається буріння 8 розвідувально-експлуатаційних свердловин.</w:t>
      </w:r>
      <w:r w:rsidR="00DB0853" w:rsidRPr="00684B7C">
        <w:rPr>
          <w:sz w:val="28"/>
          <w:szCs w:val="28"/>
          <w:lang w:val="uk-UA"/>
        </w:rPr>
        <w:t xml:space="preserve"> (Додаток 7)</w:t>
      </w:r>
    </w:p>
    <w:p w:rsidR="00607E7B" w:rsidRPr="00684B7C" w:rsidRDefault="00607E7B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Всього буде пробурено: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07E7B" w:rsidRPr="00684B7C" w:rsidRDefault="00607E7B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124+10+8=142св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07E7B" w:rsidRPr="00684B7C" w:rsidRDefault="00607E7B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Проектні свердлови</w:t>
      </w:r>
      <w:r w:rsidR="00762A83" w:rsidRPr="00684B7C">
        <w:rPr>
          <w:sz w:val="28"/>
          <w:szCs w:val="28"/>
          <w:lang w:val="uk-UA"/>
        </w:rPr>
        <w:t>ни винесені на геологічну</w:t>
      </w:r>
      <w:r w:rsidR="00794E06" w:rsidRPr="00684B7C">
        <w:rPr>
          <w:sz w:val="28"/>
          <w:szCs w:val="28"/>
          <w:lang w:val="uk-UA"/>
        </w:rPr>
        <w:t xml:space="preserve"> карти</w:t>
      </w:r>
      <w:r w:rsidR="00794E06" w:rsidRPr="00684B7C">
        <w:rPr>
          <w:sz w:val="28"/>
          <w:szCs w:val="28"/>
        </w:rPr>
        <w:t>.</w:t>
      </w:r>
      <w:r w:rsidR="00DB0853" w:rsidRPr="00684B7C">
        <w:rPr>
          <w:sz w:val="28"/>
          <w:szCs w:val="28"/>
          <w:lang w:val="uk-UA"/>
        </w:rPr>
        <w:t xml:space="preserve"> (Рис.3)</w:t>
      </w:r>
    </w:p>
    <w:p w:rsidR="00341A62" w:rsidRPr="00684B7C" w:rsidRDefault="00341A62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94E06" w:rsidRPr="00BD25DD" w:rsidRDefault="007E589C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D25DD">
        <w:rPr>
          <w:b/>
          <w:sz w:val="28"/>
          <w:szCs w:val="28"/>
          <w:lang w:val="uk-UA"/>
        </w:rPr>
        <w:t>12.1 Обгрунтування кількості і глибин свердловин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17224" w:rsidRPr="00684B7C" w:rsidRDefault="0021722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Глибина свердловини вибирається з урахуванням потужності осадових відкладів, кори вивітрювання і розподілу активної зони тріщинуватості кристалічних порід.</w:t>
      </w:r>
    </w:p>
    <w:p w:rsidR="00217224" w:rsidRPr="00684B7C" w:rsidRDefault="0021722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За результатами аналізу геологічного розрізу 58 картувальних свердловин, пробурених поблизу проектних об'єктів, середня потужність наносів з урахуванням кори вивітрювання складає 33м. Зона активної тріщинуватості кристалічних порід із досвіду робіт ЖГРЕ поширюється до глибини 40-60м від покрівлі водоносного горизонту.</w:t>
      </w:r>
    </w:p>
    <w:p w:rsidR="00217224" w:rsidRPr="00684B7C" w:rsidRDefault="00217224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З метою отримання </w:t>
      </w:r>
      <w:r w:rsidR="0050484C" w:rsidRPr="00684B7C">
        <w:rPr>
          <w:sz w:val="28"/>
          <w:szCs w:val="28"/>
          <w:lang w:val="uk-UA"/>
        </w:rPr>
        <w:t>максимально можливих водопритоків необхідно викрити всю воду тріщинуватості кристалічних порід.</w:t>
      </w:r>
    </w:p>
    <w:p w:rsidR="0050484C" w:rsidRPr="00684B7C" w:rsidRDefault="0050484C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Виходячи з вище сказаного і аналізу раніше виконаних робіт</w:t>
      </w:r>
      <w:r w:rsidR="00B158AD" w:rsidRPr="00684B7C">
        <w:rPr>
          <w:sz w:val="28"/>
          <w:szCs w:val="28"/>
          <w:lang w:val="uk-UA"/>
        </w:rPr>
        <w:t xml:space="preserve"> на прилеглих територіях, глибина проектних свердловин на водоносний горизонт тріщинуватих кристалічних порід приймається 85м.</w:t>
      </w:r>
    </w:p>
    <w:p w:rsidR="00B158AD" w:rsidRPr="00684B7C" w:rsidRDefault="00B158A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Для забезпечення безперервної роботи водопідйомного обладнання і створення відстійника для шламу глибина розвідувально-експлуатаційних свердловин приймається рівною 100м.</w:t>
      </w:r>
    </w:p>
    <w:p w:rsidR="00B158AD" w:rsidRPr="00684B7C" w:rsidRDefault="00B158A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Об'єм буріння складе: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158AD" w:rsidRPr="00684B7C" w:rsidRDefault="00B158A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(80·100)=800пог.м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5C7E" w:rsidRPr="00684B7C" w:rsidRDefault="00B158A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У </w:t>
      </w:r>
      <w:r w:rsidR="00550F38" w:rsidRPr="00684B7C">
        <w:rPr>
          <w:sz w:val="28"/>
          <w:szCs w:val="28"/>
          <w:lang w:val="uk-UA"/>
        </w:rPr>
        <w:t xml:space="preserve">північно-східній частині району робіт потужність осадової товщі різко збільшується, тому, виходячи з аналізу 11 свердловин , пробурених у </w:t>
      </w:r>
      <w:r w:rsidR="00985C7E" w:rsidRPr="00684B7C">
        <w:rPr>
          <w:sz w:val="28"/>
          <w:szCs w:val="28"/>
          <w:lang w:val="uk-UA"/>
        </w:rPr>
        <w:t>свердловин на водоносний горизонт осадових відкладів складе 60м. Об'єм буріння складе: 10·60=600пог.м.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Загальний об'єм буріння складе: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10540+800+600=11940пог.м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BD25DD" w:rsidRDefault="00985C7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D25DD">
        <w:rPr>
          <w:b/>
          <w:sz w:val="28"/>
          <w:szCs w:val="28"/>
          <w:lang w:val="uk-UA"/>
        </w:rPr>
        <w:t xml:space="preserve">12.2 </w:t>
      </w:r>
      <w:r w:rsidR="00BD25DD" w:rsidRPr="00BD25DD">
        <w:rPr>
          <w:b/>
          <w:sz w:val="28"/>
          <w:szCs w:val="28"/>
          <w:lang w:val="uk-UA"/>
        </w:rPr>
        <w:t>Обґрунтування</w:t>
      </w:r>
      <w:r w:rsidRPr="00BD25DD">
        <w:rPr>
          <w:b/>
          <w:sz w:val="28"/>
          <w:szCs w:val="28"/>
          <w:lang w:val="uk-UA"/>
        </w:rPr>
        <w:t xml:space="preserve"> геологічного розрізу свердловин на кристалічні породи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Усереднений геологічний розріз проектних свердловин вибирається на основі аналізу резервів 58 свердловин, пробурених на території всього району робіт у безпосередній близькості від об'єктів водоспоживання за період 60-80х рр.</w:t>
      </w:r>
      <w:r w:rsidRPr="00684B7C">
        <w:rPr>
          <w:sz w:val="28"/>
          <w:szCs w:val="28"/>
        </w:rPr>
        <w:t xml:space="preserve"> (Додаток9)</w:t>
      </w:r>
    </w:p>
    <w:p w:rsidR="00985C7E" w:rsidRPr="00BD25DD" w:rsidRDefault="00BD25DD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85C7E" w:rsidRPr="00BD25DD">
        <w:rPr>
          <w:b/>
          <w:sz w:val="28"/>
          <w:szCs w:val="28"/>
          <w:lang w:val="uk-UA"/>
        </w:rPr>
        <w:t>13. В</w:t>
      </w:r>
      <w:r w:rsidRPr="00BD25DD">
        <w:rPr>
          <w:b/>
          <w:sz w:val="28"/>
          <w:szCs w:val="28"/>
          <w:lang w:val="uk-UA"/>
        </w:rPr>
        <w:t>ибір конструкції свердловини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Конструкція свердловин вибирається відповідно до цільового призначення і проектного геологічного розрізу. (Рис.4)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 метою визначення водоносності тріщинуватих зон кристалічних порід і можливості виконання дослідних і геофізичних робіт в пошукових гідрогеологічних свердловин пухкі відклади закріпляються обсадними трубами діаметром 108мм на глибину 34м. Діаметр буріння відповідно рівен 112мм.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При проходженні пухких відкладів застосовуються глинисті розчини, а буріння по кристалічним породам буде здійснюватись шарошковим долотом d 76мм з промивкою технічною водою, а також твердосплавними коронками d 76мм для поінтервального відбору керну через кожні 10м проходження.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Пошукові свердловин на пластові води крейдових і юрських відкладів будуть буритись коронками d 132мм до проектної глибини (60м) з обладнанням їх фільтрами діаметром 108мм на колонні труб d 108мм з довжиною робочої частини 5м. Промивка здійснюватиметься глинистим розчином.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 складних гідрогеологічних умовах проектом передбачається буріння 8ми гідрогеологічних розвідувально-експлуатаційних свердловин із подальшою передачею їх "Замовнику".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Для отримання максимальних дебетів, якісних гідрогеологічних параметрів і в зв'язку з великими пониженнями (з досвіду робіт в аналогічних умовах) розвідувально-експлуатаційні свердловини</w:t>
      </w:r>
      <w:r w:rsidR="00684B7C">
        <w:rPr>
          <w:sz w:val="28"/>
          <w:szCs w:val="28"/>
          <w:lang w:val="uk-UA"/>
        </w:rPr>
        <w:t xml:space="preserve"> </w:t>
      </w:r>
      <w:r w:rsidRPr="00684B7C">
        <w:rPr>
          <w:sz w:val="28"/>
          <w:szCs w:val="28"/>
          <w:lang w:val="uk-UA"/>
        </w:rPr>
        <w:t>необхідно обладнати насосами типу ЕЦВ-6. Виходячи з цього, кінцевий діаметр буріння по кристалічним породам приймається 151мм. Відповідно початковий діаметр буріння рівний 277мм із кріпленням нестійких порід обсадними трубами d 219мм з промивкою по пухким відкладам глинистим розчином.</w:t>
      </w:r>
    </w:p>
    <w:p w:rsidR="00985C7E" w:rsidRPr="00BD25DD" w:rsidRDefault="00BD25DD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85C7E" w:rsidRPr="00BD25DD">
        <w:rPr>
          <w:b/>
          <w:sz w:val="28"/>
          <w:szCs w:val="28"/>
          <w:lang w:val="uk-UA"/>
        </w:rPr>
        <w:t>14. Г</w:t>
      </w:r>
      <w:r w:rsidRPr="00BD25DD">
        <w:rPr>
          <w:b/>
          <w:sz w:val="28"/>
          <w:szCs w:val="28"/>
          <w:lang w:val="uk-UA"/>
        </w:rPr>
        <w:t>ідрогеологічні роботи в свердловинах у процесі проходження</w:t>
      </w:r>
    </w:p>
    <w:p w:rsidR="00BD25DD" w:rsidRPr="00BD25DD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Для отримання якісних гідрогеологічних характеристик і максимальних дебетів у процесі проходки свердловин передбачається при кожному СПО виконувати замір рівня рідини у свердловинах, контроль за витратою промивальної рідини, промивку (желонкування) стовбура свердловини після закінчення проходження з метою очищення його від шламу і підживлення водоносного комплексу.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Із досвіду робіт ЖГРЕ тривалість промивки (желонкування)приймається 1ст/зм.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Геолого-технічні умови буріння пошукових свердловин в кристалічних породах: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1. Кількість свердловин – 124шт.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2. Глибина свердловин – 85м.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3. Об'єм буріння – 10540п.м.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4. Буріння здійснюється СБУ-СКБ-4 з відбором керну 70% по пухким відкладам, а по кристалічним породам безкернове з поінтервальним відбором керну (1м через 10м проходження).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5. Середній діаметр буріння: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B7264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8" type="#_x0000_t75" style="width:84.75pt;height:30.75pt">
            <v:imagedata r:id="rId10" o:title=""/>
          </v:shape>
        </w:pict>
      </w:r>
      <w:r w:rsidR="00985C7E" w:rsidRPr="00684B7C">
        <w:rPr>
          <w:sz w:val="28"/>
          <w:szCs w:val="28"/>
          <w:lang w:val="uk-UA"/>
        </w:rPr>
        <w:t>=90мм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6. Обсадка трубами діаметром 108мм на глибину 34м всього: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34·124=4216п.м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7. Середня відстань підвозу води для буріння – до 5км по бездоріжжю.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8. Свердловини вертикальні, спеціальні, одиночні.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9. Кількість монтажей-демонтажей – 124.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10. Параметри буріння приведені в геолого-технічному проекті.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11. У свердловинах проводяться: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а) ЗУЖ – 124·5=620зам.;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б) Спуск труб в свердловини: 124·34=4216п.м;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в) ГДС (КС, КВ, ВС, ГК);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г) Промивка свердловин перед спуском труб і ГДС: 124·2=248промивок;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д) Желонкування: 124·1=124ст/зм;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е) Всі свердловини після закінчення буріння закриваються кришками: 124·1=124 кришки.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Обсадна колона у всіх свердловинах залишається для виконання дослідних робіт і ГДС.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Матеріали, залишені у свердловині: труби d 108мм – 4216п.м.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84B7C">
        <w:rPr>
          <w:sz w:val="28"/>
          <w:szCs w:val="28"/>
          <w:lang w:val="uk-UA"/>
        </w:rPr>
        <w:t>Маса вантажів: 4216·12,7=53,54т.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Геолого-технічні умови буріння пошукових свердловин</w:t>
      </w:r>
      <w:r w:rsidRPr="00684B7C">
        <w:rPr>
          <w:sz w:val="28"/>
          <w:szCs w:val="28"/>
        </w:rPr>
        <w:t xml:space="preserve"> на пластові води крейдових і юрських відкладів: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1. Кількість свердловин – 10шт.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2. Глибина свердловин – 60м.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3. Об'єм буріння – 600п.м.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4. Буріння здійснюється СБУ-СКБ-4 з відбором керну. Обертач шпиндельного типу.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5. Середній діаметр буріння: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B7264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9" type="#_x0000_t75" style="width:134.25pt;height:30.75pt">
            <v:imagedata r:id="rId11" o:title=""/>
          </v:shape>
        </w:pict>
      </w:r>
    </w:p>
    <w:p w:rsidR="00BD25DD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6. Обсадка трубами діаметром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а) 146мм до глибини 31м. Всього: 31·10=310п.м;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б) 108мм. Всього: 55·10=560п.м.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7. Обладнання свердловин фільтрами d 108мм: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10св.·1=10 фільтрів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8. Середня відстань між свердловинами – 23км.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9. Середня відстань підвозу води для промивки свердловин – до 5км по бездоріжжю.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10. Свердловини вертикальні, одиночні, спеціальні.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11. Кількість монтажей-демонтажей – 10.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12. Параметри буріння приведені в геолого-технічному проекті.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13. У свердловинах проводяться: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а) розглинизація по 3ст/зм на кожну свердловину. Всього: 10·3=30ст/зм;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б) желонкування свердловин напротязі 1ст/зм на кожну. Всього: 10·1=10ст/зм.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Геолого-технічні умови буріння розвідувально-експлуатаційних свердловин: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1. Кількість свердловин – 8шт.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2. Глибина свердловин – 100м.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3. Об'єм буріння – 800п.м.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4. Середній діаметр буріння: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5C7E" w:rsidRPr="00684B7C" w:rsidRDefault="00B7264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0" type="#_x0000_t75" style="width:146.25pt;height:30.75pt">
            <v:imagedata r:id="rId12" o:title=""/>
          </v:shape>
        </w:pict>
      </w:r>
    </w:p>
    <w:p w:rsidR="00BD25DD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5. Обсадка трубами діаметром 219мм на глибину 34м. Всього: 34·8=272п.м.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6. Середня відстань підвозу води для буріння – до 5км по бездоріжжю.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7. Буріння здійснюється ПБУ-ЗІФ 650м без відбору керну. Обертач шпиндельного типу.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8. Свердловини вертикальні, одиночні, спеціальні.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9. Кількість монтажей-демонтажей – 8.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10. Параметри буріння приведені в геолого-технічному проекті.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11. У свердловинах проводяться: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а) ЗУЖ – 8·6=48зам.;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б) Спуск труб в свердловини: 8·34=272п.м;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в) ГДС (КС, КВ, ВС, ГК);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г) Промивка свердловин перед спуском труб і ГДС: 8·2=16промивок;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д) Цементація затрубного простору – 2,72п.м;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е) ОЗЦ – 24·5=120вах/ч;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з) Желонкування – 8ст/зм;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ж) Всі свердловини після закінчення буріння закриваються кришками: 8 кришок.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 xml:space="preserve">Обсадна колона у всіх свердловинах залишається для проведення в них дослідних робіт і ГДС, а також подальшої їх експлуатації: труби d </w:t>
      </w:r>
      <w:r w:rsidRPr="00684B7C">
        <w:rPr>
          <w:sz w:val="28"/>
          <w:szCs w:val="28"/>
        </w:rPr>
        <w:t>219мм – 8·</w:t>
      </w:r>
      <w:r w:rsidRPr="00684B7C">
        <w:rPr>
          <w:sz w:val="28"/>
          <w:szCs w:val="28"/>
          <w:lang w:val="uk-UA"/>
        </w:rPr>
        <w:t>34=272п.м. Маса вантажів: 272·41,63=11,3т.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Нижче приводиться розрахунок кількості цементу, необхідного для цементації затрубного простору розвідувально-експлуатаційних свердловин.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Розрахунок сухого цементу, необхідного для цементації затрубного простору, проводиться наступним чином: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1. Об'єм затрубного простору, що підлягає цементації визначається за формулою: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en-US"/>
        </w:rPr>
        <w:t>V</w:t>
      </w:r>
      <w:r w:rsidRPr="00684B7C">
        <w:rPr>
          <w:sz w:val="28"/>
          <w:szCs w:val="28"/>
          <w:lang w:val="uk-UA"/>
        </w:rPr>
        <w:t>3=</w:t>
      </w:r>
      <w:r w:rsidR="00B7264E">
        <w:rPr>
          <w:sz w:val="28"/>
          <w:szCs w:val="28"/>
          <w:lang w:val="uk-UA"/>
        </w:rPr>
        <w:pict>
          <v:shape id="_x0000_i1031" type="#_x0000_t75" style="width:12.75pt;height:30.75pt">
            <v:imagedata r:id="rId13" o:title=""/>
          </v:shape>
        </w:pict>
      </w:r>
      <w:r w:rsidR="00BD25DD" w:rsidRPr="00684B7C">
        <w:rPr>
          <w:sz w:val="28"/>
          <w:szCs w:val="28"/>
          <w:lang w:val="uk-UA"/>
        </w:rPr>
        <w:t xml:space="preserve"> </w:t>
      </w:r>
      <w:r w:rsidRPr="00684B7C">
        <w:rPr>
          <w:sz w:val="28"/>
          <w:szCs w:val="28"/>
          <w:lang w:val="uk-UA"/>
        </w:rPr>
        <w:t>(</w:t>
      </w:r>
      <w:r w:rsidRPr="00684B7C">
        <w:rPr>
          <w:sz w:val="28"/>
          <w:szCs w:val="28"/>
          <w:lang w:val="en-US"/>
        </w:rPr>
        <w:t>D</w:t>
      </w:r>
      <w:r w:rsidRPr="00684B7C">
        <w:rPr>
          <w:sz w:val="28"/>
          <w:szCs w:val="28"/>
          <w:lang w:val="uk-UA"/>
        </w:rPr>
        <w:t>2-</w:t>
      </w:r>
      <w:r w:rsidRPr="00684B7C">
        <w:rPr>
          <w:sz w:val="28"/>
          <w:szCs w:val="28"/>
          <w:lang w:val="en-US"/>
        </w:rPr>
        <w:t>dH</w:t>
      </w:r>
      <w:r w:rsidRPr="00684B7C">
        <w:rPr>
          <w:sz w:val="28"/>
          <w:szCs w:val="28"/>
          <w:lang w:val="uk-UA"/>
        </w:rPr>
        <w:t>2)</w:t>
      </w:r>
      <w:r w:rsidRPr="00684B7C">
        <w:rPr>
          <w:sz w:val="28"/>
          <w:szCs w:val="28"/>
          <w:lang w:val="en-US"/>
        </w:rPr>
        <w:t>H</w:t>
      </w:r>
      <w:r w:rsidRPr="00684B7C">
        <w:rPr>
          <w:sz w:val="28"/>
          <w:szCs w:val="28"/>
          <w:lang w:val="uk-UA"/>
        </w:rPr>
        <w:t>ЗК, де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en-US"/>
        </w:rPr>
        <w:t>D</w:t>
      </w:r>
      <w:r w:rsidRPr="00684B7C">
        <w:rPr>
          <w:sz w:val="28"/>
          <w:szCs w:val="28"/>
          <w:lang w:val="uk-UA"/>
        </w:rPr>
        <w:t xml:space="preserve"> – діаметр свердловини, мм;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en-US"/>
        </w:rPr>
        <w:t>dH</w:t>
      </w:r>
      <w:r w:rsidRPr="00684B7C">
        <w:rPr>
          <w:sz w:val="28"/>
          <w:szCs w:val="28"/>
          <w:lang w:val="uk-UA"/>
        </w:rPr>
        <w:t xml:space="preserve"> – зовнішній діаметр обсадних труб;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en-US"/>
        </w:rPr>
        <w:t>H</w:t>
      </w:r>
      <w:r w:rsidRPr="00684B7C">
        <w:rPr>
          <w:sz w:val="28"/>
          <w:szCs w:val="28"/>
          <w:lang w:val="uk-UA"/>
        </w:rPr>
        <w:t>З – висота підйому цементу за трубами;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 – коефіцієнт запасу, враховуючий можливе збільшення діаметру свердловини, втрати при заготівлі і закачуванні цементу К=1,3.</w:t>
      </w:r>
    </w:p>
    <w:p w:rsidR="00985C7E" w:rsidRPr="00684B7C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40E8B">
        <w:rPr>
          <w:sz w:val="28"/>
          <w:szCs w:val="28"/>
        </w:rPr>
        <w:br w:type="page"/>
      </w:r>
      <w:r w:rsidR="00985C7E" w:rsidRPr="00684B7C">
        <w:rPr>
          <w:sz w:val="28"/>
          <w:szCs w:val="28"/>
          <w:lang w:val="en-US"/>
        </w:rPr>
        <w:t>V</w:t>
      </w:r>
      <w:r w:rsidR="00985C7E" w:rsidRPr="00684B7C">
        <w:rPr>
          <w:sz w:val="28"/>
          <w:szCs w:val="28"/>
          <w:lang w:val="uk-UA"/>
        </w:rPr>
        <w:t>3=</w:t>
      </w:r>
      <w:r w:rsidR="00B7264E">
        <w:rPr>
          <w:sz w:val="28"/>
          <w:szCs w:val="28"/>
          <w:lang w:val="uk-UA"/>
        </w:rPr>
        <w:pict>
          <v:shape id="_x0000_i1032" type="#_x0000_t75" style="width:26.25pt;height:30.75pt">
            <v:imagedata r:id="rId14" o:title=""/>
          </v:shape>
        </w:pict>
      </w:r>
      <w:r w:rsidRPr="00684B7C">
        <w:rPr>
          <w:sz w:val="28"/>
          <w:szCs w:val="28"/>
          <w:lang w:val="uk-UA"/>
        </w:rPr>
        <w:t xml:space="preserve"> </w:t>
      </w:r>
      <w:r w:rsidR="00985C7E" w:rsidRPr="00684B7C">
        <w:rPr>
          <w:sz w:val="28"/>
          <w:szCs w:val="28"/>
          <w:lang w:val="uk-UA"/>
        </w:rPr>
        <w:t>(277-219)·34000·1,3=998,2л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2. Об'єм цементного стакана, що залишається в трубах, визначається за формулою: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en-US"/>
        </w:rPr>
        <w:t>V</w:t>
      </w:r>
      <w:r w:rsidRPr="00684B7C">
        <w:rPr>
          <w:sz w:val="28"/>
          <w:szCs w:val="28"/>
          <w:lang w:val="uk-UA"/>
        </w:rPr>
        <w:t>ст=</w:t>
      </w:r>
      <w:r w:rsidR="00B7264E">
        <w:rPr>
          <w:sz w:val="28"/>
          <w:szCs w:val="28"/>
          <w:lang w:val="uk-UA"/>
        </w:rPr>
        <w:pict>
          <v:shape id="_x0000_i1033" type="#_x0000_t75" style="width:12.75pt;height:30.75pt">
            <v:imagedata r:id="rId13" o:title=""/>
          </v:shape>
        </w:pict>
      </w:r>
      <w:r w:rsidRPr="00684B7C">
        <w:rPr>
          <w:sz w:val="28"/>
          <w:szCs w:val="28"/>
          <w:lang w:val="uk-UA"/>
        </w:rPr>
        <w:t>·</w:t>
      </w:r>
      <w:r w:rsidRPr="00684B7C">
        <w:rPr>
          <w:sz w:val="28"/>
          <w:szCs w:val="28"/>
          <w:lang w:val="en-US"/>
        </w:rPr>
        <w:t>d</w:t>
      </w:r>
      <w:r w:rsidRPr="00684B7C">
        <w:rPr>
          <w:sz w:val="28"/>
          <w:szCs w:val="28"/>
          <w:lang w:val="uk-UA"/>
        </w:rPr>
        <w:t>В2·</w:t>
      </w:r>
      <w:r w:rsidRPr="00684B7C">
        <w:rPr>
          <w:sz w:val="28"/>
          <w:szCs w:val="28"/>
          <w:lang w:val="en-US"/>
        </w:rPr>
        <w:t>H</w:t>
      </w:r>
      <w:r w:rsidRPr="00684B7C">
        <w:rPr>
          <w:sz w:val="28"/>
          <w:szCs w:val="28"/>
          <w:lang w:val="uk-UA"/>
        </w:rPr>
        <w:t>, де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en-US"/>
        </w:rPr>
        <w:t>d</w:t>
      </w:r>
      <w:r w:rsidRPr="00684B7C">
        <w:rPr>
          <w:sz w:val="28"/>
          <w:szCs w:val="28"/>
          <w:lang w:val="uk-UA"/>
        </w:rPr>
        <w:t>В – внутрішній діаметр обсадних труб, мм;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 – висота цементного стакана, мм.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en-US"/>
        </w:rPr>
        <w:t>V</w:t>
      </w:r>
      <w:r w:rsidRPr="00684B7C">
        <w:rPr>
          <w:sz w:val="28"/>
          <w:szCs w:val="28"/>
          <w:lang w:val="uk-UA"/>
        </w:rPr>
        <w:t>ст=</w:t>
      </w:r>
      <w:r w:rsidR="00B7264E">
        <w:rPr>
          <w:sz w:val="28"/>
          <w:szCs w:val="28"/>
          <w:lang w:val="uk-UA"/>
        </w:rPr>
        <w:pict>
          <v:shape id="_x0000_i1034" type="#_x0000_t75" style="width:26.25pt;height:30.75pt">
            <v:imagedata r:id="rId14" o:title=""/>
          </v:shape>
        </w:pict>
      </w:r>
      <w:r w:rsidRPr="00684B7C">
        <w:rPr>
          <w:sz w:val="28"/>
          <w:szCs w:val="28"/>
          <w:lang w:val="uk-UA"/>
        </w:rPr>
        <w:t>·2032·600=19,4л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3. Загальний об'єм цементного розчину складе: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en-US"/>
        </w:rPr>
        <w:t>V</w:t>
      </w:r>
      <w:r w:rsidRPr="00684B7C">
        <w:rPr>
          <w:sz w:val="28"/>
          <w:szCs w:val="28"/>
          <w:lang w:val="uk-UA"/>
        </w:rPr>
        <w:t>3аг=</w:t>
      </w:r>
      <w:r w:rsidRPr="00684B7C">
        <w:rPr>
          <w:sz w:val="28"/>
          <w:szCs w:val="28"/>
        </w:rPr>
        <w:t xml:space="preserve"> </w:t>
      </w:r>
      <w:r w:rsidRPr="00684B7C">
        <w:rPr>
          <w:sz w:val="28"/>
          <w:szCs w:val="28"/>
          <w:lang w:val="en-US"/>
        </w:rPr>
        <w:t>V</w:t>
      </w:r>
      <w:r w:rsidRPr="00684B7C">
        <w:rPr>
          <w:sz w:val="28"/>
          <w:szCs w:val="28"/>
          <w:lang w:val="uk-UA"/>
        </w:rPr>
        <w:t>3+</w:t>
      </w:r>
      <w:r w:rsidRPr="00684B7C">
        <w:rPr>
          <w:sz w:val="28"/>
          <w:szCs w:val="28"/>
        </w:rPr>
        <w:t xml:space="preserve"> </w:t>
      </w:r>
      <w:r w:rsidRPr="00684B7C">
        <w:rPr>
          <w:sz w:val="28"/>
          <w:szCs w:val="28"/>
          <w:lang w:val="en-US"/>
        </w:rPr>
        <w:t>V</w:t>
      </w:r>
      <w:r w:rsidRPr="00684B7C">
        <w:rPr>
          <w:sz w:val="28"/>
          <w:szCs w:val="28"/>
          <w:lang w:val="uk-UA"/>
        </w:rPr>
        <w:t>ст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en-US"/>
        </w:rPr>
        <w:t>V</w:t>
      </w:r>
      <w:r w:rsidRPr="00684B7C">
        <w:rPr>
          <w:sz w:val="28"/>
          <w:szCs w:val="28"/>
          <w:lang w:val="uk-UA"/>
        </w:rPr>
        <w:t>3аг=998,2+19,4=1017,6л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4. Кількість сухого цементу, необхідного для цементації однієї свердловини, складе: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en-US"/>
        </w:rPr>
        <w:t>Q</w:t>
      </w:r>
      <w:r w:rsidRPr="00684B7C">
        <w:rPr>
          <w:sz w:val="28"/>
          <w:szCs w:val="28"/>
        </w:rPr>
        <w:t>=1,22</w:t>
      </w:r>
      <w:r w:rsidRPr="00684B7C">
        <w:rPr>
          <w:sz w:val="28"/>
          <w:szCs w:val="28"/>
          <w:lang w:val="uk-UA"/>
        </w:rPr>
        <w:t>·</w:t>
      </w:r>
      <w:r w:rsidRPr="00684B7C">
        <w:rPr>
          <w:sz w:val="28"/>
          <w:szCs w:val="28"/>
          <w:lang w:val="en-US"/>
        </w:rPr>
        <w:t>V</w:t>
      </w:r>
      <w:r w:rsidRPr="00684B7C">
        <w:rPr>
          <w:sz w:val="28"/>
          <w:szCs w:val="28"/>
          <w:lang w:val="uk-UA"/>
        </w:rPr>
        <w:t>3аг=1,22·1017,6=1241кг=1,24т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Витрата цементу для цементації затрубного простору 8ми свердловин складе: 1,24·8=9,92т.</w:t>
      </w:r>
    </w:p>
    <w:p w:rsidR="00985C7E" w:rsidRPr="00BD25DD" w:rsidRDefault="00985C7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Pr="00BD25DD">
        <w:rPr>
          <w:b/>
          <w:sz w:val="28"/>
          <w:szCs w:val="28"/>
          <w:lang w:val="uk-UA"/>
        </w:rPr>
        <w:t>15. Г</w:t>
      </w:r>
      <w:r w:rsidR="00BD25DD" w:rsidRPr="00BD25DD">
        <w:rPr>
          <w:b/>
          <w:sz w:val="28"/>
          <w:szCs w:val="28"/>
          <w:lang w:val="uk-UA"/>
        </w:rPr>
        <w:t>еофізичні дослідження в свердловинах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Геофізичні дослідження в свердловинах будуть передбачені проектом для вирішення наступних задач: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1. Уточнення літологічного розрізу по стінкам свердловин;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2. Супутні пошуки радіоактивної сировини;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3. Визначення діаметру свердловини;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4. Визначення місць притоку води і їх дебетів.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Для вирішення цих задач будуть виконані наступні методи ГДС: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1. Електрокаротаж (КС) зондом А2.25МО.25;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2. Гама-каротаж (КГ) апаратурою Кура-1;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3. Кавернометрія (КВ) приладом КМ-2;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4. Витратомктрія (ВС) апаратурою ВЕТС-70.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Всі ці роботи будуть виконані відповідно до наступних інструкцій у масштабі глибин 1:200 по домовленості із Дніпровською геолого-геофізичною експедицією К/О №5, база якого знаходиться у смт. Нова Борова.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Середня відстань до ділянки робіт – 105км дорогами І класу і 5км по бездоріжжю.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Справжнім проектом необхідно передбачити один виїзд на 2св. для проведення ГК, КС і КВ і один виїзд на 5св. для виконання ВС після відкачки.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Після закінчення польових робіт будуть виконані камеральні роботи і записаний розділ у Геологічний звіт.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 справжньому проекті необхідно передбачити: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Польові потреби – 3,7%, фонд Чорнобиля – 5,1%, фонд зайнятості – 1,1%, плата за землю – 0,9%, плата доріг – 0,8%, доплати – 0,4% і резерв – 3%.</w:t>
      </w:r>
    </w:p>
    <w:p w:rsidR="00985C7E" w:rsidRPr="00BD25DD" w:rsidRDefault="00985C7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Pr="00BD25DD">
        <w:rPr>
          <w:b/>
          <w:sz w:val="28"/>
          <w:szCs w:val="28"/>
          <w:lang w:val="uk-UA"/>
        </w:rPr>
        <w:t>16. Д</w:t>
      </w:r>
      <w:r w:rsidR="00BD25DD" w:rsidRPr="00BD25DD">
        <w:rPr>
          <w:b/>
          <w:sz w:val="28"/>
          <w:szCs w:val="28"/>
          <w:lang w:val="uk-UA"/>
        </w:rPr>
        <w:t>ослідні гідрогеологічні роботи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Для виявлення і оцінки запасів підземних вод на об'єктах замовників, а також визначення гідрогеологічних показників основного водоносного горизонту, передбачається провести пробні і дослідні одиночні відкачки із пошукових і розвідувально-експлуатаційних свердловин.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5C7E" w:rsidRPr="00BD25DD" w:rsidRDefault="00985C7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D25DD">
        <w:rPr>
          <w:b/>
          <w:sz w:val="28"/>
          <w:szCs w:val="28"/>
          <w:lang w:val="uk-UA"/>
        </w:rPr>
        <w:t>16.1 П</w:t>
      </w:r>
      <w:r w:rsidR="00BD25DD" w:rsidRPr="00BD25DD">
        <w:rPr>
          <w:b/>
          <w:sz w:val="28"/>
          <w:szCs w:val="28"/>
          <w:lang w:val="uk-UA"/>
        </w:rPr>
        <w:t>робні відкачки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Даний вид робіт дозволяє визначити водозабезпеченість свердловини, можливість виконання дослідних робіт. Пробні відкачки будуть виконані у всіх свердловинах.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Відповідно до "Методического руководства по производству опытных работ"</w:t>
      </w:r>
      <w:r w:rsidRPr="00684B7C">
        <w:rPr>
          <w:sz w:val="28"/>
          <w:szCs w:val="28"/>
        </w:rPr>
        <w:t xml:space="preserve"> і з дос</w:t>
      </w:r>
      <w:r w:rsidRPr="00684B7C">
        <w:rPr>
          <w:sz w:val="28"/>
          <w:szCs w:val="28"/>
          <w:lang w:val="uk-UA"/>
        </w:rPr>
        <w:t>в</w:t>
      </w:r>
      <w:r w:rsidRPr="00684B7C">
        <w:rPr>
          <w:sz w:val="28"/>
          <w:szCs w:val="28"/>
        </w:rPr>
        <w:t>іду</w:t>
      </w:r>
      <w:r w:rsidRPr="00684B7C">
        <w:rPr>
          <w:sz w:val="28"/>
          <w:szCs w:val="28"/>
          <w:lang w:val="uk-UA"/>
        </w:rPr>
        <w:t xml:space="preserve"> роботи ЖГРЕ, затрати часу на пробну відкачку однієї свердловини складуть 1бр/зм.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 процесі виконання пробних відкачок будуть проводитись спостереження за динамічним рівнем і дебетом за загальноприйнятою методикою. У кінці пробної відкачки будуть відібрані проби ПХА і на спектральний аналіз сухого залишку.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Після закінчення пробних відкачок буде проведено спостереження за відновленням рівня води в свердловинах в об'ємі 0,3Т, де Т – тривалість відкачки.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Затрати часу на виконання пробних відкачок складуть: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142·1=142бр/зм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Затрати часу на відновлення складуть:</w:t>
      </w:r>
    </w:p>
    <w:p w:rsidR="00BD25DD" w:rsidRPr="00B40E8B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1·0,3·142=42,6бр/зм</w:t>
      </w:r>
    </w:p>
    <w:p w:rsidR="00985C7E" w:rsidRPr="00BD25DD" w:rsidRDefault="00BD25DD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85C7E" w:rsidRPr="00BD25DD">
        <w:rPr>
          <w:b/>
          <w:sz w:val="28"/>
          <w:szCs w:val="28"/>
          <w:lang w:val="uk-UA"/>
        </w:rPr>
        <w:t>16.2 Д</w:t>
      </w:r>
      <w:r w:rsidRPr="00BD25DD">
        <w:rPr>
          <w:b/>
          <w:sz w:val="28"/>
          <w:szCs w:val="28"/>
          <w:lang w:val="uk-UA"/>
        </w:rPr>
        <w:t>ослідні одиночні відкачки з пошукових свердловин</w:t>
      </w:r>
    </w:p>
    <w:p w:rsidR="00BD25DD" w:rsidRPr="00BD25DD" w:rsidRDefault="00BD25DD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Кінцевою метою дослідних відкачок з пошукових свердловин являється отримання даних, необхідних для розрахунку основних гідрогеологічних параметрів і оцінки запасів підземних вод, а також для з'ясування їх показників.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Відкачки будуть проводитися у всіх свердловинах з дебітом більш 0,5л/с. Враховуючи відсоток без водності передбачається, що 50% свердловин можуть виявитись маловодними (дебет менш 0,5л/с), тоді одиночні дослідні відкачки будуть виконані: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134·0,5=67св.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Тривалість одного досліду відповідно до "Методических руководств …" і багаторічного досвіду роботи ЖГРЕ в аналогічних умовах, приймається рівною 5бр/зм.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Витрати часу на одиночні дослідні відкачки складуть: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67·5=335бр/зм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 процесі проведення відкачок будуть виконуватись заміри динамічного рівня і дебету за допомогою електрорівнемірів і мірних ємкостей об'ємом 150-300л.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Після закінчення відкачок ведуться спостереження за відновленням рівня води у свердловинах тривалістю 0,3Т, де Т – тривалість відкачки.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Витрати часу на відновлення рівня складуть: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335·0,3=100,5бр/зм</w:t>
      </w:r>
    </w:p>
    <w:p w:rsidR="00985C7E" w:rsidRPr="009F1831" w:rsidRDefault="009F1831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85C7E" w:rsidRPr="009F1831">
        <w:rPr>
          <w:b/>
          <w:sz w:val="28"/>
          <w:szCs w:val="28"/>
          <w:lang w:val="uk-UA"/>
        </w:rPr>
        <w:t>16.3 Д</w:t>
      </w:r>
      <w:r w:rsidRPr="009F1831">
        <w:rPr>
          <w:b/>
          <w:sz w:val="28"/>
          <w:szCs w:val="28"/>
          <w:lang w:val="uk-UA"/>
        </w:rPr>
        <w:t>ослідні відкачки з розвідувально-експлуатаційних свердловин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У зв'язку з відсутністю наступних стадій пошуків проектом передбачається виконати дослідні відкачки у розвідувально-експлуатаційних свердловинах з метою отримання даних необхідних для розрахунку гідрогеологічних параметрів і оцінки запасів підземних вод.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 досвіду робіт ЖГРЕ з розвідки і оцінки запасів підземних вод для водопостачання міст, селищ і сільськогосподарських об'єктів тривалість дослідної одиночної відкачки складе 3-5діб, в середньому 4доби або 12бр/зм, що приймається за основу.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Витрати часу при цьому складуть: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12·8=96бр/зм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Після закінчення дослідів будуть вестись спостереження за відновленням рівня води в свердловинах тривалістю 0,3Т, де Т- тривалість відкачки.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Витрати часу на відновлення рівнів складуть: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96·0,3=28,8бр/зм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Всі види дослідних робіт (Додаток 10) будуть виконуватись спеціалізованою бригадою ерліфтом за системою "всередині" від компресора НВ-10 змонтованого на базі автомобіля ЗІЛ-131 з вантажопідйомністю 5т.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 аналізу робіт, виконаних в аналогічних умовах, максимальне пониження склали 25-30м. Виходячи з цього завантаження змішувача буде виконуватись на глибину 55-60м.</w:t>
      </w:r>
    </w:p>
    <w:p w:rsidR="00985C7E" w:rsidRPr="009F1831" w:rsidRDefault="009F1831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85C7E" w:rsidRPr="009F1831">
        <w:rPr>
          <w:b/>
          <w:sz w:val="28"/>
          <w:szCs w:val="28"/>
          <w:lang w:val="uk-UA"/>
        </w:rPr>
        <w:t>16.4 В</w:t>
      </w:r>
      <w:r w:rsidRPr="009F1831">
        <w:rPr>
          <w:b/>
          <w:sz w:val="28"/>
          <w:szCs w:val="28"/>
          <w:lang w:val="uk-UA"/>
        </w:rPr>
        <w:t>ипробування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Метою випробувань являється вивчення геохімічного і мінералогічного складу гірських порід, а також якості підземних і поверхневих вод.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На геохімічний аналіз відбираються проби з корінних порід через 10м. Всього буде відібрано: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28·5=140проб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Витрати часу відповідно до СУСН вип.1 т.53/3 складуть: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140:46=3,04відпр.дні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Крім цього з 124св. передбачається відбір 18 проб для випробування на категорію і відбір 18 зразків для колекції.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Спосіб відбору – ручний. Категорія порід ІХ-Х. Довжина проби 0,7-1м. Витрати часу відповідно СУСН-1 складуть: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36:46=0,8відпр.дні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Для мінералогічного аналізу будуть відбиратися проби з базального шару осадових відкладів в 20% свердловин для визначення наявності в них рудних і акцесорних мінералів.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Всього передбачається відібрати: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142·0,2=28проб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Спосіб відбору – ручний. Категорія порід ІІ. Довжина проби 2м. Витрати часу відповідно СУСН-6 табл.16 складуть:</w:t>
      </w:r>
    </w:p>
    <w:p w:rsidR="00985C7E" w:rsidRPr="00684B7C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85C7E" w:rsidRPr="00684B7C">
        <w:rPr>
          <w:sz w:val="28"/>
          <w:szCs w:val="28"/>
          <w:lang w:val="uk-UA"/>
        </w:rPr>
        <w:t>28·2:100·1,83=1,02бр/зм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Для повної характеристики якості підземних і поверхневих вод проби води будуть відібрані як в процесі виконання гідрогеологічного обстеження району робіт, так і при виконанні пробних і дослідних відкачок.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При проведенні обстеження буде відібрано:</w:t>
      </w:r>
    </w:p>
    <w:p w:rsidR="00985C7E" w:rsidRPr="00684B7C" w:rsidRDefault="00985C7E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ПХА води – 140проб;</w:t>
      </w:r>
    </w:p>
    <w:p w:rsidR="00985C7E" w:rsidRPr="00684B7C" w:rsidRDefault="00985C7E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спектральний напівкількісний аналіз сухого залишку – 10 проб;</w:t>
      </w:r>
    </w:p>
    <w:p w:rsidR="00985C7E" w:rsidRPr="00684B7C" w:rsidRDefault="00985C7E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визначення вмісту урану і радію по 22 проби.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Після закінчення дослідних робіт з пошукових і розвідувально-експлуатаційних свердловин буде відібрано проб води:</w:t>
      </w:r>
    </w:p>
    <w:p w:rsidR="00985C7E" w:rsidRPr="00684B7C" w:rsidRDefault="00985C7E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ПХА: 134+67+8=209проб;</w:t>
      </w:r>
    </w:p>
    <w:p w:rsidR="00985C7E" w:rsidRPr="00684B7C" w:rsidRDefault="00985C7E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спектральний напівкількісний аналіз: 134+67+8=209проб;</w:t>
      </w:r>
    </w:p>
    <w:p w:rsidR="00985C7E" w:rsidRPr="00684B7C" w:rsidRDefault="00985C7E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визначення вмісту шкідливих мікрокомпонентів: 67+8=75проб;</w:t>
      </w:r>
    </w:p>
    <w:p w:rsidR="00985C7E" w:rsidRPr="00684B7C" w:rsidRDefault="00985C7E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визначення вмісту урану і радію: 67+8=75проб;</w:t>
      </w:r>
    </w:p>
    <w:p w:rsidR="00985C7E" w:rsidRPr="00684B7C" w:rsidRDefault="00985C7E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радон (по 1 пробі на об'єкт) – 28проб;</w:t>
      </w:r>
    </w:p>
    <w:p w:rsidR="00985C7E" w:rsidRPr="00684B7C" w:rsidRDefault="00985C7E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гелій (по 1 пробі на об'єкт) – 28проб;</w:t>
      </w:r>
    </w:p>
    <w:p w:rsidR="00985C7E" w:rsidRPr="00684B7C" w:rsidRDefault="00985C7E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на баканаліз (з розвідувально-експлуатаційних свердловин) – 8проб.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Згідно СТ СЕВ-4285-84 необхідно передбачити відбір проб на внутрішній контроль 10% і зовнішній – 3% від загальної кількості проб. (Додаток11)</w:t>
      </w:r>
    </w:p>
    <w:p w:rsidR="00985C7E" w:rsidRPr="009F1831" w:rsidRDefault="009F1831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85C7E" w:rsidRPr="009F1831">
        <w:rPr>
          <w:b/>
          <w:sz w:val="28"/>
          <w:szCs w:val="28"/>
          <w:lang w:val="uk-UA"/>
        </w:rPr>
        <w:t>17. Л</w:t>
      </w:r>
      <w:r w:rsidRPr="009F1831">
        <w:rPr>
          <w:b/>
          <w:sz w:val="28"/>
          <w:szCs w:val="28"/>
          <w:lang w:val="uk-UA"/>
        </w:rPr>
        <w:t>абораторні роботи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 метою з'ясування можливості використання підземних вод для водопостачання об'єктів і відповідності їх якості вимогам ГОСТа "Вода питьевая", а також визначення речовинного і хімічного складу гірських порід відповідно вимогам, висунутим до супутніх пошуків, проводяться лабораторні роботи. (Додаток 12)</w:t>
      </w:r>
    </w:p>
    <w:p w:rsidR="00985C7E" w:rsidRPr="009F1831" w:rsidRDefault="00985C7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Pr="009F1831">
        <w:rPr>
          <w:b/>
          <w:sz w:val="28"/>
          <w:szCs w:val="28"/>
          <w:lang w:val="uk-UA"/>
        </w:rPr>
        <w:t>18. Т</w:t>
      </w:r>
      <w:r w:rsidR="009F1831" w:rsidRPr="009F1831">
        <w:rPr>
          <w:b/>
          <w:sz w:val="28"/>
          <w:szCs w:val="28"/>
          <w:lang w:val="uk-UA"/>
        </w:rPr>
        <w:t>опографо-геодезичні роботи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Згідно затвердженого проекту по ЖГРЕ і техзавданню необхідно силами топозагону Київської ГРЕ виконати комплекс польових і камеральних робіт з пошуків підземних вод для питного водопостачання сільськогосподарських об'єктів Радомишльського району Житомирської області.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Напротязі 1993-1996рр. для забезпечення пошукового буріння будуть вестись роботи з планової і висотної прив'язки пробурених свердловин.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5C7E" w:rsidRPr="009F1831" w:rsidRDefault="00985C7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9F1831">
        <w:rPr>
          <w:b/>
          <w:sz w:val="28"/>
          <w:szCs w:val="28"/>
          <w:lang w:val="uk-UA"/>
        </w:rPr>
        <w:t>18.1 М</w:t>
      </w:r>
      <w:r w:rsidR="009F1831" w:rsidRPr="009F1831">
        <w:rPr>
          <w:b/>
          <w:sz w:val="28"/>
          <w:szCs w:val="28"/>
          <w:lang w:val="uk-UA"/>
        </w:rPr>
        <w:t>етодика проведення робіт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Проходка бурових свердловин на пошуковій ділянці буде проводитись напротязі трьох років. Топографо-геодезичні дослідження будуть проводитись в тій самій послідовності. На проектній ділянці буде пробурено 134 пошукових свердловини. Всі координати свердловин будуть визначені графічно, щільність початкової сітки 1 пункт на 4,1 і більше км2 так, як вони будуть пробурені на 28 ділянках, середня відстань між ними 10км.</w:t>
      </w:r>
    </w:p>
    <w:p w:rsidR="00985C7E" w:rsidRPr="009F1831" w:rsidRDefault="00985C7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Pr="009F1831">
        <w:rPr>
          <w:b/>
          <w:sz w:val="28"/>
          <w:szCs w:val="28"/>
          <w:lang w:val="uk-UA"/>
        </w:rPr>
        <w:t>19. П</w:t>
      </w:r>
      <w:r w:rsidR="009F1831" w:rsidRPr="009F1831">
        <w:rPr>
          <w:b/>
          <w:sz w:val="28"/>
          <w:szCs w:val="28"/>
          <w:lang w:val="uk-UA"/>
        </w:rPr>
        <w:t>ідрядні роботи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При проведенні проектних робіт будуть виконані наступні види підрядних робіт:</w:t>
      </w:r>
    </w:p>
    <w:p w:rsidR="00985C7E" w:rsidRPr="00684B7C" w:rsidRDefault="00985C7E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каротаж свердловин;</w:t>
      </w:r>
    </w:p>
    <w:p w:rsidR="00985C7E" w:rsidRPr="00684B7C" w:rsidRDefault="00985C7E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наземні геофізичні дослідження;</w:t>
      </w:r>
    </w:p>
    <w:p w:rsidR="00985C7E" w:rsidRPr="00684B7C" w:rsidRDefault="00985C7E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топографо-геодезичні роботи;</w:t>
      </w:r>
    </w:p>
    <w:p w:rsidR="00985C7E" w:rsidRPr="00684B7C" w:rsidRDefault="00985C7E" w:rsidP="00684B7C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лабораторні роботи.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Каротаж свердловин передбачає виконання силами каротажного загону №5 Житомирської ГРЕ. Об'єми і види робіт див. розділ 9.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За результатами геофізичних наземних досліджень</w:t>
      </w:r>
      <w:r w:rsidR="00684B7C">
        <w:rPr>
          <w:sz w:val="28"/>
          <w:szCs w:val="28"/>
          <w:lang w:val="uk-UA"/>
        </w:rPr>
        <w:t xml:space="preserve"> </w:t>
      </w:r>
      <w:r w:rsidRPr="00684B7C">
        <w:rPr>
          <w:sz w:val="28"/>
          <w:szCs w:val="28"/>
          <w:lang w:val="uk-UA"/>
        </w:rPr>
        <w:t>будуть надані рекомендації для складання пошукових свердловин, графічних додатків і написання розділу звіту.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Топографо-геодезичні роботи будуть виконані топозагоном Київської геологічної експедиції. В результаті</w:t>
      </w:r>
      <w:r w:rsidR="00684B7C">
        <w:rPr>
          <w:sz w:val="28"/>
          <w:szCs w:val="28"/>
          <w:lang w:val="uk-UA"/>
        </w:rPr>
        <w:t xml:space="preserve"> </w:t>
      </w:r>
      <w:r w:rsidRPr="00684B7C">
        <w:rPr>
          <w:sz w:val="28"/>
          <w:szCs w:val="28"/>
          <w:lang w:val="uk-UA"/>
        </w:rPr>
        <w:t>виконання графічної прив'язки 142 свердловин до звіту буде виданий каталог координат.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Підрядні лабораторні роботи будуть виконані ЦКЛ ГГП "Північукргеологія". Визначення будуть виконані відповідно до вимог СТП-6-04-07-83, а отримані результати представлені у встановленій формі.</w:t>
      </w:r>
    </w:p>
    <w:p w:rsidR="00985C7E" w:rsidRPr="009F1831" w:rsidRDefault="00985C7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Pr="009F1831">
        <w:rPr>
          <w:b/>
          <w:sz w:val="28"/>
          <w:szCs w:val="28"/>
          <w:lang w:val="uk-UA"/>
        </w:rPr>
        <w:t>20</w:t>
      </w:r>
      <w:r w:rsidR="009F1831" w:rsidRPr="00B40E8B">
        <w:rPr>
          <w:b/>
          <w:sz w:val="28"/>
          <w:szCs w:val="28"/>
        </w:rPr>
        <w:t>.</w:t>
      </w:r>
      <w:r w:rsidRPr="009F1831">
        <w:rPr>
          <w:b/>
          <w:sz w:val="28"/>
          <w:szCs w:val="28"/>
          <w:lang w:val="uk-UA"/>
        </w:rPr>
        <w:t xml:space="preserve"> М</w:t>
      </w:r>
      <w:r w:rsidR="009F1831" w:rsidRPr="009F1831">
        <w:rPr>
          <w:b/>
          <w:sz w:val="28"/>
          <w:szCs w:val="28"/>
          <w:lang w:val="uk-UA"/>
        </w:rPr>
        <w:t>атеріали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Для створення нормальних умов проходки свердловин, виконання дослідних і геофізичних робіт, проектом передбачається кріплення стінок свердловин в нестійких породах обсадними трубами діаметром 108, 146 і 219мм; котрі залишаються у свердловинах. Об'єм матеріалів складе: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Труби 108мм - 34·124=4216п.м.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Труби 146мм – 31·10=310п.м.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Труби 219мм – 34·8=272п.м.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процесі випробувань гірських порід для геохімічного і мінералогічного аналізів проектом передбачається відбір проб у тканинні торбинки розміром 20х30см: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632·28=660шт.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При проведенні гідрогеологічного обстеження і після закінчення дослідних робіт відбираються проби води у скляні пляшки і закорковуються, тому проектом передбачаються витрати на їх придбання: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(85·11)+(39·2)+394+110+(110+2)=2447шт. пляшок і корків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Крім того для відбору проб води на радон і гелій необхідно придбати по 32 промивалки і пробірки.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При транспортуванні проб води з ділянки робіт в лабораторію знадобиться 124 ящики.</w:t>
      </w:r>
    </w:p>
    <w:p w:rsidR="00985C7E" w:rsidRPr="009F1831" w:rsidRDefault="00985C7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Pr="009F1831">
        <w:rPr>
          <w:b/>
          <w:sz w:val="28"/>
          <w:szCs w:val="28"/>
          <w:lang w:val="uk-UA"/>
        </w:rPr>
        <w:t>21. К</w:t>
      </w:r>
      <w:r w:rsidR="009F1831" w:rsidRPr="009F1831">
        <w:rPr>
          <w:b/>
          <w:sz w:val="28"/>
          <w:szCs w:val="28"/>
          <w:lang w:val="uk-UA"/>
        </w:rPr>
        <w:t>амеральні роботи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Камеральний період складається з поточної і кінцевої обробки всіх матеріалів.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поточний період ведеться обробка матеріалів польових робіт, складаються карти, розрізи.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Кінцева обробка виконується після закінчення всіх видів польових і лабораторних робіт.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Складаються чистові карти, листи відкачок, текстові і графічні додатки, написаний текст звіту.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Витрати на камеральну обробку матеріалів приймаються згідно ліміта.</w:t>
      </w:r>
    </w:p>
    <w:p w:rsidR="00985C7E" w:rsidRPr="009F1831" w:rsidRDefault="00985C7E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="009F1831" w:rsidRPr="009F1831">
        <w:rPr>
          <w:b/>
          <w:sz w:val="28"/>
          <w:szCs w:val="28"/>
          <w:lang w:val="uk-UA"/>
        </w:rPr>
        <w:t>Висновки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результаті виконання комплексу гідрогеологічних, геофізичних і бурових робіт буде встановлено: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гідрогеологічні дослідження району робіт – визначення меж пошукових ділянок і затвердження їх із замовником, стан підземних шляхів на домовлених ділянках, наявність ораних і занедбаних земель, лісів, гідротехнічних споруд, вивчені санітарно-гігієнічні норми, а також терміни виконання пошукових робіт;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наземні геофізичні роботи – виявлення ділянок (аномалій), перспективних для пошуку прісних підземних вод і видача рекомендацій для буріння пошукових гідрогеологічних свердловин;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бурові роботи – визначення водоносності тріщинуватих зон кристалічних порід і можливості виконання дослідних і геофізичних робіт в пошукових гідрогеологічних свердловинах;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гідрогеологічні роботи в свердловинах в процесі проходження – отримання якісних гідрогеологічних характеристик і максимальних дебетів у процесі проходки свердловин;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ГДС: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а) уточнення літологічного розрізу по стінкам свердловин;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б) супутні пошуки радіоактивної сировини;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в) визначення діаметру свердловини;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г) визначення місць притоку води і їх дебетів;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дослідні гідрогеологічні роботи: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а) пробні відкачки – визначення водозабезпеченості свердловин та можливості виконання дослідних робіт;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б) дослідні одиночні відкачки з дослідних свердловин – отримання даних, необхідних для розрахунку основних гідрогеологічних параметрів і оцінки запасів підземних вод, а також для з'ясування їх показників;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в) дослідні відкачки з розвідувально-експлуатаційних свердловин – отримання даних необхідних для розрахунку гідрогеологічних параметрів і оцінки запасів підземних вод;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г) випробування – вивчення геохімічного і мінералогічного складу гірських порід, а також якості підземних і поверхневих вод;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лабораторні роботи – з'ясування можливості використання підземних вод для водопостачання об'єктів і відповідності їх якості вимогам ГОСТа "Вода питьевая", а також визначення речовинного і хімічного складу гірських порід відповідно вимогам, висунутим до супутніх пошуків;</w:t>
      </w:r>
    </w:p>
    <w:p w:rsidR="00985C7E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камеральні роботи – складання чистових карт, листів відкачок, текстових і графічних додатків, написання тексту звіту.</w:t>
      </w:r>
    </w:p>
    <w:p w:rsidR="00B96343" w:rsidRPr="00684B7C" w:rsidRDefault="00985C7E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 результаті виконання робіт буде надана загальна характеристика гідрогеологічних умов району робіт, визначені точки для закладання розвідувально-експлутаційних свердловин і виконана попередня оцінка експлуатаційних запасів підземних вод в кількості, що забезпечуватиме заявлену потребу.</w:t>
      </w:r>
    </w:p>
    <w:p w:rsidR="00B96343" w:rsidRPr="009F1831" w:rsidRDefault="00B96343" w:rsidP="00684B7C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br w:type="page"/>
      </w:r>
      <w:r w:rsidR="009F1831" w:rsidRPr="009F1831">
        <w:rPr>
          <w:b/>
          <w:sz w:val="28"/>
          <w:szCs w:val="28"/>
          <w:lang w:val="uk-UA"/>
        </w:rPr>
        <w:t>Розрахунок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Витрат часу на буріння пошукових свердловин ІІ групи в кристалічних породах з відбором керну і без відбору керну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1. Буріння пошукових свердловин з відбором керну по породам: СУСН 5 т.4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5977"/>
      </w:tblGrid>
      <w:tr w:rsidR="00B96343" w:rsidRPr="009F1831" w:rsidTr="009F1831">
        <w:tc>
          <w:tcPr>
            <w:tcW w:w="1877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Категорія</w:t>
            </w:r>
          </w:p>
        </w:tc>
        <w:tc>
          <w:tcPr>
            <w:tcW w:w="3123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Розрахунок, ст/зм</w:t>
            </w:r>
          </w:p>
        </w:tc>
      </w:tr>
      <w:tr w:rsidR="00B96343" w:rsidRPr="009F1831" w:rsidTr="009F1831">
        <w:tc>
          <w:tcPr>
            <w:tcW w:w="1877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ІІ</w:t>
            </w:r>
          </w:p>
        </w:tc>
        <w:tc>
          <w:tcPr>
            <w:tcW w:w="3123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1860м·0,05=93</w:t>
            </w:r>
          </w:p>
        </w:tc>
      </w:tr>
      <w:tr w:rsidR="00B96343" w:rsidRPr="009F1831" w:rsidTr="009F1831">
        <w:tc>
          <w:tcPr>
            <w:tcW w:w="1877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ІІІ</w:t>
            </w:r>
          </w:p>
        </w:tc>
        <w:tc>
          <w:tcPr>
            <w:tcW w:w="3123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868м·0,06=52,08</w:t>
            </w:r>
          </w:p>
        </w:tc>
      </w:tr>
      <w:tr w:rsidR="00B96343" w:rsidRPr="009F1831" w:rsidTr="009F1831">
        <w:tc>
          <w:tcPr>
            <w:tcW w:w="1877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9F1831">
              <w:rPr>
                <w:sz w:val="20"/>
                <w:szCs w:val="28"/>
                <w:lang w:val="en-US"/>
              </w:rPr>
              <w:t>IV</w:t>
            </w:r>
          </w:p>
        </w:tc>
        <w:tc>
          <w:tcPr>
            <w:tcW w:w="3123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744м·0,07=52,08</w:t>
            </w:r>
          </w:p>
        </w:tc>
      </w:tr>
      <w:tr w:rsidR="00B96343" w:rsidRPr="009F1831" w:rsidTr="009F1831">
        <w:tc>
          <w:tcPr>
            <w:tcW w:w="1877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9F1831">
              <w:rPr>
                <w:sz w:val="20"/>
                <w:szCs w:val="28"/>
                <w:lang w:val="en-US"/>
              </w:rPr>
              <w:t>V</w:t>
            </w:r>
          </w:p>
        </w:tc>
        <w:tc>
          <w:tcPr>
            <w:tcW w:w="3123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620м·0,09=55,8</w:t>
            </w:r>
          </w:p>
        </w:tc>
      </w:tr>
      <w:tr w:rsidR="00B96343" w:rsidRPr="009F1831" w:rsidTr="009F1831">
        <w:tc>
          <w:tcPr>
            <w:tcW w:w="1877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9F1831">
              <w:rPr>
                <w:sz w:val="20"/>
                <w:szCs w:val="28"/>
                <w:lang w:val="en-US"/>
              </w:rPr>
              <w:t>VII</w:t>
            </w:r>
          </w:p>
        </w:tc>
        <w:tc>
          <w:tcPr>
            <w:tcW w:w="3123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62м·0,14=8,68</w:t>
            </w:r>
          </w:p>
        </w:tc>
      </w:tr>
      <w:tr w:rsidR="00B96343" w:rsidRPr="009F1831" w:rsidTr="009F1831">
        <w:tc>
          <w:tcPr>
            <w:tcW w:w="1877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9F1831">
              <w:rPr>
                <w:sz w:val="20"/>
                <w:szCs w:val="28"/>
                <w:lang w:val="en-US"/>
              </w:rPr>
              <w:t>VIII</w:t>
            </w:r>
          </w:p>
        </w:tc>
        <w:tc>
          <w:tcPr>
            <w:tcW w:w="3123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62м·0,16=9,92</w:t>
            </w:r>
          </w:p>
        </w:tc>
      </w:tr>
      <w:tr w:rsidR="00B96343" w:rsidRPr="009F1831" w:rsidTr="009F1831">
        <w:tc>
          <w:tcPr>
            <w:tcW w:w="1877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9F1831">
              <w:rPr>
                <w:sz w:val="20"/>
                <w:szCs w:val="28"/>
                <w:lang w:val="en-US"/>
              </w:rPr>
              <w:t>IX</w:t>
            </w:r>
          </w:p>
        </w:tc>
        <w:tc>
          <w:tcPr>
            <w:tcW w:w="3123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248м·0,18=44,64</w:t>
            </w:r>
          </w:p>
        </w:tc>
      </w:tr>
      <w:tr w:rsidR="00B96343" w:rsidRPr="009F1831" w:rsidTr="009F1831">
        <w:tc>
          <w:tcPr>
            <w:tcW w:w="1877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9F1831">
              <w:rPr>
                <w:sz w:val="20"/>
                <w:szCs w:val="28"/>
                <w:lang w:val="en-US"/>
              </w:rPr>
              <w:t>X</w:t>
            </w:r>
          </w:p>
        </w:tc>
        <w:tc>
          <w:tcPr>
            <w:tcW w:w="3123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372м·0,22=81,84</w:t>
            </w:r>
          </w:p>
        </w:tc>
      </w:tr>
    </w:tbl>
    <w:p w:rsidR="009F1831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Буріння без відбору керну: СУСН 5 т.5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2"/>
      </w:tblGrid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9F1831">
              <w:rPr>
                <w:sz w:val="20"/>
                <w:szCs w:val="28"/>
                <w:lang w:val="en-US"/>
              </w:rPr>
              <w:t>IX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2976·0,13=386,88</w:t>
            </w:r>
          </w:p>
        </w:tc>
      </w:tr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9F1831">
              <w:rPr>
                <w:sz w:val="20"/>
                <w:szCs w:val="28"/>
                <w:lang w:val="en-US"/>
              </w:rPr>
              <w:t>X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2728·0,17=463,76</w:t>
            </w:r>
          </w:p>
        </w:tc>
      </w:tr>
    </w:tbl>
    <w:p w:rsidR="009F1831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Всього: 10540м – 1248,68ст/зм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Маса вантажів: 12,49·12,41=155т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2. Роботи, супутні бурінню: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промивка свердловин перед обсадкою і геофізичними дослідженнями: СУСН 5 т.49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248пром·0,07=17,36ст/зм;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спуск труб в свердловини (d 108мм 4216п.м) СУСН 5 т.58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42,16·0,8=33,73ст/зм;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желонкування 124св.·1ст/зм=124ст/зм;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замір рівня рідини 620·0,017=10,54ст/зм;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геофізичні дослідження – 29,016ст/зм;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Всього: 214,65ст/зм.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3. Монтаж, демонтаж, переміщення бурової установки СУСН 5 т.78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124пер·1,26=156,24ст/зм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4. Супровід зверх 1км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28·22+(80+23)=719км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РОЗРАХУНОК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84B7C">
        <w:rPr>
          <w:sz w:val="28"/>
          <w:szCs w:val="28"/>
          <w:lang w:val="uk-UA"/>
        </w:rPr>
        <w:t>Витрат часу на буріння пошукових фільтрових свердловин ІІ групи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84B7C">
        <w:rPr>
          <w:sz w:val="28"/>
          <w:szCs w:val="28"/>
          <w:lang w:val="uk-UA"/>
        </w:rPr>
        <w:t>1. Буріння пошукових свердловин з відбором керну по породам: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2"/>
      </w:tblGrid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Категорія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Розрахунок, ст/зм</w:t>
            </w:r>
          </w:p>
        </w:tc>
      </w:tr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ІІ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397м·0,02=7,94</w:t>
            </w:r>
          </w:p>
        </w:tc>
      </w:tr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ІІІ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117м·0,03=3,51</w:t>
            </w:r>
          </w:p>
        </w:tc>
      </w:tr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9F1831">
              <w:rPr>
                <w:sz w:val="20"/>
                <w:szCs w:val="28"/>
                <w:lang w:val="en-US"/>
              </w:rPr>
              <w:t>IV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28м·0,04=1,12</w:t>
            </w:r>
          </w:p>
        </w:tc>
      </w:tr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</w:rPr>
            </w:pPr>
            <w:r w:rsidRPr="009F1831">
              <w:rPr>
                <w:sz w:val="20"/>
                <w:szCs w:val="28"/>
                <w:lang w:val="en-US"/>
              </w:rPr>
              <w:t>VII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48м·0,09=4,32</w:t>
            </w:r>
          </w:p>
        </w:tc>
      </w:tr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</w:rPr>
            </w:pPr>
            <w:r w:rsidRPr="009F1831">
              <w:rPr>
                <w:sz w:val="20"/>
                <w:szCs w:val="28"/>
                <w:lang w:val="en-US"/>
              </w:rPr>
              <w:t>X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10м·0,17=1,7</w:t>
            </w:r>
          </w:p>
        </w:tc>
      </w:tr>
    </w:tbl>
    <w:p w:rsidR="009F1831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Всього: 600м – 18.59ст/зм</w:t>
      </w:r>
    </w:p>
    <w:p w:rsidR="009F1831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84B7C">
        <w:rPr>
          <w:sz w:val="28"/>
          <w:szCs w:val="28"/>
          <w:lang w:val="uk-UA"/>
        </w:rPr>
        <w:t xml:space="preserve">Маса вантажів: труби </w:t>
      </w:r>
    </w:p>
    <w:p w:rsidR="009F1831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d 108мм – 12,41·1,86=23,08т; d 146мм – 17,39·1,86=32,34т.</w:t>
      </w:r>
    </w:p>
    <w:p w:rsidR="009F1831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Всього: 55,42т.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2. Роботи, супутні бурінню: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промивка свердловин перед обсадкою і геофізичними дослідженнями: СУСН 5 т.49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20пром·0,07=1,4ст/зм;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спуск труб в свердловини (d 108мм – 600км, d 146мм – 310п.м) СУСН 5 т.58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9,1·0,8=72,8ст/зм;</w:t>
      </w:r>
    </w:p>
    <w:p w:rsidR="00B96343" w:rsidRPr="00684B7C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B96343" w:rsidRPr="00684B7C">
        <w:rPr>
          <w:sz w:val="28"/>
          <w:szCs w:val="28"/>
          <w:lang w:val="uk-UA"/>
        </w:rPr>
        <w:t>- желонкування 10св.·1ст/зм=10ст/зм;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геофізичні дослідження – 35,898ст/зм;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Всього: 120,1ст/зм.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3. Монтаж, демонтаж, переміщення бурової установки СУСН 5 т.78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10пер·1,26=12,6 ст/зм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4. Супровід зверх 1км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10·22+(80+23)=323км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Витрат часу на буріння розвідувально-експлуатаційних свердловин ІІ групи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1. Буріння пошукових свердловин без відбору керну по породам: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2"/>
      </w:tblGrid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Категорія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Розрахунок, ст/зм</w:t>
            </w:r>
          </w:p>
        </w:tc>
      </w:tr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ІІ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120м·0,02=2,4</w:t>
            </w:r>
          </w:p>
        </w:tc>
      </w:tr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ІІІ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56м·0,04=2,24</w:t>
            </w:r>
          </w:p>
        </w:tc>
      </w:tr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9F1831">
              <w:rPr>
                <w:sz w:val="20"/>
                <w:szCs w:val="28"/>
                <w:lang w:val="en-US"/>
              </w:rPr>
              <w:t>IV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48м·0,06=2,88</w:t>
            </w:r>
          </w:p>
        </w:tc>
      </w:tr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9F1831">
              <w:rPr>
                <w:sz w:val="20"/>
                <w:szCs w:val="28"/>
                <w:lang w:val="en-US"/>
              </w:rPr>
              <w:t>V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40м·0,08=3,2</w:t>
            </w:r>
          </w:p>
        </w:tc>
      </w:tr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9F1831">
              <w:rPr>
                <w:sz w:val="20"/>
                <w:szCs w:val="28"/>
                <w:lang w:val="en-US"/>
              </w:rPr>
              <w:t>VII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4м·0,16=0,64</w:t>
            </w:r>
          </w:p>
        </w:tc>
      </w:tr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9F1831">
              <w:rPr>
                <w:sz w:val="20"/>
                <w:szCs w:val="28"/>
                <w:lang w:val="en-US"/>
              </w:rPr>
              <w:t>VIII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4м·0,19=0,76</w:t>
            </w:r>
          </w:p>
        </w:tc>
      </w:tr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9F1831">
              <w:rPr>
                <w:sz w:val="20"/>
                <w:szCs w:val="28"/>
                <w:lang w:val="en-US"/>
              </w:rPr>
              <w:t>IX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206м·0,22=45,76</w:t>
            </w:r>
          </w:p>
        </w:tc>
      </w:tr>
      <w:tr w:rsidR="00B96343" w:rsidRPr="009F1831" w:rsidTr="009F1831">
        <w:tc>
          <w:tcPr>
            <w:tcW w:w="1091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9F1831">
              <w:rPr>
                <w:sz w:val="20"/>
                <w:szCs w:val="28"/>
                <w:lang w:val="en-US"/>
              </w:rPr>
              <w:t>X</w:t>
            </w:r>
          </w:p>
        </w:tc>
        <w:tc>
          <w:tcPr>
            <w:tcW w:w="3909" w:type="pct"/>
          </w:tcPr>
          <w:p w:rsidR="00B96343" w:rsidRPr="009F1831" w:rsidRDefault="00B96343" w:rsidP="009F1831">
            <w:pPr>
              <w:suppressAutoHyphens/>
              <w:spacing w:line="360" w:lineRule="auto"/>
              <w:jc w:val="both"/>
              <w:rPr>
                <w:sz w:val="20"/>
                <w:szCs w:val="28"/>
                <w:lang w:val="uk-UA"/>
              </w:rPr>
            </w:pPr>
            <w:r w:rsidRPr="009F1831">
              <w:rPr>
                <w:sz w:val="20"/>
                <w:szCs w:val="28"/>
                <w:lang w:val="uk-UA"/>
              </w:rPr>
              <w:t>320м·0,28=89,6</w:t>
            </w:r>
          </w:p>
        </w:tc>
      </w:tr>
    </w:tbl>
    <w:p w:rsidR="009F1831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Всього: 800м – 147,48ст/зм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Маса вантажів: 14,75·20,8=297,66т.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2. Роботи, супутні бурінню: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промивка свердловин перед обсадкою і геофізичними дослідженнями: СУСН 5 т.49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16пром·0,07=1,12ст/зм;</w:t>
      </w:r>
    </w:p>
    <w:p w:rsidR="00B96343" w:rsidRPr="00684B7C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B96343" w:rsidRPr="00684B7C">
        <w:rPr>
          <w:sz w:val="28"/>
          <w:szCs w:val="28"/>
          <w:lang w:val="uk-UA"/>
        </w:rPr>
        <w:t>- спуск труб в свердловини СУСН 5 т.58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0,87·2,72=2,37ст/зм;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желонкування 8св.·1ст/зм=8ст/зм;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замір рівня рідини 40зон·0,017=0,7ст/зм;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геофізичні дослідження – 1,67ст/зм;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цементація затрубного простору – СУСН 5 т.51: 8св·0,1=0,8ст/зм;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ОЗЦ: 8св·3,43=27,44ст/зм;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- розбурювання цементної пробки: 34м·0,06=2,04ст/зм.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Всього: 44,14ст/зм.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Маса вантажів: 11,3+9,92=21,22т.</w:t>
      </w: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3. Монтаж, демонтаж, перевезення двома блоками (мачта, бурове приміщення з агрегатом) СУСН 5 т.78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8пер·3,61=28,88ст/зм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4. Супровід зверх 1км</w:t>
      </w:r>
    </w:p>
    <w:p w:rsidR="009F1831" w:rsidRPr="00B40E8B" w:rsidRDefault="009F1831" w:rsidP="00684B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6343" w:rsidRPr="00684B7C" w:rsidRDefault="00B96343" w:rsidP="00684B7C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84B7C">
        <w:rPr>
          <w:sz w:val="28"/>
          <w:szCs w:val="28"/>
          <w:lang w:val="uk-UA"/>
        </w:rPr>
        <w:t>8·22+(80+23)=279км</w:t>
      </w:r>
    </w:p>
    <w:p w:rsidR="006306C2" w:rsidRPr="006E4886" w:rsidRDefault="006306C2" w:rsidP="009F1831">
      <w:pPr>
        <w:suppressAutoHyphens/>
        <w:spacing w:line="360" w:lineRule="auto"/>
        <w:ind w:firstLine="709"/>
        <w:jc w:val="both"/>
        <w:rPr>
          <w:color w:val="FFFFFF"/>
          <w:sz w:val="28"/>
          <w:szCs w:val="22"/>
          <w:lang w:val="uk-UA"/>
        </w:rPr>
      </w:pPr>
      <w:bookmarkStart w:id="0" w:name="_GoBack"/>
      <w:bookmarkEnd w:id="0"/>
    </w:p>
    <w:sectPr w:rsidR="006306C2" w:rsidRPr="006E4886" w:rsidSect="00E37269">
      <w:headerReference w:type="even" r:id="rId15"/>
      <w:headerReference w:type="default" r:id="rId16"/>
      <w:footerReference w:type="even" r:id="rId1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886" w:rsidRDefault="006E4886">
      <w:r>
        <w:separator/>
      </w:r>
    </w:p>
  </w:endnote>
  <w:endnote w:type="continuationSeparator" w:id="0">
    <w:p w:rsidR="006E4886" w:rsidRDefault="006E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7E" w:rsidRDefault="00985C7E" w:rsidP="005B7FAB">
    <w:pPr>
      <w:pStyle w:val="a6"/>
      <w:framePr w:wrap="around" w:vAnchor="text" w:hAnchor="margin" w:xAlign="center" w:y="1"/>
      <w:rPr>
        <w:rStyle w:val="a5"/>
      </w:rPr>
    </w:pPr>
  </w:p>
  <w:p w:rsidR="00985C7E" w:rsidRDefault="00985C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886" w:rsidRDefault="006E4886">
      <w:r>
        <w:separator/>
      </w:r>
    </w:p>
  </w:footnote>
  <w:footnote w:type="continuationSeparator" w:id="0">
    <w:p w:rsidR="006E4886" w:rsidRDefault="006E4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A9" w:rsidRDefault="00312CA9" w:rsidP="006B0362">
    <w:pPr>
      <w:pStyle w:val="a3"/>
      <w:framePr w:wrap="around" w:vAnchor="text" w:hAnchor="margin" w:xAlign="center" w:y="1"/>
      <w:rPr>
        <w:rStyle w:val="a5"/>
      </w:rPr>
    </w:pPr>
  </w:p>
  <w:p w:rsidR="00312CA9" w:rsidRDefault="00312C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A8" w:rsidRPr="00A821A8" w:rsidRDefault="00A821A8" w:rsidP="00A821A8">
    <w:pPr>
      <w:pStyle w:val="a3"/>
      <w:suppressAutoHyphens/>
      <w:spacing w:line="360" w:lineRule="auto"/>
      <w:ind w:firstLine="709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09A428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DE25725"/>
    <w:multiLevelType w:val="hybridMultilevel"/>
    <w:tmpl w:val="BE3A3850"/>
    <w:lvl w:ilvl="0" w:tplc="E4C6325E">
      <w:start w:val="5"/>
      <w:numFmt w:val="bullet"/>
      <w:lvlText w:val="-"/>
      <w:lvlJc w:val="left"/>
      <w:pPr>
        <w:tabs>
          <w:tab w:val="num" w:pos="1848"/>
        </w:tabs>
        <w:ind w:left="18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0EE2655"/>
    <w:multiLevelType w:val="hybridMultilevel"/>
    <w:tmpl w:val="B57CD6F4"/>
    <w:lvl w:ilvl="0" w:tplc="E4C6325E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1384EB3"/>
    <w:multiLevelType w:val="multilevel"/>
    <w:tmpl w:val="F1B4200A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2B604EFD"/>
    <w:multiLevelType w:val="multilevel"/>
    <w:tmpl w:val="F2BCDD4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80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cs="Times New Roman" w:hint="default"/>
      </w:rPr>
    </w:lvl>
  </w:abstractNum>
  <w:abstractNum w:abstractNumId="5">
    <w:nsid w:val="2B616AD9"/>
    <w:multiLevelType w:val="hybridMultilevel"/>
    <w:tmpl w:val="2F02DE3C"/>
    <w:lvl w:ilvl="0" w:tplc="71764F94">
      <w:start w:val="1"/>
      <w:numFmt w:val="decimal"/>
      <w:pStyle w:val="2"/>
      <w:lvlText w:val="%1."/>
      <w:lvlJc w:val="left"/>
      <w:pPr>
        <w:tabs>
          <w:tab w:val="num" w:pos="1773"/>
        </w:tabs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4BC042A5"/>
    <w:multiLevelType w:val="hybridMultilevel"/>
    <w:tmpl w:val="DF1CE7F0"/>
    <w:lvl w:ilvl="0" w:tplc="E4C6325E">
      <w:start w:val="5"/>
      <w:numFmt w:val="bullet"/>
      <w:lvlText w:val="-"/>
      <w:lvlJc w:val="left"/>
      <w:pPr>
        <w:tabs>
          <w:tab w:val="num" w:pos="1848"/>
        </w:tabs>
        <w:ind w:left="18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56E30676"/>
    <w:multiLevelType w:val="hybridMultilevel"/>
    <w:tmpl w:val="2802192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FC50D6"/>
    <w:multiLevelType w:val="hybridMultilevel"/>
    <w:tmpl w:val="AD0E6416"/>
    <w:lvl w:ilvl="0" w:tplc="E4C6325E">
      <w:start w:val="5"/>
      <w:numFmt w:val="bullet"/>
      <w:lvlText w:val="-"/>
      <w:lvlJc w:val="left"/>
      <w:pPr>
        <w:tabs>
          <w:tab w:val="num" w:pos="1848"/>
        </w:tabs>
        <w:ind w:left="18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>
    <w:nsid w:val="7AD74B30"/>
    <w:multiLevelType w:val="multilevel"/>
    <w:tmpl w:val="541C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  <w:num w:numId="11">
    <w:abstractNumId w:val="8"/>
  </w:num>
  <w:num w:numId="12">
    <w:abstractNumId w:val="1"/>
  </w:num>
  <w:num w:numId="13">
    <w:abstractNumId w:val="6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E1D"/>
    <w:rsid w:val="00013334"/>
    <w:rsid w:val="000202B5"/>
    <w:rsid w:val="00031876"/>
    <w:rsid w:val="00061611"/>
    <w:rsid w:val="000714C8"/>
    <w:rsid w:val="00087CEC"/>
    <w:rsid w:val="00092F1B"/>
    <w:rsid w:val="000A5559"/>
    <w:rsid w:val="000B312E"/>
    <w:rsid w:val="000D7C98"/>
    <w:rsid w:val="000E1885"/>
    <w:rsid w:val="000E2FF0"/>
    <w:rsid w:val="000F399E"/>
    <w:rsid w:val="00105ED3"/>
    <w:rsid w:val="00106AF1"/>
    <w:rsid w:val="0011513E"/>
    <w:rsid w:val="001211CE"/>
    <w:rsid w:val="00121E5F"/>
    <w:rsid w:val="001253D1"/>
    <w:rsid w:val="00142131"/>
    <w:rsid w:val="00151D08"/>
    <w:rsid w:val="00155315"/>
    <w:rsid w:val="0019042F"/>
    <w:rsid w:val="00192E75"/>
    <w:rsid w:val="001956BE"/>
    <w:rsid w:val="00195B08"/>
    <w:rsid w:val="001A7B3C"/>
    <w:rsid w:val="001B50FE"/>
    <w:rsid w:val="001C3298"/>
    <w:rsid w:val="001C69F5"/>
    <w:rsid w:val="001E0A3A"/>
    <w:rsid w:val="001E7E43"/>
    <w:rsid w:val="001F0A8C"/>
    <w:rsid w:val="001F1BAE"/>
    <w:rsid w:val="001F325A"/>
    <w:rsid w:val="00202749"/>
    <w:rsid w:val="00207441"/>
    <w:rsid w:val="00207F20"/>
    <w:rsid w:val="00217224"/>
    <w:rsid w:val="002266C7"/>
    <w:rsid w:val="00232E64"/>
    <w:rsid w:val="00256DED"/>
    <w:rsid w:val="00276E4E"/>
    <w:rsid w:val="002A727B"/>
    <w:rsid w:val="002B090E"/>
    <w:rsid w:val="002C1B1B"/>
    <w:rsid w:val="002D23D0"/>
    <w:rsid w:val="002D44D4"/>
    <w:rsid w:val="002E253A"/>
    <w:rsid w:val="002E6E46"/>
    <w:rsid w:val="002F514E"/>
    <w:rsid w:val="002F6335"/>
    <w:rsid w:val="00301714"/>
    <w:rsid w:val="003039F4"/>
    <w:rsid w:val="00312CA9"/>
    <w:rsid w:val="00341A62"/>
    <w:rsid w:val="003527BC"/>
    <w:rsid w:val="00353C0A"/>
    <w:rsid w:val="00362AA9"/>
    <w:rsid w:val="003679B3"/>
    <w:rsid w:val="00373DE0"/>
    <w:rsid w:val="00393845"/>
    <w:rsid w:val="003A3668"/>
    <w:rsid w:val="003B3381"/>
    <w:rsid w:val="003B47C8"/>
    <w:rsid w:val="003C26AD"/>
    <w:rsid w:val="003C2B35"/>
    <w:rsid w:val="003C609A"/>
    <w:rsid w:val="003E1863"/>
    <w:rsid w:val="003F2E3C"/>
    <w:rsid w:val="0040227F"/>
    <w:rsid w:val="00402EDB"/>
    <w:rsid w:val="00422C08"/>
    <w:rsid w:val="00426675"/>
    <w:rsid w:val="00441CFE"/>
    <w:rsid w:val="0045131D"/>
    <w:rsid w:val="0045134D"/>
    <w:rsid w:val="004522AE"/>
    <w:rsid w:val="00452CBC"/>
    <w:rsid w:val="00463E61"/>
    <w:rsid w:val="00464C6F"/>
    <w:rsid w:val="00466865"/>
    <w:rsid w:val="0048545C"/>
    <w:rsid w:val="004855A0"/>
    <w:rsid w:val="00494870"/>
    <w:rsid w:val="004951A3"/>
    <w:rsid w:val="00495CF8"/>
    <w:rsid w:val="00497700"/>
    <w:rsid w:val="004A7B4F"/>
    <w:rsid w:val="004B6147"/>
    <w:rsid w:val="004C4AA6"/>
    <w:rsid w:val="004F05A0"/>
    <w:rsid w:val="004F5130"/>
    <w:rsid w:val="005023B0"/>
    <w:rsid w:val="0050484C"/>
    <w:rsid w:val="00504A76"/>
    <w:rsid w:val="005056CE"/>
    <w:rsid w:val="005146DE"/>
    <w:rsid w:val="00520004"/>
    <w:rsid w:val="0052640A"/>
    <w:rsid w:val="0053459B"/>
    <w:rsid w:val="005408A1"/>
    <w:rsid w:val="00550ED4"/>
    <w:rsid w:val="00550F38"/>
    <w:rsid w:val="00572EE5"/>
    <w:rsid w:val="00573FAD"/>
    <w:rsid w:val="005812E8"/>
    <w:rsid w:val="00581D0E"/>
    <w:rsid w:val="00592473"/>
    <w:rsid w:val="00593D0C"/>
    <w:rsid w:val="005B4C41"/>
    <w:rsid w:val="005B7FAB"/>
    <w:rsid w:val="005C0D33"/>
    <w:rsid w:val="005C1456"/>
    <w:rsid w:val="005D1C87"/>
    <w:rsid w:val="005D1D89"/>
    <w:rsid w:val="005F65E4"/>
    <w:rsid w:val="005F7685"/>
    <w:rsid w:val="00607E7B"/>
    <w:rsid w:val="00610E6A"/>
    <w:rsid w:val="00614A93"/>
    <w:rsid w:val="00620C9E"/>
    <w:rsid w:val="00621FD7"/>
    <w:rsid w:val="006306C2"/>
    <w:rsid w:val="006367C6"/>
    <w:rsid w:val="00644260"/>
    <w:rsid w:val="00645A8C"/>
    <w:rsid w:val="00656991"/>
    <w:rsid w:val="00682170"/>
    <w:rsid w:val="00684B7C"/>
    <w:rsid w:val="006A034F"/>
    <w:rsid w:val="006A09E4"/>
    <w:rsid w:val="006B0362"/>
    <w:rsid w:val="006B3D46"/>
    <w:rsid w:val="006B7A61"/>
    <w:rsid w:val="006E4886"/>
    <w:rsid w:val="006E7E7D"/>
    <w:rsid w:val="006F3311"/>
    <w:rsid w:val="00700317"/>
    <w:rsid w:val="0071662A"/>
    <w:rsid w:val="00721C30"/>
    <w:rsid w:val="00731F97"/>
    <w:rsid w:val="007357CA"/>
    <w:rsid w:val="00744836"/>
    <w:rsid w:val="0074539A"/>
    <w:rsid w:val="00750FDC"/>
    <w:rsid w:val="0075609C"/>
    <w:rsid w:val="00762591"/>
    <w:rsid w:val="00762A83"/>
    <w:rsid w:val="00763967"/>
    <w:rsid w:val="00764400"/>
    <w:rsid w:val="0077252A"/>
    <w:rsid w:val="00791CC0"/>
    <w:rsid w:val="00794E06"/>
    <w:rsid w:val="007C1F3F"/>
    <w:rsid w:val="007E33F2"/>
    <w:rsid w:val="007E589C"/>
    <w:rsid w:val="007E68EC"/>
    <w:rsid w:val="00800151"/>
    <w:rsid w:val="0080784E"/>
    <w:rsid w:val="008115A0"/>
    <w:rsid w:val="00834C4E"/>
    <w:rsid w:val="00835409"/>
    <w:rsid w:val="0084243F"/>
    <w:rsid w:val="008463E1"/>
    <w:rsid w:val="008465AA"/>
    <w:rsid w:val="0085173F"/>
    <w:rsid w:val="008529CB"/>
    <w:rsid w:val="00855B10"/>
    <w:rsid w:val="00872EBF"/>
    <w:rsid w:val="00882E8A"/>
    <w:rsid w:val="00893D67"/>
    <w:rsid w:val="008A050F"/>
    <w:rsid w:val="008A20E8"/>
    <w:rsid w:val="008A260C"/>
    <w:rsid w:val="008A46C3"/>
    <w:rsid w:val="008B1B9D"/>
    <w:rsid w:val="008B5CF7"/>
    <w:rsid w:val="008C4DE2"/>
    <w:rsid w:val="008D2E1D"/>
    <w:rsid w:val="008D4208"/>
    <w:rsid w:val="008D5545"/>
    <w:rsid w:val="008F5054"/>
    <w:rsid w:val="00905074"/>
    <w:rsid w:val="0090598A"/>
    <w:rsid w:val="009520DE"/>
    <w:rsid w:val="009619A5"/>
    <w:rsid w:val="0096475C"/>
    <w:rsid w:val="0096784B"/>
    <w:rsid w:val="009748F6"/>
    <w:rsid w:val="00981709"/>
    <w:rsid w:val="009827A9"/>
    <w:rsid w:val="009839B3"/>
    <w:rsid w:val="00985C7E"/>
    <w:rsid w:val="009910EF"/>
    <w:rsid w:val="009B0708"/>
    <w:rsid w:val="009C1D81"/>
    <w:rsid w:val="009C5452"/>
    <w:rsid w:val="009D53C7"/>
    <w:rsid w:val="009F1831"/>
    <w:rsid w:val="009F3941"/>
    <w:rsid w:val="009F5F01"/>
    <w:rsid w:val="00A00914"/>
    <w:rsid w:val="00A05615"/>
    <w:rsid w:val="00A11D19"/>
    <w:rsid w:val="00A16914"/>
    <w:rsid w:val="00A42EDA"/>
    <w:rsid w:val="00A44C73"/>
    <w:rsid w:val="00A821A8"/>
    <w:rsid w:val="00A8374B"/>
    <w:rsid w:val="00A85CCE"/>
    <w:rsid w:val="00A9279E"/>
    <w:rsid w:val="00A95920"/>
    <w:rsid w:val="00AB27BD"/>
    <w:rsid w:val="00AC2F60"/>
    <w:rsid w:val="00AC6C1B"/>
    <w:rsid w:val="00AD39D6"/>
    <w:rsid w:val="00AD7BED"/>
    <w:rsid w:val="00AE3C90"/>
    <w:rsid w:val="00AF6163"/>
    <w:rsid w:val="00AF6511"/>
    <w:rsid w:val="00B0400D"/>
    <w:rsid w:val="00B0532D"/>
    <w:rsid w:val="00B0580F"/>
    <w:rsid w:val="00B11843"/>
    <w:rsid w:val="00B158AD"/>
    <w:rsid w:val="00B3227C"/>
    <w:rsid w:val="00B40E8B"/>
    <w:rsid w:val="00B46012"/>
    <w:rsid w:val="00B46EA9"/>
    <w:rsid w:val="00B55549"/>
    <w:rsid w:val="00B61EEF"/>
    <w:rsid w:val="00B63A90"/>
    <w:rsid w:val="00B7264E"/>
    <w:rsid w:val="00B9308D"/>
    <w:rsid w:val="00B96343"/>
    <w:rsid w:val="00BB44AB"/>
    <w:rsid w:val="00BB729A"/>
    <w:rsid w:val="00BD25DD"/>
    <w:rsid w:val="00BD6A4D"/>
    <w:rsid w:val="00BE079D"/>
    <w:rsid w:val="00C016F3"/>
    <w:rsid w:val="00C55A57"/>
    <w:rsid w:val="00C73281"/>
    <w:rsid w:val="00C914C9"/>
    <w:rsid w:val="00C91900"/>
    <w:rsid w:val="00CA348A"/>
    <w:rsid w:val="00CB3934"/>
    <w:rsid w:val="00CD43B6"/>
    <w:rsid w:val="00CE0C5F"/>
    <w:rsid w:val="00CF12C1"/>
    <w:rsid w:val="00D03334"/>
    <w:rsid w:val="00D03E32"/>
    <w:rsid w:val="00D111DD"/>
    <w:rsid w:val="00D23323"/>
    <w:rsid w:val="00D23533"/>
    <w:rsid w:val="00D235EE"/>
    <w:rsid w:val="00D428ED"/>
    <w:rsid w:val="00D56FD8"/>
    <w:rsid w:val="00D61685"/>
    <w:rsid w:val="00D6312F"/>
    <w:rsid w:val="00D77006"/>
    <w:rsid w:val="00DA5B1F"/>
    <w:rsid w:val="00DA7A28"/>
    <w:rsid w:val="00DB0439"/>
    <w:rsid w:val="00DB0853"/>
    <w:rsid w:val="00DB7CE2"/>
    <w:rsid w:val="00DF4A94"/>
    <w:rsid w:val="00E01E96"/>
    <w:rsid w:val="00E07CF9"/>
    <w:rsid w:val="00E14120"/>
    <w:rsid w:val="00E2619E"/>
    <w:rsid w:val="00E326C6"/>
    <w:rsid w:val="00E37269"/>
    <w:rsid w:val="00E54D2B"/>
    <w:rsid w:val="00E60C0A"/>
    <w:rsid w:val="00E66A43"/>
    <w:rsid w:val="00E67B49"/>
    <w:rsid w:val="00E707C7"/>
    <w:rsid w:val="00E858AA"/>
    <w:rsid w:val="00EB6EAA"/>
    <w:rsid w:val="00EC7CBE"/>
    <w:rsid w:val="00ED2F02"/>
    <w:rsid w:val="00ED357D"/>
    <w:rsid w:val="00ED42E0"/>
    <w:rsid w:val="00ED5E9C"/>
    <w:rsid w:val="00EF0208"/>
    <w:rsid w:val="00EF50E6"/>
    <w:rsid w:val="00F023F8"/>
    <w:rsid w:val="00F05035"/>
    <w:rsid w:val="00F07040"/>
    <w:rsid w:val="00F121D9"/>
    <w:rsid w:val="00F13E23"/>
    <w:rsid w:val="00F22A30"/>
    <w:rsid w:val="00F22CD7"/>
    <w:rsid w:val="00F24C19"/>
    <w:rsid w:val="00F3112B"/>
    <w:rsid w:val="00F3380C"/>
    <w:rsid w:val="00F40AEE"/>
    <w:rsid w:val="00F4250C"/>
    <w:rsid w:val="00F5163D"/>
    <w:rsid w:val="00F670A6"/>
    <w:rsid w:val="00F766E5"/>
    <w:rsid w:val="00F815B1"/>
    <w:rsid w:val="00F91197"/>
    <w:rsid w:val="00F913E9"/>
    <w:rsid w:val="00FB34F6"/>
    <w:rsid w:val="00FB5068"/>
    <w:rsid w:val="00FB50F3"/>
    <w:rsid w:val="00FC0261"/>
    <w:rsid w:val="00FD33E1"/>
    <w:rsid w:val="00FE3FFB"/>
    <w:rsid w:val="00FF1697"/>
    <w:rsid w:val="00FF459C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A7C1AF25-28EE-48FF-9231-A2932DE9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2C08"/>
    <w:pPr>
      <w:keepNext/>
      <w:jc w:val="center"/>
      <w:outlineLvl w:val="0"/>
    </w:pPr>
    <w:rPr>
      <w:rFonts w:ascii="Courier New" w:hAnsi="Courier New" w:cs="Courier New"/>
      <w:b/>
      <w:bCs/>
      <w:sz w:val="20"/>
      <w:szCs w:val="20"/>
      <w:lang w:val="uk-UA"/>
    </w:rPr>
  </w:style>
  <w:style w:type="paragraph" w:styleId="20">
    <w:name w:val="heading 2"/>
    <w:basedOn w:val="a"/>
    <w:next w:val="a"/>
    <w:link w:val="21"/>
    <w:uiPriority w:val="9"/>
    <w:qFormat/>
    <w:rsid w:val="00422C08"/>
    <w:pPr>
      <w:keepNext/>
      <w:ind w:firstLine="600"/>
      <w:jc w:val="both"/>
      <w:outlineLvl w:val="1"/>
    </w:pPr>
    <w:rPr>
      <w:rFonts w:ascii="Courier New" w:hAnsi="Courier New" w:cs="Courier New"/>
      <w:i/>
      <w:iCs/>
      <w:sz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3B47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904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904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1">
    <w:name w:val="Заголовок 2 Знак"/>
    <w:link w:val="20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header"/>
    <w:basedOn w:val="a"/>
    <w:link w:val="a4"/>
    <w:uiPriority w:val="99"/>
    <w:rsid w:val="00422C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5">
    <w:name w:val="page number"/>
    <w:uiPriority w:val="99"/>
    <w:rsid w:val="00422C08"/>
    <w:rPr>
      <w:rFonts w:cs="Times New Roman"/>
    </w:rPr>
  </w:style>
  <w:style w:type="paragraph" w:styleId="a6">
    <w:name w:val="footer"/>
    <w:basedOn w:val="a"/>
    <w:link w:val="a7"/>
    <w:uiPriority w:val="99"/>
    <w:rsid w:val="00422C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10"/>
    <w:qFormat/>
    <w:rsid w:val="00422C08"/>
    <w:pPr>
      <w:jc w:val="center"/>
    </w:pPr>
    <w:rPr>
      <w:b/>
      <w:sz w:val="28"/>
      <w:szCs w:val="20"/>
      <w:lang w:val="en-US"/>
    </w:rPr>
  </w:style>
  <w:style w:type="character" w:customStyle="1" w:styleId="a9">
    <w:name w:val="Название Знак"/>
    <w:link w:val="a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a">
    <w:name w:val="Subtitle"/>
    <w:basedOn w:val="a"/>
    <w:link w:val="ab"/>
    <w:uiPriority w:val="11"/>
    <w:qFormat/>
    <w:rsid w:val="00422C08"/>
    <w:pPr>
      <w:jc w:val="center"/>
    </w:pPr>
    <w:rPr>
      <w:b/>
      <w:sz w:val="40"/>
      <w:szCs w:val="20"/>
      <w:lang w:val="uk-UA" w:eastAsia="uk-UA"/>
    </w:rPr>
  </w:style>
  <w:style w:type="character" w:customStyle="1" w:styleId="ab">
    <w:name w:val="Подзаголовок Знак"/>
    <w:link w:val="aa"/>
    <w:uiPriority w:val="11"/>
    <w:locked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c">
    <w:name w:val="List"/>
    <w:basedOn w:val="a"/>
    <w:uiPriority w:val="99"/>
    <w:rsid w:val="003B47C8"/>
    <w:pPr>
      <w:ind w:left="283" w:hanging="283"/>
    </w:pPr>
  </w:style>
  <w:style w:type="paragraph" w:styleId="22">
    <w:name w:val="List 2"/>
    <w:basedOn w:val="a"/>
    <w:uiPriority w:val="99"/>
    <w:rsid w:val="003B47C8"/>
    <w:pPr>
      <w:ind w:left="566" w:hanging="283"/>
    </w:pPr>
  </w:style>
  <w:style w:type="paragraph" w:styleId="31">
    <w:name w:val="List 3"/>
    <w:basedOn w:val="a"/>
    <w:uiPriority w:val="99"/>
    <w:rsid w:val="003B47C8"/>
    <w:pPr>
      <w:ind w:left="849" w:hanging="283"/>
    </w:pPr>
  </w:style>
  <w:style w:type="paragraph" w:styleId="41">
    <w:name w:val="List 4"/>
    <w:basedOn w:val="a"/>
    <w:uiPriority w:val="99"/>
    <w:rsid w:val="003B47C8"/>
    <w:pPr>
      <w:ind w:left="1132" w:hanging="283"/>
    </w:pPr>
  </w:style>
  <w:style w:type="paragraph" w:styleId="2">
    <w:name w:val="List Bullet 2"/>
    <w:basedOn w:val="a"/>
    <w:uiPriority w:val="99"/>
    <w:rsid w:val="003B47C8"/>
    <w:pPr>
      <w:numPr>
        <w:numId w:val="6"/>
      </w:numPr>
      <w:tabs>
        <w:tab w:val="num" w:pos="643"/>
      </w:tabs>
      <w:ind w:left="643" w:hanging="360"/>
    </w:pPr>
  </w:style>
  <w:style w:type="paragraph" w:styleId="32">
    <w:name w:val="List Continue 3"/>
    <w:basedOn w:val="a"/>
    <w:uiPriority w:val="99"/>
    <w:rsid w:val="003B47C8"/>
    <w:pPr>
      <w:spacing w:after="120"/>
      <w:ind w:left="849"/>
    </w:pPr>
  </w:style>
  <w:style w:type="paragraph" w:styleId="ad">
    <w:name w:val="Body Text"/>
    <w:basedOn w:val="a"/>
    <w:link w:val="ae"/>
    <w:uiPriority w:val="99"/>
    <w:rsid w:val="003B47C8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f">
    <w:name w:val="Body Text First Indent"/>
    <w:basedOn w:val="ad"/>
    <w:link w:val="af0"/>
    <w:uiPriority w:val="99"/>
    <w:rsid w:val="003B47C8"/>
    <w:pPr>
      <w:ind w:firstLine="210"/>
    </w:pPr>
  </w:style>
  <w:style w:type="character" w:customStyle="1" w:styleId="af0">
    <w:name w:val="Красная строка Знак"/>
    <w:link w:val="af"/>
    <w:uiPriority w:val="99"/>
    <w:semiHidden/>
    <w:locked/>
  </w:style>
  <w:style w:type="paragraph" w:styleId="af1">
    <w:name w:val="Body Text Indent"/>
    <w:basedOn w:val="a"/>
    <w:link w:val="af2"/>
    <w:uiPriority w:val="99"/>
    <w:rsid w:val="003B47C8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23">
    <w:name w:val="Body Text First Indent 2"/>
    <w:basedOn w:val="af1"/>
    <w:link w:val="24"/>
    <w:uiPriority w:val="99"/>
    <w:rsid w:val="003B47C8"/>
    <w:pPr>
      <w:ind w:firstLine="210"/>
    </w:pPr>
  </w:style>
  <w:style w:type="character" w:customStyle="1" w:styleId="24">
    <w:name w:val="Красная строка 2 Знак"/>
    <w:link w:val="23"/>
    <w:uiPriority w:val="99"/>
    <w:semiHidden/>
    <w:locked/>
  </w:style>
  <w:style w:type="table" w:styleId="af3">
    <w:name w:val="Table Grid"/>
    <w:basedOn w:val="a1"/>
    <w:uiPriority w:val="59"/>
    <w:rsid w:val="00121E5F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"/>
    <w:next w:val="a"/>
    <w:uiPriority w:val="35"/>
    <w:qFormat/>
    <w:rsid w:val="0019042F"/>
    <w:rPr>
      <w:b/>
      <w:bCs/>
      <w:sz w:val="20"/>
      <w:szCs w:val="20"/>
    </w:rPr>
  </w:style>
  <w:style w:type="paragraph" w:styleId="af5">
    <w:name w:val="Normal (Web)"/>
    <w:basedOn w:val="a"/>
    <w:uiPriority w:val="99"/>
    <w:rsid w:val="00341A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21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11050</Words>
  <Characters>62988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Home</Company>
  <LinksUpToDate>false</LinksUpToDate>
  <CharactersWithSpaces>73891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Loner-XP</dc:creator>
  <cp:keywords/>
  <dc:description/>
  <cp:lastModifiedBy>admin</cp:lastModifiedBy>
  <cp:revision>2</cp:revision>
  <cp:lastPrinted>2004-08-03T23:02:00Z</cp:lastPrinted>
  <dcterms:created xsi:type="dcterms:W3CDTF">2014-03-25T18:02:00Z</dcterms:created>
  <dcterms:modified xsi:type="dcterms:W3CDTF">2014-03-25T18:02:00Z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