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C2" w:rsidRPr="00432274" w:rsidRDefault="00545F79" w:rsidP="00432274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  <w:r w:rsidRPr="00432274">
        <w:rPr>
          <w:b/>
          <w:bCs/>
          <w:sz w:val="28"/>
          <w:szCs w:val="28"/>
        </w:rPr>
        <w:t>СОДЕРЖАНИЕ</w:t>
      </w:r>
    </w:p>
    <w:p w:rsidR="00545F79" w:rsidRPr="00432274" w:rsidRDefault="00545F79" w:rsidP="00432274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</w:p>
    <w:p w:rsidR="00545F79" w:rsidRPr="00432274" w:rsidRDefault="00545F79" w:rsidP="00432274">
      <w:pPr>
        <w:pStyle w:val="a3"/>
        <w:spacing w:before="0" w:beforeAutospacing="0" w:after="0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ВВЕДЕНИЕ</w:t>
      </w:r>
    </w:p>
    <w:p w:rsidR="00545F79" w:rsidRPr="00432274" w:rsidRDefault="00545F79" w:rsidP="00432274">
      <w:pPr>
        <w:pStyle w:val="a3"/>
        <w:spacing w:before="0" w:beforeAutospacing="0" w:after="0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ГЛАВА 1. ТЕОРЕТИЧЕСКИЕ АСПЕКТЫ ИСПОЛЬЗОВАНИЯ ФИНАНСОВОЙ ОТЧЕТНОСТИ В АНАЛИТИЧЕСКОЙ ДЕЯТЕЛЬНОСТИ ПРЕДПРИЯТИЯ</w:t>
      </w:r>
    </w:p>
    <w:p w:rsidR="00545F79" w:rsidRPr="00432274" w:rsidRDefault="00545F79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32274">
        <w:rPr>
          <w:rFonts w:ascii="Times New Roman" w:hAnsi="Times New Roman" w:cs="Times New Roman"/>
          <w:bCs/>
          <w:sz w:val="28"/>
          <w:szCs w:val="28"/>
        </w:rPr>
        <w:t xml:space="preserve">1.1 </w:t>
      </w:r>
      <w:r w:rsidRPr="00432274">
        <w:rPr>
          <w:rFonts w:ascii="Times New Roman" w:hAnsi="Times New Roman" w:cs="Times New Roman"/>
          <w:sz w:val="28"/>
          <w:szCs w:val="28"/>
        </w:rPr>
        <w:t>Понятие и состав финансовой отчетности</w:t>
      </w:r>
    </w:p>
    <w:p w:rsidR="00545F79" w:rsidRPr="00432274" w:rsidRDefault="00545F79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1.2 Порядок составления бухгалтерской отчетности</w:t>
      </w:r>
    </w:p>
    <w:p w:rsidR="00545F79" w:rsidRPr="00432274" w:rsidRDefault="00545F79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32274">
        <w:rPr>
          <w:rFonts w:ascii="Times New Roman" w:hAnsi="Times New Roman" w:cs="Times New Roman"/>
          <w:sz w:val="28"/>
          <w:szCs w:val="28"/>
        </w:rPr>
        <w:t>1.3 Роль финансовой отчетности в финансовом анализе</w:t>
      </w:r>
    </w:p>
    <w:p w:rsidR="00545F79" w:rsidRPr="00432274" w:rsidRDefault="00545F79" w:rsidP="00432274">
      <w:pPr>
        <w:pStyle w:val="a3"/>
        <w:spacing w:before="0" w:beforeAutospacing="0" w:after="0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ГЛАВА 2. ФИНАНСОВАЯ ОТЧЕТНОСТЬ В АНАЛИЗЕ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ХОЗЯЙСТВЕЕННОЙ ДЕЯТЕЛЬНОСТИ ПРЕДПРИЯТИЯ НА ПРИМЕРЕ ООО «ЭДЕГНИ»</w:t>
      </w:r>
    </w:p>
    <w:p w:rsidR="00545F79" w:rsidRPr="00432274" w:rsidRDefault="00545F79" w:rsidP="00432274">
      <w:pPr>
        <w:pStyle w:val="a3"/>
        <w:spacing w:before="0" w:beforeAutospacing="0" w:after="0"/>
        <w:rPr>
          <w:sz w:val="28"/>
          <w:szCs w:val="28"/>
        </w:rPr>
      </w:pPr>
      <w:r w:rsidRPr="00432274">
        <w:rPr>
          <w:bCs/>
          <w:sz w:val="28"/>
          <w:szCs w:val="28"/>
        </w:rPr>
        <w:t>2.1 Общая характеристика организации</w:t>
      </w:r>
    </w:p>
    <w:p w:rsidR="00545F79" w:rsidRPr="00432274" w:rsidRDefault="00545F79" w:rsidP="00432274">
      <w:pPr>
        <w:pStyle w:val="a3"/>
        <w:spacing w:before="0" w:beforeAutospacing="0" w:after="0"/>
        <w:rPr>
          <w:sz w:val="28"/>
          <w:szCs w:val="28"/>
        </w:rPr>
      </w:pPr>
      <w:r w:rsidRPr="00432274">
        <w:rPr>
          <w:sz w:val="28"/>
          <w:szCs w:val="28"/>
        </w:rPr>
        <w:t>2.2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Финансово-экономический анализ деятельности ООО «Эдегни»</w:t>
      </w:r>
    </w:p>
    <w:p w:rsidR="00545F79" w:rsidRPr="00432274" w:rsidRDefault="00545F79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ЗАКЛЮЧЕНИЕ</w:t>
      </w:r>
    </w:p>
    <w:p w:rsidR="00545F79" w:rsidRPr="00432274" w:rsidRDefault="00545F79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СПИСОК ИСПОЛЬЗОВАННОЙ ЛИТЕРАТУРЫ</w:t>
      </w:r>
    </w:p>
    <w:p w:rsidR="00432274" w:rsidRDefault="00545F79" w:rsidP="00432274">
      <w:pPr>
        <w:pStyle w:val="a3"/>
        <w:spacing w:before="0" w:beforeAutospacing="0" w:after="0"/>
        <w:rPr>
          <w:sz w:val="28"/>
          <w:szCs w:val="28"/>
        </w:rPr>
      </w:pPr>
      <w:r w:rsidRPr="00432274">
        <w:rPr>
          <w:sz w:val="28"/>
          <w:szCs w:val="28"/>
        </w:rPr>
        <w:t>ПРИЛОЖЕНИ</w:t>
      </w:r>
      <w:r w:rsidR="00432274">
        <w:rPr>
          <w:sz w:val="28"/>
          <w:szCs w:val="28"/>
        </w:rPr>
        <w:t>Я</w:t>
      </w:r>
    </w:p>
    <w:p w:rsidR="00D33CC2" w:rsidRDefault="00D33CC2" w:rsidP="00432274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A231F" w:rsidRPr="00432274">
        <w:rPr>
          <w:b/>
          <w:bCs/>
          <w:sz w:val="28"/>
          <w:szCs w:val="28"/>
        </w:rPr>
        <w:lastRenderedPageBreak/>
        <w:t>В</w:t>
      </w:r>
      <w:r w:rsidR="00C7358D" w:rsidRPr="00432274">
        <w:rPr>
          <w:b/>
          <w:bCs/>
          <w:sz w:val="28"/>
          <w:szCs w:val="28"/>
        </w:rPr>
        <w:t>ВЕДЕНИЕ</w:t>
      </w:r>
    </w:p>
    <w:p w:rsidR="00432274" w:rsidRDefault="00432274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</w:p>
    <w:p w:rsidR="00CE1011" w:rsidRPr="00432274" w:rsidRDefault="00CE1011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В современных экономических условиях деятельности каждого</w:t>
      </w:r>
      <w:r w:rsidR="00432274">
        <w:rPr>
          <w:bCs/>
          <w:sz w:val="28"/>
          <w:szCs w:val="28"/>
        </w:rPr>
        <w:t xml:space="preserve"> </w:t>
      </w:r>
      <w:r w:rsidR="006B68C5" w:rsidRPr="00432274">
        <w:rPr>
          <w:bCs/>
          <w:sz w:val="28"/>
          <w:szCs w:val="28"/>
        </w:rPr>
        <w:t>хозяйственного субъекта является предметом внимания обширного круга участников рыночных отношений, заинтересованных в результатах его функционирования.</w:t>
      </w:r>
    </w:p>
    <w:p w:rsidR="000A61F2" w:rsidRPr="00432274" w:rsidRDefault="006B68C5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Тема «Финансовая отчетность организации и ее использование для аналитической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деятельн</w:t>
      </w:r>
      <w:r w:rsidR="00AE605A" w:rsidRPr="00432274">
        <w:rPr>
          <w:bCs/>
          <w:sz w:val="28"/>
          <w:szCs w:val="28"/>
        </w:rPr>
        <w:t>ости предприятия</w:t>
      </w:r>
      <w:r w:rsidRPr="00432274">
        <w:rPr>
          <w:bCs/>
          <w:sz w:val="28"/>
          <w:szCs w:val="28"/>
        </w:rPr>
        <w:t>» актуальна для современной Рос</w:t>
      </w:r>
      <w:r w:rsidR="005C6D4A" w:rsidRPr="00432274">
        <w:rPr>
          <w:bCs/>
          <w:sz w:val="28"/>
          <w:szCs w:val="28"/>
        </w:rPr>
        <w:t>сии. Анализ</w:t>
      </w:r>
      <w:r w:rsidR="00432274">
        <w:rPr>
          <w:bCs/>
          <w:sz w:val="28"/>
          <w:szCs w:val="28"/>
        </w:rPr>
        <w:t xml:space="preserve"> </w:t>
      </w:r>
      <w:r w:rsidR="005C6D4A" w:rsidRPr="00432274">
        <w:rPr>
          <w:bCs/>
          <w:sz w:val="28"/>
          <w:szCs w:val="28"/>
        </w:rPr>
        <w:t>финансовых отчетов и финансовых данных</w:t>
      </w:r>
      <w:r w:rsidR="00432274">
        <w:rPr>
          <w:bCs/>
          <w:sz w:val="28"/>
          <w:szCs w:val="28"/>
        </w:rPr>
        <w:t xml:space="preserve"> </w:t>
      </w:r>
      <w:r w:rsidR="005C6D4A" w:rsidRPr="00432274">
        <w:rPr>
          <w:bCs/>
          <w:sz w:val="28"/>
          <w:szCs w:val="28"/>
        </w:rPr>
        <w:t>является неотъемлемым</w:t>
      </w:r>
      <w:r w:rsidR="00432274">
        <w:rPr>
          <w:bCs/>
          <w:sz w:val="28"/>
          <w:szCs w:val="28"/>
        </w:rPr>
        <w:t xml:space="preserve"> </w:t>
      </w:r>
      <w:r w:rsidR="005C6D4A" w:rsidRPr="00432274">
        <w:rPr>
          <w:bCs/>
          <w:sz w:val="28"/>
          <w:szCs w:val="28"/>
        </w:rPr>
        <w:t>компонентом большинства решений, касающихся кредитования, инвестирования и др. Финансовая отчетность отражает результаты хозяйственной деятельности предприятия и</w:t>
      </w:r>
      <w:r w:rsidR="00432274">
        <w:rPr>
          <w:bCs/>
          <w:sz w:val="28"/>
          <w:szCs w:val="28"/>
        </w:rPr>
        <w:t xml:space="preserve"> </w:t>
      </w:r>
      <w:r w:rsidR="005C6D4A" w:rsidRPr="00432274">
        <w:rPr>
          <w:bCs/>
          <w:sz w:val="28"/>
          <w:szCs w:val="28"/>
        </w:rPr>
        <w:t>является основой для проведения аналитической деятельности на предприятии.</w:t>
      </w:r>
    </w:p>
    <w:p w:rsidR="00A2345F" w:rsidRPr="00432274" w:rsidRDefault="005C6D4A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Результаты аналитической деятельности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позволяют выявить уязвимые места, требующие особого внимания, и разработать мероприятия по их ликвидации. Не секрет, что процесс принятия управленческих решений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в большей степени искусство, чем наука.</w:t>
      </w:r>
      <w:r w:rsidR="00432274">
        <w:rPr>
          <w:bCs/>
          <w:sz w:val="28"/>
          <w:szCs w:val="28"/>
        </w:rPr>
        <w:t xml:space="preserve"> </w:t>
      </w:r>
      <w:r w:rsidR="00A2345F" w:rsidRPr="00432274">
        <w:rPr>
          <w:bCs/>
          <w:sz w:val="28"/>
          <w:szCs w:val="28"/>
        </w:rPr>
        <w:t>Финансовый анализ в современных</w:t>
      </w:r>
      <w:r w:rsidR="00432274">
        <w:rPr>
          <w:bCs/>
          <w:sz w:val="28"/>
          <w:szCs w:val="28"/>
        </w:rPr>
        <w:t xml:space="preserve"> </w:t>
      </w:r>
      <w:r w:rsidR="00A2345F" w:rsidRPr="00432274">
        <w:rPr>
          <w:bCs/>
          <w:sz w:val="28"/>
          <w:szCs w:val="28"/>
        </w:rPr>
        <w:t>условиях становиться элементом управления предприятия, а также инструментом оценки надежности потенциального партнера.</w:t>
      </w:r>
    </w:p>
    <w:p w:rsidR="00A2345F" w:rsidRPr="00432274" w:rsidRDefault="00A2345F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Необходимость сочетания формализованных и неформализованных процедур в процессе принятия управленческих решений накладывает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отпечаток как на порядок подготовки документов, так и на последовательность процедур анализа финансового состояния предприятия.</w:t>
      </w:r>
    </w:p>
    <w:p w:rsidR="000A61F2" w:rsidRPr="00432274" w:rsidRDefault="00E573F8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Потенциальные инвесторы используют финансовую отчетность для анализа фина</w:t>
      </w:r>
      <w:r w:rsidR="009A1176" w:rsidRPr="00432274">
        <w:rPr>
          <w:bCs/>
          <w:sz w:val="28"/>
          <w:szCs w:val="28"/>
        </w:rPr>
        <w:t>нсо</w:t>
      </w:r>
      <w:r w:rsidR="00BA3DE2" w:rsidRPr="00432274">
        <w:rPr>
          <w:bCs/>
          <w:sz w:val="28"/>
          <w:szCs w:val="28"/>
        </w:rPr>
        <w:t>вого состояния предприятия</w:t>
      </w:r>
      <w:r w:rsidR="000A61F2" w:rsidRPr="00432274">
        <w:rPr>
          <w:bCs/>
          <w:sz w:val="28"/>
          <w:szCs w:val="28"/>
        </w:rPr>
        <w:t xml:space="preserve"> за пределами предприятия</w:t>
      </w:r>
      <w:r w:rsidR="009A1176" w:rsidRPr="00432274">
        <w:rPr>
          <w:bCs/>
          <w:sz w:val="28"/>
          <w:szCs w:val="28"/>
        </w:rPr>
        <w:t>.</w:t>
      </w:r>
      <w:r w:rsidR="00BA3DE2" w:rsidRPr="00432274">
        <w:rPr>
          <w:bCs/>
          <w:sz w:val="28"/>
          <w:szCs w:val="28"/>
        </w:rPr>
        <w:t xml:space="preserve"> Их интересует степень выгодности вложений (инвестиций) в предприятие, а также потенциальный риск потери инвестиций.</w:t>
      </w:r>
      <w:r w:rsidR="00432274">
        <w:rPr>
          <w:bCs/>
          <w:sz w:val="28"/>
          <w:szCs w:val="28"/>
        </w:rPr>
        <w:t xml:space="preserve"> </w:t>
      </w:r>
      <w:r w:rsidR="000A61F2" w:rsidRPr="00432274">
        <w:rPr>
          <w:bCs/>
          <w:sz w:val="28"/>
          <w:szCs w:val="28"/>
        </w:rPr>
        <w:t>Это анализ на основе только отчетных данных, которые содержат лишь весьма ограниченную часть информации</w:t>
      </w:r>
      <w:r w:rsidR="00432274">
        <w:rPr>
          <w:bCs/>
          <w:sz w:val="28"/>
          <w:szCs w:val="28"/>
        </w:rPr>
        <w:t xml:space="preserve"> </w:t>
      </w:r>
      <w:r w:rsidR="000A61F2" w:rsidRPr="00432274">
        <w:rPr>
          <w:bCs/>
          <w:sz w:val="28"/>
          <w:szCs w:val="28"/>
        </w:rPr>
        <w:t>о деятельности предприятия, не позволяет раскрыть всех секретов успеха фирмы.</w:t>
      </w:r>
    </w:p>
    <w:p w:rsidR="0085204B" w:rsidRPr="00432274" w:rsidRDefault="00E573F8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Основной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принцип аналитического чтения финансовых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отчетов – это дедуктивный метод, т.е. от общего к частному. Но он должен применяться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>многократно. В ходе такого анализа</w:t>
      </w:r>
      <w:r w:rsidR="00432274">
        <w:rPr>
          <w:bCs/>
          <w:sz w:val="28"/>
          <w:szCs w:val="28"/>
        </w:rPr>
        <w:t xml:space="preserve"> </w:t>
      </w:r>
      <w:r w:rsidRPr="00432274">
        <w:rPr>
          <w:bCs/>
          <w:sz w:val="28"/>
          <w:szCs w:val="28"/>
        </w:rPr>
        <w:t xml:space="preserve">как бы </w:t>
      </w:r>
      <w:r w:rsidR="00BA3DE2" w:rsidRPr="00432274">
        <w:rPr>
          <w:bCs/>
          <w:sz w:val="28"/>
          <w:szCs w:val="28"/>
        </w:rPr>
        <w:t>воспроизводиться историческая и логическая последовательность хозяйственных фактов и событий, направленность и сила влияния их на результаты деятельности.</w:t>
      </w:r>
    </w:p>
    <w:p w:rsidR="0085204B" w:rsidRPr="00432274" w:rsidRDefault="0085204B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Предметом исследования является финансовая отчетность.</w:t>
      </w:r>
    </w:p>
    <w:p w:rsidR="0085204B" w:rsidRPr="00432274" w:rsidRDefault="0085204B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Объектом исследования – ООО «Эдегни».</w:t>
      </w:r>
    </w:p>
    <w:p w:rsidR="004E0776" w:rsidRPr="00432274" w:rsidRDefault="004E0776" w:rsidP="00432274">
      <w:pPr>
        <w:pStyle w:val="1"/>
        <w:spacing w:before="0" w:beforeAutospacing="0" w:after="0"/>
        <w:ind w:firstLine="709"/>
        <w:rPr>
          <w:b w:val="0"/>
          <w:sz w:val="28"/>
          <w:szCs w:val="28"/>
        </w:rPr>
      </w:pPr>
      <w:r w:rsidRPr="00432274">
        <w:rPr>
          <w:b w:val="0"/>
          <w:sz w:val="28"/>
          <w:szCs w:val="28"/>
        </w:rPr>
        <w:t>Целью написания</w:t>
      </w:r>
      <w:r w:rsidR="00432274">
        <w:rPr>
          <w:b w:val="0"/>
          <w:sz w:val="28"/>
          <w:szCs w:val="28"/>
        </w:rPr>
        <w:t xml:space="preserve"> </w:t>
      </w:r>
      <w:r w:rsidR="00C7175C" w:rsidRPr="00432274">
        <w:rPr>
          <w:b w:val="0"/>
          <w:sz w:val="28"/>
          <w:szCs w:val="28"/>
        </w:rPr>
        <w:t>ВКР</w:t>
      </w:r>
      <w:r w:rsidRPr="00432274">
        <w:rPr>
          <w:b w:val="0"/>
          <w:sz w:val="28"/>
          <w:szCs w:val="28"/>
        </w:rPr>
        <w:t xml:space="preserve"> является изучение использования финансовой отчетности в</w:t>
      </w:r>
      <w:r w:rsidR="00432274">
        <w:rPr>
          <w:b w:val="0"/>
          <w:sz w:val="28"/>
          <w:szCs w:val="28"/>
        </w:rPr>
        <w:t xml:space="preserve"> </w:t>
      </w:r>
      <w:r w:rsidRPr="00432274">
        <w:rPr>
          <w:b w:val="0"/>
          <w:sz w:val="28"/>
          <w:szCs w:val="28"/>
        </w:rPr>
        <w:t>аналитической</w:t>
      </w:r>
      <w:r w:rsidR="00432274">
        <w:rPr>
          <w:b w:val="0"/>
          <w:sz w:val="28"/>
          <w:szCs w:val="28"/>
        </w:rPr>
        <w:t xml:space="preserve"> </w:t>
      </w:r>
      <w:r w:rsidRPr="00432274">
        <w:rPr>
          <w:b w:val="0"/>
          <w:sz w:val="28"/>
          <w:szCs w:val="28"/>
        </w:rPr>
        <w:t>деятельности предприятия.</w:t>
      </w:r>
    </w:p>
    <w:p w:rsidR="004E0776" w:rsidRPr="00432274" w:rsidRDefault="004E077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Для выполнения поставленной задачи необходимо решить следующие вопросы:</w:t>
      </w:r>
    </w:p>
    <w:p w:rsidR="004E0776" w:rsidRPr="00432274" w:rsidRDefault="004E077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изучить теоретические аспекты поставленного вопроса;</w:t>
      </w:r>
    </w:p>
    <w:p w:rsidR="00C7175C" w:rsidRPr="00432274" w:rsidRDefault="004E077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</w:t>
      </w:r>
      <w:r w:rsidR="00C7175C" w:rsidRPr="00432274">
        <w:rPr>
          <w:sz w:val="28"/>
          <w:szCs w:val="28"/>
        </w:rPr>
        <w:t xml:space="preserve"> изучить</w:t>
      </w:r>
      <w:r w:rsidR="00432274">
        <w:rPr>
          <w:sz w:val="28"/>
          <w:szCs w:val="28"/>
        </w:rPr>
        <w:t xml:space="preserve"> </w:t>
      </w:r>
      <w:r w:rsidR="00C7175C" w:rsidRPr="00432274">
        <w:rPr>
          <w:sz w:val="28"/>
          <w:szCs w:val="28"/>
        </w:rPr>
        <w:t xml:space="preserve">роль финансовой отчетности в </w:t>
      </w:r>
      <w:r w:rsidR="008B1194" w:rsidRPr="00432274">
        <w:rPr>
          <w:sz w:val="28"/>
          <w:szCs w:val="28"/>
        </w:rPr>
        <w:t>аналитической деятельности</w:t>
      </w:r>
      <w:r w:rsidR="00C7175C" w:rsidRPr="00432274">
        <w:rPr>
          <w:sz w:val="28"/>
          <w:szCs w:val="28"/>
        </w:rPr>
        <w:t>;</w:t>
      </w:r>
    </w:p>
    <w:p w:rsidR="00C7175C" w:rsidRPr="00432274" w:rsidRDefault="004E077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</w:t>
      </w:r>
      <w:r w:rsidR="00071156" w:rsidRPr="00432274">
        <w:rPr>
          <w:sz w:val="28"/>
          <w:szCs w:val="28"/>
        </w:rPr>
        <w:t xml:space="preserve"> провести финансовый анализ деятельности предприятия на примере ООО «Эдегни»;</w:t>
      </w:r>
    </w:p>
    <w:p w:rsidR="004E0776" w:rsidRPr="00432274" w:rsidRDefault="0007115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- </w:t>
      </w:r>
      <w:r w:rsidR="00FA3D96" w:rsidRPr="00432274">
        <w:rPr>
          <w:sz w:val="28"/>
          <w:szCs w:val="28"/>
        </w:rPr>
        <w:t>разработать рекомендации по улучшению финансового состояния ООО «Эдегни», используя финансовую отчетность предприятия.</w:t>
      </w:r>
    </w:p>
    <w:p w:rsidR="00FA3D96" w:rsidRPr="00432274" w:rsidRDefault="00FA3D96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32274">
        <w:rPr>
          <w:rFonts w:ascii="Times New Roman" w:hAnsi="Times New Roman" w:cs="Times New Roman"/>
          <w:sz w:val="28"/>
          <w:szCs w:val="28"/>
        </w:rPr>
        <w:t xml:space="preserve">В первой главе </w:t>
      </w:r>
      <w:r w:rsidR="000A61F2" w:rsidRPr="00432274">
        <w:rPr>
          <w:rFonts w:ascii="Times New Roman" w:hAnsi="Times New Roman" w:cs="Times New Roman"/>
          <w:sz w:val="28"/>
          <w:szCs w:val="28"/>
        </w:rPr>
        <w:t>рассмотрено понятие, состав 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0A61F2" w:rsidRPr="00432274">
        <w:rPr>
          <w:rFonts w:ascii="Times New Roman" w:hAnsi="Times New Roman" w:cs="Times New Roman"/>
          <w:sz w:val="28"/>
          <w:szCs w:val="28"/>
        </w:rPr>
        <w:t>структура финансовой отчетности. Состав внутренних и внешних пользователей финансовой отчетности.</w:t>
      </w:r>
      <w:r w:rsidRP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0A61F2" w:rsidRPr="00432274">
        <w:rPr>
          <w:rFonts w:ascii="Times New Roman" w:hAnsi="Times New Roman" w:cs="Times New Roman"/>
          <w:sz w:val="28"/>
          <w:szCs w:val="28"/>
        </w:rPr>
        <w:t>В</w:t>
      </w:r>
      <w:r w:rsidRPr="00432274">
        <w:rPr>
          <w:rFonts w:ascii="Times New Roman" w:hAnsi="Times New Roman" w:cs="Times New Roman"/>
          <w:sz w:val="28"/>
          <w:szCs w:val="28"/>
        </w:rPr>
        <w:t>заимосвязь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финансовой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отчетности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финансового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анализа: информационная база для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анализа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финансового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со</w:t>
      </w:r>
      <w:r w:rsidR="0073059E" w:rsidRPr="00432274">
        <w:rPr>
          <w:rFonts w:ascii="Times New Roman" w:hAnsi="Times New Roman" w:cs="Times New Roman"/>
          <w:sz w:val="28"/>
          <w:szCs w:val="28"/>
        </w:rPr>
        <w:t xml:space="preserve">стояния, </w:t>
      </w:r>
      <w:r w:rsidRPr="00432274">
        <w:rPr>
          <w:rFonts w:ascii="Times New Roman" w:hAnsi="Times New Roman" w:cs="Times New Roman"/>
          <w:sz w:val="28"/>
          <w:szCs w:val="28"/>
        </w:rPr>
        <w:t>роль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финансовой отчетности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в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финансовом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анализе,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понятие,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состав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содер</w:t>
      </w:r>
      <w:r w:rsidR="0073059E" w:rsidRPr="00432274">
        <w:rPr>
          <w:rFonts w:ascii="Times New Roman" w:hAnsi="Times New Roman" w:cs="Times New Roman"/>
          <w:sz w:val="28"/>
          <w:szCs w:val="28"/>
        </w:rPr>
        <w:t xml:space="preserve">жание </w:t>
      </w:r>
      <w:r w:rsidRPr="00432274">
        <w:rPr>
          <w:rFonts w:ascii="Times New Roman" w:hAnsi="Times New Roman" w:cs="Times New Roman"/>
          <w:sz w:val="28"/>
          <w:szCs w:val="28"/>
        </w:rPr>
        <w:t>форм финансовой отчетности.</w:t>
      </w:r>
    </w:p>
    <w:p w:rsidR="00FA3D96" w:rsidRPr="00432274" w:rsidRDefault="00FA3D96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32274">
        <w:rPr>
          <w:rFonts w:ascii="Times New Roman" w:hAnsi="Times New Roman" w:cs="Times New Roman"/>
          <w:sz w:val="28"/>
          <w:szCs w:val="28"/>
        </w:rPr>
        <w:t>Вторая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глава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будет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посвящена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непосредственно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анализу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финансового</w:t>
      </w:r>
      <w:r w:rsidR="0073059E" w:rsidRP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состояния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предприятия, а также анализа финансовой устойчивости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 xml:space="preserve">предприятия. </w:t>
      </w:r>
      <w:r w:rsidR="00C7358D" w:rsidRPr="00432274">
        <w:rPr>
          <w:rFonts w:ascii="Times New Roman" w:hAnsi="Times New Roman" w:cs="Times New Roman"/>
          <w:sz w:val="28"/>
          <w:szCs w:val="28"/>
        </w:rPr>
        <w:t>Анализ финансового состояния ООО «Эдегни» проведен на основе финансовой</w:t>
      </w:r>
      <w:r w:rsidR="000A61F2" w:rsidRPr="00432274">
        <w:rPr>
          <w:rFonts w:ascii="Times New Roman" w:hAnsi="Times New Roman" w:cs="Times New Roman"/>
          <w:sz w:val="28"/>
          <w:szCs w:val="28"/>
        </w:rPr>
        <w:t xml:space="preserve"> (бухгалтерской)</w:t>
      </w:r>
      <w:r w:rsidR="00C7358D" w:rsidRPr="00432274">
        <w:rPr>
          <w:rFonts w:ascii="Times New Roman" w:hAnsi="Times New Roman" w:cs="Times New Roman"/>
          <w:sz w:val="28"/>
          <w:szCs w:val="28"/>
        </w:rPr>
        <w:t xml:space="preserve"> отчетности предприятия (Приложение 1 и 2).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В</w:t>
      </w:r>
      <w:r w:rsidR="0073059E" w:rsidRP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этой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же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главе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на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основе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рассмотренных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показателей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я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776066" w:rsidRPr="00432274">
        <w:rPr>
          <w:rFonts w:ascii="Times New Roman" w:hAnsi="Times New Roman" w:cs="Times New Roman"/>
          <w:sz w:val="28"/>
          <w:szCs w:val="28"/>
        </w:rPr>
        <w:t>описана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sz w:val="28"/>
          <w:szCs w:val="28"/>
        </w:rPr>
        <w:t>ме</w:t>
      </w:r>
      <w:r w:rsidR="00776066" w:rsidRPr="00432274">
        <w:rPr>
          <w:rFonts w:ascii="Times New Roman" w:hAnsi="Times New Roman" w:cs="Times New Roman"/>
          <w:sz w:val="28"/>
          <w:szCs w:val="28"/>
        </w:rPr>
        <w:t xml:space="preserve">тодика </w:t>
      </w:r>
      <w:r w:rsidRPr="00432274">
        <w:rPr>
          <w:rFonts w:ascii="Times New Roman" w:hAnsi="Times New Roman" w:cs="Times New Roman"/>
          <w:sz w:val="28"/>
          <w:szCs w:val="28"/>
        </w:rPr>
        <w:t>определения обобщающей оценки финансового состояния данного предприятия.</w:t>
      </w:r>
    </w:p>
    <w:p w:rsidR="00FA3D96" w:rsidRPr="00432274" w:rsidRDefault="0077606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третье главе</w:t>
      </w:r>
      <w:r w:rsidR="00C7358D" w:rsidRPr="00432274">
        <w:rPr>
          <w:sz w:val="28"/>
          <w:szCs w:val="28"/>
        </w:rPr>
        <w:t xml:space="preserve"> н</w:t>
      </w:r>
      <w:r w:rsidR="0085204B" w:rsidRPr="00432274">
        <w:rPr>
          <w:sz w:val="28"/>
          <w:szCs w:val="28"/>
        </w:rPr>
        <w:t>а основании данных полученных в</w:t>
      </w:r>
      <w:r w:rsidR="00C7358D" w:rsidRPr="00432274">
        <w:rPr>
          <w:sz w:val="28"/>
          <w:szCs w:val="28"/>
        </w:rPr>
        <w:t xml:space="preserve"> предыдущей главе</w:t>
      </w:r>
      <w:r w:rsidR="00432274">
        <w:rPr>
          <w:sz w:val="28"/>
          <w:szCs w:val="28"/>
        </w:rPr>
        <w:t xml:space="preserve"> </w:t>
      </w:r>
      <w:r w:rsidR="00C7358D" w:rsidRPr="00432274">
        <w:rPr>
          <w:sz w:val="28"/>
          <w:szCs w:val="28"/>
        </w:rPr>
        <w:t>и данных Приложений</w:t>
      </w:r>
      <w:r w:rsidRPr="00432274">
        <w:rPr>
          <w:sz w:val="28"/>
          <w:szCs w:val="28"/>
        </w:rPr>
        <w:t xml:space="preserve"> разработаны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 xml:space="preserve">рекомендации по улучшению финансового состояния ООО </w:t>
      </w:r>
      <w:r w:rsidR="0085204B" w:rsidRPr="00432274">
        <w:rPr>
          <w:sz w:val="28"/>
          <w:szCs w:val="28"/>
        </w:rPr>
        <w:t>«Эдегни», т.е. использование финансовой отчетности для разработки мероприятий по улучшению финансового состояния предприятия.</w:t>
      </w:r>
    </w:p>
    <w:p w:rsidR="004E0776" w:rsidRPr="00432274" w:rsidRDefault="004E077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Для написания работы использовалась специальная литература, подробный список приложен на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странице</w:t>
      </w:r>
      <w:r w:rsidR="00C7358D" w:rsidRPr="00432274">
        <w:rPr>
          <w:sz w:val="28"/>
          <w:szCs w:val="28"/>
        </w:rPr>
        <w:t xml:space="preserve"> ВКР</w:t>
      </w:r>
      <w:r w:rsidRPr="00432274">
        <w:rPr>
          <w:sz w:val="28"/>
          <w:szCs w:val="28"/>
        </w:rPr>
        <w:t>.</w:t>
      </w:r>
    </w:p>
    <w:p w:rsidR="004E0776" w:rsidRPr="00432274" w:rsidRDefault="004E0776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</w:p>
    <w:p w:rsidR="00ED772E" w:rsidRPr="00432274" w:rsidRDefault="00432274" w:rsidP="00432274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51728" w:rsidRPr="00432274">
        <w:rPr>
          <w:b/>
          <w:bCs/>
          <w:sz w:val="28"/>
          <w:szCs w:val="28"/>
        </w:rPr>
        <w:t>ГЛАВА 1. ТЕОРЕТИЧЕСКИЕ АСПЕКТЫ ИСПОЛЬЗОВАНИЯ ФИНАНСОВОЙ ОТЧЕТНОСТИ В АНАЛИТИЧЕСКОЙ ДЕЯТЕЛЬНОСТИ ПРЕДПРИЯТИЯ</w:t>
      </w:r>
    </w:p>
    <w:p w:rsidR="00432274" w:rsidRDefault="00432274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D772E" w:rsidRPr="00432274" w:rsidRDefault="00ED772E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32274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ED0245" w:rsidRPr="00432274">
        <w:rPr>
          <w:rFonts w:ascii="Times New Roman" w:hAnsi="Times New Roman" w:cs="Times New Roman"/>
          <w:b/>
          <w:sz w:val="28"/>
          <w:szCs w:val="28"/>
        </w:rPr>
        <w:t>Понятие и состав</w:t>
      </w:r>
      <w:r w:rsidR="008F0ED4" w:rsidRPr="00432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274">
        <w:rPr>
          <w:rFonts w:ascii="Times New Roman" w:hAnsi="Times New Roman" w:cs="Times New Roman"/>
          <w:b/>
          <w:sz w:val="28"/>
          <w:szCs w:val="28"/>
        </w:rPr>
        <w:t>финансовой отчетности</w:t>
      </w:r>
    </w:p>
    <w:p w:rsidR="00432274" w:rsidRDefault="00432274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D772E" w:rsidRPr="00432274" w:rsidRDefault="008932C1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32274">
        <w:rPr>
          <w:rFonts w:ascii="Times New Roman" w:hAnsi="Times New Roman" w:cs="Times New Roman"/>
          <w:sz w:val="28"/>
          <w:szCs w:val="28"/>
        </w:rPr>
        <w:t>«</w:t>
      </w:r>
      <w:r w:rsidR="00ED772E" w:rsidRPr="00432274">
        <w:rPr>
          <w:rFonts w:ascii="Times New Roman" w:hAnsi="Times New Roman" w:cs="Times New Roman"/>
          <w:sz w:val="28"/>
          <w:szCs w:val="28"/>
        </w:rPr>
        <w:t>Финансовая (бухгалтерская)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отчетность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–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единая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система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данных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об имущественном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финансовом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положении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организации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и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о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результате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ее хозяйственной деятельности, составляемая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на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основе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данных</w:t>
      </w:r>
      <w:r w:rsidR="00432274">
        <w:rPr>
          <w:rFonts w:ascii="Times New Roman" w:hAnsi="Times New Roman" w:cs="Times New Roman"/>
          <w:sz w:val="28"/>
          <w:szCs w:val="28"/>
        </w:rPr>
        <w:t xml:space="preserve"> </w:t>
      </w:r>
      <w:r w:rsidR="00ED772E" w:rsidRPr="00432274">
        <w:rPr>
          <w:rFonts w:ascii="Times New Roman" w:hAnsi="Times New Roman" w:cs="Times New Roman"/>
          <w:sz w:val="28"/>
          <w:szCs w:val="28"/>
        </w:rPr>
        <w:t>бухгалтерского учета по установленным формам</w:t>
      </w:r>
      <w:r w:rsidRPr="00432274">
        <w:rPr>
          <w:rFonts w:ascii="Times New Roman" w:hAnsi="Times New Roman" w:cs="Times New Roman"/>
          <w:sz w:val="28"/>
          <w:szCs w:val="28"/>
        </w:rPr>
        <w:t>»</w:t>
      </w:r>
      <w:r w:rsidR="00ED772E" w:rsidRPr="00432274">
        <w:rPr>
          <w:rFonts w:ascii="Times New Roman" w:hAnsi="Times New Roman" w:cs="Times New Roman"/>
          <w:sz w:val="28"/>
          <w:szCs w:val="28"/>
        </w:rPr>
        <w:t>.</w:t>
      </w:r>
      <w:r w:rsidRPr="00432274">
        <w:rPr>
          <w:rStyle w:val="aa"/>
          <w:rFonts w:ascii="Times New Roman" w:hAnsi="Times New Roman"/>
          <w:sz w:val="28"/>
          <w:szCs w:val="28"/>
        </w:rPr>
        <w:footnoteReference w:id="1"/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Все организации представляют годовую бухгалтерскую отчетность в соответствии с учредительными документами учредителям, участникам организации ил</w:t>
      </w:r>
      <w:r w:rsidR="008F0ED4" w:rsidRPr="00432274">
        <w:rPr>
          <w:sz w:val="28"/>
          <w:szCs w:val="28"/>
        </w:rPr>
        <w:t>и собственникам ее имущества, а</w:t>
      </w:r>
      <w:r w:rsidRPr="00432274">
        <w:rPr>
          <w:sz w:val="28"/>
          <w:szCs w:val="28"/>
        </w:rPr>
        <w:t xml:space="preserve"> также территориальным органам государственной статистики по месту их регистрации. Государственные и муниципальные унитарные предприятия представляют бухгалтерскую отчетность органам, уполномоченным управлять государственным имуществом.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Организация обязана представлять бухгалтерскую отчетность в установленные адреса по одному экземпляру бесплатно.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Организации обязаны представлять годовую бухгалтерскую отчетность в течение 90 дней по окончании года, если иное не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предусмотрено законодат</w:t>
      </w:r>
      <w:r w:rsidR="008F0ED4" w:rsidRPr="00432274">
        <w:rPr>
          <w:sz w:val="28"/>
          <w:szCs w:val="28"/>
        </w:rPr>
        <w:t>ельством Российской Федерации, а квартальную</w:t>
      </w:r>
      <w:r w:rsidRPr="00432274">
        <w:rPr>
          <w:sz w:val="28"/>
          <w:szCs w:val="28"/>
        </w:rPr>
        <w:t xml:space="preserve"> — в случаях, предусмотренных законодательством Российской Фе</w:t>
      </w:r>
      <w:r w:rsidR="008F0ED4" w:rsidRPr="00432274">
        <w:rPr>
          <w:sz w:val="28"/>
          <w:szCs w:val="28"/>
        </w:rPr>
        <w:t>дерации, — в течение 3</w:t>
      </w:r>
      <w:r w:rsidRPr="00432274">
        <w:rPr>
          <w:sz w:val="28"/>
          <w:szCs w:val="28"/>
        </w:rPr>
        <w:t>0 дней по окончании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квартала.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B пределах указанных ср</w:t>
      </w:r>
      <w:r w:rsidR="008F0ED4" w:rsidRPr="00432274">
        <w:rPr>
          <w:sz w:val="28"/>
          <w:szCs w:val="28"/>
        </w:rPr>
        <w:t>оков конкретная дата представле</w:t>
      </w:r>
      <w:r w:rsidRPr="00432274">
        <w:rPr>
          <w:sz w:val="28"/>
          <w:szCs w:val="28"/>
        </w:rPr>
        <w:t>ния бухгалтерской отчетности устанавливается учредителями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(участниками) организации или общим собранием. При этом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годовая бухгалтерская отчетность должна представляться не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ранее 60 дней по окончании отчетного года.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Представляемая годовая бухгалтерская отчетность должна быть утверждена в порядке, установленном учредительными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документами организации.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День представления орг</w:t>
      </w:r>
      <w:r w:rsidR="008F0ED4" w:rsidRPr="00432274">
        <w:rPr>
          <w:sz w:val="28"/>
          <w:szCs w:val="28"/>
        </w:rPr>
        <w:t>анизацией бухгалтерской отчетно</w:t>
      </w:r>
      <w:r w:rsidRPr="00432274">
        <w:rPr>
          <w:sz w:val="28"/>
          <w:szCs w:val="28"/>
        </w:rPr>
        <w:t>сти определяется по дате ее почтового отправления или дате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 xml:space="preserve">фактической передачи по принадлежности. Если дата </w:t>
      </w:r>
      <w:r w:rsidR="008F0ED4" w:rsidRPr="00432274">
        <w:rPr>
          <w:sz w:val="28"/>
          <w:szCs w:val="28"/>
        </w:rPr>
        <w:t>представления</w:t>
      </w:r>
      <w:r w:rsidRPr="00432274">
        <w:rPr>
          <w:sz w:val="28"/>
          <w:szCs w:val="28"/>
        </w:rPr>
        <w:t xml:space="preserve"> бухгалтерской отчетности прихо</w:t>
      </w:r>
      <w:r w:rsidR="008F0ED4" w:rsidRPr="00432274">
        <w:rPr>
          <w:sz w:val="28"/>
          <w:szCs w:val="28"/>
        </w:rPr>
        <w:t>дится на нерабочий (выходной)</w:t>
      </w:r>
      <w:r w:rsidRPr="00432274">
        <w:rPr>
          <w:sz w:val="28"/>
          <w:szCs w:val="28"/>
        </w:rPr>
        <w:t xml:space="preserve"> день, то сроком представления отчетности считается первый следующий за ним рабочий день,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Годовая бухгалтерская отчетность ор</w:t>
      </w:r>
      <w:r w:rsidR="008F0ED4" w:rsidRPr="00432274">
        <w:rPr>
          <w:sz w:val="28"/>
          <w:szCs w:val="28"/>
        </w:rPr>
        <w:t>ганизации является открытой для</w:t>
      </w:r>
      <w:r w:rsidRPr="00432274">
        <w:rPr>
          <w:sz w:val="28"/>
          <w:szCs w:val="28"/>
        </w:rPr>
        <w:t>,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 xml:space="preserve">заинтересованных пользователей: банков, инвесторов, кредиторов, покупателей, поставщиков и </w:t>
      </w:r>
      <w:r w:rsidR="008F0ED4" w:rsidRPr="00432274">
        <w:rPr>
          <w:sz w:val="28"/>
          <w:szCs w:val="28"/>
        </w:rPr>
        <w:t>др., которые могут знакомиться с</w:t>
      </w:r>
      <w:r w:rsidRPr="00432274">
        <w:rPr>
          <w:sz w:val="28"/>
          <w:szCs w:val="28"/>
        </w:rPr>
        <w:t xml:space="preserve"> годовой бухгалтерской отчетностью и получать ее копии с возмещением затрат на копирование.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Организация должна обеспечить возможность для </w:t>
      </w:r>
      <w:r w:rsidR="008F0ED4" w:rsidRPr="00432274">
        <w:rPr>
          <w:sz w:val="28"/>
          <w:szCs w:val="28"/>
        </w:rPr>
        <w:t xml:space="preserve">заинтересованных </w:t>
      </w:r>
      <w:r w:rsidRPr="00432274">
        <w:rPr>
          <w:sz w:val="28"/>
          <w:szCs w:val="28"/>
        </w:rPr>
        <w:t>пользователей озна</w:t>
      </w:r>
      <w:r w:rsidR="008F0ED4" w:rsidRPr="00432274">
        <w:rPr>
          <w:sz w:val="28"/>
          <w:szCs w:val="28"/>
        </w:rPr>
        <w:t>комится с</w:t>
      </w:r>
      <w:r w:rsidRPr="00432274">
        <w:rPr>
          <w:sz w:val="28"/>
          <w:szCs w:val="28"/>
        </w:rPr>
        <w:t xml:space="preserve"> бухгалтерской отчетностью. </w:t>
      </w:r>
      <w:r w:rsidR="008932C1" w:rsidRPr="00432274">
        <w:rPr>
          <w:sz w:val="28"/>
          <w:szCs w:val="28"/>
        </w:rPr>
        <w:t>«</w:t>
      </w:r>
      <w:r w:rsidR="008F0ED4" w:rsidRPr="00432274">
        <w:rPr>
          <w:sz w:val="28"/>
          <w:szCs w:val="28"/>
        </w:rPr>
        <w:t xml:space="preserve">Бухгалтерская </w:t>
      </w:r>
      <w:r w:rsidRPr="00432274">
        <w:rPr>
          <w:sz w:val="28"/>
          <w:szCs w:val="28"/>
        </w:rPr>
        <w:t>отчетность, содержащая показатели, отнесенные к государственной тайне по законодательству Россий</w:t>
      </w:r>
      <w:r w:rsidR="008F0ED4" w:rsidRPr="00432274">
        <w:rPr>
          <w:sz w:val="28"/>
          <w:szCs w:val="28"/>
        </w:rPr>
        <w:t>ской Федерации, представляется с</w:t>
      </w:r>
      <w:r w:rsidRPr="00432274">
        <w:rPr>
          <w:sz w:val="28"/>
          <w:szCs w:val="28"/>
        </w:rPr>
        <w:t xml:space="preserve"> учетом требований указанного законодательства</w:t>
      </w:r>
      <w:r w:rsidR="008932C1" w:rsidRPr="00432274">
        <w:rPr>
          <w:sz w:val="28"/>
          <w:szCs w:val="28"/>
        </w:rPr>
        <w:t>»</w:t>
      </w:r>
      <w:r w:rsidRPr="00432274">
        <w:rPr>
          <w:sz w:val="28"/>
          <w:szCs w:val="28"/>
        </w:rPr>
        <w:t>.</w:t>
      </w:r>
      <w:r w:rsidR="008932C1" w:rsidRPr="00432274">
        <w:rPr>
          <w:rStyle w:val="aa"/>
          <w:sz w:val="28"/>
          <w:szCs w:val="28"/>
        </w:rPr>
        <w:footnoteReference w:id="2"/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Помимо годовой организация должна составлять промежуточную бухгалтерскую отчетность за меся</w:t>
      </w:r>
      <w:r w:rsidR="008F0ED4" w:rsidRPr="00432274">
        <w:rPr>
          <w:sz w:val="28"/>
          <w:szCs w:val="28"/>
        </w:rPr>
        <w:t>ц, квартал нарастающим итогом с</w:t>
      </w:r>
      <w:r w:rsidRPr="00432274">
        <w:rPr>
          <w:sz w:val="28"/>
          <w:szCs w:val="28"/>
        </w:rPr>
        <w:t xml:space="preserve"> начала отчетного года, если иное не установлено законодательством Российской Федерации.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Организация должна сформировать промежуточную бухгал</w:t>
      </w:r>
      <w:r w:rsidR="008F0ED4" w:rsidRPr="00432274">
        <w:rPr>
          <w:sz w:val="28"/>
          <w:szCs w:val="28"/>
        </w:rPr>
        <w:t>терскую отчетность не позднее 3</w:t>
      </w:r>
      <w:r w:rsidRPr="00432274">
        <w:rPr>
          <w:sz w:val="28"/>
          <w:szCs w:val="28"/>
        </w:rPr>
        <w:t>0 дней по окончании отчетного периода, если иное не предусмотрено законодательством Российской Федерации.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Представление и публикация промежуточной бухгалтерской отчетности производятся в случаях и порядке, предусмотренных законодательством Российск</w:t>
      </w:r>
      <w:r w:rsidR="008F0ED4" w:rsidRPr="00432274">
        <w:rPr>
          <w:sz w:val="28"/>
          <w:szCs w:val="28"/>
        </w:rPr>
        <w:t>ой Федерации или учредительным</w:t>
      </w:r>
      <w:r w:rsidRPr="00432274">
        <w:rPr>
          <w:sz w:val="28"/>
          <w:szCs w:val="28"/>
        </w:rPr>
        <w:t>и документами организации.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случаях, предусмотренных законодательством Российской Федерации, организация публикует бухгалтерскую отчетность и итоговую</w:t>
      </w:r>
      <w:r w:rsidR="008F0ED4" w:rsidRPr="00432274">
        <w:rPr>
          <w:sz w:val="28"/>
          <w:szCs w:val="28"/>
        </w:rPr>
        <w:t xml:space="preserve"> часть аудиторского заключения.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Публикация бухгалтерской отчетности производится не позднее 1 июня года, следующего за отчетным, если иное не установлено законодательством </w:t>
      </w:r>
      <w:r w:rsidR="008F0ED4" w:rsidRPr="00432274">
        <w:rPr>
          <w:sz w:val="28"/>
          <w:szCs w:val="28"/>
        </w:rPr>
        <w:t>Российской</w:t>
      </w:r>
      <w:r w:rsidRPr="00432274">
        <w:rPr>
          <w:sz w:val="28"/>
          <w:szCs w:val="28"/>
        </w:rPr>
        <w:t xml:space="preserve"> Федерации.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Порядок публикации бух</w:t>
      </w:r>
      <w:r w:rsidR="008F0ED4" w:rsidRPr="00432274">
        <w:rPr>
          <w:sz w:val="28"/>
          <w:szCs w:val="28"/>
        </w:rPr>
        <w:t>галтерской отчетности устанавли</w:t>
      </w:r>
      <w:r w:rsidRPr="00432274">
        <w:rPr>
          <w:sz w:val="28"/>
          <w:szCs w:val="28"/>
        </w:rPr>
        <w:t xml:space="preserve">вается Министерством финансов Российской Федерации и органами, </w:t>
      </w:r>
      <w:r w:rsidR="008F0ED4" w:rsidRPr="00432274">
        <w:rPr>
          <w:sz w:val="28"/>
          <w:szCs w:val="28"/>
        </w:rPr>
        <w:t>которым</w:t>
      </w:r>
      <w:r w:rsidRPr="00432274">
        <w:rPr>
          <w:sz w:val="28"/>
          <w:szCs w:val="28"/>
        </w:rPr>
        <w:t xml:space="preserve"> федеральными законами предоставлено право</w:t>
      </w:r>
      <w:r w:rsidR="008F0ED4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регулирования бухгалтерского учета.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Акционерные общества, ценные бумаги которых обращаются на фондовом </w:t>
      </w:r>
      <w:r w:rsidR="008F0ED4" w:rsidRPr="00432274">
        <w:rPr>
          <w:sz w:val="28"/>
          <w:szCs w:val="28"/>
        </w:rPr>
        <w:t>рынке, наряду с</w:t>
      </w:r>
      <w:r w:rsidRPr="00432274">
        <w:rPr>
          <w:sz w:val="28"/>
          <w:szCs w:val="28"/>
        </w:rPr>
        <w:t xml:space="preserve"> годовой бухгалтерской отчетностью, сформирован</w:t>
      </w:r>
      <w:r w:rsidR="008F0ED4" w:rsidRPr="00432274">
        <w:rPr>
          <w:sz w:val="28"/>
          <w:szCs w:val="28"/>
        </w:rPr>
        <w:t>ной с</w:t>
      </w:r>
      <w:r w:rsidRPr="00432274">
        <w:rPr>
          <w:sz w:val="28"/>
          <w:szCs w:val="28"/>
        </w:rPr>
        <w:t xml:space="preserve"> учетом изложенного выше, </w:t>
      </w:r>
      <w:r w:rsidR="008F0ED4" w:rsidRPr="00432274">
        <w:rPr>
          <w:sz w:val="28"/>
          <w:szCs w:val="28"/>
        </w:rPr>
        <w:t>состав</w:t>
      </w:r>
      <w:r w:rsidRPr="00432274">
        <w:rPr>
          <w:sz w:val="28"/>
          <w:szCs w:val="28"/>
        </w:rPr>
        <w:t xml:space="preserve">ляют годовую </w:t>
      </w:r>
      <w:r w:rsidR="008F0ED4" w:rsidRPr="00432274">
        <w:rPr>
          <w:sz w:val="28"/>
          <w:szCs w:val="28"/>
        </w:rPr>
        <w:t>бухгалтерскую</w:t>
      </w:r>
      <w:r w:rsidRPr="00432274">
        <w:rPr>
          <w:sz w:val="28"/>
          <w:szCs w:val="28"/>
        </w:rPr>
        <w:t xml:space="preserve"> отчетность исходя из требований Международных стандартов финансовой отчетности (МСФО), </w:t>
      </w:r>
      <w:r w:rsidR="008F0ED4" w:rsidRPr="00432274">
        <w:rPr>
          <w:sz w:val="28"/>
          <w:szCs w:val="28"/>
        </w:rPr>
        <w:t>разрабатываемых</w:t>
      </w:r>
      <w:r w:rsidRPr="00432274">
        <w:rPr>
          <w:sz w:val="28"/>
          <w:szCs w:val="28"/>
        </w:rPr>
        <w:t xml:space="preserve"> Комитетом по международным стандартам финансовой отчетности, и представляют ее организатору торговли на рынке ценных бумаг, инвестору и другим заинтересованным лицам по их требованию.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Указанная отчетность представ</w:t>
      </w:r>
      <w:r w:rsidR="008F0ED4" w:rsidRPr="00432274">
        <w:rPr>
          <w:sz w:val="28"/>
          <w:szCs w:val="28"/>
        </w:rPr>
        <w:t>ляется в сроки в соответствии с</w:t>
      </w:r>
      <w:r w:rsidRPr="00432274">
        <w:rPr>
          <w:sz w:val="28"/>
          <w:szCs w:val="28"/>
        </w:rPr>
        <w:t xml:space="preserve"> Феде</w:t>
      </w:r>
      <w:r w:rsidR="008F0ED4" w:rsidRPr="00432274">
        <w:rPr>
          <w:sz w:val="28"/>
          <w:szCs w:val="28"/>
        </w:rPr>
        <w:t>ральным законом «О</w:t>
      </w:r>
      <w:r w:rsidRPr="00432274">
        <w:rPr>
          <w:sz w:val="28"/>
          <w:szCs w:val="28"/>
        </w:rPr>
        <w:t xml:space="preserve"> бухгалтерском учете». При этом если требование представления годовой бухгалтерской отчетности, составленной исходя из требований МСФО, определяет срок ее представления ранее </w:t>
      </w:r>
      <w:r w:rsidR="008F0ED4" w:rsidRPr="00432274">
        <w:rPr>
          <w:sz w:val="28"/>
          <w:szCs w:val="28"/>
        </w:rPr>
        <w:t>установленного в Соответствии с</w:t>
      </w:r>
      <w:r w:rsidRPr="00432274">
        <w:rPr>
          <w:sz w:val="28"/>
          <w:szCs w:val="28"/>
        </w:rPr>
        <w:t xml:space="preserve"> Федеральным законом 40 бухгалтерском учете», то представляется годовая бухгалтерская отчетность, составленная исходя из требований МCФО, за предыдущий отчетный год.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B случае обращения ценных бумаг на рынке государства, требующем представления отчетности по правилам бухгалтерского учета этого государства, бухгалтерскую отчетность организации следует составлять в соответствии с этими правилами.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Достоверность информации годовой бухгалтерской отчетности органи</w:t>
      </w:r>
      <w:r w:rsidR="008F0ED4" w:rsidRPr="00432274">
        <w:rPr>
          <w:sz w:val="28"/>
          <w:szCs w:val="28"/>
        </w:rPr>
        <w:t>зации, если она в соответствии с</w:t>
      </w:r>
      <w:r w:rsidRPr="00432274">
        <w:rPr>
          <w:sz w:val="28"/>
          <w:szCs w:val="28"/>
        </w:rPr>
        <w:t xml:space="preserve"> законодательством Российской Федерации подлежит обязательному аудиту, подтверждается аудитором (аудиторской фирмой), имеющим лицензию на осуществление аудиторской деятельности.</w:t>
      </w:r>
    </w:p>
    <w:p w:rsidR="008F0ED4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настоящее время порядок составления и представления бухгалтерской отчетно</w:t>
      </w:r>
      <w:r w:rsidR="008F0ED4" w:rsidRPr="00432274">
        <w:rPr>
          <w:sz w:val="28"/>
          <w:szCs w:val="28"/>
        </w:rPr>
        <w:t>сти регулируется законом о</w:t>
      </w:r>
      <w:r w:rsidRPr="00432274">
        <w:rPr>
          <w:sz w:val="28"/>
          <w:szCs w:val="28"/>
        </w:rPr>
        <w:t xml:space="preserve"> бухгалтерском учете, Положением по ведению бухгалтерского учета и бухгалтерской отчетности, ПБУ 4/99 и Методическими рекомендациями о порядке формирования показателей бухгалтер</w:t>
      </w:r>
      <w:r w:rsidR="008F0ED4" w:rsidRPr="00432274">
        <w:rPr>
          <w:sz w:val="28"/>
          <w:szCs w:val="28"/>
        </w:rPr>
        <w:t>ской</w:t>
      </w:r>
      <w:r w:rsidRPr="00432274">
        <w:rPr>
          <w:sz w:val="28"/>
          <w:szCs w:val="28"/>
        </w:rPr>
        <w:t xml:space="preserve"> отчетности организации, утвержденными приказом Минфина РФ от </w:t>
      </w:r>
      <w:r w:rsidR="008F0ED4" w:rsidRPr="00432274">
        <w:rPr>
          <w:sz w:val="28"/>
          <w:szCs w:val="28"/>
        </w:rPr>
        <w:t>28.06.2000 № 60н.</w:t>
      </w:r>
    </w:p>
    <w:p w:rsidR="00F6566E" w:rsidRPr="00432274" w:rsidRDefault="00EA534A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Бухгалтерская</w:t>
      </w:r>
      <w:r w:rsidR="00F6566E" w:rsidRPr="00432274">
        <w:rPr>
          <w:sz w:val="28"/>
          <w:szCs w:val="28"/>
        </w:rPr>
        <w:t xml:space="preserve"> отчетность состоит из: бухгалтерского баланса,</w:t>
      </w:r>
      <w:r w:rsidRPr="00432274">
        <w:rPr>
          <w:sz w:val="28"/>
          <w:szCs w:val="28"/>
        </w:rPr>
        <w:t xml:space="preserve"> отчета о</w:t>
      </w:r>
      <w:r w:rsidR="00F6566E" w:rsidRPr="00432274">
        <w:rPr>
          <w:sz w:val="28"/>
          <w:szCs w:val="28"/>
        </w:rPr>
        <w:t xml:space="preserve"> прибылях и убытках, приложений к ним и пояснительной записки (далее приложения к б</w:t>
      </w:r>
      <w:r w:rsidRPr="00432274">
        <w:rPr>
          <w:sz w:val="28"/>
          <w:szCs w:val="28"/>
        </w:rPr>
        <w:t>ухгалтерскому балансу и отчету о</w:t>
      </w:r>
      <w:r w:rsidR="00F6566E" w:rsidRPr="00432274">
        <w:rPr>
          <w:sz w:val="28"/>
          <w:szCs w:val="28"/>
        </w:rPr>
        <w:t xml:space="preserve"> прибылях и убытках и пояснительная записка именуются: пояснения к бухгалтерскому балансу и от</w:t>
      </w:r>
      <w:r w:rsidRPr="00432274">
        <w:rPr>
          <w:sz w:val="28"/>
          <w:szCs w:val="28"/>
        </w:rPr>
        <w:t>чету о</w:t>
      </w:r>
      <w:r w:rsidR="00F6566E" w:rsidRPr="00432274">
        <w:rPr>
          <w:sz w:val="28"/>
          <w:szCs w:val="28"/>
        </w:rPr>
        <w:t xml:space="preserve"> прибылях и убытках),</w:t>
      </w:r>
      <w:r w:rsidRPr="00432274">
        <w:rPr>
          <w:sz w:val="28"/>
          <w:szCs w:val="28"/>
        </w:rPr>
        <w:t xml:space="preserve"> а</w:t>
      </w:r>
      <w:r w:rsidR="00F6566E" w:rsidRPr="00432274">
        <w:rPr>
          <w:sz w:val="28"/>
          <w:szCs w:val="28"/>
        </w:rPr>
        <w:t xml:space="preserve"> также аудиторского заключения, подтверждающего достоверность бухгалтерской отчетности органи</w:t>
      </w:r>
      <w:r w:rsidRPr="00432274">
        <w:rPr>
          <w:sz w:val="28"/>
          <w:szCs w:val="28"/>
        </w:rPr>
        <w:t>зации, если она в соответствии с</w:t>
      </w:r>
      <w:r w:rsidR="00F6566E" w:rsidRPr="00432274">
        <w:rPr>
          <w:sz w:val="28"/>
          <w:szCs w:val="28"/>
        </w:rPr>
        <w:t xml:space="preserve"> федеральными законами подлежит обязательному аудиту.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Промежуточная бухгалтерская отчетность состоит из бу</w:t>
      </w:r>
      <w:r w:rsidR="00EA534A" w:rsidRPr="00432274">
        <w:rPr>
          <w:sz w:val="28"/>
          <w:szCs w:val="28"/>
        </w:rPr>
        <w:t>хгалтерского баланса и отчета о</w:t>
      </w:r>
      <w:r w:rsidRPr="00432274">
        <w:rPr>
          <w:sz w:val="28"/>
          <w:szCs w:val="28"/>
        </w:rPr>
        <w:t xml:space="preserve"> прибылях и убытках, если иное не установлено законодательством Российской Федерации или учредителями (участниками) организации.</w:t>
      </w:r>
    </w:p>
    <w:p w:rsidR="00F6566E" w:rsidRPr="00432274" w:rsidRDefault="00DB25A0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«</w:t>
      </w:r>
      <w:r w:rsidR="00F6566E" w:rsidRPr="00432274">
        <w:rPr>
          <w:sz w:val="28"/>
          <w:szCs w:val="28"/>
        </w:rPr>
        <w:t>Бухгалтерская отчетность должна давать достоверное и полное представление о финансовом положении организации, финансовых</w:t>
      </w:r>
      <w:r w:rsidR="00EA534A" w:rsidRPr="00432274">
        <w:rPr>
          <w:sz w:val="28"/>
          <w:szCs w:val="28"/>
        </w:rPr>
        <w:t xml:space="preserve"> результатах ее деятельности и и</w:t>
      </w:r>
      <w:r w:rsidR="00F6566E" w:rsidRPr="00432274">
        <w:rPr>
          <w:sz w:val="28"/>
          <w:szCs w:val="28"/>
        </w:rPr>
        <w:t>зменениях в ее финансовом положении. Достоверной и полной считается бухгалтерская отчетность, сформированная исхо</w:t>
      </w:r>
      <w:r w:rsidR="00EA534A" w:rsidRPr="00432274">
        <w:rPr>
          <w:sz w:val="28"/>
          <w:szCs w:val="28"/>
        </w:rPr>
        <w:t xml:space="preserve">дя из </w:t>
      </w:r>
      <w:r w:rsidR="00F6566E" w:rsidRPr="00432274">
        <w:rPr>
          <w:sz w:val="28"/>
          <w:szCs w:val="28"/>
        </w:rPr>
        <w:t>правил, установленных нормативными актами по бухга</w:t>
      </w:r>
      <w:r w:rsidR="00EA534A" w:rsidRPr="00432274">
        <w:rPr>
          <w:sz w:val="28"/>
          <w:szCs w:val="28"/>
        </w:rPr>
        <w:t>лтерскому</w:t>
      </w:r>
      <w:r w:rsidR="00F6566E" w:rsidRPr="00432274">
        <w:rPr>
          <w:sz w:val="28"/>
          <w:szCs w:val="28"/>
        </w:rPr>
        <w:t xml:space="preserve"> учету</w:t>
      </w:r>
      <w:r w:rsidRPr="00432274">
        <w:rPr>
          <w:sz w:val="28"/>
          <w:szCs w:val="28"/>
        </w:rPr>
        <w:t>»</w:t>
      </w:r>
      <w:r w:rsidR="00F6566E" w:rsidRPr="00432274">
        <w:rPr>
          <w:sz w:val="28"/>
          <w:szCs w:val="28"/>
        </w:rPr>
        <w:t>.</w:t>
      </w:r>
      <w:r w:rsidRPr="00432274">
        <w:rPr>
          <w:rStyle w:val="aa"/>
          <w:sz w:val="28"/>
          <w:szCs w:val="28"/>
        </w:rPr>
        <w:footnoteReference w:id="3"/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При формировании бухгалтерской отчетности организацией должна быть обеспечена нейтральность информации, содержащейся в ней, Т. e. исключено одностороннее удовлетворение интересов одних групп пользователей бухгалтерской отчетности перед другими. Информация не является нейтральной, если посредством отбора или формы представления она влияет на решения и оценки пользователей с целью достижения предопределенных результатов или последствий.</w:t>
      </w:r>
    </w:p>
    <w:p w:rsidR="00F6566E" w:rsidRPr="00432274" w:rsidRDefault="00F4607A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«</w:t>
      </w:r>
      <w:r w:rsidR="00F6566E" w:rsidRPr="00432274">
        <w:rPr>
          <w:sz w:val="28"/>
          <w:szCs w:val="28"/>
        </w:rPr>
        <w:t>Бухгалтерская отчетность организации должна включать показатели деятельности всех филиалов, представительств и иных подразделений (включая выделенные на отдельные балансы).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Организация должна при составлении б</w:t>
      </w:r>
      <w:r w:rsidR="00EA534A" w:rsidRPr="00432274">
        <w:rPr>
          <w:sz w:val="28"/>
          <w:szCs w:val="28"/>
        </w:rPr>
        <w:t>ухгалтерского баланса, отчета о</w:t>
      </w:r>
      <w:r w:rsidRPr="00432274">
        <w:rPr>
          <w:sz w:val="28"/>
          <w:szCs w:val="28"/>
        </w:rPr>
        <w:t xml:space="preserve"> пр</w:t>
      </w:r>
      <w:r w:rsidR="00EA534A" w:rsidRPr="00432274">
        <w:rPr>
          <w:sz w:val="28"/>
          <w:szCs w:val="28"/>
        </w:rPr>
        <w:t xml:space="preserve">ибылях и убытках и пояснений к </w:t>
      </w:r>
      <w:r w:rsidRPr="00432274">
        <w:rPr>
          <w:sz w:val="28"/>
          <w:szCs w:val="28"/>
        </w:rPr>
        <w:t>ним придерживаться принятых ею их со</w:t>
      </w:r>
      <w:r w:rsidR="00EA534A" w:rsidRPr="00432274">
        <w:rPr>
          <w:sz w:val="28"/>
          <w:szCs w:val="28"/>
        </w:rPr>
        <w:t>держания и формы последователь</w:t>
      </w:r>
      <w:r w:rsidRPr="00432274">
        <w:rPr>
          <w:sz w:val="28"/>
          <w:szCs w:val="28"/>
        </w:rPr>
        <w:t>но от одного отчетного периода к другому</w:t>
      </w:r>
      <w:r w:rsidR="00F4607A" w:rsidRPr="00432274">
        <w:rPr>
          <w:sz w:val="28"/>
          <w:szCs w:val="28"/>
        </w:rPr>
        <w:t>»</w:t>
      </w:r>
      <w:r w:rsidRPr="00432274">
        <w:rPr>
          <w:sz w:val="28"/>
          <w:szCs w:val="28"/>
        </w:rPr>
        <w:t>.</w:t>
      </w:r>
      <w:r w:rsidR="00F4607A" w:rsidRPr="00432274">
        <w:rPr>
          <w:rStyle w:val="aa"/>
          <w:sz w:val="28"/>
          <w:szCs w:val="28"/>
        </w:rPr>
        <w:footnoteReference w:id="4"/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Изменение принятых содержания и формы б</w:t>
      </w:r>
      <w:r w:rsidR="00EA534A" w:rsidRPr="00432274">
        <w:rPr>
          <w:sz w:val="28"/>
          <w:szCs w:val="28"/>
        </w:rPr>
        <w:t>ухгалтерского баланса, отчета о</w:t>
      </w:r>
      <w:r w:rsidRPr="00432274">
        <w:rPr>
          <w:sz w:val="28"/>
          <w:szCs w:val="28"/>
        </w:rPr>
        <w:t xml:space="preserve"> прибылях и убытках и пояснений к ним допускается в исключительных случаях, например при изменении вида деятельности. Организацией должно быть обеспечено подтверждение обоснованности каждого такого Изменения. Существенное изменение должно быть раскрыто в пояснениях к бухгалтерскому балансу и отчету o прибылях и убытках вместе c указанием причин, вызвавших это изменение.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По каждому числовому показателю бухгалтерской отчетности, кроме отчета, составляемого за первый отчетный период, </w:t>
      </w:r>
      <w:r w:rsidR="00EA534A" w:rsidRPr="00432274">
        <w:rPr>
          <w:sz w:val="28"/>
          <w:szCs w:val="28"/>
        </w:rPr>
        <w:t>должны</w:t>
      </w:r>
      <w:r w:rsidRPr="00432274">
        <w:rPr>
          <w:sz w:val="28"/>
          <w:szCs w:val="28"/>
        </w:rPr>
        <w:t xml:space="preserve"> быть приведен</w:t>
      </w:r>
      <w:r w:rsidR="00EA534A" w:rsidRPr="00432274">
        <w:rPr>
          <w:sz w:val="28"/>
          <w:szCs w:val="28"/>
        </w:rPr>
        <w:t>ы данные минимум за два года — о</w:t>
      </w:r>
      <w:r w:rsidRPr="00432274">
        <w:rPr>
          <w:sz w:val="28"/>
          <w:szCs w:val="28"/>
        </w:rPr>
        <w:t>тчетный и предшествующий отчетному.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Если данные за период, предшествующий отчетному, несопоставимы с данными за отчетный период, то первые из названных </w:t>
      </w:r>
      <w:r w:rsidR="00EA534A" w:rsidRPr="00432274">
        <w:rPr>
          <w:sz w:val="28"/>
          <w:szCs w:val="28"/>
        </w:rPr>
        <w:t>данных</w:t>
      </w:r>
      <w:r w:rsidRPr="00432274">
        <w:rPr>
          <w:sz w:val="28"/>
          <w:szCs w:val="28"/>
        </w:rPr>
        <w:t xml:space="preserve"> подлежат корректировке исходя из правил, установленных </w:t>
      </w:r>
      <w:r w:rsidR="00EA534A" w:rsidRPr="00432274">
        <w:rPr>
          <w:sz w:val="28"/>
          <w:szCs w:val="28"/>
        </w:rPr>
        <w:t>нормативными</w:t>
      </w:r>
      <w:r w:rsidRPr="00432274">
        <w:rPr>
          <w:sz w:val="28"/>
          <w:szCs w:val="28"/>
        </w:rPr>
        <w:t xml:space="preserve"> актами по бухгалтерскому учету. Каждая существенная корректировка должна быть раскрыта в пояснениях к б</w:t>
      </w:r>
      <w:r w:rsidR="00EA534A" w:rsidRPr="00432274">
        <w:rPr>
          <w:sz w:val="28"/>
          <w:szCs w:val="28"/>
        </w:rPr>
        <w:t>ухгалтерскому балансу и отчету о</w:t>
      </w:r>
      <w:r w:rsidRPr="00432274">
        <w:rPr>
          <w:sz w:val="28"/>
          <w:szCs w:val="28"/>
        </w:rPr>
        <w:t xml:space="preserve"> прибылях и убытках вместе с указанием причин, вызвавших эту корректировку.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Статьи </w:t>
      </w:r>
      <w:r w:rsidR="00EA534A" w:rsidRPr="00432274">
        <w:rPr>
          <w:sz w:val="28"/>
          <w:szCs w:val="28"/>
        </w:rPr>
        <w:t>бухгалтерского баланса, отчета о</w:t>
      </w:r>
      <w:r w:rsidRPr="00432274">
        <w:rPr>
          <w:sz w:val="28"/>
          <w:szCs w:val="28"/>
        </w:rPr>
        <w:t xml:space="preserve"> прибылях и убытках и других отдельных форм бухгалтерской отчетности, которые в соответствии с положениями по бухгалтерскому учету подлежат раскрытию и по которым отсутствуют числовые значения активов, обязательств, доходов, расходов и иных показателей, прочеркиваются (в типовых формах) или не приводятся (в формах, разработанных самостоятельно,</w:t>
      </w:r>
      <w:r w:rsidR="00EA534A" w:rsidRPr="00432274">
        <w:rPr>
          <w:sz w:val="28"/>
          <w:szCs w:val="28"/>
        </w:rPr>
        <w:t xml:space="preserve"> и в п</w:t>
      </w:r>
      <w:r w:rsidRPr="00432274">
        <w:rPr>
          <w:sz w:val="28"/>
          <w:szCs w:val="28"/>
        </w:rPr>
        <w:t>ояснительной записке).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Показатели об отдельных активах, обязательствах, доходах, расходах и хозяйственных операциях должны приводиться в бухгалтерской отчетности обособленно в случае их существенности и если без знания о них заинтересованными пользователями невозможна оценка финансового положения организации или финансовых результатов ее деятельности.</w:t>
      </w:r>
    </w:p>
    <w:p w:rsidR="00ED772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Показатели об отдельных видах активов, обязательств, доходов, расходов и хозяйственных операций могут приводиться в бухгалтерском балансе или отчет</w:t>
      </w:r>
      <w:r w:rsidR="00EA534A" w:rsidRPr="00432274">
        <w:rPr>
          <w:sz w:val="28"/>
          <w:szCs w:val="28"/>
        </w:rPr>
        <w:t>е о</w:t>
      </w:r>
      <w:r w:rsidRPr="00432274">
        <w:rPr>
          <w:sz w:val="28"/>
          <w:szCs w:val="28"/>
        </w:rPr>
        <w:t xml:space="preserve"> пр</w:t>
      </w:r>
      <w:r w:rsidR="00EA534A" w:rsidRPr="00432274">
        <w:rPr>
          <w:sz w:val="28"/>
          <w:szCs w:val="28"/>
        </w:rPr>
        <w:t>ибылях и убытках общей суммой с</w:t>
      </w:r>
      <w:r w:rsidRPr="00432274">
        <w:rPr>
          <w:sz w:val="28"/>
          <w:szCs w:val="28"/>
        </w:rPr>
        <w:t xml:space="preserve"> раскрытием в поясне</w:t>
      </w:r>
      <w:r w:rsidR="00EA534A" w:rsidRPr="00432274">
        <w:rPr>
          <w:sz w:val="28"/>
          <w:szCs w:val="28"/>
        </w:rPr>
        <w:t>ниях к</w:t>
      </w:r>
      <w:r w:rsidRPr="00432274">
        <w:rPr>
          <w:sz w:val="28"/>
          <w:szCs w:val="28"/>
        </w:rPr>
        <w:t xml:space="preserve"> бу</w:t>
      </w:r>
      <w:r w:rsidR="00EA534A" w:rsidRPr="00432274">
        <w:rPr>
          <w:sz w:val="28"/>
          <w:szCs w:val="28"/>
        </w:rPr>
        <w:t>хгалтерскому балансу и отчету о</w:t>
      </w:r>
      <w:r w:rsidRPr="00432274">
        <w:rPr>
          <w:sz w:val="28"/>
          <w:szCs w:val="28"/>
        </w:rPr>
        <w:t xml:space="preserve"> прибылях и убытках, если каждый из этих показателей в отдельности несущественен для оценки </w:t>
      </w:r>
      <w:r w:rsidR="00EA534A" w:rsidRPr="00432274">
        <w:rPr>
          <w:sz w:val="28"/>
          <w:szCs w:val="28"/>
        </w:rPr>
        <w:t>заинтересованными</w:t>
      </w:r>
      <w:r w:rsidRPr="00432274">
        <w:rPr>
          <w:sz w:val="28"/>
          <w:szCs w:val="28"/>
        </w:rPr>
        <w:t xml:space="preserve"> пользователями финансового положения организации или финансовых результатов ее деятельности.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Для составления бухгалтерской отчетности отчетной датой считается последний календарный день отчетного периода.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При составлении бухгалтерской отчетности за отчетный год отчетным годом является календарный г</w:t>
      </w:r>
      <w:r w:rsidR="00EA534A" w:rsidRPr="00432274">
        <w:rPr>
          <w:sz w:val="28"/>
          <w:szCs w:val="28"/>
        </w:rPr>
        <w:t>од с</w:t>
      </w:r>
      <w:r w:rsidRPr="00432274">
        <w:rPr>
          <w:sz w:val="28"/>
          <w:szCs w:val="28"/>
        </w:rPr>
        <w:t xml:space="preserve"> 1 января по 31 декабря включительно.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Первым отчетным годом для вновь созданны</w:t>
      </w:r>
      <w:r w:rsidR="00EA534A" w:rsidRPr="00432274">
        <w:rPr>
          <w:sz w:val="28"/>
          <w:szCs w:val="28"/>
        </w:rPr>
        <w:t>х организаций считается период с</w:t>
      </w:r>
      <w:r w:rsidRPr="00432274">
        <w:rPr>
          <w:sz w:val="28"/>
          <w:szCs w:val="28"/>
        </w:rPr>
        <w:t xml:space="preserve"> даты их государственной регистрации по 31 декабря соответствую</w:t>
      </w:r>
      <w:r w:rsidR="00EA534A" w:rsidRPr="00432274">
        <w:rPr>
          <w:sz w:val="28"/>
          <w:szCs w:val="28"/>
        </w:rPr>
        <w:t>щего года, а</w:t>
      </w:r>
      <w:r w:rsidRPr="00432274">
        <w:rPr>
          <w:sz w:val="28"/>
          <w:szCs w:val="28"/>
        </w:rPr>
        <w:t xml:space="preserve"> для организаций, созданных после 1 октября, — по 31 декабря следующего года.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Каждая составляющая часть бухгалтерской отчетности должна содержать следующие данные:</w:t>
      </w:r>
    </w:p>
    <w:p w:rsidR="00F6566E" w:rsidRPr="00432274" w:rsidRDefault="00EA534A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- </w:t>
      </w:r>
      <w:r w:rsidR="00F6566E" w:rsidRPr="00432274">
        <w:rPr>
          <w:sz w:val="28"/>
          <w:szCs w:val="28"/>
        </w:rPr>
        <w:t>наименование составляющей части;</w:t>
      </w:r>
    </w:p>
    <w:p w:rsidR="00F6566E" w:rsidRPr="00432274" w:rsidRDefault="00EA534A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- </w:t>
      </w:r>
      <w:r w:rsidR="00F6566E" w:rsidRPr="00432274">
        <w:rPr>
          <w:sz w:val="28"/>
          <w:szCs w:val="28"/>
        </w:rPr>
        <w:t>указание отчетной даты или отчетного периода, за который составлена 6ухгалтерская отчетность;</w:t>
      </w:r>
    </w:p>
    <w:p w:rsidR="00F6566E" w:rsidRPr="00432274" w:rsidRDefault="00EA534A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наименование организации с</w:t>
      </w:r>
      <w:r w:rsidR="00F6566E" w:rsidRPr="00432274">
        <w:rPr>
          <w:sz w:val="28"/>
          <w:szCs w:val="28"/>
        </w:rPr>
        <w:t xml:space="preserve"> указанием ее организационно-правовой формы;</w:t>
      </w:r>
    </w:p>
    <w:p w:rsidR="00F6566E" w:rsidRPr="00432274" w:rsidRDefault="00EA534A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- </w:t>
      </w:r>
      <w:r w:rsidR="00F6566E" w:rsidRPr="00432274">
        <w:rPr>
          <w:sz w:val="28"/>
          <w:szCs w:val="28"/>
        </w:rPr>
        <w:t>формат представления числ</w:t>
      </w:r>
      <w:r w:rsidRPr="00432274">
        <w:rPr>
          <w:sz w:val="28"/>
          <w:szCs w:val="28"/>
        </w:rPr>
        <w:t>овых показателей бухгалтерской о</w:t>
      </w:r>
      <w:r w:rsidR="00F6566E" w:rsidRPr="00432274">
        <w:rPr>
          <w:sz w:val="28"/>
          <w:szCs w:val="28"/>
        </w:rPr>
        <w:t>тчетности.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Бухгалтерская отчетность подписывается руководителем и главным бухгалтером (бухгалтером) организации.</w:t>
      </w:r>
    </w:p>
    <w:p w:rsidR="00EA534A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B организациях, где бухгалтерский учет ведется на договорных началах специализированной организацией (централизованной бухгалтерией) или бухгалтером</w:t>
      </w:r>
      <w:r w:rsidR="00EA534A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-</w:t>
      </w:r>
      <w:r w:rsidR="00EA534A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специалистом,</w:t>
      </w:r>
      <w:r w:rsidR="00EA534A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 xml:space="preserve">бухгалтерская отчетность </w:t>
      </w:r>
      <w:r w:rsidR="00EA534A" w:rsidRPr="00432274">
        <w:rPr>
          <w:sz w:val="28"/>
          <w:szCs w:val="28"/>
        </w:rPr>
        <w:t>подписывается</w:t>
      </w:r>
      <w:r w:rsidRPr="00432274">
        <w:rPr>
          <w:sz w:val="28"/>
          <w:szCs w:val="28"/>
        </w:rPr>
        <w:t xml:space="preserve"> руководителем организаций и руководителем специализированной органи</w:t>
      </w:r>
      <w:r w:rsidR="00EA534A" w:rsidRPr="00432274">
        <w:rPr>
          <w:sz w:val="28"/>
          <w:szCs w:val="28"/>
        </w:rPr>
        <w:t>зации (централи</w:t>
      </w:r>
      <w:r w:rsidRPr="00432274">
        <w:rPr>
          <w:sz w:val="28"/>
          <w:szCs w:val="28"/>
        </w:rPr>
        <w:t>зованной бухгалтерии) либо специалистом, ведущим бухгалтерский учет.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Бухгалтерский баланс должен характеризовать финансовое положение организации по </w:t>
      </w:r>
      <w:r w:rsidR="00EA534A" w:rsidRPr="00432274">
        <w:rPr>
          <w:sz w:val="28"/>
          <w:szCs w:val="28"/>
        </w:rPr>
        <w:t>состоянию</w:t>
      </w:r>
      <w:r w:rsidRPr="00432274">
        <w:rPr>
          <w:sz w:val="28"/>
          <w:szCs w:val="28"/>
        </w:rPr>
        <w:t xml:space="preserve"> на отчетную дату.</w:t>
      </w:r>
    </w:p>
    <w:p w:rsidR="001D43BC" w:rsidRPr="00432274" w:rsidRDefault="001D43BC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A231F" w:rsidRPr="00432274" w:rsidRDefault="00432274" w:rsidP="0043227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51728" w:rsidRPr="00432274">
        <w:rPr>
          <w:rFonts w:ascii="Times New Roman" w:hAnsi="Times New Roman" w:cs="Times New Roman"/>
          <w:b/>
          <w:bCs/>
          <w:sz w:val="28"/>
          <w:szCs w:val="28"/>
        </w:rPr>
        <w:t>ГЛАВА 2. ФИНАНСОВАЯ ОТЧЕТНОСТЬ В АНАЛИЗЕ</w:t>
      </w:r>
      <w:r>
        <w:rPr>
          <w:b/>
          <w:bCs/>
          <w:sz w:val="28"/>
          <w:szCs w:val="28"/>
        </w:rPr>
        <w:t xml:space="preserve"> </w:t>
      </w:r>
      <w:r w:rsidR="0085204B" w:rsidRPr="00432274">
        <w:rPr>
          <w:rFonts w:ascii="Times New Roman" w:hAnsi="Times New Roman" w:cs="Times New Roman"/>
          <w:b/>
          <w:bCs/>
          <w:sz w:val="28"/>
          <w:szCs w:val="28"/>
        </w:rPr>
        <w:t xml:space="preserve">ХОЗЯЙСТВЕЕННОЙ </w:t>
      </w:r>
      <w:r w:rsidR="00C51728" w:rsidRPr="00432274">
        <w:rPr>
          <w:rFonts w:ascii="Times New Roman" w:hAnsi="Times New Roman" w:cs="Times New Roman"/>
          <w:b/>
          <w:bCs/>
          <w:sz w:val="28"/>
          <w:szCs w:val="28"/>
        </w:rPr>
        <w:t>ДЕЯТЕЛЬНОСТИ ПРЕДПРИЯТИЯ НА ПРИМЕРЕ ООО «ЭДЕГНИ»</w:t>
      </w:r>
    </w:p>
    <w:p w:rsidR="00432274" w:rsidRDefault="00432274" w:rsidP="00432274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b/>
          <w:bCs/>
          <w:sz w:val="28"/>
          <w:szCs w:val="28"/>
        </w:rPr>
        <w:t>2.1 Общая характеристика организации</w:t>
      </w:r>
    </w:p>
    <w:p w:rsidR="00432274" w:rsidRDefault="00432274" w:rsidP="00432274">
      <w:pPr>
        <w:pStyle w:val="a3"/>
        <w:spacing w:before="0" w:beforeAutospacing="0" w:after="0"/>
        <w:ind w:firstLine="709"/>
        <w:rPr>
          <w:bCs/>
          <w:sz w:val="28"/>
          <w:szCs w:val="28"/>
        </w:rPr>
      </w:pP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bCs/>
          <w:sz w:val="28"/>
          <w:szCs w:val="28"/>
        </w:rPr>
        <w:t>ООО</w:t>
      </w:r>
      <w:r w:rsidRPr="00432274">
        <w:rPr>
          <w:sz w:val="28"/>
          <w:szCs w:val="28"/>
        </w:rPr>
        <w:t xml:space="preserve"> «Эдегни», организационно-правовая форма «Общество с ограниченной ответственностью», основано в мае 2001 года. Директором ООО «Эдегни» на протяжении 9 лет является на основании устава Вюрц Эдуард Рейнгольдович.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ООО «Эдегни» расположено в Туле по адресу: Новомосковское шоссе, д.28.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ООО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поставлено на учет в налоговой инспекции по Центральному району г. Тулы, в органе статистики, Пенсионном Фонде и Фонде социального страхования по Тульской области.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Также у фирмы открыто несколько расчетных счетов в различных банках, но действующим является счет в Тульском ОСБ 8604. В основном все денежные операции проходят через безналичный расчет.</w:t>
      </w:r>
    </w:p>
    <w:p w:rsidR="001A62C7" w:rsidRPr="00432274" w:rsidRDefault="001A62C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своей деятельности ООО руководствуется Конституцией РФ, Гражданским Кодексом РФ, Федеральным законом «Об обществах с ограниченной ответственностью» от №14- ФЗ от 08.02 98, другими законодательными и нормативными актами РФ и областных органом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государственной власти.</w:t>
      </w:r>
    </w:p>
    <w:p w:rsidR="001A62C7" w:rsidRPr="00432274" w:rsidRDefault="001A62C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Учредителями Общества являются физические лица. Общество несет ответственность по своим обязательствам всем принадлежащим ему имуществом. Общество не отвечает по обязательствам своих акционеров. акционеры не отвечают по обязательствам Общества и несут риск убытков, связанных с его деятельностью, в пределах стоимости принадлежащих им акций. Государство и его органы не несут ответственность по обязательствам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Общества, равно как и Общество не отвечает по обязательствам государства и его органов.</w:t>
      </w:r>
    </w:p>
    <w:p w:rsidR="001A62C7" w:rsidRPr="00432274" w:rsidRDefault="001A62C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Основной целью Общества является получение прибыли.</w:t>
      </w:r>
    </w:p>
    <w:p w:rsidR="001A62C7" w:rsidRPr="00432274" w:rsidRDefault="001A62C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Общество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имеет гражданские права и несет обязанности, необходимые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для осуществления любых видов деятельности, не запрещенных законодательством РФ.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На предприятии установлен 8-часовой рабочий день с 08</w:t>
      </w:r>
      <w:r w:rsidRPr="00432274">
        <w:rPr>
          <w:sz w:val="28"/>
          <w:szCs w:val="28"/>
          <w:vertAlign w:val="superscript"/>
        </w:rPr>
        <w:t>00</w:t>
      </w:r>
      <w:r w:rsidRPr="00432274">
        <w:rPr>
          <w:sz w:val="28"/>
          <w:szCs w:val="28"/>
        </w:rPr>
        <w:t xml:space="preserve"> до 17</w:t>
      </w:r>
      <w:r w:rsidRPr="00432274">
        <w:rPr>
          <w:sz w:val="28"/>
          <w:szCs w:val="28"/>
          <w:vertAlign w:val="superscript"/>
        </w:rPr>
        <w:t>00</w:t>
      </w:r>
      <w:r w:rsidRPr="00432274">
        <w:rPr>
          <w:sz w:val="28"/>
          <w:szCs w:val="28"/>
        </w:rPr>
        <w:t xml:space="preserve"> с часом на обед (13</w:t>
      </w:r>
      <w:r w:rsidRPr="00432274">
        <w:rPr>
          <w:sz w:val="28"/>
          <w:szCs w:val="28"/>
          <w:vertAlign w:val="superscript"/>
        </w:rPr>
        <w:t>00</w:t>
      </w:r>
      <w:r w:rsidRPr="00432274">
        <w:rPr>
          <w:sz w:val="28"/>
          <w:szCs w:val="28"/>
        </w:rPr>
        <w:t xml:space="preserve"> -14</w:t>
      </w:r>
      <w:r w:rsidRPr="00432274">
        <w:rPr>
          <w:sz w:val="28"/>
          <w:szCs w:val="28"/>
          <w:vertAlign w:val="superscript"/>
        </w:rPr>
        <w:t>00</w:t>
      </w:r>
      <w:r w:rsidRPr="00432274">
        <w:rPr>
          <w:sz w:val="28"/>
          <w:szCs w:val="28"/>
        </w:rPr>
        <w:t>). Суббота, воскресенье – выходные дни.</w:t>
      </w:r>
    </w:p>
    <w:p w:rsidR="00FA231F" w:rsidRPr="00432274" w:rsidRDefault="001A62C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Основными видами деятельности ООО является: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1. малярные;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2. штукатурные;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3. облицовочные;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4. обойные;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5. паркетные;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6. кирпичная кладка;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7. кровельные;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8. сантехнические;</w:t>
      </w:r>
    </w:p>
    <w:p w:rsidR="007C5BF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9. электромонтажные.</w:t>
      </w:r>
    </w:p>
    <w:p w:rsidR="00602B08" w:rsidRPr="00432274" w:rsidRDefault="00602B08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Полный перечень видов деятельности представлен в ст. 2.2 Устава предприятия.</w:t>
      </w:r>
    </w:p>
    <w:p w:rsidR="00602B08" w:rsidRPr="00432274" w:rsidRDefault="00602B08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Общество самостоятельно осуществляет свою хозяйственную деятельность, определяет перспективы развития, распоряжается прибылью.</w:t>
      </w:r>
    </w:p>
    <w:p w:rsidR="00FA231F" w:rsidRPr="00432274" w:rsidRDefault="007C5BF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Последними крупными заказчиками предприятия стали ЗАО «Тандем», ТРЦ «Инд-Гарник» г.</w:t>
      </w:r>
      <w:r w:rsidR="00602B08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Тула, ТРЦ «Воробьевы горы» г.</w:t>
      </w:r>
      <w:r w:rsidR="00602B08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Москва.</w:t>
      </w:r>
    </w:p>
    <w:p w:rsidR="007C5BFF" w:rsidRPr="00432274" w:rsidRDefault="007C5BFF" w:rsidP="00432274">
      <w:pPr>
        <w:pStyle w:val="a3"/>
        <w:shd w:val="clear" w:color="auto" w:fill="FFFFFF"/>
        <w:spacing w:before="0" w:beforeAutospacing="0" w:after="0"/>
        <w:ind w:firstLine="709"/>
        <w:rPr>
          <w:bCs/>
          <w:sz w:val="28"/>
          <w:szCs w:val="28"/>
        </w:rPr>
      </w:pPr>
      <w:r w:rsidRPr="00432274">
        <w:rPr>
          <w:bCs/>
          <w:sz w:val="28"/>
          <w:szCs w:val="28"/>
        </w:rPr>
        <w:t>В ООО работают квалифицированные сотрудники. Это оказывает положительное влияние на производительность труда.</w:t>
      </w:r>
      <w:r w:rsidR="00432274">
        <w:rPr>
          <w:bCs/>
          <w:sz w:val="28"/>
          <w:szCs w:val="28"/>
        </w:rPr>
        <w:t xml:space="preserve"> </w:t>
      </w:r>
      <w:r w:rsidR="00602B08" w:rsidRPr="00432274">
        <w:rPr>
          <w:bCs/>
          <w:sz w:val="28"/>
          <w:szCs w:val="28"/>
        </w:rPr>
        <w:t xml:space="preserve">Предприятие выполняет </w:t>
      </w:r>
      <w:r w:rsidRPr="00432274">
        <w:rPr>
          <w:bCs/>
          <w:sz w:val="28"/>
          <w:szCs w:val="28"/>
        </w:rPr>
        <w:t>даже самые сложные строительные работы.</w:t>
      </w:r>
    </w:p>
    <w:p w:rsidR="00602B08" w:rsidRPr="00432274" w:rsidRDefault="00FA231F" w:rsidP="00432274">
      <w:pPr>
        <w:pStyle w:val="a3"/>
        <w:shd w:val="clear" w:color="auto" w:fill="FFFFFF"/>
        <w:spacing w:before="0" w:beforeAutospacing="0" w:after="0"/>
        <w:ind w:firstLine="709"/>
        <w:rPr>
          <w:sz w:val="28"/>
          <w:szCs w:val="28"/>
        </w:rPr>
      </w:pPr>
      <w:r w:rsidRPr="00432274">
        <w:rPr>
          <w:bCs/>
          <w:sz w:val="28"/>
          <w:szCs w:val="28"/>
        </w:rPr>
        <w:t>И</w:t>
      </w:r>
      <w:r w:rsidRPr="00432274">
        <w:rPr>
          <w:sz w:val="28"/>
          <w:szCs w:val="28"/>
        </w:rPr>
        <w:t>сточниками внутренней информации о деятельности фирмы является отчетность предприятия. Ежеквартально бухгалтер по составлению финансовой отчетности составляет и передает в налоговую инспекцию отчет по налогу на добавленную стоимость и по налогу на прибыль. Также ежеквартально бухгалтер по составлению финансовой отчетности составляет отчеты в налоговую инспекцию, орган статистики, Пенсионный Фонд и Фонд социального страхования по Тульской области.</w:t>
      </w:r>
    </w:p>
    <w:p w:rsidR="00AD2250" w:rsidRPr="00432274" w:rsidRDefault="00602B08" w:rsidP="00432274">
      <w:pPr>
        <w:pStyle w:val="a3"/>
        <w:shd w:val="clear" w:color="auto" w:fill="FFFFFF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Для бухгалтерского и кадрового</w:t>
      </w:r>
      <w:r w:rsidR="00FA231F" w:rsidRPr="00432274">
        <w:rPr>
          <w:sz w:val="28"/>
          <w:szCs w:val="28"/>
        </w:rPr>
        <w:t xml:space="preserve"> учет</w:t>
      </w:r>
      <w:r w:rsidRPr="00432274">
        <w:rPr>
          <w:sz w:val="28"/>
          <w:szCs w:val="28"/>
        </w:rPr>
        <w:t>а</w:t>
      </w:r>
      <w:r w:rsidR="00FA231F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предприятие использует</w:t>
      </w:r>
      <w:r w:rsidR="00432274">
        <w:rPr>
          <w:sz w:val="28"/>
          <w:szCs w:val="28"/>
        </w:rPr>
        <w:t xml:space="preserve"> </w:t>
      </w:r>
      <w:r w:rsidR="00FA231F" w:rsidRPr="00432274">
        <w:rPr>
          <w:sz w:val="28"/>
          <w:szCs w:val="28"/>
        </w:rPr>
        <w:t>«1С:</w:t>
      </w:r>
      <w:r w:rsidRPr="00432274">
        <w:rPr>
          <w:sz w:val="28"/>
          <w:szCs w:val="28"/>
        </w:rPr>
        <w:t xml:space="preserve"> Предприятие</w:t>
      </w:r>
      <w:r w:rsidR="00FA231F" w:rsidRPr="00432274">
        <w:rPr>
          <w:sz w:val="28"/>
          <w:szCs w:val="28"/>
        </w:rPr>
        <w:t xml:space="preserve"> строительного предприятия» (версия 8.1</w:t>
      </w:r>
      <w:r w:rsidRPr="00432274">
        <w:rPr>
          <w:sz w:val="28"/>
          <w:szCs w:val="28"/>
        </w:rPr>
        <w:t>)</w:t>
      </w:r>
      <w:r w:rsidR="00FA231F" w:rsidRPr="00432274">
        <w:rPr>
          <w:sz w:val="28"/>
          <w:szCs w:val="28"/>
        </w:rPr>
        <w:t>. Также применяется правовая система «Консультант</w:t>
      </w:r>
      <w:r w:rsidRPr="00432274">
        <w:rPr>
          <w:sz w:val="28"/>
          <w:szCs w:val="28"/>
        </w:rPr>
        <w:t>-</w:t>
      </w:r>
      <w:r w:rsidR="00FA231F" w:rsidRPr="00432274">
        <w:rPr>
          <w:sz w:val="28"/>
          <w:szCs w:val="28"/>
        </w:rPr>
        <w:t>Плюс», которой пользуется не только бухгалтерия, но и все сотрудники офиса.</w:t>
      </w:r>
    </w:p>
    <w:p w:rsidR="00FA231F" w:rsidRDefault="00FA231F" w:rsidP="00432274">
      <w:pPr>
        <w:pStyle w:val="a3"/>
        <w:shd w:val="clear" w:color="auto" w:fill="FFFFFF"/>
        <w:spacing w:before="0" w:beforeAutospacing="0" w:after="0"/>
        <w:ind w:firstLine="709"/>
        <w:rPr>
          <w:sz w:val="28"/>
          <w:szCs w:val="28"/>
        </w:rPr>
      </w:pPr>
      <w:r w:rsidRPr="00432274">
        <w:rPr>
          <w:bCs/>
          <w:sz w:val="28"/>
          <w:szCs w:val="28"/>
        </w:rPr>
        <w:t>О</w:t>
      </w:r>
      <w:r w:rsidRPr="00432274">
        <w:rPr>
          <w:sz w:val="28"/>
          <w:szCs w:val="28"/>
        </w:rPr>
        <w:t>рганизационн</w:t>
      </w:r>
      <w:r w:rsidR="00AD2250" w:rsidRPr="00432274">
        <w:rPr>
          <w:sz w:val="28"/>
          <w:szCs w:val="28"/>
        </w:rPr>
        <w:t>ую структуру предприятия можно</w:t>
      </w:r>
      <w:r w:rsidR="00432274">
        <w:rPr>
          <w:sz w:val="28"/>
          <w:szCs w:val="28"/>
        </w:rPr>
        <w:t xml:space="preserve"> </w:t>
      </w:r>
      <w:r w:rsidR="00AD2250" w:rsidRPr="00432274">
        <w:rPr>
          <w:sz w:val="28"/>
          <w:szCs w:val="28"/>
        </w:rPr>
        <w:t>представить следующим образом</w:t>
      </w:r>
      <w:r w:rsidR="00026B46" w:rsidRPr="00432274">
        <w:rPr>
          <w:sz w:val="28"/>
          <w:szCs w:val="28"/>
        </w:rPr>
        <w:t xml:space="preserve"> (рис. 1)</w:t>
      </w:r>
      <w:r w:rsidR="00AD2250" w:rsidRPr="00432274">
        <w:rPr>
          <w:sz w:val="28"/>
          <w:szCs w:val="28"/>
        </w:rPr>
        <w:t>:</w:t>
      </w:r>
    </w:p>
    <w:p w:rsidR="00432274" w:rsidRPr="00432274" w:rsidRDefault="00432274" w:rsidP="00432274">
      <w:pPr>
        <w:pStyle w:val="a3"/>
        <w:shd w:val="clear" w:color="auto" w:fill="FFFFFF"/>
        <w:spacing w:before="0" w:beforeAutospacing="0" w:after="0"/>
        <w:ind w:firstLine="709"/>
        <w:rPr>
          <w:sz w:val="28"/>
          <w:szCs w:val="28"/>
        </w:rPr>
      </w:pPr>
    </w:p>
    <w:p w:rsidR="00AD2250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36pt;margin-top:10.5pt;width:335.6pt;height:40.8pt;z-index:251643904">
            <v:textbox style="mso-next-textbox:#_x0000_s1026">
              <w:txbxContent>
                <w:p w:rsidR="000C5561" w:rsidRPr="00AD2250" w:rsidRDefault="000C5561" w:rsidP="00AD225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Директор</w:t>
                  </w:r>
                </w:p>
              </w:txbxContent>
            </v:textbox>
          </v:rect>
        </w:pict>
      </w:r>
    </w:p>
    <w:p w:rsidR="00AD2250" w:rsidRPr="00432274" w:rsidRDefault="00AD2250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AD2250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396pt;margin-top:21.05pt;width:1in;height:38pt;z-index:251660288">
            <v:textbox style="mso-next-textbox:#_x0000_s1027">
              <w:txbxContent>
                <w:p w:rsidR="000C5561" w:rsidRPr="00026B46" w:rsidRDefault="000C5561">
                  <w:pPr>
                    <w:rPr>
                      <w:b/>
                    </w:rPr>
                  </w:pPr>
                  <w:r w:rsidRPr="00026B46">
                    <w:rPr>
                      <w:b/>
                    </w:rPr>
                    <w:t>Технический отдел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8" style="position:absolute;left:0;text-align:left;z-index:251661312" from="306pt,3.05pt" to="306pt,120.05pt">
            <v:stroke endarrow="block"/>
          </v:line>
        </w:pict>
      </w:r>
      <w:r>
        <w:rPr>
          <w:noProof/>
        </w:rPr>
        <w:pict>
          <v:line id="_x0000_s1029" style="position:absolute;left:0;text-align:left;z-index:251658240" from="333pt,3.05pt" to="333pt,30.05pt">
            <v:stroke endarrow="block"/>
          </v:line>
        </w:pict>
      </w:r>
      <w:r>
        <w:rPr>
          <w:noProof/>
        </w:rPr>
        <w:pict>
          <v:line id="_x0000_s1030" style="position:absolute;left:0;text-align:left;z-index:251648000" from="252pt,3.05pt" to="252pt,30.05pt">
            <v:stroke endarrow="block"/>
          </v:line>
        </w:pict>
      </w:r>
      <w:r>
        <w:rPr>
          <w:noProof/>
        </w:rPr>
        <w:pict>
          <v:line id="_x0000_s1031" style="position:absolute;left:0;text-align:left;z-index:251646976" from="180pt,3.05pt" to="180pt,30.05pt">
            <v:stroke endarrow="block"/>
          </v:line>
        </w:pict>
      </w:r>
      <w:r>
        <w:rPr>
          <w:noProof/>
        </w:rPr>
        <w:pict>
          <v:line id="_x0000_s1032" style="position:absolute;left:0;text-align:left;z-index:251649024" from="5in,3.05pt" to="405pt,12.05pt">
            <v:stroke endarrow="block"/>
          </v:line>
        </w:pict>
      </w:r>
      <w:r>
        <w:rPr>
          <w:noProof/>
        </w:rPr>
        <w:pict>
          <v:line id="_x0000_s1033" style="position:absolute;left:0;text-align:left;z-index:251645952" from="99pt,3.05pt" to="99pt,30.05pt">
            <v:stroke endarrow="block"/>
          </v:line>
        </w:pict>
      </w:r>
      <w:r>
        <w:rPr>
          <w:noProof/>
        </w:rPr>
        <w:pict>
          <v:line id="_x0000_s1034" style="position:absolute;left:0;text-align:left;flip:x;z-index:251644928" from="26.45pt,3.05pt" to="44.45pt,21.05pt">
            <v:stroke endarrow="block"/>
          </v:line>
        </w:pict>
      </w:r>
    </w:p>
    <w:p w:rsidR="00AD2250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rect id="_x0000_s1035" style="position:absolute;left:0;text-align:left;margin-left:6.45pt;margin-top:5.9pt;width:56.55pt;height:43.65pt;z-index:251650048">
            <v:textbox style="mso-next-textbox:#_x0000_s1035">
              <w:txbxContent>
                <w:p w:rsidR="000C5561" w:rsidRPr="00026B46" w:rsidRDefault="000C5561">
                  <w:pPr>
                    <w:rPr>
                      <w:b/>
                    </w:rPr>
                  </w:pPr>
                  <w:r w:rsidRPr="00026B46">
                    <w:rPr>
                      <w:b/>
                    </w:rPr>
                    <w:t>Бухгалтерия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324pt;margin-top:5.9pt;width:66.35pt;height:55pt;z-index:251659264">
            <v:textbox style="mso-next-textbox:#_x0000_s1036">
              <w:txbxContent>
                <w:p w:rsidR="000C5561" w:rsidRPr="00026B46" w:rsidRDefault="000C5561">
                  <w:pPr>
                    <w:rPr>
                      <w:b/>
                    </w:rPr>
                  </w:pPr>
                  <w:r w:rsidRPr="00026B46">
                    <w:rPr>
                      <w:b/>
                    </w:rPr>
                    <w:t>Конструкторский отдел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225pt;margin-top:5.9pt;width:1in;height:55pt;z-index:251657216">
            <v:textbox style="mso-next-textbox:#_x0000_s1037">
              <w:txbxContent>
                <w:p w:rsidR="000C5561" w:rsidRPr="00026B46" w:rsidRDefault="000C5561">
                  <w:pPr>
                    <w:rPr>
                      <w:b/>
                    </w:rPr>
                  </w:pPr>
                  <w:r w:rsidRPr="00026B46">
                    <w:rPr>
                      <w:b/>
                    </w:rPr>
                    <w:t>Коммерческий отдел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2in;margin-top:5.9pt;width:1in;height:43.65pt;z-index:251652096">
            <v:textbox style="mso-next-textbox:#_x0000_s1038">
              <w:txbxContent>
                <w:p w:rsidR="000C5561" w:rsidRPr="00026B46" w:rsidRDefault="000C5561">
                  <w:pPr>
                    <w:rPr>
                      <w:b/>
                    </w:rPr>
                  </w:pPr>
                  <w:r w:rsidRPr="00026B46">
                    <w:rPr>
                      <w:b/>
                    </w:rPr>
                    <w:t>Финансовый отдел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63pt;margin-top:5.9pt;width:74.85pt;height:55pt;z-index:251651072">
            <v:textbox style="mso-next-textbox:#_x0000_s1039">
              <w:txbxContent>
                <w:p w:rsidR="000C5561" w:rsidRPr="00026B46" w:rsidRDefault="000C5561">
                  <w:pPr>
                    <w:rPr>
                      <w:b/>
                    </w:rPr>
                  </w:pPr>
                  <w:r w:rsidRPr="00026B46">
                    <w:rPr>
                      <w:b/>
                    </w:rPr>
                    <w:t xml:space="preserve">Водительский состав </w:t>
                  </w:r>
                </w:p>
              </w:txbxContent>
            </v:textbox>
          </v:rect>
        </w:pict>
      </w:r>
    </w:p>
    <w:p w:rsidR="00AD2250" w:rsidRPr="00432274" w:rsidRDefault="00AD2250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AD2250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line id="_x0000_s1040" style="position:absolute;left:0;text-align:left;z-index:251654144" from="198pt,2.6pt" to="198pt,29.6pt">
            <v:stroke endarrow="block"/>
          </v:line>
        </w:pict>
      </w:r>
      <w:r>
        <w:rPr>
          <w:noProof/>
        </w:rPr>
        <w:pict>
          <v:line id="_x0000_s1041" style="position:absolute;left:0;text-align:left;flip:x;z-index:251653120" from="135pt,2.6pt" to="153pt,29.6pt">
            <v:stroke endarrow="block"/>
          </v:line>
        </w:pict>
      </w:r>
    </w:p>
    <w:p w:rsidR="00AD2250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rect id="_x0000_s1042" style="position:absolute;left:0;text-align:left;margin-left:279pt;margin-top:23.45pt;width:81pt;height:39.6pt;z-index:251662336">
            <v:textbox>
              <w:txbxContent>
                <w:p w:rsidR="000C5561" w:rsidRPr="00026B46" w:rsidRDefault="000C5561">
                  <w:pPr>
                    <w:rPr>
                      <w:b/>
                    </w:rPr>
                  </w:pPr>
                  <w:r w:rsidRPr="00026B46">
                    <w:rPr>
                      <w:b/>
                    </w:rPr>
                    <w:t>Отдел снабжения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162pt;margin-top:5.45pt;width:1in;height:43.65pt;z-index:251656192">
            <v:textbox style="mso-next-textbox:#_x0000_s1043">
              <w:txbxContent>
                <w:p w:rsidR="000C5561" w:rsidRDefault="000C5561">
                  <w:r>
                    <w:t>экономист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63pt;margin-top:5.45pt;width:97.5pt;height:43.65pt;z-index:251655168">
            <v:textbox style="mso-next-textbox:#_x0000_s1044">
              <w:txbxContent>
                <w:p w:rsidR="000C5561" w:rsidRDefault="000C5561">
                  <w:r>
                    <w:t>Финансовый директор</w:t>
                  </w:r>
                </w:p>
              </w:txbxContent>
            </v:textbox>
          </v:rect>
        </w:pict>
      </w:r>
    </w:p>
    <w:p w:rsidR="00AD2250" w:rsidRPr="00432274" w:rsidRDefault="00AD2250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AD2250" w:rsidRPr="00432274" w:rsidRDefault="00AD2250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</w:p>
    <w:p w:rsidR="00AD2250" w:rsidRPr="00432274" w:rsidRDefault="00026B46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 w:rsidRPr="00432274">
        <w:rPr>
          <w:b/>
          <w:sz w:val="28"/>
          <w:szCs w:val="28"/>
        </w:rPr>
        <w:t xml:space="preserve">Рис. </w:t>
      </w:r>
      <w:r w:rsidR="00457814" w:rsidRPr="00432274">
        <w:rPr>
          <w:b/>
          <w:sz w:val="28"/>
          <w:szCs w:val="28"/>
        </w:rPr>
        <w:t>2.</w:t>
      </w:r>
      <w:r w:rsidRPr="00432274">
        <w:rPr>
          <w:b/>
          <w:sz w:val="28"/>
          <w:szCs w:val="28"/>
        </w:rPr>
        <w:t>1. Организационная структура предприятия</w:t>
      </w:r>
    </w:p>
    <w:p w:rsidR="00AD2250" w:rsidRPr="00432274" w:rsidRDefault="00AD2250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обязанности экономиста входит: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оформление актов выполненных работ и отгрузочных накладных;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проверка корпоративных звонков;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контроль за расчетами с покупателями и заказчиками;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ведение расчетов по аренде и коммунальным услугам.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Финансовый директор контролирует работу экономиста.</w:t>
      </w:r>
    </w:p>
    <w:p w:rsidR="00AA03D2" w:rsidRDefault="00AA03D2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                        </w:t>
      </w:r>
      <w:r w:rsidR="00FA231F" w:rsidRPr="00432274">
        <w:rPr>
          <w:sz w:val="28"/>
          <w:szCs w:val="28"/>
        </w:rPr>
        <w:t>Конструкторский отдел</w:t>
      </w:r>
    </w:p>
    <w:p w:rsidR="00FA231F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line id="_x0000_s1045" style="position:absolute;left:0;text-align:left;z-index:251666432" from="210.75pt,-3.25pt" to="246.75pt,23.75pt">
            <v:stroke endarrow="block"/>
          </v:line>
        </w:pict>
      </w:r>
      <w:r>
        <w:rPr>
          <w:noProof/>
        </w:rPr>
        <w:pict>
          <v:line id="_x0000_s1046" style="position:absolute;left:0;text-align:left;z-index:251663360" from="142.95pt,-3.25pt" to="142.95pt,23.75pt">
            <v:stroke endarrow="block"/>
          </v:line>
        </w:pict>
      </w: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A231F" w:rsidRPr="00432274">
        <w:rPr>
          <w:sz w:val="28"/>
          <w:szCs w:val="28"/>
        </w:rPr>
        <w:t>главный конструктор</w:t>
      </w:r>
      <w:r>
        <w:rPr>
          <w:sz w:val="28"/>
          <w:szCs w:val="28"/>
        </w:rPr>
        <w:t xml:space="preserve"> </w:t>
      </w:r>
      <w:r w:rsidR="00FA231F" w:rsidRPr="00432274">
        <w:rPr>
          <w:sz w:val="28"/>
          <w:szCs w:val="28"/>
        </w:rPr>
        <w:t>конструктор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обязанности конструктора входит составление чертежей на те</w:t>
      </w:r>
      <w:r w:rsidR="00AA03D2" w:rsidRPr="00432274">
        <w:rPr>
          <w:sz w:val="28"/>
          <w:szCs w:val="28"/>
        </w:rPr>
        <w:t>,</w:t>
      </w:r>
      <w:r w:rsidRPr="00432274">
        <w:rPr>
          <w:sz w:val="28"/>
          <w:szCs w:val="28"/>
        </w:rPr>
        <w:t xml:space="preserve"> объекты, по которым заключены договора и будут вестись работы.</w:t>
      </w:r>
    </w:p>
    <w:p w:rsidR="00DB25A0" w:rsidRPr="00432274" w:rsidRDefault="00DB25A0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line id="_x0000_s1047" style="position:absolute;left:0;text-align:left;z-index:251664384" from="121.95pt,17.55pt" to="121.95pt,44.55pt">
            <v:stroke endarrow="block"/>
          </v:line>
        </w:pict>
      </w:r>
      <w:r>
        <w:rPr>
          <w:noProof/>
        </w:rPr>
        <w:pict>
          <v:line id="_x0000_s1048" style="position:absolute;left:0;text-align:left;z-index:251665408" from="202.5pt,17.55pt" to="220.5pt,44.55pt">
            <v:stroke endarrow="block"/>
          </v:line>
        </w:pict>
      </w:r>
      <w:r w:rsidR="00432274">
        <w:rPr>
          <w:sz w:val="28"/>
          <w:szCs w:val="28"/>
        </w:rPr>
        <w:t xml:space="preserve">                     </w:t>
      </w:r>
      <w:r w:rsidR="00FA231F" w:rsidRPr="00432274">
        <w:rPr>
          <w:sz w:val="28"/>
          <w:szCs w:val="28"/>
        </w:rPr>
        <w:t>Отдел снабжения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A231F" w:rsidRPr="00432274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           </w:t>
      </w:r>
      <w:r w:rsidR="00FA231F" w:rsidRPr="00432274">
        <w:rPr>
          <w:sz w:val="28"/>
          <w:szCs w:val="28"/>
        </w:rPr>
        <w:t>менеджер</w:t>
      </w: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A231F" w:rsidRPr="0043227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                </w:t>
      </w:r>
      <w:r w:rsidR="00FA231F" w:rsidRPr="00432274">
        <w:rPr>
          <w:sz w:val="28"/>
          <w:szCs w:val="28"/>
        </w:rPr>
        <w:t>отдела</w:t>
      </w: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A231F" w:rsidRPr="00432274">
        <w:rPr>
          <w:sz w:val="28"/>
          <w:szCs w:val="28"/>
        </w:rPr>
        <w:t>снабжения</w:t>
      </w:r>
      <w:r>
        <w:rPr>
          <w:sz w:val="28"/>
          <w:szCs w:val="28"/>
        </w:rPr>
        <w:t xml:space="preserve">           </w:t>
      </w:r>
      <w:r w:rsidR="00FA231F" w:rsidRPr="00432274">
        <w:rPr>
          <w:sz w:val="28"/>
          <w:szCs w:val="28"/>
        </w:rPr>
        <w:t>снабжения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обязанности отдела снабжения входит поиски поставщиков, приемлемых по условиям поставок и закупка необходимого материала, а также своевременная сдача документов в бухгалтерию.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line id="_x0000_s1049" style="position:absolute;left:0;text-align:left;z-index:251669504" from="243pt,16.2pt" to="246.75pt,51.8pt">
            <v:stroke endarrow="block"/>
          </v:line>
        </w:pict>
      </w:r>
      <w:r>
        <w:rPr>
          <w:noProof/>
        </w:rPr>
        <w:pict>
          <v:line id="_x0000_s1050" style="position:absolute;left:0;text-align:left;z-index:251668480" from="171pt,16.2pt" to="171pt,43.2pt">
            <v:stroke endarrow="block"/>
          </v:line>
        </w:pict>
      </w:r>
      <w:r>
        <w:rPr>
          <w:noProof/>
        </w:rPr>
        <w:pict>
          <v:line id="_x0000_s1051" style="position:absolute;left:0;text-align:left;flip:x;z-index:251667456" from="90pt,15.55pt" to="135pt,42.55pt">
            <v:stroke endarrow="block"/>
          </v:line>
        </w:pict>
      </w:r>
      <w:r w:rsidR="00432274">
        <w:rPr>
          <w:sz w:val="28"/>
          <w:szCs w:val="28"/>
        </w:rPr>
        <w:t xml:space="preserve">                      </w:t>
      </w:r>
      <w:r w:rsidR="00FA231F" w:rsidRPr="00432274">
        <w:rPr>
          <w:sz w:val="28"/>
          <w:szCs w:val="28"/>
        </w:rPr>
        <w:t>Коммерческий отдел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A231F" w:rsidRPr="00432274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   </w:t>
      </w:r>
      <w:r w:rsidR="00FA231F" w:rsidRPr="00432274">
        <w:rPr>
          <w:sz w:val="28"/>
          <w:szCs w:val="28"/>
        </w:rPr>
        <w:t>сметчик</w:t>
      </w:r>
      <w:r>
        <w:rPr>
          <w:sz w:val="28"/>
          <w:szCs w:val="28"/>
        </w:rPr>
        <w:t xml:space="preserve">       </w:t>
      </w:r>
      <w:r w:rsidR="00AA03D2" w:rsidRPr="00432274">
        <w:rPr>
          <w:sz w:val="28"/>
          <w:szCs w:val="28"/>
        </w:rPr>
        <w:t>расчетчик</w:t>
      </w:r>
    </w:p>
    <w:p w:rsid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коммерческого</w:t>
      </w:r>
    </w:p>
    <w:p w:rsidR="00FA231F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A231F" w:rsidRPr="00432274">
        <w:rPr>
          <w:sz w:val="28"/>
          <w:szCs w:val="28"/>
        </w:rPr>
        <w:t>отдела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их обязанности входит составление смет и коммерческих приложений к договорам на основании тех чертежей, что составляют конструктора. Именно от этого отдела зависит по каким ценам мы будем выполнять те или иные строительные работы, ведь от суммы договора зависит и оплата труд сотрудников.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Технический отдел является одним из самых главных после директора. Здесь находятся «правые руки» Вюрца Э.Р. От них зависит многое: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вовремя ли вышли бригады на объект и укладываются ли они в сроки, что заказчик был доволен;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подписание актов выполненных работ и своевременная их передача в бухгалтерию и т.д.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Также в организационную структуру фирмы входят офис – менеджеры, которые выполняют немалый объем работы: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прием частых звонков;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отслеживание наличия все договоров;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- прием и регистрация всей входящей и исходящей переписки и т.д.</w:t>
      </w:r>
    </w:p>
    <w:p w:rsidR="00FA231F" w:rsidRPr="00432274" w:rsidRDefault="00FA231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 также самые главные – это рабочие, без которых трудно представить существование данной организации на рынке труда.</w:t>
      </w:r>
    </w:p>
    <w:p w:rsidR="00D93407" w:rsidRPr="00432274" w:rsidRDefault="00D9340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D93407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noProof/>
        </w:rPr>
        <w:pict>
          <v:line id="_x0000_s1052" style="position:absolute;left:0;text-align:left;z-index:251671552" from="2in,13.8pt" to="162pt,40.8pt">
            <v:stroke endarrow="block"/>
          </v:line>
        </w:pict>
      </w:r>
      <w:r>
        <w:rPr>
          <w:noProof/>
        </w:rPr>
        <w:pict>
          <v:line id="_x0000_s1053" style="position:absolute;left:0;text-align:left;flip:x;z-index:251670528" from="80.45pt,15.15pt" to="107.45pt,33.15pt">
            <v:stroke endarrow="block"/>
          </v:line>
        </w:pict>
      </w:r>
      <w:r w:rsidR="00432274">
        <w:rPr>
          <w:sz w:val="28"/>
          <w:szCs w:val="28"/>
        </w:rPr>
        <w:t xml:space="preserve">              </w:t>
      </w:r>
      <w:r w:rsidR="00D93407" w:rsidRPr="00432274">
        <w:rPr>
          <w:sz w:val="28"/>
          <w:szCs w:val="28"/>
        </w:rPr>
        <w:t>Бухгалтерия</w:t>
      </w:r>
    </w:p>
    <w:p w:rsidR="00D93407" w:rsidRPr="00432274" w:rsidRDefault="00D9340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D93407" w:rsidRPr="00432274" w:rsidRDefault="00D9340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Гл. бухгалтер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Сотрудники отдела (4 человека)</w:t>
      </w:r>
    </w:p>
    <w:p w:rsid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2D664E" w:rsidRPr="00432274" w:rsidRDefault="002D664E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Бухгалтерский отдел занимается обработкой первичной документации и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оформлением полученных данных в бухгалтерскую отчетность о хозяйственной деятельности предприятия. Бухгалтерский учет ведется с соблюдением всех законодательных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норм и правил, а также в установленные сроки предоставляется в налоговые органы.</w:t>
      </w:r>
    </w:p>
    <w:p w:rsidR="002D664E" w:rsidRPr="00432274" w:rsidRDefault="002D664E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0D333F" w:rsidRPr="00432274" w:rsidRDefault="00CA632B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 w:rsidRPr="00432274">
        <w:rPr>
          <w:b/>
          <w:sz w:val="28"/>
          <w:szCs w:val="28"/>
        </w:rPr>
        <w:t>2.2 Финансово-экономический анализ деятельности ООО «Эдегни»</w:t>
      </w:r>
    </w:p>
    <w:p w:rsidR="00DB25A0" w:rsidRPr="00432274" w:rsidRDefault="00DB25A0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</w:p>
    <w:p w:rsidR="00FA231F" w:rsidRPr="00432274" w:rsidRDefault="00CA632B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Финансовый анализ деятельности предприятия проводиться на основании финансовой (б</w:t>
      </w:r>
      <w:r w:rsidR="000357F6" w:rsidRPr="00432274">
        <w:rPr>
          <w:sz w:val="28"/>
          <w:szCs w:val="28"/>
        </w:rPr>
        <w:t>ухгалтерской) отчетности за 2009-2010</w:t>
      </w:r>
      <w:r w:rsidRPr="00432274">
        <w:rPr>
          <w:sz w:val="28"/>
          <w:szCs w:val="28"/>
        </w:rPr>
        <w:t xml:space="preserve"> г.г. (балансы и Отчеты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о прибылях и убытков,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форма №1 и форма №2) ООО «Эдегни» (см. Приложение 1 и 2).</w:t>
      </w:r>
    </w:p>
    <w:p w:rsidR="00267933" w:rsidRPr="00432274" w:rsidRDefault="002679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Для проведения общей оценки динамики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финансового состояния и структуры баланса необходимо воспользоваться группировкой статей актива по признаку ликвидности. Результаты группировки представлены в таблице 2.1. Динамика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 xml:space="preserve">статей актива баланса представлены на рис. </w:t>
      </w:r>
      <w:r w:rsidR="0085204B" w:rsidRPr="00432274">
        <w:rPr>
          <w:sz w:val="28"/>
          <w:szCs w:val="28"/>
        </w:rPr>
        <w:t>2.2</w:t>
      </w:r>
      <w:r w:rsidRPr="00432274">
        <w:rPr>
          <w:sz w:val="28"/>
          <w:szCs w:val="28"/>
        </w:rPr>
        <w:t>.</w:t>
      </w:r>
    </w:p>
    <w:p w:rsidR="00267933" w:rsidRPr="00432274" w:rsidRDefault="002679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267933" w:rsidRPr="00432274" w:rsidRDefault="00267933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 w:rsidRPr="00432274">
        <w:rPr>
          <w:b/>
          <w:sz w:val="28"/>
          <w:szCs w:val="28"/>
        </w:rPr>
        <w:t>Таблица 2.1.</w:t>
      </w:r>
      <w:r w:rsidR="00432274">
        <w:rPr>
          <w:b/>
          <w:sz w:val="28"/>
          <w:szCs w:val="28"/>
        </w:rPr>
        <w:t xml:space="preserve"> </w:t>
      </w:r>
      <w:r w:rsidRPr="00432274">
        <w:rPr>
          <w:b/>
          <w:sz w:val="28"/>
          <w:szCs w:val="28"/>
        </w:rPr>
        <w:t>Анализ статей актива баланса за 2009-2010 (тыс. руб.)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1080"/>
        <w:gridCol w:w="1494"/>
        <w:gridCol w:w="1914"/>
        <w:gridCol w:w="1384"/>
      </w:tblGrid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Группировка статей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№ строки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67933" w:rsidP="00432274">
            <w:r w:rsidRPr="00432274">
              <w:t>На начало 01.01.09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67933" w:rsidP="00432274">
            <w:r w:rsidRPr="00432274">
              <w:t>На начало 01.01.10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67933" w:rsidP="00432274">
            <w:r w:rsidRPr="00432274">
              <w:t>Абсолютное отклонение</w:t>
            </w:r>
          </w:p>
        </w:tc>
      </w:tr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1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2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67933" w:rsidP="00432274">
            <w:r w:rsidRPr="00432274">
              <w:t>3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67933" w:rsidP="00432274">
            <w:r w:rsidRPr="00432274">
              <w:t>4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67933" w:rsidP="00432274">
            <w:r w:rsidRPr="00432274">
              <w:t>5</w:t>
            </w:r>
          </w:p>
        </w:tc>
      </w:tr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1. Имущество предприятия (валюта баланса)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300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A72BA" w:rsidP="00432274">
            <w:r w:rsidRPr="00432274">
              <w:t>238822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A72BA" w:rsidP="00432274">
            <w:r w:rsidRPr="00432274">
              <w:t>270643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A72BA" w:rsidP="00432274">
            <w:r w:rsidRPr="00432274">
              <w:t>31812</w:t>
            </w:r>
          </w:p>
        </w:tc>
      </w:tr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2. Иммобилизованный (активный) основной капитал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190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A72BA" w:rsidP="00432274">
            <w:r w:rsidRPr="00432274">
              <w:t>158443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A72BA" w:rsidP="00432274">
            <w:r w:rsidRPr="00432274">
              <w:t>166150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A72BA" w:rsidP="00432274">
            <w:r w:rsidRPr="00432274">
              <w:t>7707</w:t>
            </w:r>
          </w:p>
        </w:tc>
      </w:tr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3. Мобильный (оборотный капитал)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290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A72BA" w:rsidP="00432274">
            <w:r w:rsidRPr="00432274">
              <w:t>80379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A72BA" w:rsidP="00432274">
            <w:r w:rsidRPr="00432274">
              <w:t>104493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A72BA" w:rsidP="00432274">
            <w:r w:rsidRPr="00432274">
              <w:t>24114</w:t>
            </w:r>
          </w:p>
        </w:tc>
      </w:tr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А) запасы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210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A72BA" w:rsidP="00432274">
            <w:r w:rsidRPr="00432274">
              <w:t>50011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A72BA" w:rsidP="00432274">
            <w:r w:rsidRPr="00432274">
              <w:t>40889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A72BA" w:rsidP="00432274">
            <w:r w:rsidRPr="00432274">
              <w:t>-9122</w:t>
            </w:r>
          </w:p>
        </w:tc>
      </w:tr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Б) Дебиторская задолженность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240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A72BA" w:rsidP="00432274">
            <w:r w:rsidRPr="00432274">
              <w:t>26093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A72BA" w:rsidP="00432274">
            <w:r w:rsidRPr="00432274">
              <w:t>48124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A72BA" w:rsidP="00432274">
            <w:r w:rsidRPr="00432274">
              <w:t>22031</w:t>
            </w:r>
          </w:p>
        </w:tc>
      </w:tr>
      <w:tr w:rsidR="00267933" w:rsidRPr="00432274" w:rsidTr="00B75461">
        <w:tc>
          <w:tcPr>
            <w:tcW w:w="2917" w:type="dxa"/>
            <w:shd w:val="clear" w:color="auto" w:fill="auto"/>
          </w:tcPr>
          <w:p w:rsidR="00267933" w:rsidRPr="00432274" w:rsidRDefault="00267933" w:rsidP="00432274">
            <w:r w:rsidRPr="00432274">
              <w:t>В) Денежные средства</w:t>
            </w:r>
          </w:p>
        </w:tc>
        <w:tc>
          <w:tcPr>
            <w:tcW w:w="1080" w:type="dxa"/>
            <w:shd w:val="clear" w:color="auto" w:fill="auto"/>
          </w:tcPr>
          <w:p w:rsidR="00267933" w:rsidRPr="00432274" w:rsidRDefault="00267933" w:rsidP="00432274">
            <w:r w:rsidRPr="00432274">
              <w:t>260</w:t>
            </w:r>
          </w:p>
        </w:tc>
        <w:tc>
          <w:tcPr>
            <w:tcW w:w="1494" w:type="dxa"/>
            <w:shd w:val="clear" w:color="auto" w:fill="auto"/>
          </w:tcPr>
          <w:p w:rsidR="00267933" w:rsidRPr="00432274" w:rsidRDefault="002A72BA" w:rsidP="00432274">
            <w:r w:rsidRPr="00432274">
              <w:t>3341</w:t>
            </w:r>
          </w:p>
        </w:tc>
        <w:tc>
          <w:tcPr>
            <w:tcW w:w="1914" w:type="dxa"/>
            <w:shd w:val="clear" w:color="auto" w:fill="auto"/>
          </w:tcPr>
          <w:p w:rsidR="00267933" w:rsidRPr="00432274" w:rsidRDefault="002A72BA" w:rsidP="00432274">
            <w:r w:rsidRPr="00432274">
              <w:t>11050</w:t>
            </w:r>
          </w:p>
        </w:tc>
        <w:tc>
          <w:tcPr>
            <w:tcW w:w="1384" w:type="dxa"/>
            <w:shd w:val="clear" w:color="auto" w:fill="auto"/>
          </w:tcPr>
          <w:p w:rsidR="00267933" w:rsidRPr="00432274" w:rsidRDefault="002A72BA" w:rsidP="00432274">
            <w:r w:rsidRPr="00432274">
              <w:t>7709</w:t>
            </w:r>
          </w:p>
        </w:tc>
      </w:tr>
    </w:tbl>
    <w:p w:rsidR="00267933" w:rsidRPr="00432274" w:rsidRDefault="002679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267933" w:rsidRPr="00432274" w:rsidRDefault="00A54433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59pt">
            <v:imagedata r:id="rId7" o:title=""/>
          </v:shape>
        </w:pict>
      </w:r>
    </w:p>
    <w:p w:rsidR="000D333F" w:rsidRPr="00432274" w:rsidRDefault="000D333F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 w:rsidRPr="00432274">
        <w:rPr>
          <w:b/>
          <w:sz w:val="28"/>
          <w:szCs w:val="28"/>
        </w:rPr>
        <w:t>Рис. 2.2. Динамика актива баланса предприятия</w:t>
      </w:r>
    </w:p>
    <w:p w:rsidR="000D333F" w:rsidRPr="00432274" w:rsidRDefault="000D333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0D333F" w:rsidRPr="00432274" w:rsidRDefault="000D333F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На рис. 2.2.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видно, что все показатели увеличились, а запасы сократились и это благоприятно для финансового состояния предприятия.</w:t>
      </w:r>
    </w:p>
    <w:p w:rsidR="00CE2A09" w:rsidRPr="00432274" w:rsidRDefault="00CE2A09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таблице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2.2. собран анализ статей пассива баланса.</w:t>
      </w:r>
    </w:p>
    <w:p w:rsidR="00432274" w:rsidRDefault="00432274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</w:p>
    <w:p w:rsidR="00CE2A09" w:rsidRPr="00432274" w:rsidRDefault="00432274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E2A09" w:rsidRPr="00432274">
        <w:rPr>
          <w:b/>
          <w:sz w:val="28"/>
          <w:szCs w:val="28"/>
        </w:rPr>
        <w:t>Таблица 2.2</w:t>
      </w:r>
      <w:r>
        <w:rPr>
          <w:b/>
          <w:sz w:val="28"/>
          <w:szCs w:val="28"/>
        </w:rPr>
        <w:t xml:space="preserve"> </w:t>
      </w:r>
      <w:r w:rsidR="00CE2A09" w:rsidRPr="00432274">
        <w:rPr>
          <w:b/>
          <w:sz w:val="28"/>
          <w:szCs w:val="28"/>
        </w:rPr>
        <w:t>Анализ статей пассива баланса за 2009-2010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2"/>
        <w:gridCol w:w="1846"/>
        <w:gridCol w:w="1620"/>
        <w:gridCol w:w="1200"/>
      </w:tblGrid>
      <w:tr w:rsidR="00CE2A09" w:rsidRPr="00432274" w:rsidTr="00B75461">
        <w:tc>
          <w:tcPr>
            <w:tcW w:w="2410" w:type="dxa"/>
            <w:shd w:val="clear" w:color="auto" w:fill="auto"/>
          </w:tcPr>
          <w:p w:rsidR="00CE2A09" w:rsidRPr="00432274" w:rsidRDefault="00CE2A09" w:rsidP="00432274">
            <w:r w:rsidRPr="00432274">
              <w:t>Группировка статей</w:t>
            </w:r>
          </w:p>
        </w:tc>
        <w:tc>
          <w:tcPr>
            <w:tcW w:w="1842" w:type="dxa"/>
            <w:shd w:val="clear" w:color="auto" w:fill="auto"/>
          </w:tcPr>
          <w:p w:rsidR="00CE2A09" w:rsidRPr="00432274" w:rsidRDefault="00CE2A09" w:rsidP="00432274">
            <w:r w:rsidRPr="00432274">
              <w:t>№ строки</w:t>
            </w:r>
          </w:p>
        </w:tc>
        <w:tc>
          <w:tcPr>
            <w:tcW w:w="1846" w:type="dxa"/>
            <w:shd w:val="clear" w:color="auto" w:fill="auto"/>
          </w:tcPr>
          <w:p w:rsidR="00CE2A09" w:rsidRPr="00432274" w:rsidRDefault="00CE2A09" w:rsidP="00432274">
            <w:r w:rsidRPr="00432274">
              <w:t>На начало 01.01.09</w:t>
            </w:r>
          </w:p>
        </w:tc>
        <w:tc>
          <w:tcPr>
            <w:tcW w:w="1620" w:type="dxa"/>
            <w:shd w:val="clear" w:color="auto" w:fill="auto"/>
          </w:tcPr>
          <w:p w:rsidR="00CE2A09" w:rsidRPr="00432274" w:rsidRDefault="00CE2A09" w:rsidP="00432274">
            <w:r w:rsidRPr="00432274">
              <w:t>На начало 01.01.10</w:t>
            </w:r>
          </w:p>
        </w:tc>
        <w:tc>
          <w:tcPr>
            <w:tcW w:w="1200" w:type="dxa"/>
            <w:shd w:val="clear" w:color="auto" w:fill="auto"/>
          </w:tcPr>
          <w:p w:rsidR="00CE2A09" w:rsidRPr="00432274" w:rsidRDefault="00CE2A09" w:rsidP="00432274">
            <w:r w:rsidRPr="00432274">
              <w:t>Абсол. отклонение</w:t>
            </w:r>
          </w:p>
        </w:tc>
      </w:tr>
      <w:tr w:rsidR="00CE2A09" w:rsidRPr="00432274" w:rsidTr="00B75461">
        <w:tc>
          <w:tcPr>
            <w:tcW w:w="2410" w:type="dxa"/>
            <w:shd w:val="clear" w:color="auto" w:fill="auto"/>
          </w:tcPr>
          <w:p w:rsidR="00CE2A09" w:rsidRPr="00432274" w:rsidRDefault="00CE2A09" w:rsidP="00432274">
            <w:r w:rsidRPr="00432274">
              <w:t>1</w:t>
            </w:r>
          </w:p>
        </w:tc>
        <w:tc>
          <w:tcPr>
            <w:tcW w:w="1842" w:type="dxa"/>
            <w:shd w:val="clear" w:color="auto" w:fill="auto"/>
          </w:tcPr>
          <w:p w:rsidR="00CE2A09" w:rsidRPr="00432274" w:rsidRDefault="00CE2A09" w:rsidP="00432274">
            <w:r w:rsidRPr="00432274">
              <w:t>2</w:t>
            </w:r>
          </w:p>
        </w:tc>
        <w:tc>
          <w:tcPr>
            <w:tcW w:w="1846" w:type="dxa"/>
            <w:shd w:val="clear" w:color="auto" w:fill="auto"/>
          </w:tcPr>
          <w:p w:rsidR="00CE2A09" w:rsidRPr="00432274" w:rsidRDefault="00CE2A09" w:rsidP="00432274">
            <w:r w:rsidRPr="00432274">
              <w:t>3</w:t>
            </w:r>
          </w:p>
        </w:tc>
        <w:tc>
          <w:tcPr>
            <w:tcW w:w="1620" w:type="dxa"/>
            <w:shd w:val="clear" w:color="auto" w:fill="auto"/>
          </w:tcPr>
          <w:p w:rsidR="00CE2A09" w:rsidRPr="00432274" w:rsidRDefault="00CE2A09" w:rsidP="00432274">
            <w:r w:rsidRPr="00432274">
              <w:t>4</w:t>
            </w:r>
          </w:p>
        </w:tc>
        <w:tc>
          <w:tcPr>
            <w:tcW w:w="1200" w:type="dxa"/>
            <w:shd w:val="clear" w:color="auto" w:fill="auto"/>
          </w:tcPr>
          <w:p w:rsidR="00CE2A09" w:rsidRPr="00432274" w:rsidRDefault="00CE2A09" w:rsidP="00432274">
            <w:r w:rsidRPr="00432274">
              <w:t>5</w:t>
            </w:r>
          </w:p>
        </w:tc>
      </w:tr>
      <w:tr w:rsidR="00CE2A09" w:rsidRPr="00432274" w:rsidTr="00B75461">
        <w:tc>
          <w:tcPr>
            <w:tcW w:w="2410" w:type="dxa"/>
            <w:shd w:val="clear" w:color="auto" w:fill="auto"/>
          </w:tcPr>
          <w:p w:rsidR="00CE2A09" w:rsidRPr="00432274" w:rsidRDefault="00CE2A09" w:rsidP="00432274">
            <w:r w:rsidRPr="00432274">
              <w:t>1. Источники баланса</w:t>
            </w:r>
          </w:p>
        </w:tc>
        <w:tc>
          <w:tcPr>
            <w:tcW w:w="1842" w:type="dxa"/>
            <w:shd w:val="clear" w:color="auto" w:fill="auto"/>
          </w:tcPr>
          <w:p w:rsidR="00CE2A09" w:rsidRPr="00432274" w:rsidRDefault="0087375B" w:rsidP="00432274">
            <w:r w:rsidRPr="00432274">
              <w:t>700</w:t>
            </w:r>
          </w:p>
        </w:tc>
        <w:tc>
          <w:tcPr>
            <w:tcW w:w="1846" w:type="dxa"/>
            <w:shd w:val="clear" w:color="auto" w:fill="auto"/>
          </w:tcPr>
          <w:p w:rsidR="00CE2A09" w:rsidRPr="00432274" w:rsidRDefault="0087375B" w:rsidP="00432274">
            <w:r w:rsidRPr="00432274">
              <w:t>238822</w:t>
            </w:r>
          </w:p>
        </w:tc>
        <w:tc>
          <w:tcPr>
            <w:tcW w:w="1620" w:type="dxa"/>
            <w:shd w:val="clear" w:color="auto" w:fill="auto"/>
          </w:tcPr>
          <w:p w:rsidR="00CE2A09" w:rsidRPr="00432274" w:rsidRDefault="0087375B" w:rsidP="00432274">
            <w:r w:rsidRPr="00432274">
              <w:t>270643</w:t>
            </w:r>
          </w:p>
        </w:tc>
        <w:tc>
          <w:tcPr>
            <w:tcW w:w="1200" w:type="dxa"/>
            <w:shd w:val="clear" w:color="auto" w:fill="auto"/>
          </w:tcPr>
          <w:p w:rsidR="00CE2A09" w:rsidRPr="00432274" w:rsidRDefault="0087375B" w:rsidP="00432274">
            <w:r w:rsidRPr="00432274">
              <w:t>31821</w:t>
            </w:r>
          </w:p>
        </w:tc>
      </w:tr>
      <w:tr w:rsidR="00CE2A09" w:rsidRPr="00432274" w:rsidTr="00B75461">
        <w:tc>
          <w:tcPr>
            <w:tcW w:w="2410" w:type="dxa"/>
            <w:shd w:val="clear" w:color="auto" w:fill="auto"/>
          </w:tcPr>
          <w:p w:rsidR="00CE2A09" w:rsidRPr="00432274" w:rsidRDefault="00CE2A09" w:rsidP="00432274">
            <w:r w:rsidRPr="00432274">
              <w:t>2. Собственный капитал</w:t>
            </w:r>
          </w:p>
        </w:tc>
        <w:tc>
          <w:tcPr>
            <w:tcW w:w="1842" w:type="dxa"/>
            <w:shd w:val="clear" w:color="auto" w:fill="auto"/>
          </w:tcPr>
          <w:p w:rsidR="00CE2A09" w:rsidRPr="00432274" w:rsidRDefault="0087375B" w:rsidP="00432274">
            <w:r w:rsidRPr="00432274">
              <w:t>490+640+650</w:t>
            </w:r>
          </w:p>
        </w:tc>
        <w:tc>
          <w:tcPr>
            <w:tcW w:w="1846" w:type="dxa"/>
            <w:shd w:val="clear" w:color="auto" w:fill="auto"/>
          </w:tcPr>
          <w:p w:rsidR="00CE2A09" w:rsidRPr="00432274" w:rsidRDefault="0087375B" w:rsidP="00432274">
            <w:r w:rsidRPr="00432274">
              <w:t>173672</w:t>
            </w:r>
          </w:p>
        </w:tc>
        <w:tc>
          <w:tcPr>
            <w:tcW w:w="1620" w:type="dxa"/>
            <w:shd w:val="clear" w:color="auto" w:fill="auto"/>
          </w:tcPr>
          <w:p w:rsidR="00CE2A09" w:rsidRPr="00432274" w:rsidRDefault="0087375B" w:rsidP="00432274">
            <w:r w:rsidRPr="00432274">
              <w:t>209321</w:t>
            </w:r>
          </w:p>
        </w:tc>
        <w:tc>
          <w:tcPr>
            <w:tcW w:w="1200" w:type="dxa"/>
            <w:shd w:val="clear" w:color="auto" w:fill="auto"/>
          </w:tcPr>
          <w:p w:rsidR="00CE2A09" w:rsidRPr="00432274" w:rsidRDefault="0087375B" w:rsidP="00432274">
            <w:r w:rsidRPr="00432274">
              <w:t>35649</w:t>
            </w:r>
          </w:p>
        </w:tc>
      </w:tr>
      <w:tr w:rsidR="00CE2A09" w:rsidRPr="00432274" w:rsidTr="00B75461">
        <w:tc>
          <w:tcPr>
            <w:tcW w:w="2410" w:type="dxa"/>
            <w:shd w:val="clear" w:color="auto" w:fill="auto"/>
          </w:tcPr>
          <w:p w:rsidR="00CE2A09" w:rsidRPr="00432274" w:rsidRDefault="00CE2A09" w:rsidP="00432274">
            <w:r w:rsidRPr="00432274">
              <w:t>3. Заемный капитал</w:t>
            </w:r>
          </w:p>
        </w:tc>
        <w:tc>
          <w:tcPr>
            <w:tcW w:w="1842" w:type="dxa"/>
            <w:shd w:val="clear" w:color="auto" w:fill="auto"/>
          </w:tcPr>
          <w:p w:rsidR="00CE2A09" w:rsidRPr="00432274" w:rsidRDefault="0087375B" w:rsidP="00432274">
            <w:r w:rsidRPr="00432274">
              <w:t>590+690-640-650</w:t>
            </w:r>
          </w:p>
        </w:tc>
        <w:tc>
          <w:tcPr>
            <w:tcW w:w="1846" w:type="dxa"/>
            <w:shd w:val="clear" w:color="auto" w:fill="auto"/>
          </w:tcPr>
          <w:p w:rsidR="00CE2A09" w:rsidRPr="00432274" w:rsidRDefault="0087375B" w:rsidP="00432274">
            <w:r w:rsidRPr="00432274">
              <w:t>65060</w:t>
            </w:r>
          </w:p>
        </w:tc>
        <w:tc>
          <w:tcPr>
            <w:tcW w:w="1620" w:type="dxa"/>
            <w:shd w:val="clear" w:color="auto" w:fill="auto"/>
          </w:tcPr>
          <w:p w:rsidR="00CE2A09" w:rsidRPr="00432274" w:rsidRDefault="0087375B" w:rsidP="00432274">
            <w:r w:rsidRPr="00432274">
              <w:t>61312</w:t>
            </w:r>
          </w:p>
        </w:tc>
        <w:tc>
          <w:tcPr>
            <w:tcW w:w="1200" w:type="dxa"/>
            <w:shd w:val="clear" w:color="auto" w:fill="auto"/>
          </w:tcPr>
          <w:p w:rsidR="00CE2A09" w:rsidRPr="00432274" w:rsidRDefault="0087375B" w:rsidP="00432274">
            <w:r w:rsidRPr="00432274">
              <w:t>3748</w:t>
            </w:r>
          </w:p>
        </w:tc>
      </w:tr>
    </w:tbl>
    <w:p w:rsidR="00CE2A09" w:rsidRPr="00432274" w:rsidRDefault="00CE2A09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CE2A09" w:rsidRPr="00432274" w:rsidRDefault="00A5443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30pt;height:189pt">
            <v:imagedata r:id="rId8" o:title=""/>
          </v:shape>
        </w:pict>
      </w:r>
    </w:p>
    <w:p w:rsidR="0087375B" w:rsidRPr="00432274" w:rsidRDefault="0087375B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 w:rsidRPr="00432274">
        <w:rPr>
          <w:b/>
          <w:sz w:val="28"/>
          <w:szCs w:val="28"/>
        </w:rPr>
        <w:t>Рис. 2.3. Динамика пассива баланса</w:t>
      </w:r>
    </w:p>
    <w:p w:rsidR="0087375B" w:rsidRPr="00432274" w:rsidRDefault="0087375B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4210B7" w:rsidRDefault="004210B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Баланс считается абсолютно ликвидным, если выполняются следующие неравенства:</w:t>
      </w:r>
    </w:p>
    <w:p w:rsidR="00432274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4210B7" w:rsidRPr="00432274" w:rsidRDefault="004210B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А1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&gt;= П1</w:t>
      </w:r>
    </w:p>
    <w:p w:rsidR="004210B7" w:rsidRPr="00432274" w:rsidRDefault="004210B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А2&gt;=П2</w:t>
      </w:r>
      <w:r w:rsidR="00432274">
        <w:rPr>
          <w:sz w:val="28"/>
          <w:szCs w:val="28"/>
        </w:rPr>
        <w:t xml:space="preserve"> </w:t>
      </w:r>
      <w:r w:rsidR="00FB5012" w:rsidRPr="00432274">
        <w:rPr>
          <w:sz w:val="28"/>
          <w:szCs w:val="28"/>
        </w:rPr>
        <w:t>(2.1)</w:t>
      </w:r>
    </w:p>
    <w:p w:rsidR="004210B7" w:rsidRPr="00432274" w:rsidRDefault="004210B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А3&gt;=П3</w:t>
      </w:r>
    </w:p>
    <w:p w:rsidR="004210B7" w:rsidRDefault="004210B7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А4&lt;=П4,</w:t>
      </w:r>
    </w:p>
    <w:p w:rsidR="00432274" w:rsidRPr="00432274" w:rsidRDefault="00432274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4210B7" w:rsidRPr="00432274" w:rsidRDefault="00D51EF5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г</w:t>
      </w:r>
      <w:r w:rsidR="004210B7" w:rsidRPr="00432274">
        <w:rPr>
          <w:sz w:val="28"/>
          <w:szCs w:val="28"/>
        </w:rPr>
        <w:t>де А1</w:t>
      </w:r>
      <w:r w:rsidRPr="00432274">
        <w:rPr>
          <w:sz w:val="28"/>
          <w:szCs w:val="28"/>
        </w:rPr>
        <w:t>(наиболее ликвидные активы)</w:t>
      </w:r>
      <w:r w:rsidR="004210B7" w:rsidRPr="00432274">
        <w:rPr>
          <w:sz w:val="28"/>
          <w:szCs w:val="28"/>
        </w:rPr>
        <w:t xml:space="preserve"> – суммы по статьям</w:t>
      </w:r>
      <w:r w:rsidRPr="00432274">
        <w:rPr>
          <w:sz w:val="28"/>
          <w:szCs w:val="28"/>
        </w:rPr>
        <w:t xml:space="preserve"> денежных средств и краткосрочные финансовые вложения (ценные бумаги). Наиболее ликвидные активы могут быть использованы для погашения текущих обязательств немедленно.</w:t>
      </w:r>
    </w:p>
    <w:p w:rsidR="00DA2CC3" w:rsidRPr="00432274" w:rsidRDefault="00D51EF5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А2 (</w:t>
      </w:r>
      <w:r w:rsidR="00DA2CC3" w:rsidRPr="00432274">
        <w:rPr>
          <w:sz w:val="28"/>
          <w:szCs w:val="28"/>
        </w:rPr>
        <w:t>быстрореализуемые активы</w:t>
      </w:r>
      <w:r w:rsidRPr="00432274">
        <w:rPr>
          <w:sz w:val="28"/>
          <w:szCs w:val="28"/>
        </w:rPr>
        <w:t>)</w:t>
      </w:r>
      <w:r w:rsidR="00DA2CC3" w:rsidRPr="00432274">
        <w:rPr>
          <w:sz w:val="28"/>
          <w:szCs w:val="28"/>
        </w:rPr>
        <w:t xml:space="preserve"> – краткосрочная</w:t>
      </w:r>
      <w:r w:rsidR="00432274">
        <w:rPr>
          <w:sz w:val="28"/>
          <w:szCs w:val="28"/>
        </w:rPr>
        <w:t xml:space="preserve"> </w:t>
      </w:r>
      <w:r w:rsidR="00DA2CC3" w:rsidRPr="00432274">
        <w:rPr>
          <w:sz w:val="28"/>
          <w:szCs w:val="28"/>
        </w:rPr>
        <w:t>дебиторская задолженность и прочие активы. Для их обращения в наличные денежные средства требуется определенное время. Ликвидность этих</w:t>
      </w:r>
      <w:r w:rsidR="00432274">
        <w:rPr>
          <w:sz w:val="28"/>
          <w:szCs w:val="28"/>
        </w:rPr>
        <w:t xml:space="preserve"> </w:t>
      </w:r>
      <w:r w:rsidR="00DA2CC3" w:rsidRPr="00432274">
        <w:rPr>
          <w:sz w:val="28"/>
          <w:szCs w:val="28"/>
        </w:rPr>
        <w:t>активов различна в зависимости</w:t>
      </w:r>
      <w:r w:rsidR="00432274">
        <w:rPr>
          <w:sz w:val="28"/>
          <w:szCs w:val="28"/>
        </w:rPr>
        <w:t xml:space="preserve"> </w:t>
      </w:r>
      <w:r w:rsidR="00DA2CC3" w:rsidRPr="00432274">
        <w:rPr>
          <w:sz w:val="28"/>
          <w:szCs w:val="28"/>
        </w:rPr>
        <w:t>от различных</w:t>
      </w:r>
      <w:r w:rsidR="00432274">
        <w:rPr>
          <w:sz w:val="28"/>
          <w:szCs w:val="28"/>
        </w:rPr>
        <w:t xml:space="preserve"> </w:t>
      </w:r>
      <w:r w:rsidR="00DA2CC3" w:rsidRPr="00432274">
        <w:rPr>
          <w:sz w:val="28"/>
          <w:szCs w:val="28"/>
        </w:rPr>
        <w:t>факторов (платежеспособность</w:t>
      </w:r>
      <w:r w:rsidR="00432274">
        <w:rPr>
          <w:sz w:val="28"/>
          <w:szCs w:val="28"/>
        </w:rPr>
        <w:t xml:space="preserve"> </w:t>
      </w:r>
      <w:r w:rsidR="00DA2CC3" w:rsidRPr="00432274">
        <w:rPr>
          <w:sz w:val="28"/>
          <w:szCs w:val="28"/>
        </w:rPr>
        <w:t>плательщиков, условия предоставления кредитов покупателям и др.);</w:t>
      </w:r>
    </w:p>
    <w:p w:rsidR="00D51EF5" w:rsidRPr="00432274" w:rsidRDefault="00DA2CC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А3 (медленно реализуемые активы) – представляют собой запасы, долгосрочную дебиторскую задолженность, НДС по приобретенным ценностям. Запасы готовой продукции могут быть проданы только после того, как найден покупатель.</w:t>
      </w:r>
    </w:p>
    <w:p w:rsidR="00DA2CC3" w:rsidRPr="00432274" w:rsidRDefault="00DA2CC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А4 (труднореализуемые активы) – внеоборотные активы (раздел </w:t>
      </w:r>
      <w:r w:rsidRPr="00432274">
        <w:rPr>
          <w:sz w:val="28"/>
          <w:szCs w:val="28"/>
          <w:lang w:val="en-US"/>
        </w:rPr>
        <w:t>I</w:t>
      </w:r>
      <w:r w:rsidRPr="00432274">
        <w:rPr>
          <w:sz w:val="28"/>
          <w:szCs w:val="28"/>
        </w:rPr>
        <w:t xml:space="preserve"> актива баланса). Предназначены для использования в хозяйственной деятельности предприятия в течение продолжительного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периода. Их обращение в денежные средства встречает серьезные трудности.</w:t>
      </w:r>
    </w:p>
    <w:p w:rsidR="00DA2CC3" w:rsidRPr="00432274" w:rsidRDefault="00DA2CC3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П1 (наиболее срочные обязательства) – кредиторская задолженность, расчеты по </w:t>
      </w:r>
      <w:r w:rsidR="0073735E" w:rsidRPr="00432274">
        <w:rPr>
          <w:sz w:val="28"/>
          <w:szCs w:val="28"/>
        </w:rPr>
        <w:t>дивидендам</w:t>
      </w:r>
      <w:r w:rsidRPr="00432274">
        <w:rPr>
          <w:sz w:val="28"/>
          <w:szCs w:val="28"/>
        </w:rPr>
        <w:t>, прочие краткосрочные</w:t>
      </w:r>
      <w:r w:rsidR="0073735E" w:rsidRPr="00432274">
        <w:rPr>
          <w:sz w:val="28"/>
          <w:szCs w:val="28"/>
        </w:rPr>
        <w:t xml:space="preserve"> обязательства, ссуды, не погашенные в срок (по данным приложения к балансу по форме №5);</w:t>
      </w:r>
    </w:p>
    <w:p w:rsidR="0073735E" w:rsidRPr="00432274" w:rsidRDefault="0073735E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П2 (краткосрочные пассивы) – краткосрочные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кредиты банков</w:t>
      </w:r>
      <w:r w:rsidR="008D2FAC" w:rsidRPr="00432274">
        <w:rPr>
          <w:sz w:val="28"/>
          <w:szCs w:val="28"/>
        </w:rPr>
        <w:t xml:space="preserve"> и прочие займы, подлежащие погашению в течение 12 месяцев;</w:t>
      </w:r>
    </w:p>
    <w:p w:rsidR="008D2FAC" w:rsidRPr="00432274" w:rsidRDefault="008D2FAC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П3 (долгосрочные пассивы) -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 xml:space="preserve">долгосрочные кредиты и прочие долгосрочные обязательства (раздел </w:t>
      </w:r>
      <w:r w:rsidRPr="00432274">
        <w:rPr>
          <w:sz w:val="28"/>
          <w:szCs w:val="28"/>
          <w:lang w:val="en-US"/>
        </w:rPr>
        <w:t>IV</w:t>
      </w:r>
      <w:r w:rsidRPr="00432274">
        <w:rPr>
          <w:sz w:val="28"/>
          <w:szCs w:val="28"/>
        </w:rPr>
        <w:t xml:space="preserve"> пассива баланса);</w:t>
      </w:r>
    </w:p>
    <w:p w:rsidR="00DA2CC3" w:rsidRPr="00432274" w:rsidRDefault="008D2FAC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П4 (постоянные пассивы) – собственные средства (раздел </w:t>
      </w:r>
      <w:r w:rsidRPr="00432274">
        <w:rPr>
          <w:sz w:val="28"/>
          <w:szCs w:val="28"/>
          <w:lang w:val="en-US"/>
        </w:rPr>
        <w:t>III</w:t>
      </w:r>
      <w:r w:rsidRPr="00432274">
        <w:rPr>
          <w:sz w:val="28"/>
          <w:szCs w:val="28"/>
        </w:rPr>
        <w:t xml:space="preserve"> пассива баланса) и статьи раздела </w:t>
      </w:r>
      <w:r w:rsidRPr="00432274">
        <w:rPr>
          <w:sz w:val="28"/>
          <w:szCs w:val="28"/>
          <w:lang w:val="en-US"/>
        </w:rPr>
        <w:t>IV</w:t>
      </w:r>
      <w:r w:rsidRPr="00432274">
        <w:rPr>
          <w:sz w:val="28"/>
          <w:szCs w:val="28"/>
        </w:rPr>
        <w:t>, не вошедшие в предыдущие группы: доходы будущих периодов, фонды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потребления и резервы предстоящих расходов и платежей.</w:t>
      </w:r>
    </w:p>
    <w:p w:rsidR="00267933" w:rsidRPr="00432274" w:rsidRDefault="00267933" w:rsidP="00432274">
      <w:pPr>
        <w:ind w:firstLine="709"/>
        <w:rPr>
          <w:sz w:val="28"/>
          <w:szCs w:val="28"/>
        </w:rPr>
      </w:pPr>
    </w:p>
    <w:p w:rsidR="00F6566E" w:rsidRPr="00432274" w:rsidRDefault="00432274" w:rsidP="00432274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6566E" w:rsidRPr="00432274">
        <w:rPr>
          <w:b/>
          <w:sz w:val="28"/>
          <w:szCs w:val="28"/>
        </w:rPr>
        <w:t>ЗАКЛЮЧЕНИЕ</w:t>
      </w:r>
    </w:p>
    <w:p w:rsidR="00432274" w:rsidRDefault="00432274" w:rsidP="00432274">
      <w:pPr>
        <w:ind w:firstLine="709"/>
        <w:rPr>
          <w:sz w:val="28"/>
          <w:szCs w:val="28"/>
        </w:rPr>
      </w:pPr>
    </w:p>
    <w:p w:rsidR="00F6566E" w:rsidRPr="00432274" w:rsidRDefault="001D7C8B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В введении ВКР была определена цель написания работы. Для достижения поставленной цели необходимо было решить поставленные задачи. По мере написания ВКР эти задачи решались</w:t>
      </w:r>
      <w:r w:rsidR="0085204B" w:rsidRPr="00432274">
        <w:rPr>
          <w:sz w:val="28"/>
          <w:szCs w:val="28"/>
        </w:rPr>
        <w:t>,</w:t>
      </w:r>
      <w:r w:rsidRPr="00432274">
        <w:rPr>
          <w:sz w:val="28"/>
          <w:szCs w:val="28"/>
        </w:rPr>
        <w:t xml:space="preserve"> и в результате была достигнута поставленная цель. А именно</w:t>
      </w:r>
      <w:r w:rsidR="0085204B" w:rsidRPr="00432274">
        <w:rPr>
          <w:sz w:val="28"/>
          <w:szCs w:val="28"/>
        </w:rPr>
        <w:t>,</w:t>
      </w:r>
      <w:r w:rsidRPr="00432274">
        <w:rPr>
          <w:sz w:val="28"/>
          <w:szCs w:val="28"/>
        </w:rPr>
        <w:t xml:space="preserve"> изучить финансовую отчетность</w:t>
      </w:r>
      <w:r w:rsidR="0085204B" w:rsidRPr="00432274">
        <w:rPr>
          <w:sz w:val="28"/>
          <w:szCs w:val="28"/>
        </w:rPr>
        <w:t xml:space="preserve"> и на ее основе</w:t>
      </w:r>
      <w:r w:rsidR="00432274">
        <w:rPr>
          <w:sz w:val="28"/>
          <w:szCs w:val="28"/>
        </w:rPr>
        <w:t xml:space="preserve"> </w:t>
      </w:r>
      <w:r w:rsidR="0085204B" w:rsidRPr="00432274">
        <w:rPr>
          <w:sz w:val="28"/>
          <w:szCs w:val="28"/>
        </w:rPr>
        <w:t>провести анализ хозяйственной деятельности предприятия. В заключении подведены итоги по проделанной работе.</w:t>
      </w:r>
    </w:p>
    <w:p w:rsidR="00BB13F6" w:rsidRPr="00432274" w:rsidRDefault="00BB13F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Финансовое состояние предприятий характеризует состояние и исполь</w:t>
      </w:r>
      <w:r w:rsidR="0085204B" w:rsidRPr="00432274">
        <w:rPr>
          <w:sz w:val="28"/>
          <w:szCs w:val="28"/>
        </w:rPr>
        <w:t>зование</w:t>
      </w:r>
      <w:r w:rsid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средств, что отражается в финансовой отчетности.</w:t>
      </w:r>
    </w:p>
    <w:p w:rsidR="00BB13F6" w:rsidRPr="00432274" w:rsidRDefault="00BB13F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Основными требованиями к составлению финансовой отчетности являются следующие: она должна давать полное представление об имущественном и финансовом положении организации, об его изменениях, а также финансовых результатах ее деятельности; организацией должна быть обеспечена нейтральность информации в финансовой отчетности.</w:t>
      </w:r>
    </w:p>
    <w:p w:rsidR="00BB13F6" w:rsidRPr="00432274" w:rsidRDefault="00BB13F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Роль финансовой отчетности заключается в том, что она служит основной информационной базой финансового анализа. В составе финансовой отчетности бухгалтерский баланс является наиболее информативной формой для анализа и оценки финансового состояния предприятия. Значение бухгалтерского баланса так велико, что анализ финансового состояния нередко называют анализом баланса.</w:t>
      </w:r>
    </w:p>
    <w:p w:rsidR="00F6566E" w:rsidRPr="00432274" w:rsidRDefault="00BB13F6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 xml:space="preserve">B рыночной экономике предприятия несут полную материальную ответственность за свои действия. </w:t>
      </w:r>
      <w:r w:rsidR="00F6566E" w:rsidRPr="00432274">
        <w:rPr>
          <w:sz w:val="28"/>
          <w:szCs w:val="28"/>
        </w:rPr>
        <w:t>Основной целью финансового анализа является получение небольшого числа ключевых параметров, дающих объективную и точную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картину финансового состояния предприятия, при помощи которого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можно объективно оценить внутренние и внешние отношения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анализируемого объекта: охарактеризовать его платежеспособность,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эффективность и доходность деятельно</w:t>
      </w:r>
      <w:r w:rsidRPr="00432274">
        <w:rPr>
          <w:sz w:val="28"/>
          <w:szCs w:val="28"/>
        </w:rPr>
        <w:t>сти, перспективы развития, а</w:t>
      </w:r>
      <w:r w:rsidR="00F6566E" w:rsidRPr="00432274">
        <w:rPr>
          <w:sz w:val="28"/>
          <w:szCs w:val="28"/>
        </w:rPr>
        <w:t xml:space="preserve"> затем по его результатам принять обоснованные решения.</w:t>
      </w:r>
    </w:p>
    <w:p w:rsidR="00F6566E" w:rsidRPr="00432274" w:rsidRDefault="00F6566E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Отчетность предприятия</w:t>
      </w:r>
      <w:r w:rsidR="001D7C8B" w:rsidRPr="00432274">
        <w:rPr>
          <w:sz w:val="28"/>
          <w:szCs w:val="28"/>
        </w:rPr>
        <w:t xml:space="preserve"> </w:t>
      </w:r>
      <w:r w:rsidRPr="00432274">
        <w:rPr>
          <w:sz w:val="28"/>
          <w:szCs w:val="28"/>
        </w:rPr>
        <w:t>в рыночной экономике базируется на обобщении данных финансового учета и является информационным звеном, связы</w:t>
      </w:r>
      <w:r w:rsidR="001D7C8B" w:rsidRPr="00432274">
        <w:rPr>
          <w:sz w:val="28"/>
          <w:szCs w:val="28"/>
        </w:rPr>
        <w:t>вающим предприятие с</w:t>
      </w:r>
      <w:r w:rsidRPr="00432274">
        <w:rPr>
          <w:sz w:val="28"/>
          <w:szCs w:val="28"/>
        </w:rPr>
        <w:t xml:space="preserve"> обществом и деловыми партнерами</w:t>
      </w:r>
      <w:r w:rsidR="001D7C8B" w:rsidRPr="00432274">
        <w:rPr>
          <w:sz w:val="28"/>
          <w:szCs w:val="28"/>
        </w:rPr>
        <w:t xml:space="preserve"> - пользователями информации о </w:t>
      </w:r>
      <w:r w:rsidRPr="00432274">
        <w:rPr>
          <w:sz w:val="28"/>
          <w:szCs w:val="28"/>
        </w:rPr>
        <w:t>деятельности предприятия.</w:t>
      </w:r>
    </w:p>
    <w:p w:rsidR="00A760B5" w:rsidRPr="00432274" w:rsidRDefault="001D7C8B" w:rsidP="00432274">
      <w:pPr>
        <w:ind w:firstLine="709"/>
        <w:rPr>
          <w:sz w:val="28"/>
          <w:szCs w:val="28"/>
        </w:rPr>
      </w:pPr>
      <w:r w:rsidRPr="00432274">
        <w:rPr>
          <w:sz w:val="28"/>
          <w:szCs w:val="28"/>
        </w:rPr>
        <w:t>Аналитическая деятельность</w:t>
      </w:r>
      <w:r w:rsidR="00F6566E" w:rsidRPr="00432274">
        <w:rPr>
          <w:sz w:val="28"/>
          <w:szCs w:val="28"/>
        </w:rPr>
        <w:t xml:space="preserve"> представляет собой систему </w:t>
      </w:r>
      <w:r w:rsidRPr="00432274">
        <w:rPr>
          <w:sz w:val="28"/>
          <w:szCs w:val="28"/>
        </w:rPr>
        <w:t>специальных</w:t>
      </w:r>
      <w:r w:rsidR="00F6566E" w:rsidRPr="00432274">
        <w:rPr>
          <w:sz w:val="28"/>
          <w:szCs w:val="28"/>
        </w:rPr>
        <w:t xml:space="preserve"> знаний, связан</w:t>
      </w:r>
      <w:r w:rsidRPr="00432274">
        <w:rPr>
          <w:sz w:val="28"/>
          <w:szCs w:val="28"/>
        </w:rPr>
        <w:t>ных с</w:t>
      </w:r>
      <w:r w:rsidR="00F6566E" w:rsidRPr="00432274">
        <w:rPr>
          <w:sz w:val="28"/>
          <w:szCs w:val="28"/>
        </w:rPr>
        <w:t xml:space="preserve"> исследованием тенденций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хозяйственного развития, научным обоснованием планов, управленческих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решений, контролем за их выполнением, оценкой достигнутых результатов, поиском, измерением и обоснованием величины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хозяйственных резервов повышения эффективности про</w:t>
      </w:r>
      <w:r w:rsidRPr="00432274">
        <w:rPr>
          <w:sz w:val="28"/>
          <w:szCs w:val="28"/>
        </w:rPr>
        <w:t>изводства и раз</w:t>
      </w:r>
      <w:r w:rsidR="00F6566E" w:rsidRPr="00432274">
        <w:rPr>
          <w:sz w:val="28"/>
          <w:szCs w:val="28"/>
        </w:rPr>
        <w:t>работкой мероприятий по их использованию.</w:t>
      </w:r>
    </w:p>
    <w:p w:rsidR="001D7C8B" w:rsidRPr="00432274" w:rsidRDefault="001D7C8B" w:rsidP="00432274">
      <w:pPr>
        <w:ind w:firstLine="709"/>
        <w:rPr>
          <w:sz w:val="28"/>
          <w:szCs w:val="28"/>
        </w:rPr>
      </w:pPr>
    </w:p>
    <w:p w:rsidR="00A760B5" w:rsidRPr="00432274" w:rsidRDefault="00432274" w:rsidP="00432274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760B5" w:rsidRPr="00432274">
        <w:rPr>
          <w:b/>
          <w:sz w:val="28"/>
          <w:szCs w:val="28"/>
        </w:rPr>
        <w:t>СПИСОК ИСПОЛЬЗОВАННОЙ ЛИТЕРАТУРЫ</w:t>
      </w:r>
    </w:p>
    <w:p w:rsidR="0085204B" w:rsidRPr="00432274" w:rsidRDefault="0085204B" w:rsidP="00432274">
      <w:pPr>
        <w:ind w:firstLine="709"/>
        <w:rPr>
          <w:b/>
          <w:sz w:val="28"/>
          <w:szCs w:val="28"/>
        </w:rPr>
      </w:pPr>
    </w:p>
    <w:p w:rsidR="00A760B5" w:rsidRPr="00432274" w:rsidRDefault="0085204B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1. </w:t>
      </w:r>
      <w:r w:rsidR="00A760B5" w:rsidRPr="00432274">
        <w:rPr>
          <w:sz w:val="28"/>
          <w:szCs w:val="28"/>
        </w:rPr>
        <w:t>Гражданский кодекс Российской Федерации (часть первая) от 30.11.1994 .М51-ФЗ (ред. от 06.12.2007)</w:t>
      </w:r>
    </w:p>
    <w:p w:rsidR="00A760B5" w:rsidRPr="00432274" w:rsidRDefault="0085204B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2. </w:t>
      </w:r>
      <w:r w:rsidR="00A760B5" w:rsidRPr="00432274">
        <w:rPr>
          <w:sz w:val="28"/>
          <w:szCs w:val="28"/>
        </w:rPr>
        <w:t>Гражданский кодекс Российской Федерации (часть вторая) от 26.01.1996 N2 14-ФЗ (ред. от 06.12.2007)</w:t>
      </w:r>
    </w:p>
    <w:p w:rsidR="00A760B5" w:rsidRPr="00432274" w:rsidRDefault="0085204B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3. </w:t>
      </w:r>
      <w:r w:rsidR="00650C66" w:rsidRPr="00432274">
        <w:rPr>
          <w:sz w:val="28"/>
          <w:szCs w:val="28"/>
        </w:rPr>
        <w:t xml:space="preserve">Федеральныйзакон «Обобществахс </w:t>
      </w:r>
      <w:r w:rsidR="00A760B5" w:rsidRPr="00432274">
        <w:rPr>
          <w:sz w:val="28"/>
          <w:szCs w:val="28"/>
        </w:rPr>
        <w:t>ограниченной ответственностью» от 08.02.1998 N2 14-ФЗ (ред. от 18.12.2006)</w:t>
      </w:r>
    </w:p>
    <w:p w:rsidR="00F6566E" w:rsidRPr="00432274" w:rsidRDefault="0085204B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4. </w:t>
      </w:r>
      <w:r w:rsidR="00F6566E" w:rsidRPr="00432274">
        <w:rPr>
          <w:sz w:val="28"/>
          <w:szCs w:val="28"/>
        </w:rPr>
        <w:t>«Методические рекомендации по разработке финансовой политики предприятия»,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министерство экономики, приказ №118 от 1.10.1997г.</w:t>
      </w:r>
    </w:p>
    <w:p w:rsidR="00F6566E" w:rsidRPr="00432274" w:rsidRDefault="0085204B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5. </w:t>
      </w:r>
      <w:r w:rsidR="00F6566E" w:rsidRPr="00432274">
        <w:rPr>
          <w:sz w:val="28"/>
          <w:szCs w:val="28"/>
        </w:rPr>
        <w:t>Артеменко В.Г., Беллендир М.В. «Фи</w:t>
      </w:r>
      <w:r w:rsidR="008932C1" w:rsidRPr="00432274">
        <w:rPr>
          <w:sz w:val="28"/>
          <w:szCs w:val="28"/>
        </w:rPr>
        <w:t>нансовый анализ». – М.: Дис, 200</w:t>
      </w:r>
      <w:r w:rsidR="00F6566E" w:rsidRPr="00432274">
        <w:rPr>
          <w:sz w:val="28"/>
          <w:szCs w:val="28"/>
        </w:rPr>
        <w:t>7г.; с.14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6. Абрютина M.C., Грачёв А.B. Анализ финансово-экономической деятельности предприятия. — М.: Перспектива, 2005. — 270 c.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7. Артеменко B.Г. Финансовый анализ: Учебное пособие. — М.: ДИС, НГАЭиУ, 2005. — 234 c.</w:t>
      </w:r>
    </w:p>
    <w:p w:rsidR="00F6566E" w:rsidRPr="00432274" w:rsidRDefault="0085204B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6. </w:t>
      </w:r>
      <w:r w:rsidR="00F6566E" w:rsidRPr="00432274">
        <w:rPr>
          <w:sz w:val="28"/>
          <w:szCs w:val="28"/>
        </w:rPr>
        <w:t>Баканов М.И., Шеремет А.Д. «Теория экономического анализа». – М.: Финансы и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статистика, 200</w:t>
      </w:r>
      <w:r w:rsidR="00F6566E" w:rsidRPr="00432274">
        <w:rPr>
          <w:sz w:val="28"/>
          <w:szCs w:val="28"/>
        </w:rPr>
        <w:t>7г., с. 294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7. Бердникова T.Б. Анализ и диагностика финансово-хозяйственной деятельности предпр</w:t>
      </w:r>
      <w:r w:rsidR="008932C1" w:rsidRPr="00432274">
        <w:rPr>
          <w:sz w:val="28"/>
          <w:szCs w:val="28"/>
        </w:rPr>
        <w:t>иятия. - М.: ИНФРА-М, 2006</w:t>
      </w:r>
      <w:r w:rsidRPr="00432274">
        <w:rPr>
          <w:sz w:val="28"/>
          <w:szCs w:val="28"/>
        </w:rPr>
        <w:t>. — 277 c.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8. Бланк И.A. Антикризисное финансовое управление предприятием. —Киев: Ника-Центр, 2006. — 356 c.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9. Бланк И.Б. Финансовый мене</w:t>
      </w:r>
      <w:r w:rsidR="008932C1" w:rsidRPr="00432274">
        <w:rPr>
          <w:sz w:val="28"/>
          <w:szCs w:val="28"/>
        </w:rPr>
        <w:t>джмент. — Киев: Ника-Центр, 2007</w:t>
      </w:r>
      <w:r w:rsidRPr="00432274">
        <w:rPr>
          <w:sz w:val="28"/>
          <w:szCs w:val="28"/>
        </w:rPr>
        <w:t>. —195 c.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10. Бочаров B.B. Комплексный финансовый анализ. — СПб.: Питер, 2005. — 236 c.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11. Валтер O.Э., Понеделкова E.H. Финансовый менеджмент. — М.: Фин</w:t>
      </w:r>
      <w:r w:rsidR="008932C1" w:rsidRPr="00432274">
        <w:rPr>
          <w:sz w:val="28"/>
          <w:szCs w:val="28"/>
        </w:rPr>
        <w:t>ансы и статистика, 2006. — 343 с</w:t>
      </w:r>
      <w:r w:rsidRPr="00432274">
        <w:rPr>
          <w:sz w:val="28"/>
          <w:szCs w:val="28"/>
        </w:rPr>
        <w:t>.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12. Вахрин П.H. Финансовый анализ в коммерческих и некоммерческих орга</w:t>
      </w:r>
      <w:r w:rsidR="008932C1" w:rsidRPr="00432274">
        <w:rPr>
          <w:sz w:val="28"/>
          <w:szCs w:val="28"/>
        </w:rPr>
        <w:t>низациях. — М.: Дашков и K, 2008</w:t>
      </w:r>
      <w:r w:rsidRPr="00432274">
        <w:rPr>
          <w:sz w:val="28"/>
          <w:szCs w:val="28"/>
        </w:rPr>
        <w:t>. — 444 c.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13.</w:t>
      </w:r>
      <w:r w:rsidR="0085204B"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Григорьев Ю.А. «Анализ финансового положения производственных предприятий</w:t>
      </w:r>
      <w:r w:rsidR="0085204B"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РФ» \\ Консультант, 200</w:t>
      </w:r>
      <w:r w:rsidR="00F6566E" w:rsidRPr="00432274">
        <w:rPr>
          <w:sz w:val="28"/>
          <w:szCs w:val="28"/>
        </w:rPr>
        <w:t>7, №4, с. 84-89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14. </w:t>
      </w:r>
      <w:r w:rsidR="00F6566E" w:rsidRPr="00432274">
        <w:rPr>
          <w:sz w:val="28"/>
          <w:szCs w:val="28"/>
        </w:rPr>
        <w:t>Донцова Л.В., Никифорова Н.А. «Комплексный анализ бухгалтерской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отчет</w:t>
      </w:r>
      <w:r w:rsidR="008932C1" w:rsidRPr="00432274">
        <w:rPr>
          <w:sz w:val="28"/>
          <w:szCs w:val="28"/>
        </w:rPr>
        <w:t>ности». – М.: Дело и сервис, 2008</w:t>
      </w:r>
      <w:r w:rsidR="00F6566E" w:rsidRPr="00432274">
        <w:rPr>
          <w:sz w:val="28"/>
          <w:szCs w:val="28"/>
        </w:rPr>
        <w:t>г; с.66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15. </w:t>
      </w:r>
      <w:r w:rsidR="00F6566E" w:rsidRPr="00432274">
        <w:rPr>
          <w:sz w:val="28"/>
          <w:szCs w:val="28"/>
        </w:rPr>
        <w:t xml:space="preserve">Ефимова О.В. «Финансовый анализ». – </w:t>
      </w:r>
      <w:r w:rsidR="008932C1" w:rsidRPr="00432274">
        <w:rPr>
          <w:sz w:val="28"/>
          <w:szCs w:val="28"/>
        </w:rPr>
        <w:t>М.: Бух учет, 200</w:t>
      </w:r>
      <w:r w:rsidR="00F6566E" w:rsidRPr="00432274">
        <w:rPr>
          <w:sz w:val="28"/>
          <w:szCs w:val="28"/>
        </w:rPr>
        <w:t>9г., с.56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16. </w:t>
      </w:r>
      <w:r w:rsidR="00F6566E" w:rsidRPr="00432274">
        <w:rPr>
          <w:sz w:val="28"/>
          <w:szCs w:val="28"/>
        </w:rPr>
        <w:t>Ковалев А.И. «Анализ финансового состояния предприятия». – М.: Центр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экономики и маркетинга, 200</w:t>
      </w:r>
      <w:r w:rsidR="00F6566E" w:rsidRPr="00432274">
        <w:rPr>
          <w:sz w:val="28"/>
          <w:szCs w:val="28"/>
        </w:rPr>
        <w:t>8г., с.68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17. </w:t>
      </w:r>
      <w:r w:rsidR="00F6566E" w:rsidRPr="00432274">
        <w:rPr>
          <w:sz w:val="28"/>
          <w:szCs w:val="28"/>
        </w:rPr>
        <w:t>Ковалев В.В. «Анализ хозяйственной деятельности предприятия». – М.: Финансы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 xml:space="preserve">и статистика, 2006 </w:t>
      </w:r>
      <w:r w:rsidR="00F6566E" w:rsidRPr="00432274">
        <w:rPr>
          <w:sz w:val="28"/>
          <w:szCs w:val="28"/>
        </w:rPr>
        <w:t>г., с.35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18. </w:t>
      </w:r>
      <w:r w:rsidR="00F6566E" w:rsidRPr="00432274">
        <w:rPr>
          <w:sz w:val="28"/>
          <w:szCs w:val="28"/>
        </w:rPr>
        <w:t>Ковалев В.В., Патров В.В. «Как читать баланс». – М.: Финансы и статистика,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200</w:t>
      </w:r>
      <w:r w:rsidR="00F6566E" w:rsidRPr="00432274">
        <w:rPr>
          <w:sz w:val="28"/>
          <w:szCs w:val="28"/>
        </w:rPr>
        <w:t>8г., с.199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19. </w:t>
      </w:r>
      <w:r w:rsidR="00F6566E" w:rsidRPr="00432274">
        <w:rPr>
          <w:sz w:val="28"/>
          <w:szCs w:val="28"/>
        </w:rPr>
        <w:t>Крейнина М.Н. «Финансовое состояние предприятия: методы оценки». – М.: Дис,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200</w:t>
      </w:r>
      <w:r w:rsidR="00F6566E" w:rsidRPr="00432274">
        <w:rPr>
          <w:sz w:val="28"/>
          <w:szCs w:val="28"/>
        </w:rPr>
        <w:t>8г., с.15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10. </w:t>
      </w:r>
      <w:r w:rsidR="00F6566E" w:rsidRPr="00432274">
        <w:rPr>
          <w:sz w:val="28"/>
          <w:szCs w:val="28"/>
        </w:rPr>
        <w:t>Львов В.С., Иванов В.В. «Финансовый анализ банков и кредитных организаций»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 xml:space="preserve">\\ </w:t>
      </w:r>
      <w:r w:rsidR="008932C1" w:rsidRPr="00432274">
        <w:rPr>
          <w:sz w:val="28"/>
          <w:szCs w:val="28"/>
        </w:rPr>
        <w:t>Аудит и финансовый анализ, 200</w:t>
      </w:r>
      <w:r w:rsidR="00F6566E" w:rsidRPr="00432274">
        <w:rPr>
          <w:sz w:val="28"/>
          <w:szCs w:val="28"/>
        </w:rPr>
        <w:t>7, №1, с.20-63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21. </w:t>
      </w:r>
      <w:r w:rsidR="00F6566E" w:rsidRPr="00432274">
        <w:rPr>
          <w:sz w:val="28"/>
          <w:szCs w:val="28"/>
        </w:rPr>
        <w:t>Мелентьева В. «Анализ рентабельности торговых предприятий» \\ Аудитор,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200</w:t>
      </w:r>
      <w:r w:rsidR="00F6566E" w:rsidRPr="00432274">
        <w:rPr>
          <w:sz w:val="28"/>
          <w:szCs w:val="28"/>
        </w:rPr>
        <w:t>9, №9, с.44-58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22. </w:t>
      </w:r>
      <w:r w:rsidR="00F6566E" w:rsidRPr="00432274">
        <w:rPr>
          <w:sz w:val="28"/>
          <w:szCs w:val="28"/>
        </w:rPr>
        <w:t>Подъяблонская А. «О совершенствовании критериев неплатежеспособности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отечественных промышленных предприятий» \\ Ау</w:t>
      </w:r>
      <w:r w:rsidR="008932C1" w:rsidRPr="00432274">
        <w:rPr>
          <w:sz w:val="28"/>
          <w:szCs w:val="28"/>
        </w:rPr>
        <w:t>дитор, 2006</w:t>
      </w:r>
      <w:r w:rsidR="00F6566E" w:rsidRPr="00432274">
        <w:rPr>
          <w:sz w:val="28"/>
          <w:szCs w:val="28"/>
        </w:rPr>
        <w:t>, №4, с.23-31</w:t>
      </w:r>
    </w:p>
    <w:p w:rsidR="008932C1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23. </w:t>
      </w:r>
      <w:r w:rsidR="008932C1" w:rsidRPr="00432274">
        <w:rPr>
          <w:sz w:val="28"/>
          <w:szCs w:val="28"/>
        </w:rPr>
        <w:t>Фащевский В.Н. «Об анализе платежеспособности и ликвидности предприятия» \\ Бухгалтерский учет, 2007, №11, с.27-29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24. </w:t>
      </w:r>
      <w:r w:rsidR="00F6566E" w:rsidRPr="00432274">
        <w:rPr>
          <w:sz w:val="28"/>
          <w:szCs w:val="28"/>
        </w:rPr>
        <w:t>Седова И. «Анализ финансового состояния отдельных кредитных организаций,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банковской отрасли в целом и совершенствование методики анализа» \\</w:t>
      </w:r>
      <w:r w:rsidRPr="00432274">
        <w:rPr>
          <w:sz w:val="28"/>
          <w:szCs w:val="28"/>
        </w:rPr>
        <w:t xml:space="preserve"> </w:t>
      </w:r>
      <w:r w:rsidR="00F6566E" w:rsidRPr="00432274">
        <w:rPr>
          <w:sz w:val="28"/>
          <w:szCs w:val="28"/>
        </w:rPr>
        <w:t>Анали</w:t>
      </w:r>
      <w:r w:rsidR="008932C1" w:rsidRPr="00432274">
        <w:rPr>
          <w:sz w:val="28"/>
          <w:szCs w:val="28"/>
        </w:rPr>
        <w:t>тический банковский журнал, 2007</w:t>
      </w:r>
      <w:r w:rsidR="00F6566E" w:rsidRPr="00432274">
        <w:rPr>
          <w:sz w:val="28"/>
          <w:szCs w:val="28"/>
        </w:rPr>
        <w:t>, №2, с. 44-47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25. </w:t>
      </w:r>
      <w:r w:rsidR="008932C1" w:rsidRPr="00432274">
        <w:rPr>
          <w:sz w:val="28"/>
          <w:szCs w:val="28"/>
        </w:rPr>
        <w:t>Фащевский В.Н. «Об анализе платежеспособности и ликвидности предприятия» \\ Бухгалтерский учет, 2007, №11, с.27-29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26. </w:t>
      </w:r>
      <w:r w:rsidR="00F6566E" w:rsidRPr="00432274">
        <w:rPr>
          <w:sz w:val="28"/>
          <w:szCs w:val="28"/>
        </w:rPr>
        <w:t>Фащевский В.Н. «Об анализе платежеспособности и ликвидности предприятия» \\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Бухгалтерский учет, 200</w:t>
      </w:r>
      <w:r w:rsidR="00F6566E" w:rsidRPr="00432274">
        <w:rPr>
          <w:sz w:val="28"/>
          <w:szCs w:val="28"/>
        </w:rPr>
        <w:t>7, №11, с.27-29</w:t>
      </w:r>
    </w:p>
    <w:p w:rsidR="00650C66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>27. Финансы предприятия/Под. Ред. Е. И. Бородиной. – М.: дело, 2007, 318 с.</w:t>
      </w:r>
    </w:p>
    <w:p w:rsidR="00F6566E" w:rsidRPr="00432274" w:rsidRDefault="00650C66" w:rsidP="00432274">
      <w:pPr>
        <w:rPr>
          <w:sz w:val="28"/>
          <w:szCs w:val="28"/>
        </w:rPr>
      </w:pPr>
      <w:r w:rsidRPr="00432274">
        <w:rPr>
          <w:sz w:val="28"/>
          <w:szCs w:val="28"/>
        </w:rPr>
        <w:t xml:space="preserve">28. </w:t>
      </w:r>
      <w:r w:rsidR="00F6566E" w:rsidRPr="00432274">
        <w:rPr>
          <w:sz w:val="28"/>
          <w:szCs w:val="28"/>
        </w:rPr>
        <w:t>Шеремет А.Д., Сайфулин Р.С. «Методика финансового анализа». – М.: Инфра-М,</w:t>
      </w:r>
      <w:r w:rsidRPr="00432274">
        <w:rPr>
          <w:sz w:val="28"/>
          <w:szCs w:val="28"/>
        </w:rPr>
        <w:t xml:space="preserve"> </w:t>
      </w:r>
      <w:r w:rsidR="008932C1" w:rsidRPr="00432274">
        <w:rPr>
          <w:sz w:val="28"/>
          <w:szCs w:val="28"/>
        </w:rPr>
        <w:t>200</w:t>
      </w:r>
      <w:r w:rsidR="00F6566E" w:rsidRPr="00432274">
        <w:rPr>
          <w:sz w:val="28"/>
          <w:szCs w:val="28"/>
        </w:rPr>
        <w:t>5г; с. 43</w:t>
      </w:r>
    </w:p>
    <w:p w:rsidR="00604655" w:rsidRPr="00432274" w:rsidRDefault="00650C66" w:rsidP="00432274">
      <w:pPr>
        <w:pStyle w:val="a3"/>
        <w:spacing w:before="0" w:beforeAutospacing="0" w:after="0"/>
        <w:rPr>
          <w:sz w:val="28"/>
          <w:szCs w:val="28"/>
        </w:rPr>
      </w:pPr>
      <w:r w:rsidRPr="00432274">
        <w:rPr>
          <w:sz w:val="28"/>
          <w:szCs w:val="28"/>
        </w:rPr>
        <w:t>29. Шермет А.Д., Ионова А.Ф. Финансы предприятий: менеджмент и анализ. М.: ИНФРА-М, 2006. – 370 с.</w:t>
      </w:r>
    </w:p>
    <w:p w:rsidR="00650C66" w:rsidRPr="00432274" w:rsidRDefault="00650C66" w:rsidP="00432274">
      <w:pPr>
        <w:pStyle w:val="a3"/>
        <w:spacing w:before="0" w:beforeAutospacing="0" w:after="0"/>
        <w:rPr>
          <w:sz w:val="28"/>
          <w:szCs w:val="28"/>
        </w:rPr>
      </w:pPr>
      <w:r w:rsidRPr="00432274">
        <w:rPr>
          <w:sz w:val="28"/>
          <w:szCs w:val="28"/>
        </w:rPr>
        <w:t>30. Шукаев А.И. Оптимизационные методы финансового управления ростом производства// Финансовый менеджмент. –</w:t>
      </w:r>
      <w:r w:rsidR="008932C1" w:rsidRPr="00432274">
        <w:rPr>
          <w:sz w:val="28"/>
          <w:szCs w:val="28"/>
        </w:rPr>
        <w:t xml:space="preserve"> 200</w:t>
      </w:r>
      <w:r w:rsidRPr="00432274">
        <w:rPr>
          <w:sz w:val="28"/>
          <w:szCs w:val="28"/>
        </w:rPr>
        <w:t>7. - №5 – с. 3-13</w:t>
      </w:r>
    </w:p>
    <w:p w:rsidR="00604655" w:rsidRPr="00432274" w:rsidRDefault="00604655" w:rsidP="00432274">
      <w:pPr>
        <w:pStyle w:val="a3"/>
        <w:spacing w:before="0" w:beforeAutospacing="0" w:after="0"/>
        <w:rPr>
          <w:sz w:val="28"/>
          <w:szCs w:val="28"/>
        </w:rPr>
      </w:pPr>
    </w:p>
    <w:p w:rsidR="00604655" w:rsidRPr="00432274" w:rsidRDefault="00432274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32274">
        <w:rPr>
          <w:b/>
          <w:sz w:val="28"/>
          <w:szCs w:val="28"/>
        </w:rPr>
        <w:t>ПРИЛОЖЕНИЯ</w:t>
      </w:r>
    </w:p>
    <w:p w:rsidR="00650C66" w:rsidRPr="00432274" w:rsidRDefault="00650C66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p w:rsidR="00717AE5" w:rsidRDefault="00604655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 w:rsidRPr="00432274">
        <w:rPr>
          <w:b/>
          <w:sz w:val="28"/>
          <w:szCs w:val="28"/>
        </w:rPr>
        <w:t>Приложение 1</w:t>
      </w:r>
    </w:p>
    <w:p w:rsidR="00432274" w:rsidRPr="00432274" w:rsidRDefault="00432274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</w:p>
    <w:p w:rsidR="00717AE5" w:rsidRPr="00432274" w:rsidRDefault="00717AE5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b/>
          <w:bCs/>
          <w:sz w:val="28"/>
          <w:szCs w:val="28"/>
        </w:rPr>
        <w:t>Бухгалтерский баланс</w:t>
      </w:r>
      <w:r w:rsidR="00432274">
        <w:rPr>
          <w:b/>
          <w:bCs/>
          <w:sz w:val="28"/>
          <w:szCs w:val="28"/>
        </w:rPr>
        <w:t xml:space="preserve"> </w:t>
      </w:r>
      <w:r w:rsidR="00427471" w:rsidRPr="00432274">
        <w:rPr>
          <w:b/>
          <w:bCs/>
          <w:sz w:val="28"/>
          <w:szCs w:val="28"/>
        </w:rPr>
        <w:t xml:space="preserve">ООО «Эдегни» </w:t>
      </w:r>
      <w:r w:rsidRPr="00432274">
        <w:rPr>
          <w:b/>
          <w:bCs/>
          <w:sz w:val="28"/>
          <w:szCs w:val="28"/>
        </w:rPr>
        <w:t xml:space="preserve">(в </w:t>
      </w:r>
      <w:r w:rsidR="00604655" w:rsidRPr="00432274">
        <w:rPr>
          <w:b/>
          <w:bCs/>
          <w:sz w:val="28"/>
          <w:szCs w:val="28"/>
        </w:rPr>
        <w:t xml:space="preserve">тыс. </w:t>
      </w:r>
      <w:r w:rsidRPr="00432274">
        <w:rPr>
          <w:b/>
          <w:bCs/>
          <w:sz w:val="28"/>
          <w:szCs w:val="28"/>
        </w:rPr>
        <w:t>руб.)</w:t>
      </w:r>
    </w:p>
    <w:tbl>
      <w:tblPr>
        <w:tblW w:w="45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630"/>
        <w:gridCol w:w="1016"/>
        <w:gridCol w:w="1016"/>
      </w:tblGrid>
      <w:tr w:rsidR="00717AE5" w:rsidRPr="00432274" w:rsidTr="00B75461">
        <w:tc>
          <w:tcPr>
            <w:tcW w:w="847" w:type="dxa"/>
            <w:shd w:val="clear" w:color="auto" w:fill="auto"/>
          </w:tcPr>
          <w:p w:rsidR="00717AE5" w:rsidRPr="00432274" w:rsidRDefault="00717AE5" w:rsidP="00432274">
            <w:r w:rsidRPr="00432274">
              <w:t>Актив</w:t>
            </w:r>
          </w:p>
        </w:tc>
        <w:tc>
          <w:tcPr>
            <w:tcW w:w="1630" w:type="dxa"/>
            <w:shd w:val="clear" w:color="auto" w:fill="auto"/>
          </w:tcPr>
          <w:p w:rsidR="00717AE5" w:rsidRPr="00432274" w:rsidRDefault="00717AE5" w:rsidP="00432274">
            <w:r w:rsidRPr="00432274">
              <w:t>Код показателя</w:t>
            </w:r>
          </w:p>
        </w:tc>
        <w:tc>
          <w:tcPr>
            <w:tcW w:w="1016" w:type="dxa"/>
            <w:shd w:val="clear" w:color="auto" w:fill="auto"/>
          </w:tcPr>
          <w:p w:rsidR="00717AE5" w:rsidRPr="00432274" w:rsidRDefault="00604655" w:rsidP="00432274">
            <w:r w:rsidRPr="00432274">
              <w:t>01.01.09</w:t>
            </w:r>
          </w:p>
        </w:tc>
        <w:tc>
          <w:tcPr>
            <w:tcW w:w="1016" w:type="dxa"/>
            <w:shd w:val="clear" w:color="auto" w:fill="auto"/>
          </w:tcPr>
          <w:p w:rsidR="00717AE5" w:rsidRPr="00432274" w:rsidRDefault="00604655" w:rsidP="00432274">
            <w:r w:rsidRPr="00432274">
              <w:t>01.01.10</w:t>
            </w:r>
          </w:p>
        </w:tc>
      </w:tr>
      <w:tr w:rsidR="00717AE5" w:rsidRPr="00432274" w:rsidTr="00B75461">
        <w:tc>
          <w:tcPr>
            <w:tcW w:w="847" w:type="dxa"/>
            <w:shd w:val="clear" w:color="auto" w:fill="auto"/>
          </w:tcPr>
          <w:p w:rsidR="00717AE5" w:rsidRPr="00B75461" w:rsidRDefault="00717AE5" w:rsidP="00432274">
            <w:pPr>
              <w:rPr>
                <w:b/>
              </w:rPr>
            </w:pPr>
            <w:r w:rsidRPr="00B75461">
              <w:rPr>
                <w:b/>
              </w:rPr>
              <w:t>1</w:t>
            </w:r>
          </w:p>
        </w:tc>
        <w:tc>
          <w:tcPr>
            <w:tcW w:w="1630" w:type="dxa"/>
            <w:shd w:val="clear" w:color="auto" w:fill="auto"/>
          </w:tcPr>
          <w:p w:rsidR="00717AE5" w:rsidRPr="00B75461" w:rsidRDefault="00717AE5" w:rsidP="00432274">
            <w:pPr>
              <w:rPr>
                <w:b/>
              </w:rPr>
            </w:pPr>
            <w:r w:rsidRPr="00B75461">
              <w:rPr>
                <w:b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:rsidR="00717AE5" w:rsidRPr="00B75461" w:rsidRDefault="00717AE5" w:rsidP="00432274">
            <w:pPr>
              <w:rPr>
                <w:b/>
              </w:rPr>
            </w:pPr>
            <w:r w:rsidRPr="00B75461">
              <w:rPr>
                <w:b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:rsidR="00717AE5" w:rsidRPr="00B75461" w:rsidRDefault="00717AE5" w:rsidP="00432274">
            <w:pPr>
              <w:rPr>
                <w:b/>
              </w:rPr>
            </w:pPr>
            <w:r w:rsidRPr="00B75461">
              <w:rPr>
                <w:b/>
              </w:rPr>
              <w:t>4</w:t>
            </w:r>
          </w:p>
        </w:tc>
      </w:tr>
    </w:tbl>
    <w:p w:rsidR="00432274" w:rsidRDefault="00432274" w:rsidP="00432274">
      <w:pPr>
        <w:pStyle w:val="a3"/>
        <w:spacing w:before="0" w:beforeAutospacing="0" w:after="0"/>
        <w:ind w:firstLine="709"/>
        <w:rPr>
          <w:b/>
          <w:bCs/>
          <w:sz w:val="28"/>
          <w:szCs w:val="28"/>
        </w:rPr>
      </w:pPr>
    </w:p>
    <w:p w:rsidR="00717AE5" w:rsidRPr="00432274" w:rsidRDefault="00717AE5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  <w:r w:rsidRPr="00432274">
        <w:rPr>
          <w:b/>
          <w:bCs/>
          <w:sz w:val="28"/>
          <w:szCs w:val="28"/>
        </w:rPr>
        <w:t>1. Внеоборотные активы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1"/>
        <w:gridCol w:w="92"/>
        <w:gridCol w:w="937"/>
        <w:gridCol w:w="59"/>
        <w:gridCol w:w="100"/>
        <w:gridCol w:w="1080"/>
        <w:gridCol w:w="1134"/>
      </w:tblGrid>
      <w:tr w:rsidR="00717AE5" w:rsidRPr="00432274" w:rsidTr="00B75461">
        <w:trPr>
          <w:trHeight w:val="18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Нематериальные активы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110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432274" w:rsidRDefault="00650C66" w:rsidP="00432274">
            <w:r w:rsidRPr="00432274">
              <w:t>7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650C66" w:rsidP="00432274">
            <w:r w:rsidRPr="00432274">
              <w:t>15</w:t>
            </w:r>
          </w:p>
        </w:tc>
      </w:tr>
      <w:tr w:rsidR="00717AE5" w:rsidRPr="00432274" w:rsidTr="00B75461">
        <w:trPr>
          <w:trHeight w:val="21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Основные средства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120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432274" w:rsidRDefault="00650C66" w:rsidP="00432274">
            <w:r w:rsidRPr="00432274">
              <w:t>99821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650C66" w:rsidP="00432274">
            <w:r w:rsidRPr="00432274">
              <w:t>135505</w:t>
            </w:r>
          </w:p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Незавершенное строительство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130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432274" w:rsidRDefault="00650C66" w:rsidP="00432274">
            <w:r w:rsidRPr="00432274">
              <w:t>58567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650C66" w:rsidP="00432274">
            <w:r w:rsidRPr="00432274">
              <w:t>30284</w:t>
            </w:r>
          </w:p>
        </w:tc>
      </w:tr>
      <w:tr w:rsidR="00717AE5" w:rsidRPr="00432274" w:rsidTr="00B75461">
        <w:trPr>
          <w:trHeight w:val="21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Доходные вложения в материальные вложения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135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6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Долгосрочные финансовые вложения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140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432274" w:rsidRDefault="00650C66" w:rsidP="00432274">
            <w:r w:rsidRPr="00432274">
              <w:t>48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650C66" w:rsidP="00432274">
            <w:r w:rsidRPr="00432274">
              <w:t>346</w:t>
            </w:r>
          </w:p>
        </w:tc>
      </w:tr>
      <w:tr w:rsidR="00717AE5" w:rsidRPr="00432274" w:rsidTr="00B75461">
        <w:trPr>
          <w:trHeight w:val="18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Отложенные налоговые активы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145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6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Прочие внеоборотные активы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150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B75461">
              <w:rPr>
                <w:b/>
                <w:bCs/>
              </w:rPr>
              <w:t>Итого по разделу 1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717AE5" w:rsidRPr="00432274" w:rsidRDefault="00717AE5" w:rsidP="00432274">
            <w:r w:rsidRPr="00432274">
              <w:t>190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717AE5" w:rsidRPr="00B75461" w:rsidRDefault="00650C66" w:rsidP="00432274">
            <w:pPr>
              <w:rPr>
                <w:b/>
              </w:rPr>
            </w:pPr>
            <w:r w:rsidRPr="00B75461">
              <w:rPr>
                <w:b/>
              </w:rPr>
              <w:t>158443</w:t>
            </w:r>
          </w:p>
        </w:tc>
        <w:tc>
          <w:tcPr>
            <w:tcW w:w="1134" w:type="dxa"/>
            <w:shd w:val="clear" w:color="auto" w:fill="auto"/>
          </w:tcPr>
          <w:p w:rsidR="00717AE5" w:rsidRPr="00B75461" w:rsidRDefault="00650C66" w:rsidP="00432274">
            <w:pPr>
              <w:rPr>
                <w:b/>
              </w:rPr>
            </w:pPr>
            <w:r w:rsidRPr="00B75461">
              <w:rPr>
                <w:b/>
              </w:rPr>
              <w:t>166150</w:t>
            </w:r>
          </w:p>
        </w:tc>
      </w:tr>
      <w:tr w:rsidR="00717AE5" w:rsidRPr="00432274" w:rsidTr="00B75461">
        <w:trPr>
          <w:trHeight w:val="195"/>
        </w:trPr>
        <w:tc>
          <w:tcPr>
            <w:tcW w:w="8221" w:type="dxa"/>
            <w:gridSpan w:val="8"/>
            <w:shd w:val="clear" w:color="auto" w:fill="auto"/>
          </w:tcPr>
          <w:p w:rsidR="00717AE5" w:rsidRPr="00432274" w:rsidRDefault="00717AE5" w:rsidP="00432274">
            <w:r w:rsidRPr="00B75461">
              <w:rPr>
                <w:b/>
                <w:bCs/>
              </w:rPr>
              <w:t>2. Оборотные активы</w:t>
            </w:r>
          </w:p>
        </w:tc>
      </w:tr>
      <w:tr w:rsidR="00717AE5" w:rsidRPr="00432274" w:rsidTr="00B75461">
        <w:trPr>
          <w:trHeight w:val="21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Запасы: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650C66" w:rsidP="00432274">
            <w:r w:rsidRPr="00432274">
              <w:t>50011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650C66" w:rsidP="00432274">
            <w:r w:rsidRPr="00432274">
              <w:t>40889</w:t>
            </w:r>
          </w:p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в том числе:</w:t>
            </w:r>
          </w:p>
          <w:p w:rsidR="00717AE5" w:rsidRPr="00432274" w:rsidRDefault="00717AE5" w:rsidP="00432274">
            <w:r w:rsidRPr="00432274">
              <w:t>сырье, материалы и др. аналогичные ценности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211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  <w:p w:rsidR="00650C66" w:rsidRPr="00432274" w:rsidRDefault="00650C66" w:rsidP="00432274">
            <w:r w:rsidRPr="00432274">
              <w:t>49824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  <w:p w:rsidR="00650C66" w:rsidRPr="00432274" w:rsidRDefault="00650C66" w:rsidP="00432274">
            <w:r w:rsidRPr="00432274">
              <w:t>40619</w:t>
            </w:r>
          </w:p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животные на выращивании и откорме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212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затраты в незавершенном производстве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213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21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готовая продукция и товары для перепродажи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214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923AD5" w:rsidP="00432274">
            <w:r w:rsidRPr="00432274">
              <w:t>Т</w:t>
            </w:r>
            <w:r w:rsidR="00717AE5" w:rsidRPr="00432274">
              <w:t>овары отгруженные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215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расходы будущих периодов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216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427471" w:rsidP="00432274">
            <w:r w:rsidRPr="00432274">
              <w:t>187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427471" w:rsidP="00432274">
            <w:r w:rsidRPr="00432274">
              <w:t>270</w:t>
            </w:r>
          </w:p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923AD5" w:rsidP="00432274">
            <w:r w:rsidRPr="00432274">
              <w:t>П</w:t>
            </w:r>
            <w:r w:rsidR="00717AE5" w:rsidRPr="00432274">
              <w:t>рочие запасы и затраты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217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21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Налог на добавленную стоимость по приобретенным ценностям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220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427471" w:rsidP="00432274">
            <w:r w:rsidRPr="00432274">
              <w:t>933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427471" w:rsidP="00432274">
            <w:r w:rsidRPr="00432274">
              <w:t>3162</w:t>
            </w:r>
          </w:p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230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B75461" w:rsidRDefault="00717AE5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в том числе покупатели и заказчики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231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B75461" w:rsidRDefault="00717AE5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240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427471" w:rsidP="00432274">
            <w:r w:rsidRPr="00432274">
              <w:t>26093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427471" w:rsidP="00432274">
            <w:r w:rsidRPr="00432274">
              <w:t>48124</w:t>
            </w:r>
          </w:p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в том числе покупатели и заказчики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241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Краткосрочные финансовые вложения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250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427471" w:rsidP="00432274">
            <w:r w:rsidRPr="00432274">
              <w:t>1268</w:t>
            </w:r>
          </w:p>
        </w:tc>
      </w:tr>
      <w:tr w:rsidR="00717AE5" w:rsidRPr="00432274" w:rsidTr="00B75461">
        <w:trPr>
          <w:trHeight w:val="210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Денежные средства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260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427471" w:rsidP="00432274">
            <w:r w:rsidRPr="00432274">
              <w:t>3341</w:t>
            </w:r>
          </w:p>
        </w:tc>
        <w:tc>
          <w:tcPr>
            <w:tcW w:w="1134" w:type="dxa"/>
            <w:shd w:val="clear" w:color="auto" w:fill="auto"/>
          </w:tcPr>
          <w:p w:rsidR="00717AE5" w:rsidRPr="00432274" w:rsidRDefault="00427471" w:rsidP="00432274">
            <w:r w:rsidRPr="00432274">
              <w:t>11050</w:t>
            </w:r>
          </w:p>
        </w:tc>
      </w:tr>
      <w:tr w:rsidR="00717AE5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Прочие оборотные активы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717AE5" w:rsidRPr="00432274" w:rsidRDefault="00717AE5" w:rsidP="00432274">
            <w:r w:rsidRPr="00432274">
              <w:t>270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717AE5" w:rsidRPr="00432274" w:rsidRDefault="00717AE5" w:rsidP="00432274"/>
        </w:tc>
        <w:tc>
          <w:tcPr>
            <w:tcW w:w="1134" w:type="dxa"/>
            <w:shd w:val="clear" w:color="auto" w:fill="auto"/>
          </w:tcPr>
          <w:p w:rsidR="00717AE5" w:rsidRPr="00432274" w:rsidRDefault="00717AE5" w:rsidP="00432274"/>
        </w:tc>
      </w:tr>
      <w:tr w:rsidR="00427471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Итого по разделу 2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27471" w:rsidRPr="00432274" w:rsidRDefault="00427471" w:rsidP="00432274">
            <w:r w:rsidRPr="00432274">
              <w:t>290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80379</w:t>
            </w:r>
          </w:p>
        </w:tc>
        <w:tc>
          <w:tcPr>
            <w:tcW w:w="1134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104493</w:t>
            </w:r>
          </w:p>
        </w:tc>
      </w:tr>
      <w:tr w:rsidR="00427471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БАЛАНС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27471" w:rsidRPr="00432274" w:rsidRDefault="00427471" w:rsidP="00432274">
            <w:r w:rsidRPr="00432274">
              <w:t>300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238822</w:t>
            </w:r>
          </w:p>
        </w:tc>
        <w:tc>
          <w:tcPr>
            <w:tcW w:w="1134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270643</w:t>
            </w:r>
          </w:p>
        </w:tc>
      </w:tr>
      <w:tr w:rsidR="00427471" w:rsidRPr="00432274" w:rsidTr="00B75461">
        <w:trPr>
          <w:trHeight w:val="990"/>
        </w:trPr>
        <w:tc>
          <w:tcPr>
            <w:tcW w:w="4819" w:type="dxa"/>
            <w:gridSpan w:val="2"/>
            <w:shd w:val="clear" w:color="auto" w:fill="auto"/>
          </w:tcPr>
          <w:p w:rsidR="00427471" w:rsidRPr="00432274" w:rsidRDefault="00427471" w:rsidP="00432274">
            <w:r w:rsidRPr="00432274">
              <w:t>ПАССИВ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27471" w:rsidRPr="00432274" w:rsidRDefault="00427471" w:rsidP="00432274">
            <w:r w:rsidRPr="00432274">
              <w:t>Код показателя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На начало отчетного года</w:t>
            </w: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>
            <w:r w:rsidRPr="00432274">
              <w:t>На конец отчетного периода</w:t>
            </w:r>
          </w:p>
        </w:tc>
      </w:tr>
      <w:tr w:rsidR="00427471" w:rsidRPr="00432274" w:rsidTr="00B75461">
        <w:trPr>
          <w:trHeight w:val="195"/>
        </w:trPr>
        <w:tc>
          <w:tcPr>
            <w:tcW w:w="4819" w:type="dxa"/>
            <w:gridSpan w:val="2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1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2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4</w:t>
            </w:r>
          </w:p>
        </w:tc>
      </w:tr>
      <w:tr w:rsidR="00427471" w:rsidRPr="00432274" w:rsidTr="00B75461">
        <w:trPr>
          <w:trHeight w:val="195"/>
        </w:trPr>
        <w:tc>
          <w:tcPr>
            <w:tcW w:w="8221" w:type="dxa"/>
            <w:gridSpan w:val="8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3. КАПИТАЛ И РЕЗЕРВЫ</w:t>
            </w:r>
          </w:p>
        </w:tc>
      </w:tr>
      <w:tr w:rsidR="00427471" w:rsidRPr="00432274" w:rsidTr="00B75461">
        <w:trPr>
          <w:trHeight w:val="180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Уставный капитал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410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25000</w:t>
            </w: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>
            <w:r w:rsidRPr="00432274">
              <w:t>50000</w:t>
            </w:r>
          </w:p>
        </w:tc>
      </w:tr>
      <w:tr w:rsidR="00427471" w:rsidRPr="00432274" w:rsidTr="00B75461">
        <w:trPr>
          <w:trHeight w:val="195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Собственные акции, выкупленные у акционеров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411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432274" w:rsidRDefault="00427471" w:rsidP="00432274"/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/>
        </w:tc>
      </w:tr>
      <w:tr w:rsidR="00427471" w:rsidRPr="00432274" w:rsidTr="00B75461">
        <w:trPr>
          <w:trHeight w:val="210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Добавочный капитал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420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83119</w:t>
            </w: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>
            <w:r w:rsidRPr="00432274">
              <w:t>98300</w:t>
            </w:r>
          </w:p>
        </w:tc>
      </w:tr>
      <w:tr w:rsidR="00427471" w:rsidRPr="00432274" w:rsidTr="00B75461">
        <w:trPr>
          <w:trHeight w:val="225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Резервный капитал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430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57500</w:t>
            </w: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>
            <w:r w:rsidRPr="00432274">
              <w:t>50500</w:t>
            </w:r>
          </w:p>
        </w:tc>
      </w:tr>
      <w:tr w:rsidR="00427471" w:rsidRPr="00432274" w:rsidTr="00B75461">
        <w:trPr>
          <w:trHeight w:val="630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в том числе:</w:t>
            </w:r>
          </w:p>
          <w:p w:rsidR="00427471" w:rsidRPr="00432274" w:rsidRDefault="00427471" w:rsidP="00432274">
            <w:r w:rsidRPr="00432274">
              <w:t>резервы, образованные в соответствии с законодательством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431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B75461" w:rsidRDefault="00427471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/>
        </w:tc>
      </w:tr>
      <w:tr w:rsidR="00427471" w:rsidRPr="00432274" w:rsidTr="00B75461">
        <w:trPr>
          <w:trHeight w:val="645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резервы, образованные в соответствии с учредительными документами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432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B75461" w:rsidRDefault="00427471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/>
        </w:tc>
      </w:tr>
      <w:tr w:rsidR="00427471" w:rsidRPr="00432274" w:rsidTr="00B75461">
        <w:trPr>
          <w:trHeight w:val="645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Целевые финансирования и поступления (ЦФП)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450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9600</w:t>
            </w: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>
            <w:r w:rsidRPr="00432274">
              <w:t>-</w:t>
            </w:r>
          </w:p>
        </w:tc>
      </w:tr>
      <w:tr w:rsidR="00427471" w:rsidRPr="00432274" w:rsidTr="00B75461">
        <w:trPr>
          <w:trHeight w:val="225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432274">
              <w:t>Нераспределенная прибыль (непокрытый убыток)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470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8013</w:t>
            </w:r>
          </w:p>
        </w:tc>
        <w:tc>
          <w:tcPr>
            <w:tcW w:w="1134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10521</w:t>
            </w:r>
          </w:p>
        </w:tc>
      </w:tr>
      <w:tr w:rsidR="00427471" w:rsidRPr="00432274" w:rsidTr="00B75461">
        <w:trPr>
          <w:trHeight w:val="210"/>
        </w:trPr>
        <w:tc>
          <w:tcPr>
            <w:tcW w:w="4768" w:type="dxa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Итого по разделу 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490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173632</w:t>
            </w:r>
          </w:p>
        </w:tc>
        <w:tc>
          <w:tcPr>
            <w:tcW w:w="1134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209321</w:t>
            </w:r>
          </w:p>
        </w:tc>
      </w:tr>
      <w:tr w:rsidR="00427471" w:rsidRPr="00432274" w:rsidTr="00B75461">
        <w:trPr>
          <w:trHeight w:val="195"/>
        </w:trPr>
        <w:tc>
          <w:tcPr>
            <w:tcW w:w="8221" w:type="dxa"/>
            <w:gridSpan w:val="8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4. ДОЛГОСРОЧНЫЕ ОБЯЗАТЕЛЬСТВА</w:t>
            </w:r>
          </w:p>
        </w:tc>
      </w:tr>
      <w:tr w:rsidR="00427471" w:rsidRPr="00432274" w:rsidTr="00B75461">
        <w:trPr>
          <w:trHeight w:val="210"/>
        </w:trPr>
        <w:tc>
          <w:tcPr>
            <w:tcW w:w="4911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Займы и кредиты</w:t>
            </w:r>
          </w:p>
        </w:tc>
        <w:tc>
          <w:tcPr>
            <w:tcW w:w="1096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510</w:t>
            </w:r>
          </w:p>
        </w:tc>
        <w:tc>
          <w:tcPr>
            <w:tcW w:w="1080" w:type="dxa"/>
            <w:shd w:val="clear" w:color="auto" w:fill="auto"/>
          </w:tcPr>
          <w:p w:rsidR="00427471" w:rsidRPr="00B75461" w:rsidRDefault="00427471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/>
        </w:tc>
      </w:tr>
      <w:tr w:rsidR="00427471" w:rsidRPr="00432274" w:rsidTr="00B75461">
        <w:trPr>
          <w:trHeight w:val="195"/>
        </w:trPr>
        <w:tc>
          <w:tcPr>
            <w:tcW w:w="4911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Отложенные налоговые обязательства</w:t>
            </w:r>
          </w:p>
        </w:tc>
        <w:tc>
          <w:tcPr>
            <w:tcW w:w="1096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515</w:t>
            </w:r>
          </w:p>
        </w:tc>
        <w:tc>
          <w:tcPr>
            <w:tcW w:w="1080" w:type="dxa"/>
            <w:shd w:val="clear" w:color="auto" w:fill="auto"/>
          </w:tcPr>
          <w:p w:rsidR="00427471" w:rsidRPr="00B75461" w:rsidRDefault="00427471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/>
        </w:tc>
      </w:tr>
      <w:tr w:rsidR="00427471" w:rsidRPr="00432274" w:rsidTr="00B75461">
        <w:trPr>
          <w:trHeight w:val="195"/>
        </w:trPr>
        <w:tc>
          <w:tcPr>
            <w:tcW w:w="4911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Прочие долгосрочные обязательства</w:t>
            </w:r>
          </w:p>
        </w:tc>
        <w:tc>
          <w:tcPr>
            <w:tcW w:w="1096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520</w:t>
            </w:r>
          </w:p>
        </w:tc>
        <w:tc>
          <w:tcPr>
            <w:tcW w:w="1080" w:type="dxa"/>
            <w:shd w:val="clear" w:color="auto" w:fill="auto"/>
          </w:tcPr>
          <w:p w:rsidR="00427471" w:rsidRPr="00B75461" w:rsidRDefault="00427471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/>
        </w:tc>
      </w:tr>
      <w:tr w:rsidR="00427471" w:rsidRPr="00432274" w:rsidTr="00B75461">
        <w:trPr>
          <w:trHeight w:val="210"/>
        </w:trPr>
        <w:tc>
          <w:tcPr>
            <w:tcW w:w="4911" w:type="dxa"/>
            <w:gridSpan w:val="3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Итого по разделу 4</w:t>
            </w:r>
          </w:p>
        </w:tc>
        <w:tc>
          <w:tcPr>
            <w:tcW w:w="1096" w:type="dxa"/>
            <w:gridSpan w:val="3"/>
            <w:shd w:val="clear" w:color="auto" w:fill="auto"/>
          </w:tcPr>
          <w:p w:rsidR="00427471" w:rsidRPr="00432274" w:rsidRDefault="00427471" w:rsidP="00432274">
            <w:r w:rsidRPr="00432274">
              <w:t>590</w:t>
            </w:r>
          </w:p>
        </w:tc>
        <w:tc>
          <w:tcPr>
            <w:tcW w:w="1080" w:type="dxa"/>
            <w:shd w:val="clear" w:color="auto" w:fill="auto"/>
          </w:tcPr>
          <w:p w:rsidR="00427471" w:rsidRPr="00B75461" w:rsidRDefault="00427471" w:rsidP="0043227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7471" w:rsidRPr="00432274" w:rsidRDefault="00427471" w:rsidP="00432274"/>
        </w:tc>
      </w:tr>
      <w:tr w:rsidR="00427471" w:rsidRPr="00432274" w:rsidTr="00B75461">
        <w:trPr>
          <w:trHeight w:val="75"/>
        </w:trPr>
        <w:tc>
          <w:tcPr>
            <w:tcW w:w="8221" w:type="dxa"/>
            <w:gridSpan w:val="8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5. КРАТКОСРОЧНЫЕ ОБЯЗАТЕЛЬСТВА</w:t>
            </w:r>
          </w:p>
        </w:tc>
      </w:tr>
    </w:tbl>
    <w:p w:rsidR="00604655" w:rsidRPr="00432274" w:rsidRDefault="00604655" w:rsidP="00432274">
      <w:pPr>
        <w:pStyle w:val="a3"/>
        <w:spacing w:before="0" w:beforeAutospacing="0" w:after="0"/>
        <w:ind w:firstLine="709"/>
        <w:rPr>
          <w:sz w:val="28"/>
          <w:szCs w:val="28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3"/>
        <w:gridCol w:w="637"/>
        <w:gridCol w:w="906"/>
        <w:gridCol w:w="1134"/>
      </w:tblGrid>
      <w:tr w:rsidR="00604655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Займы и кредиты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610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35400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5500</w:t>
            </w:r>
          </w:p>
        </w:tc>
      </w:tr>
      <w:tr w:rsidR="00604655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Кредиторская задолженность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620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29646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55812</w:t>
            </w:r>
          </w:p>
        </w:tc>
      </w:tr>
      <w:tr w:rsidR="00604655" w:rsidRPr="00432274" w:rsidTr="00B75461">
        <w:trPr>
          <w:trHeight w:val="60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в том числе:</w:t>
            </w:r>
          </w:p>
          <w:p w:rsidR="00604655" w:rsidRPr="00432274" w:rsidRDefault="00604655" w:rsidP="00432274">
            <w:r w:rsidRPr="00432274">
              <w:t>поставщики и подрядчики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621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5985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16316</w:t>
            </w:r>
          </w:p>
        </w:tc>
      </w:tr>
      <w:tr w:rsidR="00604655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задолженность перед персоналом организации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622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2916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3580</w:t>
            </w:r>
          </w:p>
        </w:tc>
      </w:tr>
      <w:tr w:rsidR="00604655" w:rsidRPr="00432274" w:rsidTr="00B75461">
        <w:trPr>
          <w:trHeight w:val="60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задолженность перед государственными внебюджетными фондами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623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8103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1615</w:t>
            </w:r>
          </w:p>
        </w:tc>
      </w:tr>
      <w:tr w:rsidR="00604655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задолженность по налогам и сборам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624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9842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10125</w:t>
            </w:r>
          </w:p>
        </w:tc>
      </w:tr>
      <w:tr w:rsidR="00604655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604655" w:rsidRPr="00432274" w:rsidRDefault="00923AD5" w:rsidP="00432274">
            <w:r w:rsidRPr="00432274">
              <w:t>П</w:t>
            </w:r>
            <w:r w:rsidR="00604655" w:rsidRPr="00432274">
              <w:t>рочие кредиторы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625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2800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24176</w:t>
            </w:r>
          </w:p>
        </w:tc>
      </w:tr>
      <w:tr w:rsidR="00604655" w:rsidRPr="00432274" w:rsidTr="00B75461">
        <w:trPr>
          <w:trHeight w:val="195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Задолженность перед участниками по выплате доходов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630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14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-</w:t>
            </w:r>
          </w:p>
        </w:tc>
      </w:tr>
      <w:tr w:rsidR="00604655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Доходы будущих периодов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640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-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10</w:t>
            </w:r>
          </w:p>
        </w:tc>
      </w:tr>
      <w:tr w:rsidR="00604655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Резервы предстоящих расходов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650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427471" w:rsidP="00432274">
            <w:r w:rsidRPr="00432274">
              <w:t>130</w:t>
            </w:r>
          </w:p>
        </w:tc>
        <w:tc>
          <w:tcPr>
            <w:tcW w:w="1134" w:type="dxa"/>
            <w:shd w:val="clear" w:color="auto" w:fill="auto"/>
          </w:tcPr>
          <w:p w:rsidR="00604655" w:rsidRPr="00432274" w:rsidRDefault="00427471" w:rsidP="00432274">
            <w:r w:rsidRPr="00432274">
              <w:t>-</w:t>
            </w:r>
          </w:p>
        </w:tc>
      </w:tr>
      <w:tr w:rsidR="00604655" w:rsidRPr="00432274" w:rsidTr="00B75461">
        <w:trPr>
          <w:trHeight w:val="195"/>
        </w:trPr>
        <w:tc>
          <w:tcPr>
            <w:tcW w:w="5403" w:type="dxa"/>
            <w:shd w:val="clear" w:color="auto" w:fill="auto"/>
          </w:tcPr>
          <w:p w:rsidR="00604655" w:rsidRPr="00432274" w:rsidRDefault="00604655" w:rsidP="00432274">
            <w:r w:rsidRPr="00432274">
              <w:t>Прочие краткосрочные обязательства</w:t>
            </w:r>
          </w:p>
        </w:tc>
        <w:tc>
          <w:tcPr>
            <w:tcW w:w="637" w:type="dxa"/>
            <w:shd w:val="clear" w:color="auto" w:fill="auto"/>
          </w:tcPr>
          <w:p w:rsidR="00604655" w:rsidRPr="00432274" w:rsidRDefault="00604655" w:rsidP="00432274">
            <w:r w:rsidRPr="00432274">
              <w:t>660</w:t>
            </w:r>
          </w:p>
        </w:tc>
        <w:tc>
          <w:tcPr>
            <w:tcW w:w="906" w:type="dxa"/>
            <w:shd w:val="clear" w:color="auto" w:fill="auto"/>
          </w:tcPr>
          <w:p w:rsidR="00604655" w:rsidRPr="00432274" w:rsidRDefault="00604655" w:rsidP="00432274"/>
        </w:tc>
        <w:tc>
          <w:tcPr>
            <w:tcW w:w="1134" w:type="dxa"/>
            <w:shd w:val="clear" w:color="auto" w:fill="auto"/>
          </w:tcPr>
          <w:p w:rsidR="00604655" w:rsidRPr="00432274" w:rsidRDefault="00604655" w:rsidP="00432274"/>
        </w:tc>
      </w:tr>
      <w:tr w:rsidR="00427471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Итого по разделу 5</w:t>
            </w:r>
          </w:p>
        </w:tc>
        <w:tc>
          <w:tcPr>
            <w:tcW w:w="637" w:type="dxa"/>
            <w:shd w:val="clear" w:color="auto" w:fill="auto"/>
          </w:tcPr>
          <w:p w:rsidR="00427471" w:rsidRPr="00432274" w:rsidRDefault="00427471" w:rsidP="00432274">
            <w:r w:rsidRPr="00432274">
              <w:t>690</w:t>
            </w:r>
          </w:p>
        </w:tc>
        <w:tc>
          <w:tcPr>
            <w:tcW w:w="906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65190</w:t>
            </w:r>
          </w:p>
        </w:tc>
        <w:tc>
          <w:tcPr>
            <w:tcW w:w="1134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61322</w:t>
            </w:r>
          </w:p>
        </w:tc>
      </w:tr>
      <w:tr w:rsidR="00427471" w:rsidRPr="00432274" w:rsidTr="00B75461">
        <w:trPr>
          <w:trHeight w:val="180"/>
        </w:trPr>
        <w:tc>
          <w:tcPr>
            <w:tcW w:w="5403" w:type="dxa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БАЛАНС</w:t>
            </w:r>
          </w:p>
        </w:tc>
        <w:tc>
          <w:tcPr>
            <w:tcW w:w="637" w:type="dxa"/>
            <w:shd w:val="clear" w:color="auto" w:fill="auto"/>
          </w:tcPr>
          <w:p w:rsidR="00427471" w:rsidRPr="00432274" w:rsidRDefault="00427471" w:rsidP="00432274">
            <w:r w:rsidRPr="00B75461">
              <w:rPr>
                <w:b/>
                <w:bCs/>
              </w:rPr>
              <w:t>700</w:t>
            </w:r>
          </w:p>
        </w:tc>
        <w:tc>
          <w:tcPr>
            <w:tcW w:w="906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238822</w:t>
            </w:r>
          </w:p>
        </w:tc>
        <w:tc>
          <w:tcPr>
            <w:tcW w:w="1134" w:type="dxa"/>
            <w:shd w:val="clear" w:color="auto" w:fill="auto"/>
          </w:tcPr>
          <w:p w:rsidR="00427471" w:rsidRPr="00B75461" w:rsidRDefault="00427471" w:rsidP="00432274">
            <w:pPr>
              <w:rPr>
                <w:b/>
              </w:rPr>
            </w:pPr>
            <w:r w:rsidRPr="00B75461">
              <w:rPr>
                <w:b/>
              </w:rPr>
              <w:t>270643</w:t>
            </w:r>
          </w:p>
        </w:tc>
      </w:tr>
    </w:tbl>
    <w:p w:rsidR="00604655" w:rsidRPr="00432274" w:rsidRDefault="00604655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</w:p>
    <w:p w:rsidR="00604655" w:rsidRDefault="00432274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04655" w:rsidRPr="00432274">
        <w:rPr>
          <w:b/>
          <w:sz w:val="28"/>
          <w:szCs w:val="28"/>
        </w:rPr>
        <w:t>Приложение 2</w:t>
      </w:r>
    </w:p>
    <w:p w:rsidR="00432274" w:rsidRPr="00432274" w:rsidRDefault="00432274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</w:p>
    <w:p w:rsidR="00604655" w:rsidRPr="00432274" w:rsidRDefault="00604655" w:rsidP="00432274">
      <w:pPr>
        <w:pStyle w:val="a3"/>
        <w:spacing w:before="0" w:beforeAutospacing="0" w:after="0"/>
        <w:ind w:firstLine="709"/>
        <w:rPr>
          <w:b/>
          <w:sz w:val="28"/>
          <w:szCs w:val="28"/>
        </w:rPr>
      </w:pPr>
      <w:r w:rsidRPr="00432274">
        <w:rPr>
          <w:b/>
          <w:sz w:val="28"/>
          <w:szCs w:val="28"/>
        </w:rPr>
        <w:t>Отчет о</w:t>
      </w:r>
      <w:r w:rsidR="00432274">
        <w:rPr>
          <w:b/>
          <w:sz w:val="28"/>
          <w:szCs w:val="28"/>
        </w:rPr>
        <w:t xml:space="preserve"> </w:t>
      </w:r>
      <w:r w:rsidRPr="00432274">
        <w:rPr>
          <w:b/>
          <w:sz w:val="28"/>
          <w:szCs w:val="28"/>
        </w:rPr>
        <w:t>прибылях и убытках</w:t>
      </w:r>
      <w:r w:rsidR="00427471" w:rsidRPr="00432274">
        <w:rPr>
          <w:b/>
          <w:sz w:val="28"/>
          <w:szCs w:val="28"/>
        </w:rPr>
        <w:t xml:space="preserve"> ООО «Эдегни» за 2009-2010 г.г. (тыс. руб.)</w:t>
      </w:r>
    </w:p>
    <w:tbl>
      <w:tblPr>
        <w:tblW w:w="5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7"/>
        <w:gridCol w:w="616"/>
        <w:gridCol w:w="1016"/>
        <w:gridCol w:w="1016"/>
      </w:tblGrid>
      <w:tr w:rsidR="00604655" w:rsidRPr="00432274" w:rsidTr="00B75461">
        <w:tc>
          <w:tcPr>
            <w:tcW w:w="3317" w:type="dxa"/>
            <w:shd w:val="clear" w:color="auto" w:fill="auto"/>
          </w:tcPr>
          <w:p w:rsidR="00604655" w:rsidRPr="00432274" w:rsidRDefault="00604655" w:rsidP="00432274">
            <w:r w:rsidRPr="00432274">
              <w:t>Наименование</w:t>
            </w:r>
          </w:p>
        </w:tc>
        <w:tc>
          <w:tcPr>
            <w:tcW w:w="616" w:type="dxa"/>
            <w:shd w:val="clear" w:color="auto" w:fill="auto"/>
          </w:tcPr>
          <w:p w:rsidR="00604655" w:rsidRPr="00432274" w:rsidRDefault="00604655" w:rsidP="00432274">
            <w:r w:rsidRPr="00432274">
              <w:t>код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604655" w:rsidP="00432274">
            <w:r w:rsidRPr="00432274">
              <w:t>01.01.09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604655" w:rsidP="00432274">
            <w:r w:rsidRPr="00432274">
              <w:t>01.01.10</w:t>
            </w:r>
          </w:p>
        </w:tc>
      </w:tr>
      <w:tr w:rsidR="00604655" w:rsidRPr="00432274" w:rsidTr="00B75461">
        <w:tc>
          <w:tcPr>
            <w:tcW w:w="3317" w:type="dxa"/>
            <w:shd w:val="clear" w:color="auto" w:fill="auto"/>
          </w:tcPr>
          <w:p w:rsidR="00604655" w:rsidRPr="00432274" w:rsidRDefault="00427471" w:rsidP="00432274">
            <w:r w:rsidRPr="00432274">
              <w:t>Выручка- нетто (ВН)</w:t>
            </w:r>
          </w:p>
        </w:tc>
        <w:tc>
          <w:tcPr>
            <w:tcW w:w="616" w:type="dxa"/>
            <w:shd w:val="clear" w:color="auto" w:fill="auto"/>
          </w:tcPr>
          <w:p w:rsidR="00604655" w:rsidRPr="00432274" w:rsidRDefault="00604655" w:rsidP="00432274">
            <w:r w:rsidRPr="00432274">
              <w:t>010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85085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96008</w:t>
            </w:r>
          </w:p>
        </w:tc>
      </w:tr>
      <w:tr w:rsidR="00604655" w:rsidRPr="00432274" w:rsidTr="00B75461">
        <w:tc>
          <w:tcPr>
            <w:tcW w:w="3317" w:type="dxa"/>
            <w:shd w:val="clear" w:color="auto" w:fill="auto"/>
          </w:tcPr>
          <w:p w:rsidR="00604655" w:rsidRPr="00432274" w:rsidRDefault="00604655" w:rsidP="00432274">
            <w:r w:rsidRPr="00432274">
              <w:t>Себестоимость проданных товаров</w:t>
            </w:r>
          </w:p>
        </w:tc>
        <w:tc>
          <w:tcPr>
            <w:tcW w:w="616" w:type="dxa"/>
            <w:shd w:val="clear" w:color="auto" w:fill="auto"/>
          </w:tcPr>
          <w:p w:rsidR="00604655" w:rsidRPr="00432274" w:rsidRDefault="00604655" w:rsidP="00EE2784">
            <w:r w:rsidRPr="00432274">
              <w:t>020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58619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61893</w:t>
            </w:r>
          </w:p>
        </w:tc>
      </w:tr>
      <w:tr w:rsidR="00604655" w:rsidRPr="00432274" w:rsidTr="00B75461">
        <w:tc>
          <w:tcPr>
            <w:tcW w:w="3317" w:type="dxa"/>
            <w:shd w:val="clear" w:color="auto" w:fill="auto"/>
          </w:tcPr>
          <w:p w:rsidR="00604655" w:rsidRPr="00432274" w:rsidRDefault="00604655" w:rsidP="00432274">
            <w:r w:rsidRPr="00432274">
              <w:t>Валовая прибыль</w:t>
            </w:r>
          </w:p>
        </w:tc>
        <w:tc>
          <w:tcPr>
            <w:tcW w:w="616" w:type="dxa"/>
            <w:shd w:val="clear" w:color="auto" w:fill="auto"/>
          </w:tcPr>
          <w:p w:rsidR="00604655" w:rsidRPr="00432274" w:rsidRDefault="00604655" w:rsidP="00432274">
            <w:r w:rsidRPr="00432274">
              <w:t>029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26466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34115</w:t>
            </w:r>
          </w:p>
        </w:tc>
      </w:tr>
      <w:tr w:rsidR="00604655" w:rsidRPr="00432274" w:rsidTr="00B75461">
        <w:tc>
          <w:tcPr>
            <w:tcW w:w="3317" w:type="dxa"/>
            <w:shd w:val="clear" w:color="auto" w:fill="auto"/>
          </w:tcPr>
          <w:p w:rsidR="00604655" w:rsidRPr="00432274" w:rsidRDefault="00604655" w:rsidP="00432274">
            <w:r w:rsidRPr="00432274">
              <w:t>Коммерческие расходы</w:t>
            </w:r>
          </w:p>
        </w:tc>
        <w:tc>
          <w:tcPr>
            <w:tcW w:w="616" w:type="dxa"/>
            <w:shd w:val="clear" w:color="auto" w:fill="auto"/>
          </w:tcPr>
          <w:p w:rsidR="00604655" w:rsidRPr="00432274" w:rsidRDefault="00604655" w:rsidP="00432274">
            <w:r w:rsidRPr="00432274">
              <w:t>030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9408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427471" w:rsidP="00432274">
            <w:r w:rsidRPr="00432274">
              <w:t>12115</w:t>
            </w:r>
          </w:p>
        </w:tc>
      </w:tr>
      <w:tr w:rsidR="00604655" w:rsidRPr="00432274" w:rsidTr="00B75461">
        <w:tc>
          <w:tcPr>
            <w:tcW w:w="3317" w:type="dxa"/>
            <w:shd w:val="clear" w:color="auto" w:fill="auto"/>
          </w:tcPr>
          <w:p w:rsidR="00604655" w:rsidRPr="00432274" w:rsidRDefault="00604655" w:rsidP="00432274">
            <w:r w:rsidRPr="00432274">
              <w:t>Управленческие расходы</w:t>
            </w:r>
          </w:p>
        </w:tc>
        <w:tc>
          <w:tcPr>
            <w:tcW w:w="616" w:type="dxa"/>
            <w:shd w:val="clear" w:color="auto" w:fill="auto"/>
          </w:tcPr>
          <w:p w:rsidR="00604655" w:rsidRPr="00432274" w:rsidRDefault="00604655" w:rsidP="00432274">
            <w:r w:rsidRPr="00B75461">
              <w:rPr>
                <w:b/>
                <w:bCs/>
              </w:rPr>
              <w:t>040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5E2DC0" w:rsidP="00432274">
            <w:r w:rsidRPr="00432274">
              <w:t>5905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5E2DC0" w:rsidP="00432274">
            <w:r w:rsidRPr="00432274">
              <w:t>5120</w:t>
            </w:r>
          </w:p>
        </w:tc>
      </w:tr>
      <w:tr w:rsidR="00604655" w:rsidRPr="00432274" w:rsidTr="00B75461">
        <w:tc>
          <w:tcPr>
            <w:tcW w:w="3317" w:type="dxa"/>
            <w:shd w:val="clear" w:color="auto" w:fill="auto"/>
          </w:tcPr>
          <w:p w:rsidR="00604655" w:rsidRPr="00432274" w:rsidRDefault="00604655" w:rsidP="00432274">
            <w:r w:rsidRPr="00432274">
              <w:t>Прибыль/убыток от продаж</w:t>
            </w:r>
          </w:p>
        </w:tc>
        <w:tc>
          <w:tcPr>
            <w:tcW w:w="616" w:type="dxa"/>
            <w:shd w:val="clear" w:color="auto" w:fill="auto"/>
          </w:tcPr>
          <w:p w:rsidR="00604655" w:rsidRPr="00432274" w:rsidRDefault="00604655" w:rsidP="00432274">
            <w:r w:rsidRPr="00B75461">
              <w:rPr>
                <w:b/>
                <w:bCs/>
              </w:rPr>
              <w:t>050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5E2DC0" w:rsidP="00432274">
            <w:r w:rsidRPr="00432274">
              <w:t>11153</w:t>
            </w:r>
          </w:p>
        </w:tc>
        <w:tc>
          <w:tcPr>
            <w:tcW w:w="1016" w:type="dxa"/>
            <w:shd w:val="clear" w:color="auto" w:fill="auto"/>
          </w:tcPr>
          <w:p w:rsidR="00604655" w:rsidRPr="00432274" w:rsidRDefault="005E2DC0" w:rsidP="00432274">
            <w:r w:rsidRPr="00432274">
              <w:t>16880</w:t>
            </w:r>
          </w:p>
        </w:tc>
      </w:tr>
      <w:tr w:rsidR="005E2DC0" w:rsidRPr="00432274" w:rsidTr="00B75461">
        <w:tc>
          <w:tcPr>
            <w:tcW w:w="3317" w:type="dxa"/>
            <w:shd w:val="clear" w:color="auto" w:fill="auto"/>
          </w:tcPr>
          <w:p w:rsidR="005E2DC0" w:rsidRPr="00432274" w:rsidRDefault="005E2DC0" w:rsidP="00432274">
            <w:r w:rsidRPr="00432274">
              <w:t>Прочие операционные доходы</w:t>
            </w:r>
          </w:p>
        </w:tc>
        <w:tc>
          <w:tcPr>
            <w:tcW w:w="616" w:type="dxa"/>
            <w:shd w:val="clear" w:color="auto" w:fill="auto"/>
          </w:tcPr>
          <w:p w:rsidR="005E2DC0" w:rsidRPr="00B75461" w:rsidRDefault="005E2DC0" w:rsidP="00432274">
            <w:pPr>
              <w:rPr>
                <w:b/>
                <w:bCs/>
              </w:rPr>
            </w:pPr>
            <w:r w:rsidRPr="00B75461">
              <w:rPr>
                <w:b/>
                <w:bCs/>
              </w:rPr>
              <w:t>090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35082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44617</w:t>
            </w:r>
          </w:p>
        </w:tc>
      </w:tr>
      <w:tr w:rsidR="005E2DC0" w:rsidRPr="00432274" w:rsidTr="00B75461">
        <w:tc>
          <w:tcPr>
            <w:tcW w:w="3317" w:type="dxa"/>
            <w:shd w:val="clear" w:color="auto" w:fill="auto"/>
          </w:tcPr>
          <w:p w:rsidR="005E2DC0" w:rsidRPr="00432274" w:rsidRDefault="005E2DC0" w:rsidP="00432274">
            <w:r w:rsidRPr="00432274">
              <w:t>Прочие операционные расходы</w:t>
            </w:r>
          </w:p>
        </w:tc>
        <w:tc>
          <w:tcPr>
            <w:tcW w:w="616" w:type="dxa"/>
            <w:shd w:val="clear" w:color="auto" w:fill="auto"/>
          </w:tcPr>
          <w:p w:rsidR="005E2DC0" w:rsidRPr="00B75461" w:rsidRDefault="005E2DC0" w:rsidP="00432274">
            <w:pPr>
              <w:rPr>
                <w:b/>
                <w:bCs/>
              </w:rPr>
            </w:pPr>
            <w:r w:rsidRPr="00B75461">
              <w:rPr>
                <w:b/>
                <w:bCs/>
              </w:rPr>
              <w:t>100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34756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44994</w:t>
            </w:r>
          </w:p>
        </w:tc>
      </w:tr>
      <w:tr w:rsidR="005E2DC0" w:rsidRPr="00432274" w:rsidTr="00B75461">
        <w:tc>
          <w:tcPr>
            <w:tcW w:w="3317" w:type="dxa"/>
            <w:shd w:val="clear" w:color="auto" w:fill="auto"/>
          </w:tcPr>
          <w:p w:rsidR="005E2DC0" w:rsidRPr="00432274" w:rsidRDefault="005E2DC0" w:rsidP="00432274">
            <w:r w:rsidRPr="00432274">
              <w:t>Внереализационные доходы</w:t>
            </w:r>
          </w:p>
        </w:tc>
        <w:tc>
          <w:tcPr>
            <w:tcW w:w="616" w:type="dxa"/>
            <w:shd w:val="clear" w:color="auto" w:fill="auto"/>
          </w:tcPr>
          <w:p w:rsidR="005E2DC0" w:rsidRPr="00B75461" w:rsidRDefault="005E2DC0" w:rsidP="00432274">
            <w:pPr>
              <w:rPr>
                <w:b/>
                <w:bCs/>
              </w:rPr>
            </w:pPr>
            <w:r w:rsidRPr="00B75461">
              <w:rPr>
                <w:b/>
                <w:bCs/>
              </w:rPr>
              <w:t>120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18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22</w:t>
            </w:r>
          </w:p>
        </w:tc>
      </w:tr>
      <w:tr w:rsidR="005E2DC0" w:rsidRPr="00432274" w:rsidTr="00B75461">
        <w:tc>
          <w:tcPr>
            <w:tcW w:w="3317" w:type="dxa"/>
            <w:shd w:val="clear" w:color="auto" w:fill="auto"/>
          </w:tcPr>
          <w:p w:rsidR="005E2DC0" w:rsidRPr="00432274" w:rsidRDefault="005E2DC0" w:rsidP="00432274">
            <w:r w:rsidRPr="00432274">
              <w:t>Внереализацонные расходы</w:t>
            </w:r>
          </w:p>
        </w:tc>
        <w:tc>
          <w:tcPr>
            <w:tcW w:w="616" w:type="dxa"/>
            <w:shd w:val="clear" w:color="auto" w:fill="auto"/>
          </w:tcPr>
          <w:p w:rsidR="005E2DC0" w:rsidRPr="00B75461" w:rsidRDefault="005E2DC0" w:rsidP="00432274">
            <w:pPr>
              <w:rPr>
                <w:b/>
                <w:bCs/>
              </w:rPr>
            </w:pPr>
            <w:r w:rsidRPr="00B75461">
              <w:rPr>
                <w:b/>
                <w:bCs/>
              </w:rPr>
              <w:t>130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50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66</w:t>
            </w:r>
          </w:p>
        </w:tc>
      </w:tr>
      <w:tr w:rsidR="005E2DC0" w:rsidRPr="00432274" w:rsidTr="00B75461">
        <w:tc>
          <w:tcPr>
            <w:tcW w:w="3317" w:type="dxa"/>
            <w:shd w:val="clear" w:color="auto" w:fill="auto"/>
          </w:tcPr>
          <w:p w:rsidR="005E2DC0" w:rsidRPr="00432274" w:rsidRDefault="005E2DC0" w:rsidP="00432274">
            <w:r w:rsidRPr="00432274">
              <w:t>Прибыль до налогообложения</w:t>
            </w:r>
          </w:p>
        </w:tc>
        <w:tc>
          <w:tcPr>
            <w:tcW w:w="616" w:type="dxa"/>
            <w:shd w:val="clear" w:color="auto" w:fill="auto"/>
          </w:tcPr>
          <w:p w:rsidR="005E2DC0" w:rsidRPr="00B75461" w:rsidRDefault="005E2DC0" w:rsidP="00432274">
            <w:pPr>
              <w:rPr>
                <w:b/>
                <w:bCs/>
              </w:rPr>
            </w:pPr>
            <w:r w:rsidRPr="00B75461">
              <w:rPr>
                <w:b/>
                <w:bCs/>
              </w:rPr>
              <w:t>140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11447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16459</w:t>
            </w:r>
          </w:p>
        </w:tc>
      </w:tr>
      <w:tr w:rsidR="005E2DC0" w:rsidRPr="00432274" w:rsidTr="00B75461">
        <w:tc>
          <w:tcPr>
            <w:tcW w:w="3317" w:type="dxa"/>
            <w:shd w:val="clear" w:color="auto" w:fill="auto"/>
          </w:tcPr>
          <w:p w:rsidR="005E2DC0" w:rsidRPr="00432274" w:rsidRDefault="005E2DC0" w:rsidP="00432274">
            <w:r w:rsidRPr="00432274">
              <w:t>Текущий налог на прибыль</w:t>
            </w:r>
          </w:p>
        </w:tc>
        <w:tc>
          <w:tcPr>
            <w:tcW w:w="616" w:type="dxa"/>
            <w:shd w:val="clear" w:color="auto" w:fill="auto"/>
          </w:tcPr>
          <w:p w:rsidR="005E2DC0" w:rsidRPr="00B75461" w:rsidRDefault="005E2DC0" w:rsidP="00432274">
            <w:pPr>
              <w:rPr>
                <w:b/>
                <w:bCs/>
              </w:rPr>
            </w:pPr>
            <w:r w:rsidRPr="00B75461">
              <w:rPr>
                <w:b/>
                <w:bCs/>
              </w:rPr>
              <w:t>150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3434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5938</w:t>
            </w:r>
          </w:p>
        </w:tc>
      </w:tr>
      <w:tr w:rsidR="005E2DC0" w:rsidRPr="00432274" w:rsidTr="00B75461">
        <w:tc>
          <w:tcPr>
            <w:tcW w:w="3317" w:type="dxa"/>
            <w:shd w:val="clear" w:color="auto" w:fill="auto"/>
          </w:tcPr>
          <w:p w:rsidR="005E2DC0" w:rsidRPr="00432274" w:rsidRDefault="005E2DC0" w:rsidP="00432274">
            <w:r w:rsidRPr="00432274">
              <w:t>Чистая прибыль</w:t>
            </w:r>
          </w:p>
        </w:tc>
        <w:tc>
          <w:tcPr>
            <w:tcW w:w="616" w:type="dxa"/>
            <w:shd w:val="clear" w:color="auto" w:fill="auto"/>
          </w:tcPr>
          <w:p w:rsidR="005E2DC0" w:rsidRPr="00B75461" w:rsidRDefault="005E2DC0" w:rsidP="00432274">
            <w:pPr>
              <w:rPr>
                <w:b/>
                <w:bCs/>
              </w:rPr>
            </w:pPr>
            <w:r w:rsidRPr="00B75461">
              <w:rPr>
                <w:b/>
                <w:bCs/>
              </w:rPr>
              <w:t>190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+8013</w:t>
            </w:r>
          </w:p>
        </w:tc>
        <w:tc>
          <w:tcPr>
            <w:tcW w:w="1016" w:type="dxa"/>
            <w:shd w:val="clear" w:color="auto" w:fill="auto"/>
          </w:tcPr>
          <w:p w:rsidR="005E2DC0" w:rsidRPr="00432274" w:rsidRDefault="005E2DC0" w:rsidP="00432274">
            <w:r w:rsidRPr="00432274">
              <w:t>10521</w:t>
            </w:r>
          </w:p>
        </w:tc>
      </w:tr>
    </w:tbl>
    <w:p w:rsidR="000F78AB" w:rsidRPr="00432274" w:rsidRDefault="000F78AB" w:rsidP="00EE2784">
      <w:pPr>
        <w:ind w:firstLine="709"/>
        <w:rPr>
          <w:sz w:val="28"/>
          <w:szCs w:val="28"/>
        </w:rPr>
      </w:pPr>
      <w:bookmarkStart w:id="0" w:name="_GoBack"/>
      <w:bookmarkEnd w:id="0"/>
    </w:p>
    <w:sectPr w:rsidR="000F78AB" w:rsidRPr="00432274" w:rsidSect="00432274">
      <w:footerReference w:type="even" r:id="rId9"/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61" w:rsidRDefault="00B75461">
      <w:r>
        <w:separator/>
      </w:r>
    </w:p>
  </w:endnote>
  <w:endnote w:type="continuationSeparator" w:id="0">
    <w:p w:rsidR="00B75461" w:rsidRDefault="00B7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61" w:rsidRDefault="000C5561" w:rsidP="00A1473A">
    <w:pPr>
      <w:pStyle w:val="a4"/>
      <w:framePr w:wrap="around" w:vAnchor="text" w:hAnchor="margin" w:xAlign="right" w:y="1"/>
      <w:rPr>
        <w:rStyle w:val="a6"/>
      </w:rPr>
    </w:pPr>
  </w:p>
  <w:p w:rsidR="000C5561" w:rsidRDefault="000C5561" w:rsidP="008D2F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61" w:rsidRDefault="00B75461">
      <w:r>
        <w:separator/>
      </w:r>
    </w:p>
  </w:footnote>
  <w:footnote w:type="continuationSeparator" w:id="0">
    <w:p w:rsidR="00B75461" w:rsidRDefault="00B75461">
      <w:r>
        <w:continuationSeparator/>
      </w:r>
    </w:p>
  </w:footnote>
  <w:footnote w:id="1">
    <w:p w:rsidR="00B75461" w:rsidRDefault="000C5561">
      <w:pPr>
        <w:pStyle w:val="a8"/>
      </w:pPr>
      <w:r>
        <w:rPr>
          <w:rStyle w:val="aa"/>
        </w:rPr>
        <w:footnoteRef/>
      </w:r>
      <w:r>
        <w:t xml:space="preserve"> </w:t>
      </w:r>
      <w:r w:rsidRPr="008932C1">
        <w:t>Донцова Л.В., Никифорова Н.А. «Комплексный анализ бухгалтерской отчетности». – М.: Дело и сервис, 2008г; с.66</w:t>
      </w:r>
    </w:p>
  </w:footnote>
  <w:footnote w:id="2">
    <w:p w:rsidR="00B75461" w:rsidRDefault="000C5561">
      <w:pPr>
        <w:pStyle w:val="a8"/>
      </w:pPr>
      <w:r>
        <w:rPr>
          <w:rStyle w:val="aa"/>
        </w:rPr>
        <w:footnoteRef/>
      </w:r>
      <w:r>
        <w:t xml:space="preserve"> </w:t>
      </w:r>
      <w:r w:rsidRPr="008932C1">
        <w:t>Ефимова О.В. «Финансовый анализ». – М.: Бух учет, 2009г., с.56</w:t>
      </w:r>
    </w:p>
  </w:footnote>
  <w:footnote w:id="3">
    <w:p w:rsidR="00B75461" w:rsidRDefault="000C5561" w:rsidP="00432274">
      <w:r>
        <w:rPr>
          <w:rStyle w:val="aa"/>
        </w:rPr>
        <w:footnoteRef/>
      </w:r>
      <w:r>
        <w:t xml:space="preserve"> </w:t>
      </w:r>
      <w:r w:rsidRPr="00DB25A0">
        <w:rPr>
          <w:szCs w:val="20"/>
        </w:rPr>
        <w:t>Ковалев В.В., Патров В.В. «Как читать баланс». – М.: Финансы и статистика, 2008г., с.199</w:t>
      </w:r>
    </w:p>
  </w:footnote>
  <w:footnote w:id="4">
    <w:p w:rsidR="00B75461" w:rsidRDefault="000C5561" w:rsidP="00432274">
      <w:pPr>
        <w:pStyle w:val="a8"/>
      </w:pPr>
      <w:r>
        <w:rPr>
          <w:rStyle w:val="aa"/>
        </w:rPr>
        <w:footnoteRef/>
      </w:r>
      <w:r>
        <w:t xml:space="preserve"> </w:t>
      </w:r>
      <w:r w:rsidRPr="00F4607A">
        <w:t xml:space="preserve">Донцова Л.В., Никифорова Н.А. «Комплексный анализ бухгалтерской отчетности». </w:t>
      </w:r>
      <w:r>
        <w:t>– М.: Дело и сервис, 2008г; с. 80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06F8"/>
    <w:multiLevelType w:val="singleLevel"/>
    <w:tmpl w:val="3F7497DE"/>
    <w:lvl w:ilvl="0">
      <w:numFmt w:val="bullet"/>
      <w:lvlText w:val="o"/>
      <w:lvlJc w:val="left"/>
      <w:pPr>
        <w:tabs>
          <w:tab w:val="num" w:pos="216"/>
        </w:tabs>
        <w:ind w:left="288"/>
      </w:pPr>
      <w:rPr>
        <w:rFonts w:ascii="Courier New" w:hAnsi="Courier New"/>
        <w:snapToGrid/>
        <w:color w:val="3F151E"/>
        <w:sz w:val="20"/>
      </w:rPr>
    </w:lvl>
  </w:abstractNum>
  <w:abstractNum w:abstractNumId="1">
    <w:nsid w:val="01133B26"/>
    <w:multiLevelType w:val="singleLevel"/>
    <w:tmpl w:val="46E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pacing w:val="13"/>
        <w:sz w:val="26"/>
        <w:szCs w:val="26"/>
      </w:rPr>
    </w:lvl>
  </w:abstractNum>
  <w:abstractNum w:abstractNumId="2">
    <w:nsid w:val="025BCD57"/>
    <w:multiLevelType w:val="singleLevel"/>
    <w:tmpl w:val="7F23AE55"/>
    <w:lvl w:ilvl="0">
      <w:numFmt w:val="bullet"/>
      <w:lvlText w:val="и"/>
      <w:lvlJc w:val="left"/>
      <w:pPr>
        <w:tabs>
          <w:tab w:val="num" w:pos="216"/>
        </w:tabs>
      </w:pPr>
      <w:rPr>
        <w:rFonts w:ascii="Arial" w:hAnsi="Arial"/>
        <w:snapToGrid/>
        <w:color w:val="3F151E"/>
        <w:sz w:val="20"/>
      </w:rPr>
    </w:lvl>
  </w:abstractNum>
  <w:abstractNum w:abstractNumId="3">
    <w:nsid w:val="02BB8E96"/>
    <w:multiLevelType w:val="singleLevel"/>
    <w:tmpl w:val="1F183C08"/>
    <w:lvl w:ilvl="0">
      <w:start w:val="1"/>
      <w:numFmt w:val="decimal"/>
      <w:lvlText w:val="%1."/>
      <w:lvlJc w:val="left"/>
      <w:pPr>
        <w:tabs>
          <w:tab w:val="num" w:pos="432"/>
        </w:tabs>
        <w:ind w:firstLine="720"/>
      </w:pPr>
      <w:rPr>
        <w:rFonts w:ascii="Tahoma" w:hAnsi="Tahoma" w:cs="Tahoma"/>
        <w:snapToGrid/>
        <w:sz w:val="26"/>
        <w:szCs w:val="26"/>
      </w:rPr>
    </w:lvl>
  </w:abstractNum>
  <w:abstractNum w:abstractNumId="4">
    <w:nsid w:val="04798F42"/>
    <w:multiLevelType w:val="singleLevel"/>
    <w:tmpl w:val="328CA01B"/>
    <w:lvl w:ilvl="0">
      <w:numFmt w:val="bullet"/>
      <w:lvlText w:val="в"/>
      <w:lvlJc w:val="left"/>
      <w:pPr>
        <w:tabs>
          <w:tab w:val="num" w:pos="216"/>
        </w:tabs>
        <w:ind w:left="288"/>
      </w:pPr>
      <w:rPr>
        <w:rFonts w:ascii="Arial" w:hAnsi="Arial"/>
        <w:snapToGrid/>
        <w:color w:val="3F151E"/>
        <w:sz w:val="20"/>
      </w:rPr>
    </w:lvl>
  </w:abstractNum>
  <w:abstractNum w:abstractNumId="5">
    <w:nsid w:val="05065A1B"/>
    <w:multiLevelType w:val="singleLevel"/>
    <w:tmpl w:val="2D7A640D"/>
    <w:lvl w:ilvl="0">
      <w:start w:val="2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ahoma" w:hAnsi="Tahoma" w:cs="Tahoma"/>
        <w:snapToGrid/>
        <w:spacing w:val="-1"/>
        <w:sz w:val="26"/>
        <w:szCs w:val="26"/>
      </w:rPr>
    </w:lvl>
  </w:abstractNum>
  <w:abstractNum w:abstractNumId="6">
    <w:nsid w:val="064F257B"/>
    <w:multiLevelType w:val="singleLevel"/>
    <w:tmpl w:val="1E51A9B8"/>
    <w:lvl w:ilvl="0">
      <w:numFmt w:val="bullet"/>
      <w:lvlText w:val="о"/>
      <w:lvlJc w:val="left"/>
      <w:pPr>
        <w:tabs>
          <w:tab w:val="num" w:pos="288"/>
        </w:tabs>
        <w:ind w:firstLine="288"/>
      </w:pPr>
      <w:rPr>
        <w:rFonts w:ascii="Arial" w:hAnsi="Arial"/>
        <w:snapToGrid/>
        <w:color w:val="3F151E"/>
        <w:spacing w:val="-2"/>
        <w:sz w:val="20"/>
      </w:rPr>
    </w:lvl>
  </w:abstractNum>
  <w:abstractNum w:abstractNumId="7">
    <w:nsid w:val="07DA389A"/>
    <w:multiLevelType w:val="singleLevel"/>
    <w:tmpl w:val="0D08F1D3"/>
    <w:lvl w:ilvl="0">
      <w:numFmt w:val="bullet"/>
      <w:lvlText w:val="о"/>
      <w:lvlJc w:val="left"/>
      <w:pPr>
        <w:tabs>
          <w:tab w:val="num" w:pos="216"/>
        </w:tabs>
        <w:ind w:left="288"/>
      </w:pPr>
      <w:rPr>
        <w:rFonts w:ascii="Arial" w:hAnsi="Arial"/>
        <w:snapToGrid/>
        <w:color w:val="3F151E"/>
        <w:spacing w:val="-4"/>
        <w:sz w:val="20"/>
      </w:rPr>
    </w:lvl>
  </w:abstractNum>
  <w:abstractNum w:abstractNumId="8">
    <w:nsid w:val="07E1D0CE"/>
    <w:multiLevelType w:val="singleLevel"/>
    <w:tmpl w:val="1E6EFF4D"/>
    <w:lvl w:ilvl="0">
      <w:numFmt w:val="bullet"/>
      <w:lvlText w:val="o"/>
      <w:lvlJc w:val="left"/>
      <w:pPr>
        <w:tabs>
          <w:tab w:val="num" w:pos="288"/>
        </w:tabs>
        <w:ind w:firstLine="288"/>
      </w:pPr>
      <w:rPr>
        <w:rFonts w:ascii="Courier New" w:hAnsi="Courier New"/>
        <w:snapToGrid/>
        <w:color w:val="3F151E"/>
        <w:spacing w:val="-1"/>
        <w:sz w:val="20"/>
      </w:rPr>
    </w:lvl>
  </w:abstractNum>
  <w:abstractNum w:abstractNumId="9">
    <w:nsid w:val="2DD62807"/>
    <w:multiLevelType w:val="hybridMultilevel"/>
    <w:tmpl w:val="6C26775A"/>
    <w:lvl w:ilvl="0" w:tplc="36D25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922D0A"/>
    <w:multiLevelType w:val="multilevel"/>
    <w:tmpl w:val="D5A4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16C2CEA"/>
    <w:multiLevelType w:val="multilevel"/>
    <w:tmpl w:val="96140D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  <w:num w:numId="7">
    <w:abstractNumId w:val="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20"/>
        </w:pPr>
        <w:rPr>
          <w:rFonts w:ascii="Lucida Console" w:hAnsi="Lucida Console" w:cs="Lucida Console"/>
          <w:snapToGrid/>
          <w:sz w:val="24"/>
          <w:szCs w:val="24"/>
        </w:rPr>
      </w:lvl>
    </w:lvlOverride>
  </w:num>
  <w:num w:numId="8">
    <w:abstractNumId w:val="1"/>
  </w:num>
  <w:num w:numId="9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/>
          <w:snapToGrid/>
          <w:spacing w:val="17"/>
          <w:sz w:val="26"/>
          <w:szCs w:val="26"/>
        </w:rPr>
      </w:lvl>
    </w:lvlOverride>
  </w:num>
  <w:num w:numId="10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Arial" w:hAnsi="Arial" w:cs="Arial"/>
          <w:snapToGrid/>
          <w:spacing w:val="-2"/>
          <w:sz w:val="26"/>
          <w:szCs w:val="26"/>
        </w:rPr>
      </w:lvl>
    </w:lvlOverride>
  </w:num>
  <w:num w:numId="11">
    <w:abstractNumId w:val="8"/>
  </w:num>
  <w:num w:numId="12">
    <w:abstractNumId w:val="6"/>
  </w:num>
  <w:num w:numId="13">
    <w:abstractNumId w:val="8"/>
    <w:lvlOverride w:ilvl="0">
      <w:lvl w:ilvl="0">
        <w:numFmt w:val="bullet"/>
        <w:lvlText w:val="o"/>
        <w:lvlJc w:val="left"/>
        <w:pPr>
          <w:tabs>
            <w:tab w:val="num" w:pos="216"/>
          </w:tabs>
          <w:ind w:firstLine="288"/>
        </w:pPr>
        <w:rPr>
          <w:rFonts w:ascii="Courier New" w:hAnsi="Courier New"/>
          <w:snapToGrid/>
          <w:color w:val="3F151E"/>
          <w:spacing w:val="-4"/>
          <w:sz w:val="20"/>
        </w:rPr>
      </w:lvl>
    </w:lvlOverride>
  </w:num>
  <w:num w:numId="14">
    <w:abstractNumId w:val="6"/>
    <w:lvlOverride w:ilvl="0">
      <w:lvl w:ilvl="0">
        <w:numFmt w:val="bullet"/>
        <w:lvlText w:val="о"/>
        <w:lvlJc w:val="left"/>
        <w:pPr>
          <w:tabs>
            <w:tab w:val="num" w:pos="216"/>
          </w:tabs>
          <w:ind w:firstLine="288"/>
        </w:pPr>
        <w:rPr>
          <w:rFonts w:ascii="Arial" w:hAnsi="Arial"/>
          <w:snapToGrid/>
          <w:color w:val="3F151E"/>
          <w:spacing w:val="-4"/>
          <w:sz w:val="20"/>
        </w:rPr>
      </w:lvl>
    </w:lvlOverride>
  </w:num>
  <w:num w:numId="15">
    <w:abstractNumId w:val="7"/>
  </w:num>
  <w:num w:numId="16">
    <w:abstractNumId w:val="0"/>
  </w:num>
  <w:num w:numId="17">
    <w:abstractNumId w:val="7"/>
    <w:lvlOverride w:ilvl="0">
      <w:lvl w:ilvl="0">
        <w:numFmt w:val="bullet"/>
        <w:lvlText w:val="о"/>
        <w:lvlJc w:val="left"/>
        <w:pPr>
          <w:tabs>
            <w:tab w:val="num" w:pos="216"/>
          </w:tabs>
          <w:ind w:left="288"/>
        </w:pPr>
        <w:rPr>
          <w:rFonts w:ascii="Arial" w:hAnsi="Arial"/>
          <w:snapToGrid/>
          <w:color w:val="3F151E"/>
          <w:sz w:val="18"/>
        </w:rPr>
      </w:lvl>
    </w:lvlOverride>
  </w:num>
  <w:num w:numId="18">
    <w:abstractNumId w:val="2"/>
  </w:num>
  <w:num w:numId="19">
    <w:abstractNumId w:val="0"/>
    <w:lvlOverride w:ilvl="0">
      <w:lvl w:ilvl="0">
        <w:numFmt w:val="bullet"/>
        <w:lvlText w:val="o"/>
        <w:lvlJc w:val="left"/>
        <w:pPr>
          <w:tabs>
            <w:tab w:val="num" w:pos="144"/>
          </w:tabs>
        </w:pPr>
        <w:rPr>
          <w:rFonts w:ascii="Courier New" w:hAnsi="Courier New"/>
          <w:snapToGrid/>
          <w:color w:val="3F151E"/>
          <w:sz w:val="20"/>
        </w:rPr>
      </w:lvl>
    </w:lvlOverride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31F"/>
    <w:rsid w:val="00007B5F"/>
    <w:rsid w:val="0001348A"/>
    <w:rsid w:val="00014326"/>
    <w:rsid w:val="00026B46"/>
    <w:rsid w:val="000357F6"/>
    <w:rsid w:val="00040901"/>
    <w:rsid w:val="00071156"/>
    <w:rsid w:val="00071329"/>
    <w:rsid w:val="00093464"/>
    <w:rsid w:val="000A61F2"/>
    <w:rsid w:val="000C5561"/>
    <w:rsid w:val="000D333F"/>
    <w:rsid w:val="000F78AB"/>
    <w:rsid w:val="00107EB7"/>
    <w:rsid w:val="001235D7"/>
    <w:rsid w:val="001A0453"/>
    <w:rsid w:val="001A62C7"/>
    <w:rsid w:val="001B3F2C"/>
    <w:rsid w:val="001D3D96"/>
    <w:rsid w:val="001D43BC"/>
    <w:rsid w:val="001D7C8B"/>
    <w:rsid w:val="001F7C7E"/>
    <w:rsid w:val="0020520B"/>
    <w:rsid w:val="00220E43"/>
    <w:rsid w:val="00233223"/>
    <w:rsid w:val="00244AA9"/>
    <w:rsid w:val="00267933"/>
    <w:rsid w:val="00277BBE"/>
    <w:rsid w:val="002A7288"/>
    <w:rsid w:val="002A72BA"/>
    <w:rsid w:val="002B4F4E"/>
    <w:rsid w:val="002D664E"/>
    <w:rsid w:val="002E60C3"/>
    <w:rsid w:val="003113F5"/>
    <w:rsid w:val="003254B0"/>
    <w:rsid w:val="003709B2"/>
    <w:rsid w:val="003E789A"/>
    <w:rsid w:val="004210B7"/>
    <w:rsid w:val="0042675B"/>
    <w:rsid w:val="00427471"/>
    <w:rsid w:val="00432274"/>
    <w:rsid w:val="0043290A"/>
    <w:rsid w:val="00452EEF"/>
    <w:rsid w:val="00457814"/>
    <w:rsid w:val="00463B4C"/>
    <w:rsid w:val="00484C29"/>
    <w:rsid w:val="00485482"/>
    <w:rsid w:val="004B6D37"/>
    <w:rsid w:val="004E0776"/>
    <w:rsid w:val="004E64CE"/>
    <w:rsid w:val="005041D2"/>
    <w:rsid w:val="005309F6"/>
    <w:rsid w:val="00545F79"/>
    <w:rsid w:val="005A167B"/>
    <w:rsid w:val="005C6D4A"/>
    <w:rsid w:val="005E2DC0"/>
    <w:rsid w:val="005F36D2"/>
    <w:rsid w:val="00602B08"/>
    <w:rsid w:val="00604655"/>
    <w:rsid w:val="00631661"/>
    <w:rsid w:val="00632D28"/>
    <w:rsid w:val="00650C66"/>
    <w:rsid w:val="006548A2"/>
    <w:rsid w:val="006623A3"/>
    <w:rsid w:val="00672A4C"/>
    <w:rsid w:val="006752F6"/>
    <w:rsid w:val="006854C5"/>
    <w:rsid w:val="006B149B"/>
    <w:rsid w:val="006B5120"/>
    <w:rsid w:val="006B68C5"/>
    <w:rsid w:val="006D7DE7"/>
    <w:rsid w:val="007004E0"/>
    <w:rsid w:val="00717AE5"/>
    <w:rsid w:val="0072054A"/>
    <w:rsid w:val="0073059E"/>
    <w:rsid w:val="0073735E"/>
    <w:rsid w:val="0076187E"/>
    <w:rsid w:val="00774AB0"/>
    <w:rsid w:val="00776066"/>
    <w:rsid w:val="00781C1F"/>
    <w:rsid w:val="007C5BFF"/>
    <w:rsid w:val="00814340"/>
    <w:rsid w:val="0085204B"/>
    <w:rsid w:val="0087375B"/>
    <w:rsid w:val="008932C1"/>
    <w:rsid w:val="008A1B8B"/>
    <w:rsid w:val="008A6342"/>
    <w:rsid w:val="008B1194"/>
    <w:rsid w:val="008C7A2C"/>
    <w:rsid w:val="008D2FAC"/>
    <w:rsid w:val="008F0ED4"/>
    <w:rsid w:val="00923AD5"/>
    <w:rsid w:val="00931FE9"/>
    <w:rsid w:val="00984EF4"/>
    <w:rsid w:val="00996B09"/>
    <w:rsid w:val="009A1176"/>
    <w:rsid w:val="009C09CE"/>
    <w:rsid w:val="00A1473A"/>
    <w:rsid w:val="00A2345F"/>
    <w:rsid w:val="00A42E68"/>
    <w:rsid w:val="00A54433"/>
    <w:rsid w:val="00A760B5"/>
    <w:rsid w:val="00AA03D2"/>
    <w:rsid w:val="00AC26A4"/>
    <w:rsid w:val="00AD2250"/>
    <w:rsid w:val="00AE605A"/>
    <w:rsid w:val="00B16E29"/>
    <w:rsid w:val="00B24796"/>
    <w:rsid w:val="00B46399"/>
    <w:rsid w:val="00B527E2"/>
    <w:rsid w:val="00B54EEF"/>
    <w:rsid w:val="00B55F59"/>
    <w:rsid w:val="00B75461"/>
    <w:rsid w:val="00B85AA8"/>
    <w:rsid w:val="00B9229B"/>
    <w:rsid w:val="00BA3DE2"/>
    <w:rsid w:val="00BB13F6"/>
    <w:rsid w:val="00BB4375"/>
    <w:rsid w:val="00BD172B"/>
    <w:rsid w:val="00C10E29"/>
    <w:rsid w:val="00C32405"/>
    <w:rsid w:val="00C338F1"/>
    <w:rsid w:val="00C373AF"/>
    <w:rsid w:val="00C45ED6"/>
    <w:rsid w:val="00C51728"/>
    <w:rsid w:val="00C7175C"/>
    <w:rsid w:val="00C7358D"/>
    <w:rsid w:val="00C80C55"/>
    <w:rsid w:val="00C95611"/>
    <w:rsid w:val="00CA632B"/>
    <w:rsid w:val="00CE1011"/>
    <w:rsid w:val="00CE2A09"/>
    <w:rsid w:val="00CE2ED5"/>
    <w:rsid w:val="00D10BB4"/>
    <w:rsid w:val="00D33CC2"/>
    <w:rsid w:val="00D51EF5"/>
    <w:rsid w:val="00D66DEF"/>
    <w:rsid w:val="00D93407"/>
    <w:rsid w:val="00DA2CC3"/>
    <w:rsid w:val="00DB25A0"/>
    <w:rsid w:val="00DD448F"/>
    <w:rsid w:val="00DF63CA"/>
    <w:rsid w:val="00E026C7"/>
    <w:rsid w:val="00E02A37"/>
    <w:rsid w:val="00E573F8"/>
    <w:rsid w:val="00EA534A"/>
    <w:rsid w:val="00EA56E4"/>
    <w:rsid w:val="00ED0245"/>
    <w:rsid w:val="00ED772E"/>
    <w:rsid w:val="00EE2784"/>
    <w:rsid w:val="00F06E00"/>
    <w:rsid w:val="00F37868"/>
    <w:rsid w:val="00F4607A"/>
    <w:rsid w:val="00F6566E"/>
    <w:rsid w:val="00F70919"/>
    <w:rsid w:val="00F738B5"/>
    <w:rsid w:val="00FA1035"/>
    <w:rsid w:val="00FA231F"/>
    <w:rsid w:val="00FA3D96"/>
    <w:rsid w:val="00FA6A70"/>
    <w:rsid w:val="00FB5012"/>
    <w:rsid w:val="00FD6BDB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0CA988F3-A6DD-491E-9708-FFACDC8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74"/>
    <w:pPr>
      <w:spacing w:line="360" w:lineRule="auto"/>
      <w:jc w:val="both"/>
    </w:pPr>
    <w:rPr>
      <w:szCs w:val="24"/>
    </w:rPr>
  </w:style>
  <w:style w:type="paragraph" w:styleId="1">
    <w:name w:val="heading 1"/>
    <w:basedOn w:val="a"/>
    <w:link w:val="10"/>
    <w:uiPriority w:val="9"/>
    <w:qFormat/>
    <w:rsid w:val="004E0776"/>
    <w:pPr>
      <w:keepNext/>
      <w:spacing w:before="100" w:beforeAutospacing="1" w:after="62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A231F"/>
    <w:pPr>
      <w:spacing w:before="100" w:beforeAutospacing="1" w:after="119"/>
    </w:pPr>
  </w:style>
  <w:style w:type="paragraph" w:styleId="HTML">
    <w:name w:val="HTML Preformatted"/>
    <w:basedOn w:val="a"/>
    <w:link w:val="HTML0"/>
    <w:uiPriority w:val="99"/>
    <w:rsid w:val="00FA3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8D2FA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Cs w:val="24"/>
    </w:rPr>
  </w:style>
  <w:style w:type="character" w:styleId="a6">
    <w:name w:val="page number"/>
    <w:uiPriority w:val="99"/>
    <w:rsid w:val="008D2FAC"/>
    <w:rPr>
      <w:rFonts w:cs="Times New Roman"/>
    </w:rPr>
  </w:style>
  <w:style w:type="table" w:styleId="a7">
    <w:name w:val="Table Grid"/>
    <w:basedOn w:val="a1"/>
    <w:uiPriority w:val="59"/>
    <w:rsid w:val="0032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8932C1"/>
    <w:rPr>
      <w:szCs w:val="20"/>
    </w:rPr>
  </w:style>
  <w:style w:type="character" w:customStyle="1" w:styleId="a9">
    <w:name w:val="Текст сноски Знак"/>
    <w:link w:val="a8"/>
    <w:uiPriority w:val="99"/>
    <w:semiHidden/>
  </w:style>
  <w:style w:type="character" w:styleId="aa">
    <w:name w:val="footnote reference"/>
    <w:uiPriority w:val="99"/>
    <w:semiHidden/>
    <w:rsid w:val="008932C1"/>
    <w:rPr>
      <w:rFonts w:cs="Times New Roman"/>
      <w:vertAlign w:val="superscript"/>
    </w:rPr>
  </w:style>
  <w:style w:type="character" w:styleId="ab">
    <w:name w:val="Hyperlink"/>
    <w:uiPriority w:val="99"/>
    <w:rsid w:val="00007B5F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322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3227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Елена</dc:creator>
  <cp:keywords/>
  <dc:description/>
  <cp:lastModifiedBy>admin</cp:lastModifiedBy>
  <cp:revision>2</cp:revision>
  <dcterms:created xsi:type="dcterms:W3CDTF">2014-03-21T10:19:00Z</dcterms:created>
  <dcterms:modified xsi:type="dcterms:W3CDTF">2014-03-21T10:19:00Z</dcterms:modified>
</cp:coreProperties>
</file>