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3CF" w:rsidRPr="00102E5F" w:rsidRDefault="008503CF" w:rsidP="008503CF">
      <w:pPr>
        <w:spacing w:before="120"/>
        <w:jc w:val="center"/>
        <w:rPr>
          <w:b/>
          <w:bCs/>
          <w:sz w:val="32"/>
          <w:szCs w:val="32"/>
        </w:rPr>
      </w:pPr>
      <w:r w:rsidRPr="00102E5F">
        <w:rPr>
          <w:b/>
          <w:bCs/>
          <w:sz w:val="32"/>
          <w:szCs w:val="32"/>
        </w:rPr>
        <w:t>Как защитить себя от венерических заболеваний?</w:t>
      </w:r>
    </w:p>
    <w:p w:rsidR="008503CF" w:rsidRDefault="008503CF" w:rsidP="008503CF">
      <w:pPr>
        <w:spacing w:before="120"/>
        <w:ind w:firstLine="567"/>
        <w:jc w:val="both"/>
      </w:pPr>
      <w:r w:rsidRPr="004B53AC">
        <w:t>Этот раздел очень важен. В нем я постарался донести до Вас наиболее точную, полную и современную информацию о способах, позволяющих снизить риск заражения венерическими заболеваниями.</w:t>
      </w:r>
    </w:p>
    <w:p w:rsidR="008503CF" w:rsidRDefault="008503CF" w:rsidP="008503CF">
      <w:pPr>
        <w:spacing w:before="120"/>
        <w:ind w:firstLine="567"/>
        <w:jc w:val="both"/>
      </w:pPr>
      <w:r w:rsidRPr="004B53AC">
        <w:t xml:space="preserve">Прежде всего, следует отметить, что внешний вид человека, уровень образования, социальное и семейное положение ничего не могут сказать о наличии или отсутствии у него венерических заболеваний. Большинство из венерических заболеваний часто протекают бессимптомно. При этом человек может даже не подозревать о том, что болен. </w:t>
      </w:r>
    </w:p>
    <w:p w:rsidR="008503CF" w:rsidRDefault="008503CF" w:rsidP="008503CF">
      <w:pPr>
        <w:spacing w:before="120"/>
        <w:ind w:firstLine="567"/>
        <w:jc w:val="both"/>
      </w:pPr>
      <w:r w:rsidRPr="004B53AC">
        <w:t>Разные виды секса и полового поведения характеризуются разным риском заражения.</w:t>
      </w:r>
    </w:p>
    <w:p w:rsidR="008503CF" w:rsidRPr="004B53AC" w:rsidRDefault="008503CF" w:rsidP="008503CF">
      <w:pPr>
        <w:spacing w:before="120"/>
        <w:ind w:firstLine="567"/>
        <w:jc w:val="both"/>
      </w:pPr>
      <w:r w:rsidRPr="004B53AC">
        <w:t>Безопасное половое поведение включает длительные постоянные отношения со здоровым партнером, самомастурбацию и использование индивидуальных секс-игрушек. Если говорить о непостоянных (случайных) половых контактах, то безопасные виды секса в этом случае будут:</w:t>
      </w:r>
    </w:p>
    <w:p w:rsidR="008503CF" w:rsidRPr="004B53AC" w:rsidRDefault="008503CF" w:rsidP="008503CF">
      <w:pPr>
        <w:spacing w:before="120"/>
        <w:ind w:firstLine="567"/>
        <w:jc w:val="both"/>
      </w:pPr>
      <w:r w:rsidRPr="004B53AC">
        <w:t xml:space="preserve">массаж тела; </w:t>
      </w:r>
    </w:p>
    <w:p w:rsidR="008503CF" w:rsidRPr="004B53AC" w:rsidRDefault="008503CF" w:rsidP="008503CF">
      <w:pPr>
        <w:spacing w:before="120"/>
        <w:ind w:firstLine="567"/>
        <w:jc w:val="both"/>
      </w:pPr>
      <w:r w:rsidRPr="004B53AC">
        <w:t xml:space="preserve">трение тела о тело; </w:t>
      </w:r>
    </w:p>
    <w:p w:rsidR="008503CF" w:rsidRPr="004B53AC" w:rsidRDefault="008503CF" w:rsidP="008503CF">
      <w:pPr>
        <w:spacing w:before="120"/>
        <w:ind w:firstLine="567"/>
        <w:jc w:val="both"/>
      </w:pPr>
      <w:r w:rsidRPr="004B53AC">
        <w:t xml:space="preserve">«социальный» (сухой) поцелуй; </w:t>
      </w:r>
    </w:p>
    <w:p w:rsidR="008503CF" w:rsidRDefault="008503CF" w:rsidP="008503CF">
      <w:pPr>
        <w:spacing w:before="120"/>
        <w:ind w:firstLine="567"/>
        <w:jc w:val="both"/>
      </w:pPr>
      <w:r w:rsidRPr="004B53AC">
        <w:t>поцелуи и ласки тела языком</w:t>
      </w:r>
    </w:p>
    <w:p w:rsidR="008503CF" w:rsidRPr="004B53AC" w:rsidRDefault="008503CF" w:rsidP="008503CF">
      <w:pPr>
        <w:spacing w:before="120"/>
        <w:ind w:firstLine="567"/>
        <w:jc w:val="both"/>
      </w:pPr>
      <w:r w:rsidRPr="004B53AC">
        <w:t xml:space="preserve">(в отсутствие орального контакта с половыми органами); </w:t>
      </w:r>
    </w:p>
    <w:p w:rsidR="008503CF" w:rsidRPr="004B53AC" w:rsidRDefault="008503CF" w:rsidP="008503CF">
      <w:pPr>
        <w:spacing w:before="120"/>
        <w:ind w:firstLine="567"/>
        <w:jc w:val="both"/>
      </w:pPr>
      <w:r w:rsidRPr="004B53AC">
        <w:t xml:space="preserve">самомастурбация в присутствие партнера. </w:t>
      </w:r>
    </w:p>
    <w:p w:rsidR="008503CF" w:rsidRPr="004B53AC" w:rsidRDefault="008503CF" w:rsidP="008503CF">
      <w:pPr>
        <w:spacing w:before="120"/>
        <w:ind w:firstLine="567"/>
        <w:jc w:val="both"/>
      </w:pPr>
      <w:r w:rsidRPr="004B53AC">
        <w:t>Относительно безопасные виды секса с непостоянным (случайным) партнером включают:</w:t>
      </w:r>
    </w:p>
    <w:p w:rsidR="008503CF" w:rsidRPr="004B53AC" w:rsidRDefault="008503CF" w:rsidP="008503CF">
      <w:pPr>
        <w:spacing w:before="120"/>
        <w:ind w:firstLine="567"/>
        <w:jc w:val="both"/>
      </w:pPr>
      <w:r w:rsidRPr="004B53AC">
        <w:t xml:space="preserve">«глубокие» (влажные) поцелуи; </w:t>
      </w:r>
    </w:p>
    <w:p w:rsidR="008503CF" w:rsidRPr="004B53AC" w:rsidRDefault="008503CF" w:rsidP="008503CF">
      <w:pPr>
        <w:spacing w:before="120"/>
        <w:ind w:firstLine="567"/>
        <w:jc w:val="both"/>
      </w:pPr>
      <w:r w:rsidRPr="004B53AC">
        <w:t xml:space="preserve">взаимная мастурбация; </w:t>
      </w:r>
    </w:p>
    <w:p w:rsidR="008503CF" w:rsidRPr="004B53AC" w:rsidRDefault="008503CF" w:rsidP="008503CF">
      <w:pPr>
        <w:spacing w:before="120"/>
        <w:ind w:firstLine="567"/>
        <w:jc w:val="both"/>
      </w:pPr>
      <w:r w:rsidRPr="004B53AC">
        <w:t xml:space="preserve">оральный, вагинальный или анальный половой контакт с использованием презерватива. </w:t>
      </w:r>
    </w:p>
    <w:p w:rsidR="008503CF" w:rsidRPr="004B53AC" w:rsidRDefault="008503CF" w:rsidP="008503CF">
      <w:pPr>
        <w:spacing w:before="120"/>
        <w:ind w:firstLine="567"/>
        <w:jc w:val="both"/>
      </w:pPr>
      <w:r w:rsidRPr="004B53AC">
        <w:t>Умеренно опасные виды секса с непостоянным (случайным) партнером включают:</w:t>
      </w:r>
    </w:p>
    <w:p w:rsidR="008503CF" w:rsidRPr="004B53AC" w:rsidRDefault="008503CF" w:rsidP="008503CF">
      <w:pPr>
        <w:spacing w:before="120"/>
        <w:ind w:firstLine="567"/>
        <w:jc w:val="both"/>
      </w:pPr>
      <w:r w:rsidRPr="004B53AC">
        <w:t xml:space="preserve">оральный контакт без презерватива. При оральном сексе без презерватива риск заражения ниже, чем при вагинальном или анальном, но полностью исключить риск в этом случае нельзя. </w:t>
      </w:r>
    </w:p>
    <w:p w:rsidR="008503CF" w:rsidRPr="004B53AC" w:rsidRDefault="008503CF" w:rsidP="008503CF">
      <w:pPr>
        <w:spacing w:before="120"/>
        <w:ind w:firstLine="567"/>
        <w:jc w:val="both"/>
      </w:pPr>
      <w:r w:rsidRPr="004B53AC">
        <w:t>Опасные виды секса с непостоянным (случайным) партнером включают:</w:t>
      </w:r>
    </w:p>
    <w:p w:rsidR="008503CF" w:rsidRPr="004B53AC" w:rsidRDefault="008503CF" w:rsidP="008503CF">
      <w:pPr>
        <w:spacing w:before="120"/>
        <w:ind w:firstLine="567"/>
        <w:jc w:val="both"/>
      </w:pPr>
      <w:r w:rsidRPr="004B53AC">
        <w:t xml:space="preserve">вагинальный или анальный половой контакт без презерватива. </w:t>
      </w:r>
    </w:p>
    <w:p w:rsidR="008503CF" w:rsidRDefault="008503CF" w:rsidP="008503CF">
      <w:pPr>
        <w:spacing w:before="120"/>
        <w:ind w:firstLine="567"/>
        <w:jc w:val="both"/>
      </w:pPr>
      <w:r w:rsidRPr="004B53AC">
        <w:t>Эффективность презервативов высока, но не равна 100%. При этом от разных заболеваний, передающихся половым путем, они защищают с разной эффективностью. Подробнее об этом см.</w:t>
      </w:r>
      <w:r>
        <w:t xml:space="preserve"> </w:t>
      </w:r>
      <w:r w:rsidRPr="004B53AC">
        <w:t xml:space="preserve">раздел </w:t>
      </w:r>
      <w:r w:rsidRPr="00102E5F">
        <w:t>Медицинские аспекты презервативов</w:t>
      </w:r>
      <w:r w:rsidRPr="004B53AC">
        <w:t>.</w:t>
      </w:r>
    </w:p>
    <w:p w:rsidR="008503CF" w:rsidRPr="004B53AC" w:rsidRDefault="008503CF" w:rsidP="008503CF">
      <w:pPr>
        <w:spacing w:before="120"/>
        <w:ind w:firstLine="567"/>
        <w:jc w:val="both"/>
      </w:pPr>
      <w:r w:rsidRPr="004B53AC">
        <w:t>Другие методы профилактики при контактах с непостоянным (случайным) партнером без презерватива не дают никаких гарантий. Подобные методы профилактики включают:</w:t>
      </w:r>
    </w:p>
    <w:p w:rsidR="008503CF" w:rsidRPr="004B53AC" w:rsidRDefault="008503CF" w:rsidP="008503CF">
      <w:pPr>
        <w:spacing w:before="120"/>
        <w:ind w:firstLine="567"/>
        <w:jc w:val="both"/>
      </w:pPr>
      <w:r w:rsidRPr="004B53AC">
        <w:t>обмывание непосредственно после контакта наружных половых органов водой или водой с</w:t>
      </w:r>
      <w:r>
        <w:t xml:space="preserve"> </w:t>
      </w:r>
      <w:r w:rsidRPr="004B53AC">
        <w:t>мылом;</w:t>
      </w:r>
    </w:p>
    <w:p w:rsidR="008503CF" w:rsidRPr="004B53AC" w:rsidRDefault="008503CF" w:rsidP="008503CF">
      <w:pPr>
        <w:spacing w:before="120"/>
        <w:ind w:firstLine="567"/>
        <w:jc w:val="both"/>
      </w:pPr>
      <w:r w:rsidRPr="004B53AC">
        <w:t>промывание влагалища или прямой кишки с помощью душа, клизмы или спринцовки;</w:t>
      </w:r>
    </w:p>
    <w:p w:rsidR="008503CF" w:rsidRPr="004B53AC" w:rsidRDefault="008503CF" w:rsidP="008503CF">
      <w:pPr>
        <w:spacing w:before="120"/>
        <w:ind w:firstLine="567"/>
        <w:jc w:val="both"/>
      </w:pPr>
      <w:r w:rsidRPr="004B53AC">
        <w:t xml:space="preserve">промывание влагалища или прямой кишки хлорсодержащими антисептиками (Гибитан, Мирамистин) или введение их в уретру; </w:t>
      </w:r>
    </w:p>
    <w:p w:rsidR="008503CF" w:rsidRPr="004B53AC" w:rsidRDefault="008503CF" w:rsidP="008503CF">
      <w:pPr>
        <w:spacing w:before="120"/>
        <w:ind w:firstLine="567"/>
        <w:jc w:val="both"/>
      </w:pPr>
      <w:r w:rsidRPr="004B53AC">
        <w:t>применение противозачаточных кремов и свечей (спермицидов), таких как Фарматекс и</w:t>
      </w:r>
      <w:r>
        <w:t xml:space="preserve"> </w:t>
      </w:r>
      <w:r w:rsidRPr="004B53AC">
        <w:t xml:space="preserve">спермицидов, содержащих 9-ноноксинол (Ноноксинол, Патентекс Овал). </w:t>
      </w:r>
    </w:p>
    <w:p w:rsidR="008503CF" w:rsidRDefault="008503CF" w:rsidP="008503CF">
      <w:pPr>
        <w:spacing w:before="120"/>
        <w:ind w:firstLine="567"/>
        <w:jc w:val="both"/>
      </w:pPr>
      <w:r w:rsidRPr="004B53AC">
        <w:t>Применять эти методы можно, но на них не стоит полагаться. При этом следует сказать несколько слов о вреде некоторых их этих методов.</w:t>
      </w:r>
    </w:p>
    <w:p w:rsidR="008503CF" w:rsidRDefault="008503CF" w:rsidP="008503CF">
      <w:pPr>
        <w:spacing w:before="120"/>
        <w:ind w:firstLine="567"/>
        <w:jc w:val="both"/>
      </w:pPr>
      <w:r w:rsidRPr="004B53AC">
        <w:t>Например, промывание влагалища (спринцевание) способствует продвижению возбудителей в более верхние отделы женских половых органов, вызывая осложнения.</w:t>
      </w:r>
    </w:p>
    <w:p w:rsidR="008503CF" w:rsidRDefault="008503CF" w:rsidP="008503CF">
      <w:pPr>
        <w:spacing w:before="120"/>
        <w:ind w:firstLine="567"/>
        <w:jc w:val="both"/>
      </w:pPr>
      <w:r w:rsidRPr="004B53AC">
        <w:t xml:space="preserve">Спермициды, содержащие 9-ноноксинол (Ноноксинол, Патентекс Овал) оказались неэффективны для профилактики гонореи, хламидиоза и ВИЧ-инфекции. Кроме того, они способствуют развитию </w:t>
      </w:r>
      <w:r w:rsidRPr="00102E5F">
        <w:t>гарднереллеза</w:t>
      </w:r>
      <w:r w:rsidRPr="004B53AC">
        <w:t>.</w:t>
      </w:r>
    </w:p>
    <w:p w:rsidR="008503CF" w:rsidRPr="004B53AC" w:rsidRDefault="008503CF" w:rsidP="008503CF">
      <w:pPr>
        <w:spacing w:before="120"/>
        <w:ind w:firstLine="567"/>
        <w:jc w:val="both"/>
      </w:pPr>
      <w:r w:rsidRPr="004B53AC">
        <w:t>Если у Вас произошел контакт с непостоянным (случайным) половым партнером без презерватива, а</w:t>
      </w:r>
      <w:r>
        <w:t xml:space="preserve"> </w:t>
      </w:r>
      <w:r w:rsidRPr="004B53AC">
        <w:t xml:space="preserve">также в случае разрыва презерватива смотри раздел </w:t>
      </w:r>
      <w:r w:rsidRPr="00102E5F">
        <w:t>Профилактика после случайных связей</w:t>
      </w:r>
      <w:r w:rsidRPr="004B53AC">
        <w:t>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3CF"/>
    <w:rsid w:val="00102E5F"/>
    <w:rsid w:val="004B53AC"/>
    <w:rsid w:val="00616072"/>
    <w:rsid w:val="00693369"/>
    <w:rsid w:val="008503CF"/>
    <w:rsid w:val="008B35EE"/>
    <w:rsid w:val="00B42C45"/>
    <w:rsid w:val="00B47B6A"/>
    <w:rsid w:val="00E2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FC7AA75-BCE0-4755-ADB0-205A72A6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3C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503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2010</Words>
  <Characters>1147</Characters>
  <Application>Microsoft Office Word</Application>
  <DocSecurity>0</DocSecurity>
  <Lines>9</Lines>
  <Paragraphs>6</Paragraphs>
  <ScaleCrop>false</ScaleCrop>
  <Company>Home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защитить себя от венерических заболеваний</dc:title>
  <dc:subject/>
  <dc:creator>User</dc:creator>
  <cp:keywords/>
  <dc:description/>
  <cp:lastModifiedBy>admin</cp:lastModifiedBy>
  <cp:revision>2</cp:revision>
  <dcterms:created xsi:type="dcterms:W3CDTF">2014-01-25T11:23:00Z</dcterms:created>
  <dcterms:modified xsi:type="dcterms:W3CDTF">2014-01-25T11:23:00Z</dcterms:modified>
</cp:coreProperties>
</file>