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98" w:rsidRPr="00EC037C" w:rsidRDefault="000E5298" w:rsidP="000E5298">
      <w:pPr>
        <w:spacing w:before="120"/>
        <w:ind w:left="720" w:firstLine="0"/>
        <w:jc w:val="center"/>
        <w:rPr>
          <w:b/>
          <w:bCs/>
          <w:sz w:val="32"/>
          <w:szCs w:val="32"/>
        </w:rPr>
      </w:pPr>
      <w:r w:rsidRPr="00EC037C">
        <w:rPr>
          <w:b/>
          <w:bCs/>
          <w:sz w:val="32"/>
          <w:szCs w:val="32"/>
        </w:rPr>
        <w:t>Разработка системы стабилизации температуры низкотемпературного кипящего слоя</w:t>
      </w:r>
    </w:p>
    <w:p w:rsidR="000E5298" w:rsidRPr="00EC037C" w:rsidRDefault="000E5298" w:rsidP="000E5298">
      <w:pPr>
        <w:spacing w:before="120"/>
        <w:ind w:left="720" w:firstLine="0"/>
        <w:jc w:val="center"/>
        <w:rPr>
          <w:sz w:val="28"/>
          <w:szCs w:val="28"/>
        </w:rPr>
      </w:pPr>
      <w:r w:rsidRPr="00EC037C">
        <w:rPr>
          <w:sz w:val="28"/>
          <w:szCs w:val="28"/>
        </w:rPr>
        <w:t xml:space="preserve">Ткаченко А.Е., студент, Гавриленко Б.В., к.т.н., доц. </w:t>
      </w:r>
    </w:p>
    <w:p w:rsidR="000E5298" w:rsidRPr="00EC037C" w:rsidRDefault="000E5298" w:rsidP="000E5298">
      <w:pPr>
        <w:spacing w:before="120"/>
        <w:ind w:left="720" w:firstLine="0"/>
        <w:jc w:val="center"/>
        <w:rPr>
          <w:sz w:val="28"/>
          <w:szCs w:val="28"/>
        </w:rPr>
      </w:pPr>
      <w:r w:rsidRPr="00EC037C">
        <w:rPr>
          <w:sz w:val="28"/>
          <w:szCs w:val="28"/>
        </w:rPr>
        <w:t xml:space="preserve">Донецкий национальный технический университет 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Для достижения высокого качества протекания процесса горения твердого топлива в топке с низкотемпературным кипящим слоем (НТКС) необходимо постоянно осуществлять комплексный контроль за состоянием технологических показателей – температуры НТКС, разрежения, расхода твердого топлива, скорости дутьевого воздуха и т.д.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В настоящее время для автоматизации котельных с НТКС применяется аппаратура автоматизации “Контур”, которая осуществляет контроль технологических параметров горения угля по отдельным невзаимосвязанным контурам [1]. Следовательно, вопрос стабилизации режимных параметров процесса горения низкокалорийного топлива на основе их взаимосвязанного комплексного контроля остается актуальным.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Для достижения необходимого качества управления технологическим объектом необходимо контролировать состояние таких параметров как температура НТКС и подача твердого топлива в топку. Эффективное протекание процесса горения достигается путем регулирования количества топлива, подаваемого в топочное пространство в зависимости от текущей температуры НТКС [2].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На рис. 1 приведена двухконтурная подчиненная система автоматического регулирования процессом забрасывания твердого топлива с коррекцией по температуре НТКС, а также с дополнительной коррекцией по скорости подачи твердого топлива.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Регулирование температуры НТКС в главном контуре регулирования «Температура НТКС» (рис.1) осуществляется с помощью термоэлектрического преобразователя ТП, а коррекция температуры НТКС по скорости забрасывания топлива в топочное пространство - с помощью тахогенераторного преобразователя ТГ во вспомогательном контуре – «Расход твердого топлива».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В системе стабилизации предусмотрен задатчик скорости ЗТ, выходной сигнал которого Х31 поступает на регулятор скорости подачи твердого топлива РС и далее в виде управляющего сигнала Х32 на приводной двигатель ПД, имеющий угловую скорость V1. Вращающий момент от приводного электродвигателя передается на вал питателя ВП, угловая скорость которого V2. В качестве приводного двигателя используется маломощный электродвигатель постоянного тока (ДПТ), что позволяет легко реализовать различные режимы управления скоростью вращения ВП из-за мягких динамических характеристик.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Для достижения необходимого качества управления в системе введена отрицательная обратная связь (ООС) по скорости вращения вала питателя с передаточным коэффициентом К2. Угловая скорость вращения вала питателя V2 измеряется тахогенераторным преобразователем. Выходной сигнал тахогенераторного преобразователя Утг посредством ООС с передаточным коэффициентом К2 поступает на сумматор, в котором определяется разность УOC2=К2·Утг и сигнала с РС. На вход ПД поступает результирующий управляющий сигнал ΔХ2 = Х32 - УOC2, который по критерию стабилизации должен стремиться к нулю.</w:t>
      </w:r>
    </w:p>
    <w:p w:rsidR="000E5298" w:rsidRPr="00EC037C" w:rsidRDefault="00205EA2" w:rsidP="000E5298">
      <w:pPr>
        <w:spacing w:before="120"/>
        <w:ind w:left="720"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4.5pt;height:246pt">
            <v:imagedata r:id="rId4" o:title=""/>
          </v:shape>
        </w:pic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Более глубокая ООС вводится по температуре НТКС с передаточным коэффициентом К1. Текущее значение температуры НТКС фиксируется термоэлектрическим преобразователем ТП с выходным сигналом Утп. Этот сигнал суммируется с сигналом тахогенераторного преобразователя Утг и в виде сигнала суммы Ув через ООС поступает на сумматор, где из сигнала ЗТ вычитается УOC1 = К1·Ув, в результате чего на регулятор скорости РС воздействует разностный управляющий сигнал ΔХ1 = Х31 - УOC1, который по критерию стабилизации должен стремиться к нулю.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Тахогенераторный преобразователь и вал питателя являются безинерционными звеньями с соответствующими передаточными функциями W(p) = Kтг и W(p) = Квп. Инерционностью приводного двигателя можно пренебречь ввиду малых рабочих скоростей вращения и также рассматривать его как безинерционное звено с передаточной функцией W(p) = Кпд. При недостаточном диапазоне регулирования температуры НТКС по расходу топлива необходимо регулирование количества дутьевого воздуха, подаваемого в топочное пространство.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>Таким образом, применением двухконтурной системы автоматического регулирования достигается полный контроль двух наиболее важных технологических параметров процесса горения топлива и с учетом этого строится эффективная система стабилизации температуры НТКС.</w:t>
      </w:r>
    </w:p>
    <w:p w:rsidR="000E5298" w:rsidRPr="00EC037C" w:rsidRDefault="000E5298" w:rsidP="000E5298">
      <w:pPr>
        <w:spacing w:before="120"/>
        <w:ind w:left="720" w:firstLine="0"/>
        <w:jc w:val="center"/>
        <w:rPr>
          <w:b/>
          <w:bCs/>
          <w:sz w:val="28"/>
          <w:szCs w:val="28"/>
        </w:rPr>
      </w:pPr>
      <w:r w:rsidRPr="00EC037C">
        <w:rPr>
          <w:b/>
          <w:bCs/>
          <w:sz w:val="28"/>
          <w:szCs w:val="28"/>
        </w:rPr>
        <w:t>Список литературы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 xml:space="preserve">Батицкий И.А. и др. Автоматизация производственных процессов и АСУ ТП в горной промышленности. – М.: Недра, 1991 г. </w:t>
      </w:r>
    </w:p>
    <w:p w:rsidR="000E5298" w:rsidRPr="00EC037C" w:rsidRDefault="000E5298" w:rsidP="000E5298">
      <w:pPr>
        <w:spacing w:before="120"/>
        <w:ind w:left="720" w:firstLine="567"/>
        <w:jc w:val="both"/>
        <w:rPr>
          <w:sz w:val="24"/>
          <w:szCs w:val="24"/>
        </w:rPr>
      </w:pPr>
      <w:r w:rsidRPr="00EC037C">
        <w:rPr>
          <w:sz w:val="24"/>
          <w:szCs w:val="24"/>
        </w:rPr>
        <w:t xml:space="preserve">Ж.В. Вискин и др. Сжигание угля в кипящем слое и утилизация его отходов. – Донецк: «Новый мир», 1997 г.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298"/>
    <w:rsid w:val="00051FB8"/>
    <w:rsid w:val="00095BA6"/>
    <w:rsid w:val="000E5298"/>
    <w:rsid w:val="00205EA2"/>
    <w:rsid w:val="00210DB3"/>
    <w:rsid w:val="0031418A"/>
    <w:rsid w:val="00350B15"/>
    <w:rsid w:val="00377A3D"/>
    <w:rsid w:val="0040183D"/>
    <w:rsid w:val="0052086C"/>
    <w:rsid w:val="005A2562"/>
    <w:rsid w:val="00755964"/>
    <w:rsid w:val="008C19D7"/>
    <w:rsid w:val="00A44D32"/>
    <w:rsid w:val="00E12572"/>
    <w:rsid w:val="00EC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2BE5E33-CF6E-4354-8F73-621BB4B5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98"/>
    <w:pPr>
      <w:spacing w:after="0" w:line="240" w:lineRule="auto"/>
      <w:ind w:firstLine="72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5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3820</Characters>
  <Application>Microsoft Office Word</Application>
  <DocSecurity>0</DocSecurity>
  <Lines>31</Lines>
  <Paragraphs>8</Paragraphs>
  <ScaleCrop>false</ScaleCrop>
  <Company>Home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системы стабилизации температуры низкотемпературного кипящего слоя</dc:title>
  <dc:subject/>
  <dc:creator>Alena</dc:creator>
  <cp:keywords/>
  <dc:description/>
  <cp:lastModifiedBy>admin</cp:lastModifiedBy>
  <cp:revision>2</cp:revision>
  <dcterms:created xsi:type="dcterms:W3CDTF">2014-02-19T05:24:00Z</dcterms:created>
  <dcterms:modified xsi:type="dcterms:W3CDTF">2014-02-19T05:24:00Z</dcterms:modified>
</cp:coreProperties>
</file>