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6DC" w:rsidRDefault="00CF06DC">
      <w:pPr>
        <w:pStyle w:val="a4"/>
        <w:jc w:val="both"/>
        <w:rPr>
          <w:rFonts w:ascii="Arial" w:hAnsi="Arial" w:cs="Arial"/>
          <w:sz w:val="60"/>
          <w:szCs w:val="60"/>
        </w:rPr>
      </w:pPr>
    </w:p>
    <w:p w:rsidR="00CF06DC" w:rsidRDefault="00CF06DC">
      <w:pPr>
        <w:pStyle w:val="a4"/>
        <w:jc w:val="both"/>
        <w:rPr>
          <w:rFonts w:ascii="Arial" w:hAnsi="Arial" w:cs="Arial"/>
          <w:sz w:val="72"/>
          <w:szCs w:val="72"/>
        </w:rPr>
      </w:pPr>
    </w:p>
    <w:p w:rsidR="00CF06DC" w:rsidRDefault="00CF06DC">
      <w:pPr>
        <w:pStyle w:val="a4"/>
        <w:jc w:val="both"/>
        <w:rPr>
          <w:rFonts w:ascii="Arial" w:hAnsi="Arial" w:cs="Arial"/>
          <w:sz w:val="60"/>
          <w:szCs w:val="60"/>
        </w:rPr>
      </w:pPr>
    </w:p>
    <w:p w:rsidR="00CF06DC" w:rsidRDefault="00CF06DC">
      <w:pPr>
        <w:pStyle w:val="a4"/>
        <w:jc w:val="both"/>
        <w:rPr>
          <w:rFonts w:ascii="Arial" w:hAnsi="Arial" w:cs="Arial"/>
          <w:sz w:val="60"/>
          <w:szCs w:val="60"/>
        </w:rPr>
      </w:pPr>
    </w:p>
    <w:p w:rsidR="00CF06DC" w:rsidRPr="00CF06DC" w:rsidRDefault="00CF06DC">
      <w:pPr>
        <w:pStyle w:val="a4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>План</w:t>
      </w:r>
    </w:p>
    <w:p w:rsidR="00CF06DC" w:rsidRPr="00CF06DC" w:rsidRDefault="00CF06DC">
      <w:pPr>
        <w:pStyle w:val="a4"/>
        <w:numPr>
          <w:ilvl w:val="0"/>
          <w:numId w:val="6"/>
        </w:numPr>
        <w:spacing w:line="480" w:lineRule="auto"/>
        <w:jc w:val="both"/>
        <w:rPr>
          <w:rFonts w:ascii="Arial" w:hAnsi="Arial" w:cs="Arial"/>
        </w:rPr>
      </w:pPr>
      <w:r w:rsidRPr="00CF06DC">
        <w:rPr>
          <w:rFonts w:ascii="Arial" w:hAnsi="Arial" w:cs="Arial"/>
        </w:rPr>
        <w:t xml:space="preserve">  Сущность  и  классификация  внебюджетных фондов……………..3</w:t>
      </w:r>
    </w:p>
    <w:p w:rsidR="00CF06DC" w:rsidRDefault="00CF06DC">
      <w:pPr>
        <w:pStyle w:val="a4"/>
        <w:numPr>
          <w:ilvl w:val="0"/>
          <w:numId w:val="6"/>
        </w:numPr>
        <w:spacing w:line="480" w:lineRule="auto"/>
        <w:jc w:val="both"/>
        <w:rPr>
          <w:rFonts w:ascii="Arial" w:hAnsi="Arial" w:cs="Arial"/>
          <w:lang w:val="en-US"/>
        </w:rPr>
      </w:pPr>
      <w:r w:rsidRPr="00CF06DC">
        <w:rPr>
          <w:rFonts w:ascii="Arial" w:hAnsi="Arial" w:cs="Arial"/>
        </w:rPr>
        <w:t xml:space="preserve">  </w:t>
      </w:r>
      <w:r>
        <w:rPr>
          <w:rFonts w:ascii="Arial" w:hAnsi="Arial" w:cs="Arial"/>
          <w:lang w:val="en-US"/>
        </w:rPr>
        <w:t>Социальные внебюджетные фонды РФ………………………………5</w:t>
      </w:r>
    </w:p>
    <w:p w:rsidR="00CF06DC" w:rsidRDefault="00CF06DC">
      <w:pPr>
        <w:pStyle w:val="a4"/>
        <w:spacing w:line="48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2.1. Пенсионный фонд РФ……………………………………………………5</w:t>
      </w:r>
    </w:p>
    <w:p w:rsidR="00CF06DC" w:rsidRPr="00CF06DC" w:rsidRDefault="00CF06DC">
      <w:pPr>
        <w:pStyle w:val="a4"/>
        <w:spacing w:line="480" w:lineRule="auto"/>
        <w:ind w:right="-283"/>
        <w:rPr>
          <w:rFonts w:ascii="Arial" w:hAnsi="Arial" w:cs="Arial"/>
        </w:rPr>
      </w:pPr>
      <w:r w:rsidRPr="00CF06DC">
        <w:rPr>
          <w:rFonts w:ascii="Arial" w:hAnsi="Arial" w:cs="Arial"/>
        </w:rPr>
        <w:t>2.2. Государственный фонд занятости населения РФ…………………..9</w:t>
      </w:r>
    </w:p>
    <w:p w:rsidR="00CF06DC" w:rsidRPr="00CF06DC" w:rsidRDefault="00CF06DC">
      <w:pPr>
        <w:pStyle w:val="a4"/>
        <w:spacing w:line="480" w:lineRule="auto"/>
        <w:rPr>
          <w:rFonts w:ascii="Arial" w:hAnsi="Arial" w:cs="Arial"/>
        </w:rPr>
      </w:pPr>
      <w:r w:rsidRPr="00CF06DC">
        <w:rPr>
          <w:rFonts w:ascii="Arial" w:hAnsi="Arial" w:cs="Arial"/>
        </w:rPr>
        <w:t>2.3. Фонд обязательного социального страхования РФ………………..11</w:t>
      </w:r>
    </w:p>
    <w:p w:rsidR="00CF06DC" w:rsidRPr="00CF06DC" w:rsidRDefault="00CF06DC">
      <w:pPr>
        <w:pStyle w:val="a4"/>
        <w:spacing w:line="480" w:lineRule="auto"/>
        <w:rPr>
          <w:rFonts w:ascii="Arial" w:hAnsi="Arial" w:cs="Arial"/>
        </w:rPr>
      </w:pPr>
      <w:r w:rsidRPr="00CF06DC">
        <w:rPr>
          <w:rFonts w:ascii="Arial" w:hAnsi="Arial" w:cs="Arial"/>
        </w:rPr>
        <w:t>2.4. Фонд обязательного медицинского страхования РФ…..…………..13</w:t>
      </w:r>
    </w:p>
    <w:p w:rsidR="00CF06DC" w:rsidRDefault="00CF06DC">
      <w:pPr>
        <w:pStyle w:val="a4"/>
        <w:spacing w:line="48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Список использованной литературы……………………………………….15</w:t>
      </w:r>
    </w:p>
    <w:p w:rsidR="00CF06DC" w:rsidRDefault="00CF06DC" w:rsidP="00CF06DC">
      <w:pPr>
        <w:pStyle w:val="a4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  <w:lang w:val="en-US"/>
        </w:rPr>
        <w:t>I</w:t>
      </w:r>
      <w:r>
        <w:rPr>
          <w:rFonts w:ascii="Arial" w:hAnsi="Arial" w:cs="Arial"/>
          <w:b/>
          <w:bCs/>
          <w:u w:val="single"/>
        </w:rPr>
        <w:t>.  Сущность и классификация внебюджетных фондов</w:t>
      </w:r>
    </w:p>
    <w:p w:rsidR="00CF06DC" w:rsidRDefault="00CF06DC">
      <w:pPr>
        <w:pStyle w:val="a4"/>
        <w:jc w:val="both"/>
        <w:rPr>
          <w:rFonts w:ascii="Arial" w:hAnsi="Arial" w:cs="Arial"/>
        </w:rPr>
      </w:pPr>
    </w:p>
    <w:p w:rsidR="00CF06DC" w:rsidRDefault="00CF06DC">
      <w:pPr>
        <w:pStyle w:val="a4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Внебюджетные фонды государства</w:t>
      </w:r>
      <w:r>
        <w:rPr>
          <w:rFonts w:ascii="Arial" w:hAnsi="Arial" w:cs="Arial"/>
        </w:rPr>
        <w:t xml:space="preserve"> – это совокупность финансовых ресурсов государства, находящихся в распоряжении федеральных, региональных, местных органов управления и самоуправления и имеющих непосредственное целевое назначение. Порядок их образования и использования регулируется финансовым правом Российской Федерации.</w:t>
      </w:r>
    </w:p>
    <w:p w:rsidR="00CF06DC" w:rsidRDefault="00CF06DC">
      <w:pPr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Внебюджетные фонды РФ – это один из методов перераспределения общегосударственного дохода органами власти и управления. Внебюджетные фонды являются социальными фондами по определению.</w:t>
      </w:r>
    </w:p>
    <w:p w:rsidR="00CF06DC" w:rsidRDefault="00CF06DC">
      <w:pPr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Они решают </w:t>
      </w:r>
      <w:r>
        <w:rPr>
          <w:rFonts w:ascii="Arial" w:hAnsi="Arial" w:cs="Arial"/>
          <w:i/>
          <w:iCs/>
          <w:sz w:val="28"/>
          <w:szCs w:val="28"/>
        </w:rPr>
        <w:t>три важные задачи</w:t>
      </w:r>
      <w:r>
        <w:rPr>
          <w:rFonts w:ascii="Arial" w:hAnsi="Arial" w:cs="Arial"/>
          <w:sz w:val="28"/>
          <w:szCs w:val="28"/>
        </w:rPr>
        <w:t>:</w:t>
      </w:r>
    </w:p>
    <w:p w:rsidR="00CF06DC" w:rsidRDefault="00CF06DC">
      <w:pPr>
        <w:numPr>
          <w:ilvl w:val="0"/>
          <w:numId w:val="8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обеспечение дополнительными средствами приоритетных сфер экономики страны;</w:t>
      </w:r>
    </w:p>
    <w:p w:rsidR="00CF06DC" w:rsidRDefault="00CF06DC">
      <w:pPr>
        <w:numPr>
          <w:ilvl w:val="0"/>
          <w:numId w:val="8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возможность “резервирования” денежных средств помимо  государственного бюджета;</w:t>
      </w:r>
    </w:p>
    <w:p w:rsidR="00CF06DC" w:rsidRDefault="00CF06DC">
      <w:pPr>
        <w:numPr>
          <w:ilvl w:val="0"/>
          <w:numId w:val="8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увеличение количества услуг социального характера населению.</w:t>
      </w:r>
    </w:p>
    <w:p w:rsidR="00CF06DC" w:rsidRDefault="00CF06DC">
      <w:pPr>
        <w:ind w:left="360"/>
        <w:jc w:val="both"/>
        <w:rPr>
          <w:rFonts w:ascii="Arial" w:hAnsi="Arial" w:cs="Arial"/>
          <w:sz w:val="28"/>
          <w:szCs w:val="28"/>
        </w:rPr>
      </w:pPr>
    </w:p>
    <w:p w:rsidR="00CF06DC" w:rsidRDefault="00CF06DC">
      <w:pPr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Российской Федерации внебюджетные фонды были созданы в соответствии с Законом РСФСР “Об основах бюджетного устройства и бюджетного процесса в РСФСР” от 17 октября 1991 г.</w:t>
      </w:r>
    </w:p>
    <w:p w:rsidR="00CF06DC" w:rsidRDefault="00CF06DC">
      <w:pPr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Причиной их появления называлась необходимость  выделения важных государственных статей бюджета в отдельные, самостоятельные источники дохода. </w:t>
      </w:r>
    </w:p>
    <w:p w:rsidR="00CF06DC" w:rsidRDefault="00CF06DC">
      <w:pPr>
        <w:ind w:firstLine="567"/>
        <w:jc w:val="both"/>
        <w:rPr>
          <w:rFonts w:ascii="Arial" w:hAnsi="Arial" w:cs="Arial"/>
          <w:sz w:val="28"/>
          <w:szCs w:val="28"/>
        </w:rPr>
      </w:pPr>
    </w:p>
    <w:p w:rsidR="00CF06DC" w:rsidRDefault="00CF06DC">
      <w:pPr>
        <w:pStyle w:val="23"/>
        <w:spacing w:line="240" w:lineRule="auto"/>
      </w:pPr>
      <w:r>
        <w:t xml:space="preserve">Внебюджетные фонды РФ находятся в собственности государства, однако при этом являются автономными и имеют строго целевое назначение. </w:t>
      </w:r>
    </w:p>
    <w:p w:rsidR="00CF06DC" w:rsidRDefault="00CF06DC">
      <w:pPr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Доходы внебюджетных фондов</w:t>
      </w:r>
      <w:r>
        <w:rPr>
          <w:rFonts w:ascii="Arial" w:hAnsi="Arial" w:cs="Arial"/>
          <w:sz w:val="28"/>
          <w:szCs w:val="28"/>
        </w:rPr>
        <w:t xml:space="preserve"> складываются из таких  показателей, как</w:t>
      </w:r>
    </w:p>
    <w:p w:rsidR="00CF06DC" w:rsidRDefault="00CF06DC">
      <w:pPr>
        <w:numPr>
          <w:ilvl w:val="0"/>
          <w:numId w:val="7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специальные налоги и сборы с физических и юридических лиц;</w:t>
      </w:r>
    </w:p>
    <w:p w:rsidR="00CF06DC" w:rsidRPr="00CF06DC" w:rsidRDefault="00CF06DC">
      <w:pPr>
        <w:numPr>
          <w:ilvl w:val="0"/>
          <w:numId w:val="7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отчисления от прибыли предприятий, учреждений, организаций всех форм собственности;</w:t>
      </w:r>
    </w:p>
    <w:p w:rsidR="00CF06DC" w:rsidRDefault="00CF06DC">
      <w:pPr>
        <w:numPr>
          <w:ilvl w:val="0"/>
          <w:numId w:val="7"/>
        </w:numPr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</w:rPr>
        <w:t>дотации из бюджета;</w:t>
      </w:r>
    </w:p>
    <w:p w:rsidR="00CF06DC" w:rsidRPr="00CF06DC" w:rsidRDefault="00CF06DC">
      <w:pPr>
        <w:numPr>
          <w:ilvl w:val="0"/>
          <w:numId w:val="7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займы, полученные фондами у коммерческих банков или Центрального Банка РФ;</w:t>
      </w:r>
    </w:p>
    <w:p w:rsidR="00CF06DC" w:rsidRDefault="00CF06DC">
      <w:pPr>
        <w:numPr>
          <w:ilvl w:val="0"/>
          <w:numId w:val="7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прибыль от коммерческой деятельности, осуществляемой фондом как юридическим лицом.</w:t>
      </w:r>
    </w:p>
    <w:p w:rsidR="00CF06DC" w:rsidRPr="00CF06DC" w:rsidRDefault="00CF06DC" w:rsidP="00CF06DC">
      <w:pPr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i/>
          <w:iCs/>
        </w:rPr>
        <w:t>Материальным источником</w:t>
      </w:r>
      <w:r>
        <w:t xml:space="preserve"> внебюджетных фондов в Российской Федерации является национальный доход. Основная часть фондов формируется в процессе его перераспределения. Основные методы мобилизации национального дохода, как уже было указано выше,  - это специальные целевые налоги и сборы, займы и дополнительные средства из бюджета.</w:t>
      </w:r>
    </w:p>
    <w:p w:rsidR="00CF06DC" w:rsidRDefault="00CF06DC" w:rsidP="00CF06DC">
      <w:pPr>
        <w:pStyle w:val="23"/>
        <w:spacing w:line="240" w:lineRule="auto"/>
        <w:rPr>
          <w:i w:val="0"/>
          <w:iCs w:val="0"/>
        </w:rPr>
      </w:pPr>
      <w:r>
        <w:rPr>
          <w:i w:val="0"/>
          <w:iCs w:val="0"/>
        </w:rPr>
        <w:t xml:space="preserve">Внебюджетные фонды  принято делить на </w:t>
      </w:r>
      <w:r>
        <w:t>экономические и социальные</w:t>
      </w:r>
      <w:r>
        <w:rPr>
          <w:i w:val="0"/>
          <w:iCs w:val="0"/>
        </w:rPr>
        <w:t xml:space="preserve"> .</w:t>
      </w:r>
    </w:p>
    <w:p w:rsidR="00CF06DC" w:rsidRDefault="00CF06DC">
      <w:pPr>
        <w:pStyle w:val="21"/>
      </w:pPr>
      <w:r>
        <w:t>Сейчас в Российской Федерации действует около 30 различного рода экономических и социальных фондов, в том числе :</w:t>
      </w:r>
    </w:p>
    <w:p w:rsidR="00CF06DC" w:rsidRDefault="00CF06DC">
      <w:pPr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Экономические</w:t>
      </w:r>
      <w:r>
        <w:rPr>
          <w:rFonts w:ascii="Arial" w:hAnsi="Arial" w:cs="Arial"/>
          <w:b/>
          <w:bCs/>
          <w:sz w:val="28"/>
          <w:szCs w:val="28"/>
        </w:rPr>
        <w:t xml:space="preserve">  : </w:t>
      </w:r>
      <w:r>
        <w:rPr>
          <w:rFonts w:ascii="Arial" w:hAnsi="Arial" w:cs="Arial"/>
          <w:sz w:val="28"/>
          <w:szCs w:val="28"/>
        </w:rPr>
        <w:t xml:space="preserve"> Федеральный дорожный фонд, Фонд воспроизводства минерально-сырьевой базы РФ, Фонд финансового регулирования, Фонд поддержки предпринимательства и др.</w:t>
      </w:r>
    </w:p>
    <w:p w:rsidR="00CF06DC" w:rsidRDefault="00CF06DC" w:rsidP="00CF06DC">
      <w:pPr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Социальные</w:t>
      </w:r>
      <w:r>
        <w:rPr>
          <w:rFonts w:ascii="Arial" w:hAnsi="Arial" w:cs="Arial"/>
          <w:b/>
          <w:bCs/>
          <w:sz w:val="28"/>
          <w:szCs w:val="28"/>
        </w:rPr>
        <w:t xml:space="preserve"> : </w:t>
      </w:r>
      <w:r>
        <w:rPr>
          <w:rFonts w:ascii="Arial" w:hAnsi="Arial" w:cs="Arial"/>
          <w:sz w:val="28"/>
          <w:szCs w:val="28"/>
        </w:rPr>
        <w:t>Пенсионный Фонд РФ, Государственный фонд занятости населения РФ, Фонд обязательного медицинского страхования, Фонд социального страхования и др.</w:t>
      </w:r>
    </w:p>
    <w:p w:rsidR="00CF06DC" w:rsidRDefault="00CF06DC" w:rsidP="00CF06DC">
      <w:pPr>
        <w:ind w:firstLine="567"/>
        <w:jc w:val="both"/>
      </w:pPr>
      <w:r>
        <w:t>Рассмотрим подробнее социальные внебюджетные фонды РФ.</w:t>
      </w:r>
    </w:p>
    <w:p w:rsidR="00CF06DC" w:rsidRPr="00CF06DC" w:rsidRDefault="00CF06DC" w:rsidP="00CF06DC">
      <w:pPr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u w:val="single"/>
        </w:rPr>
        <w:t>2. СОЦИАЛЬНЫЕ ВНЕБЮДЖЕТНЫЕ ФОНДЫ РФ</w:t>
      </w:r>
    </w:p>
    <w:p w:rsidR="00CF06DC" w:rsidRDefault="00CF06DC">
      <w:pPr>
        <w:rPr>
          <w:sz w:val="28"/>
          <w:szCs w:val="28"/>
        </w:rPr>
      </w:pPr>
    </w:p>
    <w:p w:rsidR="00CF06DC" w:rsidRDefault="00CF06DC">
      <w:pPr>
        <w:pStyle w:val="1"/>
        <w:numPr>
          <w:ilvl w:val="1"/>
          <w:numId w:val="6"/>
        </w:num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Пенсионный фонд РФ</w:t>
      </w:r>
    </w:p>
    <w:p w:rsidR="00CF06DC" w:rsidRDefault="00CF06DC">
      <w:pPr>
        <w:rPr>
          <w:sz w:val="28"/>
          <w:szCs w:val="28"/>
        </w:rPr>
      </w:pPr>
    </w:p>
    <w:p w:rsidR="00CF06DC" w:rsidRDefault="00CF06DC">
      <w:pPr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Пенсионный Фонд РФ</w:t>
      </w:r>
      <w:r>
        <w:rPr>
          <w:rFonts w:ascii="Arial" w:hAnsi="Arial" w:cs="Arial"/>
          <w:sz w:val="28"/>
          <w:szCs w:val="28"/>
        </w:rPr>
        <w:t xml:space="preserve"> – самостоятельное финансово-кредитное учреждение, которое осуществляет свою деятельность согласно действующему законодательству в целях эффективного государственного управления пенсионным обеспечением Российской Федерации. Средства Пенсионного Фонда  формируются по Положению о Пенсионном Фонде РФ за счет трех ведущих источников доходов :</w:t>
      </w:r>
    </w:p>
    <w:p w:rsidR="00CF06DC" w:rsidRDefault="00CF06DC">
      <w:pPr>
        <w:numPr>
          <w:ilvl w:val="0"/>
          <w:numId w:val="1"/>
        </w:numPr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страховых взносов работающих;</w:t>
      </w:r>
    </w:p>
    <w:p w:rsidR="00CF06DC" w:rsidRDefault="00CF06DC">
      <w:pPr>
        <w:numPr>
          <w:ilvl w:val="0"/>
          <w:numId w:val="1"/>
        </w:numPr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страховых взносов работодателей; </w:t>
      </w:r>
    </w:p>
    <w:p w:rsidR="00CF06DC" w:rsidRDefault="00CF06DC">
      <w:pPr>
        <w:numPr>
          <w:ilvl w:val="0"/>
          <w:numId w:val="1"/>
        </w:numPr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ассигнований из федерального бюджета России.</w:t>
      </w:r>
    </w:p>
    <w:p w:rsidR="00CF06DC" w:rsidRDefault="00CF06DC">
      <w:pPr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Помимо этих источников Фонд имеет право использовать добровольные взносы юридических лиц, а также брать кредиты в банках – Центральном и коммерческих</w:t>
      </w:r>
    </w:p>
    <w:p w:rsidR="00CF06DC" w:rsidRDefault="00CF06DC">
      <w:pPr>
        <w:ind w:firstLine="567"/>
        <w:jc w:val="both"/>
        <w:rPr>
          <w:rFonts w:ascii="Arial" w:hAnsi="Arial" w:cs="Arial"/>
          <w:sz w:val="28"/>
          <w:szCs w:val="28"/>
        </w:rPr>
      </w:pPr>
    </w:p>
    <w:p w:rsidR="00CF06DC" w:rsidRDefault="00CF06DC">
      <w:pPr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На сегодня важной статьей доходов Пенсионного Фонда являются страховые взносы населения.  </w:t>
      </w:r>
    </w:p>
    <w:p w:rsidR="00CF06DC" w:rsidRDefault="00CF06DC">
      <w:pPr>
        <w:ind w:firstLine="567"/>
        <w:jc w:val="both"/>
        <w:rPr>
          <w:rFonts w:ascii="Arial" w:hAnsi="Arial" w:cs="Arial"/>
          <w:sz w:val="28"/>
          <w:szCs w:val="28"/>
        </w:rPr>
      </w:pPr>
    </w:p>
    <w:p w:rsidR="00CF06DC" w:rsidRDefault="00CF06DC">
      <w:pPr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Плательщиками страховых взносов являются :</w:t>
      </w:r>
    </w:p>
    <w:p w:rsidR="00CF06DC" w:rsidRDefault="00CF06DC">
      <w:pPr>
        <w:numPr>
          <w:ilvl w:val="0"/>
          <w:numId w:val="1"/>
        </w:numPr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работающие граждане;</w:t>
      </w:r>
    </w:p>
    <w:p w:rsidR="00CF06DC" w:rsidRDefault="00CF06DC">
      <w:pPr>
        <w:numPr>
          <w:ilvl w:val="0"/>
          <w:numId w:val="1"/>
        </w:numPr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российские и иностранные компании как работодатели;</w:t>
      </w:r>
    </w:p>
    <w:p w:rsidR="00CF06DC" w:rsidRDefault="00CF06DC">
      <w:pPr>
        <w:numPr>
          <w:ilvl w:val="0"/>
          <w:numId w:val="1"/>
        </w:numPr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предприниматели без образования юридического лица;</w:t>
      </w:r>
    </w:p>
    <w:p w:rsidR="00CF06DC" w:rsidRDefault="00CF06DC">
      <w:pPr>
        <w:numPr>
          <w:ilvl w:val="0"/>
          <w:numId w:val="1"/>
        </w:numPr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граждане, занимающиеся частной практикой (врачи, адвокаты, консультанты, детективы, охранники, чья деятельность подлежит обязательному лицензированию);</w:t>
      </w:r>
    </w:p>
    <w:p w:rsidR="00CF06DC" w:rsidRDefault="00CF06DC">
      <w:pPr>
        <w:numPr>
          <w:ilvl w:val="0"/>
          <w:numId w:val="1"/>
        </w:numPr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фермерские хозяйства;</w:t>
      </w:r>
    </w:p>
    <w:p w:rsidR="00CF06DC" w:rsidRDefault="00CF06DC">
      <w:pPr>
        <w:numPr>
          <w:ilvl w:val="0"/>
          <w:numId w:val="1"/>
        </w:numPr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общины малочисленных народов Севера, занимающиеся традиционными отраслями хозяйствования;</w:t>
      </w:r>
    </w:p>
    <w:p w:rsidR="00CF06DC" w:rsidRDefault="00CF06DC">
      <w:pPr>
        <w:numPr>
          <w:ilvl w:val="0"/>
          <w:numId w:val="1"/>
        </w:numPr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религиозные объединения.</w:t>
      </w:r>
    </w:p>
    <w:p w:rsidR="00CF06DC" w:rsidRDefault="00CF06DC">
      <w:pPr>
        <w:ind w:firstLine="567"/>
        <w:jc w:val="both"/>
        <w:rPr>
          <w:rFonts w:ascii="Arial" w:hAnsi="Arial" w:cs="Arial"/>
          <w:sz w:val="28"/>
          <w:szCs w:val="28"/>
        </w:rPr>
      </w:pPr>
    </w:p>
    <w:p w:rsidR="00CF06DC" w:rsidRDefault="00CF06DC">
      <w:pPr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Плательщиками не являются :</w:t>
      </w:r>
    </w:p>
    <w:p w:rsidR="00CF06DC" w:rsidRDefault="00CF06DC">
      <w:pPr>
        <w:numPr>
          <w:ilvl w:val="0"/>
          <w:numId w:val="1"/>
        </w:numPr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общественные организации инвалидов; объединения, предприятия, учреждения, созданные такими организациями для осуществления своих уставных целей;</w:t>
      </w:r>
    </w:p>
    <w:p w:rsidR="00CF06DC" w:rsidRDefault="00CF06DC">
      <w:pPr>
        <w:numPr>
          <w:ilvl w:val="0"/>
          <w:numId w:val="1"/>
        </w:numPr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частично – благотворительные организации;</w:t>
      </w:r>
    </w:p>
    <w:p w:rsidR="00CF06DC" w:rsidRDefault="00CF06DC">
      <w:pPr>
        <w:numPr>
          <w:ilvl w:val="0"/>
          <w:numId w:val="1"/>
        </w:numPr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воинские формирования (по денежному довольствию военнослужащих, лиц рядового и начальствующего составов органов внутренних дел, федеральных органов налоговой полиции).</w:t>
      </w:r>
    </w:p>
    <w:p w:rsidR="00CF06DC" w:rsidRDefault="00CF06DC">
      <w:pPr>
        <w:ind w:firstLine="567"/>
        <w:jc w:val="both"/>
        <w:rPr>
          <w:rFonts w:ascii="Arial" w:hAnsi="Arial" w:cs="Arial"/>
          <w:sz w:val="28"/>
          <w:szCs w:val="28"/>
        </w:rPr>
      </w:pPr>
    </w:p>
    <w:p w:rsidR="00CF06DC" w:rsidRDefault="00CF06DC">
      <w:pPr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Все плательщики, кроме работающих граждан, обязаны пройти регистрацию в Пенсионном фонде. Для этого, в частности,  была введена процедура индивидуального персонифицированного учета населения, т.е. выдачи  обязательного индивидуального “Страхового свидетельства государственного пенсионного страхования” налогоплательщика, в котором указывается регистрационный номер, фамилия, имя, отчество, дата и место рождения, а также пол застрахованного лица. </w:t>
      </w:r>
    </w:p>
    <w:p w:rsidR="00CF06DC" w:rsidRDefault="00CF06DC">
      <w:pPr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Застрахованное лицо обязано хранить это свидетельство у себя и требовать обмена в случае изменения фамилии, имени, отчества, пола, даты или места рождения, а также в случае обнаружения неточности или ошибочности содержащихся в нем сведений.</w:t>
      </w:r>
    </w:p>
    <w:p w:rsidR="00CF06DC" w:rsidRDefault="00CF06DC">
      <w:pPr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Застрахованное лицо, согласно российскому законодательству, должно предъявить страховое свидетельство при приеме на работу или при заключении договора гражданско-правового характера, предметом которого является выполнение работ и оказание услуг, или при заключении авторского договора.</w:t>
      </w:r>
    </w:p>
    <w:p w:rsidR="00CF06DC" w:rsidRDefault="00CF06DC">
      <w:pPr>
        <w:ind w:firstLine="567"/>
        <w:jc w:val="both"/>
        <w:rPr>
          <w:rFonts w:ascii="Arial" w:hAnsi="Arial" w:cs="Arial"/>
          <w:sz w:val="28"/>
          <w:szCs w:val="28"/>
        </w:rPr>
      </w:pPr>
    </w:p>
    <w:p w:rsidR="00CF06DC" w:rsidRDefault="00CF06DC">
      <w:pPr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Как и индивидуальные плательщики, вновь созданные юридические лица также обязаны пройти процедуру  регистрации в местном отделении Пенсионного фонда. Они регистрируются в качестве субъектов страховых взносов в тридцатидневный срок со дня учреждения – даты, стоящей в учредительных документах. Только при предъявлении документов о том, что плательщик прошел процедуру регистрации во внебюджетном фонде, банк открывает ему счет.</w:t>
      </w:r>
    </w:p>
    <w:p w:rsidR="00CF06DC" w:rsidRDefault="00CF06DC">
      <w:pPr>
        <w:pStyle w:val="a4"/>
        <w:ind w:firstLine="567"/>
        <w:jc w:val="both"/>
        <w:rPr>
          <w:rFonts w:ascii="Arial" w:hAnsi="Arial" w:cs="Arial"/>
        </w:rPr>
      </w:pPr>
    </w:p>
    <w:p w:rsidR="00CF06DC" w:rsidRDefault="00CF06DC">
      <w:pPr>
        <w:pStyle w:val="a4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Налогооблагаемая база для расчета страховых взносов – это сумма начисленной заработанной платы данному предприятию, учреждению, организации. В состав начисленной оплаты труда законодатель включает все виды вознаграждений в денежных и натуральных формах (как, например, работу в выходные дни и праздники, сверхурочную работу) независимо от источника финансирования.</w:t>
      </w:r>
    </w:p>
    <w:p w:rsidR="00CF06DC" w:rsidRDefault="00CF06DC">
      <w:pPr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Однако существует ряд выплат, по которым страховые взносы в Пенсионный фонд не начисляются. Сегодня в России такими выплатами являются:</w:t>
      </w:r>
    </w:p>
    <w:p w:rsidR="00CF06DC" w:rsidRDefault="00CF06DC">
      <w:pPr>
        <w:numPr>
          <w:ilvl w:val="0"/>
          <w:numId w:val="1"/>
        </w:numPr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страховые платежи по договорам обязательного государственного личного страхования;</w:t>
      </w:r>
    </w:p>
    <w:p w:rsidR="00CF06DC" w:rsidRDefault="00CF06DC">
      <w:pPr>
        <w:numPr>
          <w:ilvl w:val="0"/>
          <w:numId w:val="1"/>
        </w:numPr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доходы по ценным бумагам (дивиденды, проценты и т.д.), получаемые от участия работников в управлении собственностью организации, предприятия, учреждения;</w:t>
      </w:r>
    </w:p>
    <w:p w:rsidR="00CF06DC" w:rsidRDefault="00CF06DC">
      <w:pPr>
        <w:numPr>
          <w:ilvl w:val="0"/>
          <w:numId w:val="1"/>
        </w:numPr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материальная (финансовая) помощь, оказываемая в связи чрезвычайными обстоятельствами в целях возмещения ущерба, причиненного здоровью;</w:t>
      </w:r>
    </w:p>
    <w:p w:rsidR="00CF06DC" w:rsidRDefault="00CF06DC">
      <w:pPr>
        <w:numPr>
          <w:ilvl w:val="0"/>
          <w:numId w:val="1"/>
        </w:numPr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компенсации, льготы гражданам, подвергшимся воздействию радиации;</w:t>
      </w:r>
    </w:p>
    <w:p w:rsidR="00CF06DC" w:rsidRDefault="00CF06DC">
      <w:pPr>
        <w:numPr>
          <w:ilvl w:val="0"/>
          <w:numId w:val="1"/>
        </w:numPr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стоимость льгот по проезду отдельным категориям работников,</w:t>
      </w:r>
    </w:p>
    <w:p w:rsidR="00CF06DC" w:rsidRDefault="00CF06DC">
      <w:pPr>
        <w:ind w:left="360"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и другие.</w:t>
      </w:r>
    </w:p>
    <w:p w:rsidR="00CF06DC" w:rsidRDefault="00CF06DC">
      <w:pPr>
        <w:pStyle w:val="a4"/>
        <w:ind w:firstLine="567"/>
        <w:jc w:val="both"/>
        <w:rPr>
          <w:rFonts w:ascii="Arial" w:hAnsi="Arial" w:cs="Arial"/>
        </w:rPr>
      </w:pPr>
    </w:p>
    <w:p w:rsidR="00CF06DC" w:rsidRDefault="00CF06DC">
      <w:pPr>
        <w:pStyle w:val="a4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Все работающие граждане, в том числе пенсионеры и инвалиды, платят страховые взносы в размере 1 % от начисленной заработанной платы. Работодатели перечисляют эти взносы одновременно с подоходным налогом с физических лиц.</w:t>
      </w:r>
    </w:p>
    <w:p w:rsidR="00CF06DC" w:rsidRDefault="00CF06DC">
      <w:pPr>
        <w:pStyle w:val="a4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Работодатели (предприятия, учреждения, организации) и граждане, использующие труд наемных работников выплачивают в Пенсионный фонд РФ взносы в размере 28 %.</w:t>
      </w:r>
    </w:p>
    <w:p w:rsidR="00CF06DC" w:rsidRDefault="00CF06DC">
      <w:pPr>
        <w:pStyle w:val="a4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Для других категорий плательщиков (колхозы, совхозы и др.) устанавливаются иные тарифы уплаты взносов в Пенсионный фонд.</w:t>
      </w:r>
    </w:p>
    <w:p w:rsidR="00CF06DC" w:rsidRDefault="00CF06DC">
      <w:pPr>
        <w:pStyle w:val="a4"/>
        <w:ind w:firstLine="567"/>
        <w:jc w:val="both"/>
        <w:rPr>
          <w:rFonts w:ascii="Arial" w:hAnsi="Arial" w:cs="Arial"/>
        </w:rPr>
      </w:pPr>
    </w:p>
    <w:p w:rsidR="00CF06DC" w:rsidRDefault="00CF06DC">
      <w:pPr>
        <w:pStyle w:val="a4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Срок оплаты страховых взносов для работодателей – не позднее 15-ого числа каждого месяца. Так же, один раз в месяц, работодатели начисляют и удерживают страховые взносы со своих работников.</w:t>
      </w:r>
    </w:p>
    <w:p w:rsidR="00CF06DC" w:rsidRDefault="00CF06DC">
      <w:pPr>
        <w:pStyle w:val="a4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Оплата страховых взносов осуществляется платежными поручениями, которые представляются в банк одновременно с платежными поручениями или чеком на получение средств для выплаты заработной  платы. Платежи в Пенсионный фонд осуществляются плательщиками в первоочередном порядке.</w:t>
      </w:r>
    </w:p>
    <w:p w:rsidR="00CF06DC" w:rsidRDefault="00CF06DC">
      <w:pPr>
        <w:pStyle w:val="a4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Страховые взносы работодателей относятся ими на себестоимость продукции – оказанных услуг, выполненных работ и т.д. </w:t>
      </w:r>
    </w:p>
    <w:p w:rsidR="00CF06DC" w:rsidRDefault="00CF06DC">
      <w:pPr>
        <w:pStyle w:val="a4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Существует градация страховых взносов, и к нарушению порядка отчислений той части страховых взносов, которая подлежит обязательному перечислению в фонды, применяются различного рода финансовые санкции (напр., штрафы).</w:t>
      </w:r>
    </w:p>
    <w:p w:rsidR="00CF06DC" w:rsidRDefault="00CF06DC">
      <w:pPr>
        <w:pStyle w:val="a4"/>
        <w:ind w:firstLine="567"/>
        <w:jc w:val="both"/>
        <w:rPr>
          <w:rFonts w:ascii="Arial" w:hAnsi="Arial" w:cs="Arial"/>
        </w:rPr>
      </w:pPr>
    </w:p>
    <w:p w:rsidR="00CF06DC" w:rsidRDefault="00CF06DC">
      <w:pPr>
        <w:pStyle w:val="a4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Средства, поступившие на счета Пенсионного фонда РФ, используются на выплаты :</w:t>
      </w:r>
    </w:p>
    <w:p w:rsidR="00CF06DC" w:rsidRDefault="00CF06DC">
      <w:pPr>
        <w:pStyle w:val="a4"/>
        <w:numPr>
          <w:ilvl w:val="0"/>
          <w:numId w:val="1"/>
        </w:num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государственных пенсий по старости и инвалидности;</w:t>
      </w:r>
    </w:p>
    <w:p w:rsidR="00CF06DC" w:rsidRDefault="00CF06DC">
      <w:pPr>
        <w:pStyle w:val="a4"/>
        <w:numPr>
          <w:ilvl w:val="0"/>
          <w:numId w:val="1"/>
        </w:num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пенсий военным;</w:t>
      </w:r>
    </w:p>
    <w:p w:rsidR="00CF06DC" w:rsidRDefault="00CF06DC">
      <w:pPr>
        <w:pStyle w:val="a4"/>
        <w:numPr>
          <w:ilvl w:val="0"/>
          <w:numId w:val="1"/>
        </w:num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компенсаций пенсионерам.</w:t>
      </w:r>
    </w:p>
    <w:p w:rsidR="00CF06DC" w:rsidRDefault="00CF06DC">
      <w:pPr>
        <w:pStyle w:val="a4"/>
        <w:ind w:firstLine="567"/>
        <w:jc w:val="both"/>
        <w:rPr>
          <w:rFonts w:ascii="Arial" w:hAnsi="Arial" w:cs="Arial"/>
        </w:rPr>
      </w:pPr>
    </w:p>
    <w:p w:rsidR="00CF06DC" w:rsidRDefault="00CF06DC">
      <w:pPr>
        <w:pStyle w:val="a4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Бюджет Пенсионного фонда и смета расходов, отчеты об их исполнении составляются Правлением Пенсионного фонда. Бюджет утверждается законодательным органом – Федеральным Собранием Российской Федерации.</w:t>
      </w:r>
    </w:p>
    <w:p w:rsidR="00CF06DC" w:rsidRDefault="00CF06DC">
      <w:pPr>
        <w:pStyle w:val="a4"/>
        <w:ind w:firstLine="567"/>
        <w:jc w:val="both"/>
        <w:rPr>
          <w:rFonts w:ascii="Arial" w:hAnsi="Arial" w:cs="Arial"/>
        </w:rPr>
      </w:pPr>
    </w:p>
    <w:p w:rsidR="00CF06DC" w:rsidRDefault="00CF06DC">
      <w:pPr>
        <w:pStyle w:val="a4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Руководство Пенсионным фондом осуществляет Правление и его постоянно действующий исполнительный орган – Исполнительная дирекция. Ей подчиняются отделения во всех субъектах Российской Федерации. На местах, т.е. в городах, районах, функционируют местные отделения Фонда. Отделения обеспечивают всю организационную работу по сбору взносов на социальное страхование, финансирование расходов органов социального обеспечения, программ социального обеспечения (региональных). Они отвечают и за контроль за  расходованием выделенных средств.</w:t>
      </w:r>
    </w:p>
    <w:p w:rsidR="00CF06DC" w:rsidRDefault="00CF06DC">
      <w:pPr>
        <w:pStyle w:val="2"/>
        <w:tabs>
          <w:tab w:val="left" w:pos="3402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2.2.  Государственный фонд занятости РФ</w:t>
      </w:r>
    </w:p>
    <w:p w:rsidR="00CF06DC" w:rsidRDefault="00CF06DC">
      <w:pPr>
        <w:ind w:firstLine="567"/>
        <w:jc w:val="both"/>
        <w:rPr>
          <w:rFonts w:ascii="Arial" w:hAnsi="Arial" w:cs="Arial"/>
          <w:sz w:val="28"/>
          <w:szCs w:val="28"/>
          <w:u w:val="single"/>
        </w:rPr>
      </w:pPr>
    </w:p>
    <w:p w:rsidR="00CF06DC" w:rsidRDefault="00CF06DC">
      <w:pPr>
        <w:pStyle w:val="a4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Государственный фонд занятости населения – это автономное учреждение, созданное для финансирования мероприятий, связанных с реализацией политики государства в области занятости населения. Фонд был учрежден с целью противодействия нарастающей безработице.</w:t>
      </w:r>
    </w:p>
    <w:p w:rsidR="00CF06DC" w:rsidRDefault="00CF06DC">
      <w:pPr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Фонд занятости сегодня представляет собой совокупность федеральной части Фонда и фондов занятости в регионах. В связи с этим в самом начале обязательные страховые взносы поступают в фонды занятости городов и районов. Часть этих взносов отчисляется в фонды занятости субъектов РФ. Размер этих выплат на местах устанавливаются соответствующими представительными органами власти. И, наконец, федеральная часть фонда занятости образуется за счет отчислений из фондов занятости субъектов Федерации.</w:t>
      </w:r>
    </w:p>
    <w:p w:rsidR="00CF06DC" w:rsidRDefault="00CF06DC">
      <w:pPr>
        <w:ind w:firstLine="567"/>
        <w:jc w:val="both"/>
        <w:rPr>
          <w:rFonts w:ascii="Arial" w:hAnsi="Arial" w:cs="Arial"/>
          <w:sz w:val="28"/>
          <w:szCs w:val="28"/>
        </w:rPr>
      </w:pPr>
    </w:p>
    <w:p w:rsidR="00CF06DC" w:rsidRDefault="00CF06DC">
      <w:pPr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Средства Фонда занятости направляются на следующие мероприятия:</w:t>
      </w:r>
    </w:p>
    <w:p w:rsidR="00CF06DC" w:rsidRDefault="00CF06DC">
      <w:pPr>
        <w:numPr>
          <w:ilvl w:val="0"/>
          <w:numId w:val="1"/>
        </w:numPr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программы материальной поддержки безработных (досрочная пенсия, пособия, единовременная финансовая помощь);</w:t>
      </w:r>
    </w:p>
    <w:p w:rsidR="00CF06DC" w:rsidRDefault="00CF06DC">
      <w:pPr>
        <w:numPr>
          <w:ilvl w:val="0"/>
          <w:numId w:val="1"/>
        </w:numPr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профессиональное консультирование и образование безработных;</w:t>
      </w:r>
    </w:p>
    <w:p w:rsidR="00CF06DC" w:rsidRDefault="00CF06DC">
      <w:pPr>
        <w:numPr>
          <w:ilvl w:val="0"/>
          <w:numId w:val="1"/>
        </w:numPr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создание и сохранение рабочих мест;</w:t>
      </w:r>
    </w:p>
    <w:p w:rsidR="00CF06DC" w:rsidRDefault="00CF06DC">
      <w:pPr>
        <w:numPr>
          <w:ilvl w:val="0"/>
          <w:numId w:val="1"/>
        </w:numPr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компенсационные выплаты и  субсидии к заработной плате;</w:t>
      </w:r>
    </w:p>
    <w:p w:rsidR="00CF06DC" w:rsidRDefault="00CF06DC">
      <w:pPr>
        <w:numPr>
          <w:ilvl w:val="0"/>
          <w:numId w:val="1"/>
        </w:numPr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информационная поддержка и освещение в СМИ программ занятости; </w:t>
      </w:r>
    </w:p>
    <w:p w:rsidR="00CF06DC" w:rsidRDefault="00CF06DC">
      <w:pPr>
        <w:numPr>
          <w:ilvl w:val="0"/>
          <w:numId w:val="1"/>
        </w:numPr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страховой резерв Фонда.</w:t>
      </w:r>
    </w:p>
    <w:p w:rsidR="00CF06DC" w:rsidRDefault="00CF06DC">
      <w:pPr>
        <w:ind w:firstLine="567"/>
        <w:jc w:val="both"/>
        <w:rPr>
          <w:rFonts w:ascii="Arial" w:hAnsi="Arial" w:cs="Arial"/>
          <w:sz w:val="28"/>
          <w:szCs w:val="28"/>
        </w:rPr>
      </w:pPr>
    </w:p>
    <w:p w:rsidR="00CF06DC" w:rsidRDefault="00CF06DC">
      <w:pPr>
        <w:pStyle w:val="21"/>
      </w:pPr>
      <w:r>
        <w:t>В соответствии с Положением О Государственном фонде занятости от 8 июня 1993 г. Фонд формируется за счет :</w:t>
      </w:r>
    </w:p>
    <w:p w:rsidR="00CF06DC" w:rsidRDefault="00CF06DC">
      <w:pPr>
        <w:pStyle w:val="21"/>
        <w:numPr>
          <w:ilvl w:val="0"/>
          <w:numId w:val="12"/>
        </w:numPr>
      </w:pPr>
      <w:r>
        <w:t>обязательных страховых взносов работающих;</w:t>
      </w:r>
    </w:p>
    <w:p w:rsidR="00CF06DC" w:rsidRDefault="00CF06DC">
      <w:pPr>
        <w:numPr>
          <w:ilvl w:val="0"/>
          <w:numId w:val="1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обязательных страховых взносов работодателей;</w:t>
      </w:r>
    </w:p>
    <w:p w:rsidR="00CF06DC" w:rsidRDefault="00CF06DC">
      <w:pPr>
        <w:numPr>
          <w:ilvl w:val="0"/>
          <w:numId w:val="1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ассигнований из федерального бюджета, бюджетов субъектов Российской Федерации.</w:t>
      </w:r>
    </w:p>
    <w:p w:rsidR="00CF06DC" w:rsidRDefault="00CF06DC">
      <w:pPr>
        <w:tabs>
          <w:tab w:val="num" w:pos="0"/>
        </w:tabs>
        <w:ind w:firstLine="207"/>
        <w:jc w:val="both"/>
        <w:rPr>
          <w:rFonts w:ascii="Arial" w:hAnsi="Arial" w:cs="Arial"/>
          <w:sz w:val="28"/>
          <w:szCs w:val="28"/>
        </w:rPr>
      </w:pPr>
    </w:p>
    <w:p w:rsidR="00CF06DC" w:rsidRDefault="00CF06DC">
      <w:pPr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Плательщиками не являются :</w:t>
      </w:r>
    </w:p>
    <w:p w:rsidR="00CF06DC" w:rsidRDefault="00CF06DC">
      <w:pPr>
        <w:numPr>
          <w:ilvl w:val="0"/>
          <w:numId w:val="1"/>
        </w:numPr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общественные организации инвалидов; объединения, предприятия, учреждения, созданные такими организациями для осуществления своих уставных целей;</w:t>
      </w:r>
    </w:p>
    <w:p w:rsidR="00CF06DC" w:rsidRDefault="00CF06DC">
      <w:pPr>
        <w:numPr>
          <w:ilvl w:val="0"/>
          <w:numId w:val="1"/>
        </w:numPr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частично – благотворительные организации;</w:t>
      </w:r>
    </w:p>
    <w:p w:rsidR="00CF06DC" w:rsidRDefault="00CF06DC">
      <w:pPr>
        <w:numPr>
          <w:ilvl w:val="0"/>
          <w:numId w:val="1"/>
        </w:numPr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воинские формирования (по денежному довольствию военнослужащих, лиц рядового и начальствующего составов органов внутренних дел, федеральных органов налоговой полиции)</w:t>
      </w:r>
    </w:p>
    <w:p w:rsidR="00CF06DC" w:rsidRDefault="00CF06DC">
      <w:pPr>
        <w:ind w:left="360" w:firstLine="567"/>
        <w:jc w:val="both"/>
        <w:rPr>
          <w:rFonts w:ascii="Arial" w:hAnsi="Arial" w:cs="Arial"/>
          <w:sz w:val="28"/>
          <w:szCs w:val="28"/>
        </w:rPr>
      </w:pPr>
    </w:p>
    <w:p w:rsidR="00CF06DC" w:rsidRDefault="00CF06DC">
      <w:pPr>
        <w:pStyle w:val="21"/>
      </w:pPr>
      <w:r>
        <w:t xml:space="preserve">Размер обязательных страховых взносов в  Фонд составляет      1,5 % для работодателей. </w:t>
      </w:r>
    </w:p>
    <w:p w:rsidR="00CF06DC" w:rsidRDefault="00CF06DC">
      <w:pPr>
        <w:jc w:val="both"/>
        <w:rPr>
          <w:rFonts w:ascii="Arial" w:hAnsi="Arial" w:cs="Arial"/>
          <w:sz w:val="28"/>
          <w:szCs w:val="28"/>
        </w:rPr>
      </w:pPr>
    </w:p>
    <w:p w:rsidR="00CF06DC" w:rsidRDefault="00CF06DC">
      <w:pPr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Управление Фондом занятости осуществляется Государственным комитетом РФ по занятости и центрами занятости при представительных органах власти. Непосредственное руководство фондом – функция Правления Фонда.</w:t>
      </w:r>
    </w:p>
    <w:p w:rsidR="00CF06DC" w:rsidRDefault="00CF06DC">
      <w:pPr>
        <w:ind w:left="360" w:firstLine="567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Фонд обязательного социального страхования РФ</w:t>
      </w:r>
    </w:p>
    <w:p w:rsidR="00CF06DC" w:rsidRDefault="00CF06DC">
      <w:pPr>
        <w:pStyle w:val="21"/>
        <w:jc w:val="center"/>
        <w:rPr>
          <w:b/>
          <w:bCs/>
          <w:u w:val="single"/>
        </w:rPr>
      </w:pPr>
    </w:p>
    <w:p w:rsidR="00CF06DC" w:rsidRDefault="00CF06DC">
      <w:pPr>
        <w:pStyle w:val="21"/>
      </w:pPr>
      <w:r>
        <w:t>Фонд социального страхования Российской Федерации – это организация, основными задачами которой являются :</w:t>
      </w:r>
    </w:p>
    <w:p w:rsidR="00CF06DC" w:rsidRDefault="00CF06DC">
      <w:pPr>
        <w:pStyle w:val="21"/>
        <w:numPr>
          <w:ilvl w:val="0"/>
          <w:numId w:val="1"/>
        </w:numPr>
        <w:ind w:left="0" w:firstLine="567"/>
      </w:pPr>
      <w:r>
        <w:t>обеспечение гарантированных государством пособий по временной нетрудоспособности, беременности и родам, при рождении ребенка, по уходу за ребенком до полутора лет, на погребение, санаторно-курортное лечение и оздоровление работников и членов их семей, а также другие цели государственного социального страхования, предусмотренные законодательством;</w:t>
      </w:r>
    </w:p>
    <w:p w:rsidR="00CF06DC" w:rsidRDefault="00CF06DC">
      <w:pPr>
        <w:pStyle w:val="21"/>
        <w:numPr>
          <w:ilvl w:val="0"/>
          <w:numId w:val="1"/>
        </w:numPr>
        <w:ind w:left="0" w:firstLine="567"/>
      </w:pPr>
      <w:r>
        <w:t>участие в разработке и реализации государственных программ охраны здоровья работников, мер по совершенствованию социального страхования;</w:t>
      </w:r>
    </w:p>
    <w:p w:rsidR="00CF06DC" w:rsidRDefault="00CF06DC">
      <w:pPr>
        <w:pStyle w:val="21"/>
        <w:numPr>
          <w:ilvl w:val="0"/>
          <w:numId w:val="1"/>
        </w:numPr>
        <w:ind w:left="0" w:firstLine="567"/>
      </w:pPr>
      <w:r>
        <w:t>разработка совместно с Министерством труда РФ и Министерством финансов РФ предложений о размерах тарифа страховых взносов на государственное социальное страхование.</w:t>
      </w:r>
    </w:p>
    <w:p w:rsidR="00CF06DC" w:rsidRDefault="00CF06DC">
      <w:pPr>
        <w:pStyle w:val="21"/>
      </w:pPr>
    </w:p>
    <w:p w:rsidR="00CF06DC" w:rsidRDefault="00CF06DC">
      <w:pPr>
        <w:pStyle w:val="21"/>
      </w:pPr>
      <w:r>
        <w:t>Средства Фонда образуются за счет :</w:t>
      </w:r>
    </w:p>
    <w:p w:rsidR="00CF06DC" w:rsidRDefault="00CF06DC">
      <w:pPr>
        <w:pStyle w:val="21"/>
        <w:numPr>
          <w:ilvl w:val="0"/>
          <w:numId w:val="1"/>
        </w:numPr>
        <w:ind w:left="0" w:firstLine="567"/>
      </w:pPr>
      <w:r>
        <w:t>страховых взносов работодателей;</w:t>
      </w:r>
    </w:p>
    <w:p w:rsidR="00CF06DC" w:rsidRDefault="00CF06DC">
      <w:pPr>
        <w:pStyle w:val="21"/>
        <w:numPr>
          <w:ilvl w:val="0"/>
          <w:numId w:val="1"/>
        </w:numPr>
        <w:ind w:left="0" w:firstLine="567"/>
      </w:pPr>
      <w:r>
        <w:t>ассигнований из республиканского бюджета РФ на покрытие расходов, связанных с предоставлением льгот (пособий и компенсаций) лицам, пострадавшим вследствие чернобыльской катастрофы или радиационных аварий на других атомных объектах, а также в других установленных законом случаях;</w:t>
      </w:r>
    </w:p>
    <w:p w:rsidR="00CF06DC" w:rsidRDefault="00CF06DC">
      <w:pPr>
        <w:pStyle w:val="21"/>
        <w:numPr>
          <w:ilvl w:val="0"/>
          <w:numId w:val="1"/>
        </w:numPr>
        <w:ind w:left="0" w:firstLine="567"/>
      </w:pPr>
      <w:r>
        <w:t>добровольных взносов граждан и юридических лиц;</w:t>
      </w:r>
    </w:p>
    <w:p w:rsidR="00CF06DC" w:rsidRDefault="00CF06DC">
      <w:pPr>
        <w:pStyle w:val="21"/>
        <w:numPr>
          <w:ilvl w:val="0"/>
          <w:numId w:val="1"/>
        </w:numPr>
        <w:ind w:left="0" w:firstLine="567"/>
      </w:pPr>
      <w:r>
        <w:t>поступления иных финансовых средств, не запрещенных законодательством.</w:t>
      </w:r>
    </w:p>
    <w:p w:rsidR="00CF06DC" w:rsidRDefault="00CF06DC">
      <w:pPr>
        <w:pStyle w:val="21"/>
      </w:pPr>
    </w:p>
    <w:p w:rsidR="00CF06DC" w:rsidRDefault="00CF06DC">
      <w:pPr>
        <w:pStyle w:val="21"/>
      </w:pPr>
      <w:r>
        <w:t>Средства Фонда социального страхования направляются на :</w:t>
      </w:r>
    </w:p>
    <w:p w:rsidR="00CF06DC" w:rsidRDefault="00CF06DC">
      <w:pPr>
        <w:pStyle w:val="21"/>
        <w:numPr>
          <w:ilvl w:val="0"/>
          <w:numId w:val="1"/>
        </w:numPr>
        <w:ind w:left="0" w:firstLine="567"/>
      </w:pPr>
      <w:r>
        <w:t>выплату пособий по временной нетрудоспособности;</w:t>
      </w:r>
    </w:p>
    <w:p w:rsidR="00CF06DC" w:rsidRDefault="00CF06DC">
      <w:pPr>
        <w:pStyle w:val="21"/>
        <w:numPr>
          <w:ilvl w:val="0"/>
          <w:numId w:val="1"/>
        </w:numPr>
        <w:ind w:left="0" w:firstLine="567"/>
      </w:pPr>
      <w:r>
        <w:t>выплату пособий по беременности и родам, пособий на ребенка до полутора лет;</w:t>
      </w:r>
    </w:p>
    <w:p w:rsidR="00CF06DC" w:rsidRDefault="00CF06DC">
      <w:pPr>
        <w:pStyle w:val="21"/>
        <w:numPr>
          <w:ilvl w:val="0"/>
          <w:numId w:val="1"/>
        </w:numPr>
        <w:ind w:left="0" w:firstLine="567"/>
      </w:pPr>
      <w:r>
        <w:t>выплату пособий на погребение;</w:t>
      </w:r>
    </w:p>
    <w:p w:rsidR="00CF06DC" w:rsidRDefault="00CF06DC">
      <w:pPr>
        <w:pStyle w:val="21"/>
        <w:numPr>
          <w:ilvl w:val="0"/>
          <w:numId w:val="1"/>
        </w:numPr>
        <w:ind w:left="0" w:firstLine="567"/>
      </w:pPr>
      <w:r>
        <w:t>санаторно-курортное лечение и оздоровление работников и членов их семей;</w:t>
      </w:r>
    </w:p>
    <w:p w:rsidR="00CF06DC" w:rsidRDefault="00CF06DC">
      <w:pPr>
        <w:pStyle w:val="21"/>
        <w:numPr>
          <w:ilvl w:val="0"/>
          <w:numId w:val="1"/>
        </w:numPr>
        <w:ind w:left="0" w:firstLine="567"/>
      </w:pPr>
      <w:r>
        <w:t>частичное содержание санаториев-профилакториев, санаторных и оздоровительных лагерей для детей и юношества;</w:t>
      </w:r>
    </w:p>
    <w:p w:rsidR="00CF06DC" w:rsidRDefault="00CF06DC">
      <w:pPr>
        <w:pStyle w:val="21"/>
        <w:numPr>
          <w:ilvl w:val="0"/>
          <w:numId w:val="1"/>
        </w:numPr>
        <w:ind w:left="0" w:firstLine="567"/>
      </w:pPr>
      <w:r>
        <w:t>частичное финансирование мероприятий по внешкольному обслуживанию детей;</w:t>
      </w:r>
    </w:p>
    <w:p w:rsidR="00CF06DC" w:rsidRDefault="00CF06DC">
      <w:pPr>
        <w:pStyle w:val="21"/>
        <w:numPr>
          <w:ilvl w:val="0"/>
          <w:numId w:val="1"/>
        </w:numPr>
        <w:ind w:left="0" w:firstLine="567"/>
      </w:pPr>
      <w:r>
        <w:t>оплату проезда нуждающимся к месту лечения и отдыха и обратно;</w:t>
      </w:r>
    </w:p>
    <w:p w:rsidR="00CF06DC" w:rsidRDefault="00CF06DC">
      <w:pPr>
        <w:pStyle w:val="21"/>
        <w:numPr>
          <w:ilvl w:val="0"/>
          <w:numId w:val="1"/>
        </w:numPr>
        <w:ind w:left="0" w:firstLine="567"/>
      </w:pPr>
      <w:r>
        <w:t>проведение научно-исследовательской работы по вопросам социального страхования и охраны труда.</w:t>
      </w:r>
    </w:p>
    <w:p w:rsidR="00CF06DC" w:rsidRDefault="00CF06DC">
      <w:pPr>
        <w:pStyle w:val="21"/>
      </w:pPr>
      <w:r>
        <w:t>Уплата страховых взносов в Фонд производится в соответствии с тарифом, утвержденным законодательством – 5,4 % на все виды начисленной оплаты труда по всем основаниям.</w:t>
      </w:r>
    </w:p>
    <w:p w:rsidR="00CF06DC" w:rsidRDefault="00CF06DC">
      <w:pPr>
        <w:pStyle w:val="21"/>
      </w:pPr>
    </w:p>
    <w:p w:rsidR="00CF06DC" w:rsidRDefault="00CF06DC">
      <w:pPr>
        <w:pStyle w:val="21"/>
      </w:pPr>
      <w:r>
        <w:t>Контроль за полнотой и своевременностью начисления и уплаты страхователями страховых взносов осуществляется Фондом непосредственно, а также – в рамках своей компетенции – Государственной налоговой службой, а  за правильным  и рациональным расходованием этих средств на предприятиях – также Фондом, но уже с участием профсоюзов.</w:t>
      </w:r>
    </w:p>
    <w:p w:rsidR="00CF06DC" w:rsidRDefault="00CF06DC">
      <w:pPr>
        <w:pStyle w:val="21"/>
      </w:pPr>
    </w:p>
    <w:p w:rsidR="00CF06DC" w:rsidRDefault="00CF06DC">
      <w:pPr>
        <w:pStyle w:val="21"/>
      </w:pPr>
      <w:r>
        <w:t>Для обеспечения деятельности Фонда создан центральный аппарат, а в региональных отраслевых отделениях – аппараты органов Фонда социального страхования. При Фонде образуется Правление, при региональных отраслевых отделениях – координационные советы. Руководство деятельностью Фонда осуществляется его председателем, который назначается Правительством РФ.</w:t>
      </w:r>
    </w:p>
    <w:p w:rsidR="00CF06DC" w:rsidRDefault="00CF06DC" w:rsidP="00CF06DC">
      <w:pPr>
        <w:pStyle w:val="3"/>
        <w:ind w:left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2.4.  Фонд обязательного медицинского страхования РФ </w:t>
      </w:r>
    </w:p>
    <w:p w:rsidR="00CF06DC" w:rsidRDefault="00CF06DC">
      <w:pPr>
        <w:ind w:firstLine="567"/>
        <w:jc w:val="both"/>
        <w:rPr>
          <w:rFonts w:ascii="Arial" w:hAnsi="Arial" w:cs="Arial"/>
          <w:sz w:val="28"/>
          <w:szCs w:val="28"/>
        </w:rPr>
      </w:pPr>
    </w:p>
    <w:p w:rsidR="00CF06DC" w:rsidRDefault="00CF06DC">
      <w:pPr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Фонд обязательного медицинского страхования -  внебюджетный фонд РФ, созданный для реализации политики в области здравоохранения и медицинского страхования населения.</w:t>
      </w:r>
    </w:p>
    <w:p w:rsidR="00CF06DC" w:rsidRDefault="00CF06DC">
      <w:pPr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рамках действующего законодательства и, прежде всего, Закона РСФСР “Об обязательном медицинском страховании граждан РСФСР” от 28 июня 1991 г.  в России созданы Федеральный и территориальный фонды медицинского страхования. Они действуют как самостоятельные и некоммерческие (не ставящие целью получение прибыли) финансово-кредитные учреждения.</w:t>
      </w:r>
    </w:p>
    <w:p w:rsidR="00CF06DC" w:rsidRDefault="00CF06DC">
      <w:pPr>
        <w:jc w:val="both"/>
        <w:rPr>
          <w:rFonts w:ascii="Arial" w:hAnsi="Arial" w:cs="Arial"/>
          <w:sz w:val="28"/>
          <w:szCs w:val="28"/>
        </w:rPr>
      </w:pPr>
    </w:p>
    <w:p w:rsidR="00CF06DC" w:rsidRDefault="00CF06DC">
      <w:pPr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Средства Федерального и территориального фондов медицинского страхования находятся, тем не менее, в собственности государства, в состав других фондов (прежде всего близкого “по духу” Фонда социального страхования) не входят и изъятию не подлежат.</w:t>
      </w:r>
    </w:p>
    <w:p w:rsidR="00CF06DC" w:rsidRDefault="00CF06DC">
      <w:pPr>
        <w:ind w:firstLine="567"/>
        <w:jc w:val="both"/>
        <w:rPr>
          <w:rFonts w:ascii="Arial" w:hAnsi="Arial" w:cs="Arial"/>
          <w:sz w:val="28"/>
          <w:szCs w:val="28"/>
        </w:rPr>
      </w:pPr>
    </w:p>
    <w:p w:rsidR="00CF06DC" w:rsidRDefault="00CF06DC">
      <w:pPr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Плательщиками обязательных страховых взносов в Фонд выступают:</w:t>
      </w:r>
    </w:p>
    <w:p w:rsidR="00CF06DC" w:rsidRDefault="00CF06DC">
      <w:pPr>
        <w:numPr>
          <w:ilvl w:val="0"/>
          <w:numId w:val="1"/>
        </w:numPr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любые хозяйствующие субъекты независимо от форм собственности и организационно-правовых форм деятельности;</w:t>
      </w:r>
    </w:p>
    <w:p w:rsidR="00CF06DC" w:rsidRDefault="00CF06DC">
      <w:pPr>
        <w:numPr>
          <w:ilvl w:val="0"/>
          <w:numId w:val="1"/>
        </w:numPr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органы исполнительной власти, осуществляющие платежи за неработающих граждан.</w:t>
      </w:r>
    </w:p>
    <w:p w:rsidR="00CF06DC" w:rsidRDefault="00CF06DC">
      <w:pPr>
        <w:ind w:firstLine="567"/>
        <w:jc w:val="both"/>
        <w:rPr>
          <w:rFonts w:ascii="Arial" w:hAnsi="Arial" w:cs="Arial"/>
          <w:sz w:val="28"/>
          <w:szCs w:val="28"/>
        </w:rPr>
      </w:pPr>
    </w:p>
    <w:p w:rsidR="00CF06DC" w:rsidRDefault="00CF06DC">
      <w:pPr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Все плательщики в этот фонд также подлежат обязательной регистрации в территориальных фондах обязательного медицинского страхования в течение 30 дней со дня создания этого территориального фонда.</w:t>
      </w:r>
    </w:p>
    <w:p w:rsidR="00CF06DC" w:rsidRDefault="00CF06DC">
      <w:pPr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Объект выплат – оплата труда, начисленная по всем основаниям. Тариф составляет 3,6 % по отношению к начисленной оплате труда по всем основаниям. Эти взносы включаются работодателем в себестоимость продукции.</w:t>
      </w:r>
    </w:p>
    <w:p w:rsidR="00CF06DC" w:rsidRDefault="00CF06DC">
      <w:pPr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Страховые взносы в Фонд не начисляются по следующим основаниям :</w:t>
      </w:r>
    </w:p>
    <w:p w:rsidR="00CF06DC" w:rsidRDefault="00CF06DC">
      <w:pPr>
        <w:numPr>
          <w:ilvl w:val="0"/>
          <w:numId w:val="1"/>
        </w:numPr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дивиденды и проценты, выплачиваемые по акциям;</w:t>
      </w:r>
    </w:p>
    <w:p w:rsidR="00CF06DC" w:rsidRDefault="00CF06DC">
      <w:pPr>
        <w:numPr>
          <w:ilvl w:val="0"/>
          <w:numId w:val="1"/>
        </w:numPr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предоставление выходного пособия при увольнении;</w:t>
      </w:r>
    </w:p>
    <w:p w:rsidR="00CF06DC" w:rsidRDefault="00CF06DC">
      <w:pPr>
        <w:numPr>
          <w:ilvl w:val="0"/>
          <w:numId w:val="1"/>
        </w:numPr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стоимость бесплатно предоставляемых услуг;</w:t>
      </w:r>
    </w:p>
    <w:p w:rsidR="00CF06DC" w:rsidRDefault="00CF06DC">
      <w:pPr>
        <w:numPr>
          <w:ilvl w:val="0"/>
          <w:numId w:val="1"/>
        </w:numPr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компенсационные выплаты,</w:t>
      </w:r>
    </w:p>
    <w:p w:rsidR="00CF06DC" w:rsidRDefault="00CF06DC">
      <w:pPr>
        <w:ind w:left="360"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и др. </w:t>
      </w:r>
    </w:p>
    <w:p w:rsidR="00CF06DC" w:rsidRDefault="00CF06DC">
      <w:pPr>
        <w:ind w:left="360" w:firstLine="567"/>
        <w:jc w:val="both"/>
        <w:rPr>
          <w:rFonts w:ascii="Arial" w:hAnsi="Arial" w:cs="Arial"/>
          <w:sz w:val="28"/>
          <w:szCs w:val="28"/>
        </w:rPr>
      </w:pPr>
    </w:p>
    <w:p w:rsidR="00CF06DC" w:rsidRDefault="00CF06DC">
      <w:pPr>
        <w:pStyle w:val="21"/>
      </w:pPr>
      <w:r>
        <w:t xml:space="preserve">При  обслуживании гражданина Фондом обязательного медицинского страхования ему выдается (по месту работы либо жительства) страховой полис, по которому ему гарантировано предоставление необходимого минимума медицинских услуг в поликлинике и стационаре. </w:t>
      </w:r>
    </w:p>
    <w:p w:rsidR="00CF06DC" w:rsidRDefault="00CF06DC">
      <w:pPr>
        <w:pStyle w:val="21"/>
      </w:pPr>
      <w:r>
        <w:t>В этот минимум входят :</w:t>
      </w:r>
    </w:p>
    <w:p w:rsidR="00CF06DC" w:rsidRDefault="00CF06DC">
      <w:pPr>
        <w:pStyle w:val="21"/>
        <w:numPr>
          <w:ilvl w:val="0"/>
          <w:numId w:val="1"/>
        </w:numPr>
      </w:pPr>
      <w:r>
        <w:t>выбор пациентом поликлиники, участкового врача (врача общей практики);</w:t>
      </w:r>
    </w:p>
    <w:p w:rsidR="00CF06DC" w:rsidRDefault="00CF06DC">
      <w:pPr>
        <w:pStyle w:val="21"/>
        <w:numPr>
          <w:ilvl w:val="0"/>
          <w:numId w:val="1"/>
        </w:numPr>
      </w:pPr>
      <w:r>
        <w:t>госпитализация в палату на 4-8 мест;</w:t>
      </w:r>
    </w:p>
    <w:p w:rsidR="00CF06DC" w:rsidRDefault="00CF06DC">
      <w:pPr>
        <w:pStyle w:val="21"/>
        <w:numPr>
          <w:ilvl w:val="0"/>
          <w:numId w:val="1"/>
        </w:numPr>
      </w:pPr>
      <w:r>
        <w:t>прикрепление лечащего врача, медсестринского персонала в стационарном учреждении;</w:t>
      </w:r>
    </w:p>
    <w:p w:rsidR="00CF06DC" w:rsidRDefault="00CF06DC">
      <w:pPr>
        <w:pStyle w:val="21"/>
        <w:numPr>
          <w:ilvl w:val="0"/>
          <w:numId w:val="1"/>
        </w:numPr>
      </w:pPr>
      <w:r>
        <w:t>предоставление больным поста индивидуального ухода по медицинским показаниям;</w:t>
      </w:r>
    </w:p>
    <w:p w:rsidR="00CF06DC" w:rsidRDefault="00CF06DC">
      <w:pPr>
        <w:pStyle w:val="21"/>
        <w:numPr>
          <w:ilvl w:val="0"/>
          <w:numId w:val="1"/>
        </w:numPr>
      </w:pPr>
      <w:r>
        <w:t>перевод в лечебно-профилактическое учреждение более высокого уровня по медицинским показаниям;</w:t>
      </w:r>
    </w:p>
    <w:p w:rsidR="00CF06DC" w:rsidRDefault="00CF06DC">
      <w:pPr>
        <w:pStyle w:val="21"/>
        <w:numPr>
          <w:ilvl w:val="0"/>
          <w:numId w:val="1"/>
        </w:numPr>
      </w:pPr>
      <w:r>
        <w:t>обследование и лечение родителей, госпитализированных с детьми;</w:t>
      </w:r>
    </w:p>
    <w:p w:rsidR="00CF06DC" w:rsidRDefault="00CF06DC">
      <w:pPr>
        <w:pStyle w:val="21"/>
        <w:numPr>
          <w:ilvl w:val="0"/>
          <w:numId w:val="1"/>
        </w:numPr>
      </w:pPr>
      <w:r>
        <w:t>услуги по обслуживанию беременных и родам,</w:t>
      </w:r>
    </w:p>
    <w:p w:rsidR="00CF06DC" w:rsidRDefault="00CF06DC">
      <w:pPr>
        <w:pStyle w:val="21"/>
        <w:ind w:left="360" w:firstLine="0"/>
      </w:pPr>
      <w:r>
        <w:t>и др.</w:t>
      </w:r>
    </w:p>
    <w:p w:rsidR="00CF06DC" w:rsidRDefault="00CF06DC">
      <w:pPr>
        <w:pStyle w:val="21"/>
        <w:ind w:firstLine="0"/>
      </w:pPr>
    </w:p>
    <w:p w:rsidR="00CF06DC" w:rsidRDefault="00CF06DC">
      <w:pPr>
        <w:pStyle w:val="21"/>
        <w:ind w:firstLine="0"/>
      </w:pPr>
      <w:r>
        <w:t>Оплата необходимых медикаментов, согласно действующему на территории Российской Федерации законодательству  производится :</w:t>
      </w:r>
    </w:p>
    <w:p w:rsidR="00CF06DC" w:rsidRDefault="00CF06DC">
      <w:pPr>
        <w:pStyle w:val="21"/>
        <w:numPr>
          <w:ilvl w:val="0"/>
          <w:numId w:val="5"/>
        </w:numPr>
      </w:pPr>
      <w:r>
        <w:t>В стационаре и при оказании всех видов скорой и неотложной помощи  -  за счет страховых взносов по обязательному медицинскому страхованию (т. е. - взносов в Фонд).</w:t>
      </w:r>
    </w:p>
    <w:p w:rsidR="00CF06DC" w:rsidRDefault="00CF06DC">
      <w:pPr>
        <w:pStyle w:val="21"/>
        <w:numPr>
          <w:ilvl w:val="0"/>
          <w:numId w:val="5"/>
        </w:numPr>
      </w:pPr>
      <w:r>
        <w:t>В амбулаторно-поликлинических условиях  -  за счет личных средств граждан.</w:t>
      </w:r>
    </w:p>
    <w:p w:rsidR="00CF06DC" w:rsidRDefault="00CF06DC" w:rsidP="00CF06DC">
      <w:pPr>
        <w:pStyle w:val="21"/>
        <w:ind w:firstLine="0"/>
      </w:pPr>
      <w:r>
        <w:t>***</w:t>
      </w:r>
    </w:p>
    <w:p w:rsidR="00CF06DC" w:rsidRDefault="00CF06DC">
      <w:pPr>
        <w:pStyle w:val="21"/>
        <w:ind w:firstLine="0"/>
      </w:pPr>
    </w:p>
    <w:p w:rsidR="00CF06DC" w:rsidRDefault="00CF06DC">
      <w:pPr>
        <w:pStyle w:val="21"/>
      </w:pPr>
      <w:r>
        <w:t xml:space="preserve">Обязательное медицинское страхование – это элемент социальной политики государства. </w:t>
      </w:r>
    </w:p>
    <w:p w:rsidR="00CF06DC" w:rsidRDefault="00CF06DC">
      <w:pPr>
        <w:pStyle w:val="21"/>
      </w:pPr>
      <w:r>
        <w:t>По нему, как и по деятельности и эффективности трех предыдущих социальных внебюджетных фондов судят о развитии и жизнеспособности любого общества и положении личности в этом обществе.</w:t>
      </w:r>
    </w:p>
    <w:p w:rsidR="00CF06DC" w:rsidRDefault="00CF06DC">
      <w:pPr>
        <w:pStyle w:val="21"/>
      </w:pPr>
      <w:r>
        <w:t xml:space="preserve">Сегодня в России созданы все условия для создания цивилизованного государства. </w:t>
      </w:r>
    </w:p>
    <w:p w:rsidR="00CF06DC" w:rsidRDefault="00CF06DC">
      <w:pPr>
        <w:pStyle w:val="21"/>
      </w:pPr>
      <w:r>
        <w:t>Говоря об этом, необходимо заметить, что важную роль сыграло в этом становлении появление и успешное функционирование социальных и экономических внебюджетных фондов.</w:t>
      </w:r>
    </w:p>
    <w:p w:rsidR="00CF06DC" w:rsidRPr="00CF06DC" w:rsidRDefault="00CF06DC" w:rsidP="00CF06DC">
      <w:pPr>
        <w:pStyle w:val="21"/>
        <w:ind w:firstLine="0"/>
        <w:rPr>
          <w:b/>
          <w:bCs/>
          <w:u w:val="single"/>
        </w:rPr>
      </w:pPr>
      <w:r>
        <w:rPr>
          <w:b/>
          <w:bCs/>
          <w:u w:val="single"/>
        </w:rPr>
        <w:t>СПИСОК ИСПОЛЬЗОВАННОЙ ЛИТЕРАТУРЫ :</w:t>
      </w:r>
    </w:p>
    <w:p w:rsidR="00CF06DC" w:rsidRDefault="00CF06DC">
      <w:pPr>
        <w:pStyle w:val="21"/>
      </w:pPr>
      <w:r>
        <w:rPr>
          <w:b/>
          <w:bCs/>
        </w:rPr>
        <w:t>Бабич Л.Н., Павлова Л.Н.</w:t>
      </w:r>
      <w:r>
        <w:t xml:space="preserve"> Государственные и муниципальные финансы : учебник для вузов. – М., 1999.</w:t>
      </w:r>
    </w:p>
    <w:p w:rsidR="00CF06DC" w:rsidRDefault="00CF06DC">
      <w:pPr>
        <w:pStyle w:val="21"/>
      </w:pPr>
      <w:r>
        <w:rPr>
          <w:b/>
          <w:bCs/>
        </w:rPr>
        <w:t>Дробозина Л.А.</w:t>
      </w:r>
      <w:r>
        <w:t xml:space="preserve"> Общая теория финансов : учебник для вузов. – М., 1995.</w:t>
      </w:r>
    </w:p>
    <w:p w:rsidR="00CF06DC" w:rsidRDefault="00CF06DC">
      <w:pPr>
        <w:pStyle w:val="21"/>
      </w:pPr>
      <w:r>
        <w:rPr>
          <w:b/>
          <w:bCs/>
        </w:rPr>
        <w:t>Финансы.</w:t>
      </w:r>
      <w:r>
        <w:t xml:space="preserve">  </w:t>
      </w:r>
      <w:r>
        <w:rPr>
          <w:b/>
          <w:bCs/>
        </w:rPr>
        <w:t>Денежное обращение. Кредит : учебник для вузов</w:t>
      </w:r>
      <w:r>
        <w:t xml:space="preserve"> / под. ред. Дробозиной Л.А. . – М., 1999.</w:t>
      </w:r>
    </w:p>
    <w:p w:rsidR="00CF06DC" w:rsidRDefault="00CF06DC">
      <w:pPr>
        <w:pStyle w:val="21"/>
      </w:pPr>
    </w:p>
    <w:p w:rsidR="00CF06DC" w:rsidRDefault="00CF06DC">
      <w:pPr>
        <w:pStyle w:val="21"/>
      </w:pPr>
    </w:p>
    <w:p w:rsidR="00CF06DC" w:rsidRDefault="00CF06DC">
      <w:pPr>
        <w:pStyle w:val="21"/>
      </w:pPr>
    </w:p>
    <w:p w:rsidR="00CF06DC" w:rsidRDefault="00CF06DC">
      <w:pPr>
        <w:pStyle w:val="21"/>
      </w:pPr>
    </w:p>
    <w:p w:rsidR="00CF06DC" w:rsidRDefault="00CF06DC">
      <w:pPr>
        <w:pStyle w:val="21"/>
      </w:pPr>
    </w:p>
    <w:p w:rsidR="00CF06DC" w:rsidRDefault="00CF06DC">
      <w:pPr>
        <w:pStyle w:val="21"/>
      </w:pPr>
    </w:p>
    <w:p w:rsidR="00CF06DC" w:rsidRDefault="00CF06DC">
      <w:pPr>
        <w:pStyle w:val="21"/>
      </w:pPr>
    </w:p>
    <w:p w:rsidR="00CF06DC" w:rsidRDefault="00CF06DC">
      <w:pPr>
        <w:pStyle w:val="21"/>
      </w:pPr>
    </w:p>
    <w:p w:rsidR="00CF06DC" w:rsidRDefault="00CF06DC">
      <w:pPr>
        <w:pStyle w:val="21"/>
      </w:pPr>
      <w:bookmarkStart w:id="0" w:name="_GoBack"/>
      <w:bookmarkEnd w:id="0"/>
    </w:p>
    <w:sectPr w:rsidR="00CF06DC">
      <w:headerReference w:type="default" r:id="rId7"/>
      <w:pgSz w:w="11906" w:h="16838"/>
      <w:pgMar w:top="1418" w:right="849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285" w:rsidRDefault="00487285">
      <w:r>
        <w:separator/>
      </w:r>
    </w:p>
  </w:endnote>
  <w:endnote w:type="continuationSeparator" w:id="0">
    <w:p w:rsidR="00487285" w:rsidRDefault="00487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285" w:rsidRDefault="00487285">
      <w:r>
        <w:separator/>
      </w:r>
    </w:p>
  </w:footnote>
  <w:footnote w:type="continuationSeparator" w:id="0">
    <w:p w:rsidR="00487285" w:rsidRDefault="004872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6DC" w:rsidRDefault="003F293D">
    <w:pPr>
      <w:pStyle w:val="a6"/>
      <w:framePr w:wrap="auto" w:vAnchor="text" w:hAnchor="margin" w:y="1"/>
      <w:rPr>
        <w:rStyle w:val="a8"/>
      </w:rPr>
    </w:pPr>
    <w:r>
      <w:rPr>
        <w:rStyle w:val="a8"/>
        <w:noProof/>
      </w:rPr>
      <w:t>1</w:t>
    </w:r>
  </w:p>
  <w:p w:rsidR="00CF06DC" w:rsidRDefault="00CF06DC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E19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7B81018"/>
    <w:multiLevelType w:val="multilevel"/>
    <w:tmpl w:val="2DBC1142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1BCE5880"/>
    <w:multiLevelType w:val="singleLevel"/>
    <w:tmpl w:val="88CC72D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28B56B6"/>
    <w:multiLevelType w:val="singleLevel"/>
    <w:tmpl w:val="88CC72D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32613D8"/>
    <w:multiLevelType w:val="singleLevel"/>
    <w:tmpl w:val="6EAC2DC0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5">
    <w:nsid w:val="31D32ADA"/>
    <w:multiLevelType w:val="singleLevel"/>
    <w:tmpl w:val="88CC72D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B41651F"/>
    <w:multiLevelType w:val="multilevel"/>
    <w:tmpl w:val="371CB82A"/>
    <w:lvl w:ilvl="0">
      <w:start w:val="3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08"/>
        </w:tabs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9"/>
        </w:tabs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7">
    <w:nsid w:val="48F17F9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>
    <w:nsid w:val="539E2402"/>
    <w:multiLevelType w:val="multilevel"/>
    <w:tmpl w:val="A920B5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579A0729"/>
    <w:multiLevelType w:val="multilevel"/>
    <w:tmpl w:val="C842460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  <w:bCs w:val="0"/>
        <w:u w:val="none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b w:val="0"/>
        <w:bCs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  <w:bCs w:val="0"/>
        <w:u w:val="none"/>
      </w:rPr>
    </w:lvl>
  </w:abstractNum>
  <w:abstractNum w:abstractNumId="10">
    <w:nsid w:val="61E8550E"/>
    <w:multiLevelType w:val="singleLevel"/>
    <w:tmpl w:val="6EAC2DC0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1">
    <w:nsid w:val="6D4004F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>
    <w:nsid w:val="7919012B"/>
    <w:multiLevelType w:val="multilevel"/>
    <w:tmpl w:val="A920B5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7A6547C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4"/>
  </w:num>
  <w:num w:numId="5">
    <w:abstractNumId w:val="0"/>
  </w:num>
  <w:num w:numId="6">
    <w:abstractNumId w:val="8"/>
  </w:num>
  <w:num w:numId="7">
    <w:abstractNumId w:val="7"/>
  </w:num>
  <w:num w:numId="8">
    <w:abstractNumId w:val="11"/>
  </w:num>
  <w:num w:numId="9">
    <w:abstractNumId w:val="6"/>
  </w:num>
  <w:num w:numId="10">
    <w:abstractNumId w:val="12"/>
  </w:num>
  <w:num w:numId="11">
    <w:abstractNumId w:val="13"/>
  </w:num>
  <w:num w:numId="12">
    <w:abstractNumId w:val="3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06DC"/>
    <w:rsid w:val="003F293D"/>
    <w:rsid w:val="00487285"/>
    <w:rsid w:val="00921098"/>
    <w:rsid w:val="00CF06DC"/>
    <w:rsid w:val="00E5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93C15D3-2760-42CC-A7B3-7D77D8106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qFormat/>
    <w:pPr>
      <w:keepNext/>
      <w:ind w:left="360"/>
      <w:jc w:val="center"/>
      <w:outlineLvl w:val="2"/>
    </w:pPr>
    <w:rPr>
      <w:b/>
      <w:bCs/>
      <w:sz w:val="28"/>
      <w:szCs w:val="28"/>
      <w:u w:val="single"/>
    </w:rPr>
  </w:style>
  <w:style w:type="paragraph" w:styleId="4">
    <w:name w:val="heading 4"/>
    <w:basedOn w:val="a"/>
    <w:next w:val="a"/>
    <w:link w:val="40"/>
    <w:uiPriority w:val="99"/>
    <w:qFormat/>
    <w:pPr>
      <w:keepNext/>
      <w:ind w:firstLine="567"/>
      <w:jc w:val="center"/>
      <w:outlineLvl w:val="3"/>
    </w:pPr>
    <w:rPr>
      <w:rFonts w:ascii="Arial" w:hAnsi="Arial" w:cs="Arial"/>
      <w:b/>
      <w:bCs/>
      <w:sz w:val="32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rPr>
      <w:sz w:val="28"/>
      <w:szCs w:val="28"/>
    </w:rPr>
  </w:style>
  <w:style w:type="character" w:customStyle="1" w:styleId="a5">
    <w:name w:val="Основной текст Знак"/>
    <w:link w:val="a4"/>
    <w:uiPriority w:val="99"/>
    <w:semiHidden/>
    <w:rPr>
      <w:sz w:val="20"/>
      <w:szCs w:val="20"/>
    </w:rPr>
  </w:style>
  <w:style w:type="paragraph" w:styleId="21">
    <w:name w:val="Body Text 2"/>
    <w:basedOn w:val="a"/>
    <w:link w:val="22"/>
    <w:uiPriority w:val="99"/>
    <w:pPr>
      <w:ind w:firstLine="567"/>
      <w:jc w:val="both"/>
    </w:pPr>
    <w:rPr>
      <w:rFonts w:ascii="Arial" w:hAnsi="Arial" w:cs="Arial"/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rPr>
      <w:sz w:val="20"/>
      <w:szCs w:val="20"/>
    </w:rPr>
  </w:style>
  <w:style w:type="paragraph" w:styleId="23">
    <w:name w:val="Body Text Indent 2"/>
    <w:basedOn w:val="a"/>
    <w:link w:val="24"/>
    <w:uiPriority w:val="99"/>
    <w:pPr>
      <w:spacing w:line="360" w:lineRule="auto"/>
      <w:ind w:firstLine="567"/>
      <w:jc w:val="both"/>
    </w:pPr>
    <w:rPr>
      <w:rFonts w:ascii="Arial" w:hAnsi="Arial" w:cs="Arial"/>
      <w:i/>
      <w:iCs/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semiHidden/>
    <w:rPr>
      <w:sz w:val="20"/>
      <w:szCs w:val="20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link w:val="a6"/>
    <w:uiPriority w:val="99"/>
    <w:semiHidden/>
    <w:rPr>
      <w:sz w:val="20"/>
      <w:szCs w:val="20"/>
    </w:rPr>
  </w:style>
  <w:style w:type="character" w:customStyle="1" w:styleId="a8">
    <w:name w:val="номер страницы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2647</Words>
  <Characters>15088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Внебюджетные фонды</vt:lpstr>
    </vt:vector>
  </TitlesOfParts>
  <Manager>LG</Manager>
  <Company>СМИУ</Company>
  <LinksUpToDate>false</LinksUpToDate>
  <CharactersWithSpaces>17700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Внебюджетные фонды</dc:title>
  <dc:subject>Финансы и кредит</dc:subject>
  <dc:creator>LG</dc:creator>
  <cp:keywords/>
  <dc:description/>
  <cp:lastModifiedBy>admin</cp:lastModifiedBy>
  <cp:revision>2</cp:revision>
  <dcterms:created xsi:type="dcterms:W3CDTF">2014-02-17T19:02:00Z</dcterms:created>
  <dcterms:modified xsi:type="dcterms:W3CDTF">2014-02-17T19:02:00Z</dcterms:modified>
  <cp:category>122</cp:category>
</cp:coreProperties>
</file>