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EA" w:rsidRDefault="00C43E95" w:rsidP="001E7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1E76EA">
        <w:rPr>
          <w:b/>
          <w:sz w:val="28"/>
          <w:szCs w:val="28"/>
        </w:rPr>
        <w:t xml:space="preserve"> борьбе с терроризмом все средства хороши!</w:t>
      </w:r>
    </w:p>
    <w:p w:rsidR="001E76EA" w:rsidRPr="001E76EA" w:rsidRDefault="001E76EA" w:rsidP="001E76EA">
      <w:pPr>
        <w:jc w:val="center"/>
        <w:rPr>
          <w:b/>
          <w:sz w:val="28"/>
          <w:szCs w:val="28"/>
        </w:rPr>
      </w:pPr>
    </w:p>
    <w:p w:rsidR="001E76EA" w:rsidRDefault="001E76EA" w:rsidP="00DD47A4">
      <w:pPr>
        <w:jc w:val="both"/>
      </w:pPr>
      <w:r>
        <w:t xml:space="preserve">   </w:t>
      </w:r>
      <w:r w:rsidR="007C135E" w:rsidRPr="0017595C">
        <w:t xml:space="preserve">Федеральным законом Российской Федерации от 21 июля 2004 г. N 74-ФЗ </w:t>
      </w:r>
      <w:r w:rsidR="00C43E95" w:rsidRPr="00C43E95">
        <w:t>“</w:t>
      </w:r>
      <w:r w:rsidR="007C135E" w:rsidRPr="0017595C">
        <w:t>О внесении изменений в статьи 57 и 205 Уголовного кодекса Российской Федерации</w:t>
      </w:r>
      <w:r w:rsidR="00C43E95" w:rsidRPr="00C43E95">
        <w:t>”</w:t>
      </w:r>
      <w:r w:rsidR="007C135E" w:rsidRPr="0017595C">
        <w:t xml:space="preserve"> и Федеральным законом Российской Федерации от 21 июля 2004 г. N 73-ФЗ </w:t>
      </w:r>
      <w:r w:rsidR="00C43E95" w:rsidRPr="00C43E95">
        <w:t>“</w:t>
      </w:r>
      <w:r w:rsidR="007C135E" w:rsidRPr="0017595C">
        <w:t>О внесении изменений в Уголовный кодекс Российской Федерации</w:t>
      </w:r>
      <w:r w:rsidR="00C43E95" w:rsidRPr="00C43E95">
        <w:t>”</w:t>
      </w:r>
      <w:r w:rsidR="007C135E" w:rsidRPr="0017595C">
        <w:t xml:space="preserve"> законодатель внес ряд поправок в УК РФ</w:t>
      </w:r>
      <w:r w:rsidR="001A11C8" w:rsidRPr="0017595C">
        <w:t xml:space="preserve">. </w:t>
      </w:r>
    </w:p>
    <w:p w:rsidR="007C135E" w:rsidRDefault="001E76EA" w:rsidP="00DD47A4">
      <w:pPr>
        <w:jc w:val="both"/>
      </w:pPr>
      <w:r>
        <w:t xml:space="preserve">Однако мы  </w:t>
      </w:r>
      <w:r w:rsidR="001A11C8" w:rsidRPr="0017595C">
        <w:t xml:space="preserve"> </w:t>
      </w:r>
      <w:r>
        <w:t>выявили ряд недостатков:</w:t>
      </w:r>
    </w:p>
    <w:p w:rsidR="00DD47A4" w:rsidRPr="0017595C" w:rsidRDefault="00DD47A4" w:rsidP="00DD47A4">
      <w:pPr>
        <w:jc w:val="both"/>
      </w:pPr>
    </w:p>
    <w:p w:rsidR="00C4041C" w:rsidRDefault="00DD47A4" w:rsidP="00DD47A4">
      <w:pPr>
        <w:jc w:val="both"/>
      </w:pPr>
      <w:r>
        <w:rPr>
          <w:b/>
        </w:rPr>
        <w:t xml:space="preserve">    </w:t>
      </w:r>
      <w:r w:rsidR="001A11C8" w:rsidRPr="00DD47A4">
        <w:rPr>
          <w:b/>
        </w:rPr>
        <w:t>Во-первых</w:t>
      </w:r>
      <w:r w:rsidR="001A11C8" w:rsidRPr="0017595C">
        <w:t>. Изменив ст. 57 УК РФ</w:t>
      </w:r>
      <w:r w:rsidR="00C43E95">
        <w:t>,</w:t>
      </w:r>
      <w:r w:rsidR="001A11C8" w:rsidRPr="0017595C">
        <w:t xml:space="preserve"> законодатель устранил статус </w:t>
      </w:r>
      <w:r w:rsidR="001E76EA" w:rsidRPr="0017595C">
        <w:t xml:space="preserve">альтернативы смертной казни </w:t>
      </w:r>
      <w:r w:rsidR="001A11C8" w:rsidRPr="0017595C">
        <w:t>тако</w:t>
      </w:r>
      <w:r w:rsidR="00C43E95">
        <w:t>му</w:t>
      </w:r>
      <w:r w:rsidR="001A11C8" w:rsidRPr="0017595C">
        <w:t xml:space="preserve"> наказани</w:t>
      </w:r>
      <w:r w:rsidR="00C43E95">
        <w:t>ю,</w:t>
      </w:r>
      <w:r w:rsidR="001A11C8" w:rsidRPr="0017595C">
        <w:t xml:space="preserve"> как пожизненно</w:t>
      </w:r>
      <w:r w:rsidR="00C43E95">
        <w:t>е</w:t>
      </w:r>
      <w:r w:rsidR="001A11C8" w:rsidRPr="0017595C">
        <w:t xml:space="preserve"> лишени</w:t>
      </w:r>
      <w:r w:rsidR="001E76EA">
        <w:t>е</w:t>
      </w:r>
      <w:r w:rsidR="001A11C8" w:rsidRPr="0017595C">
        <w:t xml:space="preserve"> свободы, теперь это самостоятельн</w:t>
      </w:r>
      <w:r w:rsidR="001E76EA">
        <w:t>ый вид</w:t>
      </w:r>
      <w:r w:rsidR="00C43E95">
        <w:t xml:space="preserve"> наказания</w:t>
      </w:r>
      <w:r w:rsidR="001A11C8" w:rsidRPr="0017595C">
        <w:t>, котор</w:t>
      </w:r>
      <w:r w:rsidR="001E76EA">
        <w:t>ый</w:t>
      </w:r>
      <w:r w:rsidR="001A11C8" w:rsidRPr="0017595C">
        <w:t xml:space="preserve"> никакого отношения к смертной казни не имеет.</w:t>
      </w:r>
      <w:r w:rsidR="00C43E95">
        <w:t xml:space="preserve"> Однако в</w:t>
      </w:r>
      <w:r w:rsidR="00C4041C" w:rsidRPr="0017595C">
        <w:t xml:space="preserve"> теории уголовного права давно выработана система ценностей, котор</w:t>
      </w:r>
      <w:r w:rsidR="001E76EA">
        <w:t>ая</w:t>
      </w:r>
      <w:r w:rsidR="00C4041C" w:rsidRPr="0017595C">
        <w:t xml:space="preserve"> отраж</w:t>
      </w:r>
      <w:r w:rsidR="001E76EA">
        <w:t>ена</w:t>
      </w:r>
      <w:r w:rsidR="00C4041C" w:rsidRPr="0017595C">
        <w:t xml:space="preserve"> </w:t>
      </w:r>
      <w:r w:rsidR="001E76EA">
        <w:t xml:space="preserve">в </w:t>
      </w:r>
      <w:r w:rsidR="00C4041C" w:rsidRPr="0017595C">
        <w:t>структур</w:t>
      </w:r>
      <w:r w:rsidR="001E76EA">
        <w:t>е</w:t>
      </w:r>
      <w:r w:rsidR="00C4041C" w:rsidRPr="0017595C">
        <w:t xml:space="preserve"> УК РФ: человек – общество – государство. </w:t>
      </w:r>
      <w:r w:rsidR="006F1CFC" w:rsidRPr="0017595C">
        <w:t xml:space="preserve">Терроризм является страшной угрозой, но в первую очередь </w:t>
      </w:r>
      <w:r w:rsidR="00C43E95">
        <w:t xml:space="preserve">он </w:t>
      </w:r>
      <w:r w:rsidR="001E76EA">
        <w:t xml:space="preserve">нацелен </w:t>
      </w:r>
      <w:r w:rsidR="00C43E95">
        <w:t>на государство, а люди - всего лишь инструмент</w:t>
      </w:r>
      <w:r w:rsidR="006F1CFC" w:rsidRPr="0017595C">
        <w:t xml:space="preserve"> в его борьбе</w:t>
      </w:r>
      <w:r w:rsidR="00CE17D8">
        <w:t>.</w:t>
      </w:r>
      <w:r w:rsidR="006F1CFC" w:rsidRPr="0017595C">
        <w:t xml:space="preserve"> </w:t>
      </w:r>
      <w:r w:rsidR="00CE17D8">
        <w:t>По общему правилу теории уголовного права суровость</w:t>
      </w:r>
      <w:r w:rsidR="006F1CFC" w:rsidRPr="0017595C">
        <w:t xml:space="preserve"> санкции за преступление должн</w:t>
      </w:r>
      <w:r w:rsidR="00C43E95">
        <w:t>а</w:t>
      </w:r>
      <w:r w:rsidR="006F1CFC" w:rsidRPr="0017595C">
        <w:t xml:space="preserve"> соответствовать </w:t>
      </w:r>
      <w:r w:rsidR="00CE17D8">
        <w:t xml:space="preserve">тяжести содеянного, т.е. </w:t>
      </w:r>
      <w:r w:rsidR="006F1CFC" w:rsidRPr="0017595C">
        <w:t>ценности объекта</w:t>
      </w:r>
      <w:r w:rsidR="00CE17D8">
        <w:t xml:space="preserve"> посягательства</w:t>
      </w:r>
      <w:r w:rsidR="006F1CFC" w:rsidRPr="0017595C">
        <w:t xml:space="preserve">. Жизнь </w:t>
      </w:r>
      <w:r w:rsidR="00CE17D8">
        <w:t xml:space="preserve">как ценность, несомненно, </w:t>
      </w:r>
      <w:r w:rsidR="006F1CFC" w:rsidRPr="0017595C">
        <w:t xml:space="preserve">выше интересов государства, поэтому санкции </w:t>
      </w:r>
      <w:r w:rsidR="00CE17D8">
        <w:t xml:space="preserve">за посягательство на государственные интересы </w:t>
      </w:r>
      <w:r w:rsidR="006F1CFC" w:rsidRPr="0017595C">
        <w:t xml:space="preserve">должны быть </w:t>
      </w:r>
      <w:r w:rsidR="00C43E95">
        <w:t>менее суровы,</w:t>
      </w:r>
      <w:r w:rsidR="006F1CFC" w:rsidRPr="0017595C">
        <w:t xml:space="preserve"> или мы снова вернемся в советские времена, когда за кражу государственного имущества</w:t>
      </w:r>
      <w:r w:rsidR="006F3600" w:rsidRPr="0017595C">
        <w:t xml:space="preserve"> (мешка с картошкой из колхоза) </w:t>
      </w:r>
      <w:r w:rsidR="00CE17D8">
        <w:t>полагался</w:t>
      </w:r>
      <w:r w:rsidR="006F3600" w:rsidRPr="0017595C">
        <w:t xml:space="preserve"> расстрел</w:t>
      </w:r>
      <w:r w:rsidR="006F1CFC" w:rsidRPr="0017595C">
        <w:t xml:space="preserve">.  </w:t>
      </w:r>
    </w:p>
    <w:p w:rsidR="00DD47A4" w:rsidRPr="0017595C" w:rsidRDefault="00DD47A4" w:rsidP="00DD47A4">
      <w:pPr>
        <w:jc w:val="both"/>
      </w:pPr>
    </w:p>
    <w:p w:rsidR="0043258A" w:rsidRPr="0017595C" w:rsidRDefault="00DD47A4" w:rsidP="00DD47A4">
      <w:pPr>
        <w:jc w:val="both"/>
      </w:pPr>
      <w:r>
        <w:rPr>
          <w:b/>
        </w:rPr>
        <w:t xml:space="preserve">    </w:t>
      </w:r>
      <w:r w:rsidR="001A11C8" w:rsidRPr="00DD47A4">
        <w:rPr>
          <w:b/>
        </w:rPr>
        <w:t>Во-вторых</w:t>
      </w:r>
      <w:r w:rsidR="001A11C8" w:rsidRPr="0017595C">
        <w:t>. Существенно изменилась и сфе</w:t>
      </w:r>
      <w:r w:rsidR="00FD60B2">
        <w:t>ра применения данного наказания.</w:t>
      </w:r>
      <w:r w:rsidR="001A11C8" w:rsidRPr="0017595C">
        <w:t xml:space="preserve"> </w:t>
      </w:r>
      <w:r w:rsidR="00B31D31">
        <w:t>Ранее</w:t>
      </w:r>
      <w:r w:rsidR="001A11C8" w:rsidRPr="0017595C">
        <w:t xml:space="preserve"> пожизненное лишение свободы назначалось как альтернатива смертной казни за особо тяжки</w:t>
      </w:r>
      <w:r w:rsidR="00B31D31">
        <w:t>е  преступления против жизни, и если</w:t>
      </w:r>
      <w:r w:rsidR="001A11C8" w:rsidRPr="0017595C">
        <w:t xml:space="preserve"> применение смертной казни ограничено Конституцией РФ, то </w:t>
      </w:r>
      <w:r w:rsidR="002863ED">
        <w:t>в отношении</w:t>
      </w:r>
      <w:r w:rsidR="001A11C8" w:rsidRPr="0017595C">
        <w:t xml:space="preserve"> пожизненно</w:t>
      </w:r>
      <w:r w:rsidR="002863ED">
        <w:t>го</w:t>
      </w:r>
      <w:r w:rsidR="001A11C8" w:rsidRPr="0017595C">
        <w:t xml:space="preserve"> лишени</w:t>
      </w:r>
      <w:r w:rsidR="002863ED">
        <w:t>я</w:t>
      </w:r>
      <w:r w:rsidR="001A11C8" w:rsidRPr="0017595C">
        <w:t xml:space="preserve"> свободы </w:t>
      </w:r>
      <w:r w:rsidR="002863ED">
        <w:t>такого ограничения нет</w:t>
      </w:r>
      <w:r w:rsidR="00750BBD">
        <w:t>.</w:t>
      </w:r>
      <w:r w:rsidR="002863ED">
        <w:t xml:space="preserve"> </w:t>
      </w:r>
      <w:r w:rsidR="00750BBD">
        <w:t>Вот</w:t>
      </w:r>
      <w:r w:rsidR="002863ED">
        <w:t xml:space="preserve"> законодатели решили </w:t>
      </w:r>
      <w:r w:rsidR="00750BBD">
        <w:t>в борьбе с терроризмом</w:t>
      </w:r>
      <w:r w:rsidR="001A11C8" w:rsidRPr="0017595C">
        <w:t xml:space="preserve"> назначать </w:t>
      </w:r>
      <w:r w:rsidR="002863ED">
        <w:t xml:space="preserve">данный вид наказания </w:t>
      </w:r>
      <w:r w:rsidR="001A11C8" w:rsidRPr="0017595C">
        <w:t xml:space="preserve">и за особо тяжкие преступления против общественной безопасности. </w:t>
      </w:r>
      <w:r w:rsidR="00750BBD">
        <w:t xml:space="preserve">Но нельзя забывать, что под такой </w:t>
      </w:r>
      <w:r w:rsidR="001A11C8" w:rsidRPr="0017595C">
        <w:t xml:space="preserve"> </w:t>
      </w:r>
      <w:r w:rsidR="00750BBD">
        <w:t>перечень</w:t>
      </w:r>
      <w:r w:rsidR="001A11C8" w:rsidRPr="0017595C">
        <w:t xml:space="preserve"> преступлени</w:t>
      </w:r>
      <w:r w:rsidR="00750BBD">
        <w:t>й</w:t>
      </w:r>
      <w:r w:rsidR="001A11C8" w:rsidRPr="0017595C">
        <w:t xml:space="preserve"> </w:t>
      </w:r>
      <w:r w:rsidR="00750BBD">
        <w:t>подпадают</w:t>
      </w:r>
      <w:r w:rsidR="001A11C8" w:rsidRPr="0017595C">
        <w:t>, например:</w:t>
      </w:r>
    </w:p>
    <w:p w:rsidR="007C135E" w:rsidRPr="0017595C" w:rsidRDefault="007C135E" w:rsidP="00DD47A4">
      <w:pPr>
        <w:jc w:val="both"/>
      </w:pPr>
    </w:p>
    <w:p w:rsidR="007C135E" w:rsidRPr="0017595C" w:rsidRDefault="007C135E" w:rsidP="00DD47A4">
      <w:pPr>
        <w:jc w:val="both"/>
      </w:pPr>
      <w:r w:rsidRPr="0017595C">
        <w:t xml:space="preserve">Статья 205. </w:t>
      </w:r>
      <w:r w:rsidRPr="00DD47A4">
        <w:rPr>
          <w:b/>
        </w:rPr>
        <w:t>Терроризм</w:t>
      </w:r>
    </w:p>
    <w:p w:rsidR="007C135E" w:rsidRPr="00DD47A4" w:rsidRDefault="007C135E" w:rsidP="00DD47A4">
      <w:pPr>
        <w:jc w:val="both"/>
        <w:rPr>
          <w:b/>
        </w:rPr>
      </w:pPr>
      <w:r w:rsidRPr="0017595C">
        <w:t xml:space="preserve">Статья 205.1. </w:t>
      </w:r>
      <w:r w:rsidRPr="00DD47A4">
        <w:rPr>
          <w:b/>
        </w:rPr>
        <w:t>Вовлечение в совершение преступлений террористического характера или иное содействие их совершению</w:t>
      </w:r>
    </w:p>
    <w:p w:rsidR="007C135E" w:rsidRPr="00DD47A4" w:rsidRDefault="007C135E" w:rsidP="00DD47A4">
      <w:pPr>
        <w:jc w:val="both"/>
        <w:rPr>
          <w:b/>
        </w:rPr>
      </w:pPr>
      <w:r w:rsidRPr="0017595C">
        <w:t xml:space="preserve">Статья 206. </w:t>
      </w:r>
      <w:r w:rsidRPr="00DD47A4">
        <w:rPr>
          <w:b/>
        </w:rPr>
        <w:t>Захват заложника</w:t>
      </w:r>
    </w:p>
    <w:p w:rsidR="007C135E" w:rsidRPr="00DD47A4" w:rsidRDefault="007C135E" w:rsidP="00DD47A4">
      <w:pPr>
        <w:jc w:val="both"/>
        <w:rPr>
          <w:b/>
        </w:rPr>
      </w:pPr>
      <w:r w:rsidRPr="0017595C">
        <w:t xml:space="preserve">Статья 209. </w:t>
      </w:r>
      <w:r w:rsidRPr="00DD47A4">
        <w:rPr>
          <w:b/>
        </w:rPr>
        <w:t>Бандитизм</w:t>
      </w:r>
    </w:p>
    <w:p w:rsidR="007C135E" w:rsidRPr="0017595C" w:rsidRDefault="007C135E" w:rsidP="00DD47A4">
      <w:pPr>
        <w:jc w:val="both"/>
      </w:pPr>
      <w:r w:rsidRPr="0017595C">
        <w:t xml:space="preserve">Статья 210. </w:t>
      </w:r>
      <w:r w:rsidRPr="00DD47A4">
        <w:rPr>
          <w:b/>
        </w:rPr>
        <w:t>Организация преступного сообщества (преступной организации)</w:t>
      </w:r>
    </w:p>
    <w:p w:rsidR="007C135E" w:rsidRPr="00DD47A4" w:rsidRDefault="007C135E" w:rsidP="00DD47A4">
      <w:pPr>
        <w:jc w:val="both"/>
        <w:rPr>
          <w:b/>
        </w:rPr>
      </w:pPr>
      <w:r w:rsidRPr="0017595C">
        <w:t xml:space="preserve">Статья 211. </w:t>
      </w:r>
      <w:r w:rsidRPr="00DD47A4">
        <w:rPr>
          <w:b/>
        </w:rPr>
        <w:t>Угон судна воздушного или водного транспорта либо железнодорожного подвижного состава</w:t>
      </w:r>
    </w:p>
    <w:p w:rsidR="007C135E" w:rsidRPr="00DD47A4" w:rsidRDefault="007C135E" w:rsidP="00DD47A4">
      <w:pPr>
        <w:jc w:val="both"/>
        <w:rPr>
          <w:b/>
        </w:rPr>
      </w:pPr>
      <w:r w:rsidRPr="0017595C">
        <w:t xml:space="preserve">Статья 226. </w:t>
      </w:r>
      <w:r w:rsidRPr="00DD47A4">
        <w:rPr>
          <w:b/>
        </w:rPr>
        <w:t>Хищение либо вымогательство оружия, боеприпасов, взрывчатых веществ и взрывных устройств</w:t>
      </w:r>
    </w:p>
    <w:p w:rsidR="007C135E" w:rsidRPr="0017595C" w:rsidRDefault="007C135E" w:rsidP="00DD47A4">
      <w:pPr>
        <w:jc w:val="both"/>
      </w:pPr>
      <w:r w:rsidRPr="0017595C">
        <w:t xml:space="preserve">Статья 227. </w:t>
      </w:r>
      <w:r w:rsidRPr="00DD47A4">
        <w:rPr>
          <w:b/>
        </w:rPr>
        <w:t>Пиратство</w:t>
      </w:r>
    </w:p>
    <w:p w:rsidR="001A11C8" w:rsidRPr="0017595C" w:rsidRDefault="00750BBD" w:rsidP="00DD47A4">
      <w:pPr>
        <w:jc w:val="both"/>
      </w:pPr>
      <w:r>
        <w:t>Поэтому законодателю в будущем не составит труда определить в виде санкции пожизненного лишения свободы за любой из предложенных составов преступления, что в свою очередь приведет к</w:t>
      </w:r>
      <w:r w:rsidR="00DD47A4">
        <w:t xml:space="preserve">  </w:t>
      </w:r>
      <w:r>
        <w:t>по</w:t>
      </w:r>
      <w:r w:rsidR="006F3600" w:rsidRPr="0017595C">
        <w:t>вы</w:t>
      </w:r>
      <w:r>
        <w:t>шению</w:t>
      </w:r>
      <w:r w:rsidR="0017595C" w:rsidRPr="0017595C">
        <w:t xml:space="preserve"> уровн</w:t>
      </w:r>
      <w:r>
        <w:t>я</w:t>
      </w:r>
      <w:r w:rsidR="0017595C" w:rsidRPr="0017595C">
        <w:t xml:space="preserve"> насильственной преступности. Ибо в головах преступниках, создающих банду</w:t>
      </w:r>
      <w:r>
        <w:t xml:space="preserve"> или</w:t>
      </w:r>
      <w:r w:rsidR="0017595C" w:rsidRPr="0017595C">
        <w:t xml:space="preserve"> состоящих в организованной преступной группировке и т.д. будет складываться впечатление (и вполне оправданное), что им нечего терять все равно «вышка», т.е</w:t>
      </w:r>
      <w:r>
        <w:t>.</w:t>
      </w:r>
      <w:r w:rsidR="0017595C" w:rsidRPr="0017595C">
        <w:t xml:space="preserve"> пожизненное лишение свободы. </w:t>
      </w:r>
    </w:p>
    <w:p w:rsidR="00216EF9" w:rsidRDefault="00216EF9" w:rsidP="00DD47A4">
      <w:pPr>
        <w:jc w:val="both"/>
        <w:rPr>
          <w:rFonts w:ascii="Arial" w:hAnsi="Arial" w:cs="Arial"/>
          <w:bCs/>
        </w:rPr>
      </w:pPr>
    </w:p>
    <w:p w:rsidR="001A11C8" w:rsidRDefault="00DD47A4" w:rsidP="00DD47A4">
      <w:pPr>
        <w:jc w:val="both"/>
      </w:pPr>
      <w:r>
        <w:rPr>
          <w:b/>
        </w:rPr>
        <w:t xml:space="preserve">    </w:t>
      </w:r>
      <w:r w:rsidR="00C4041C" w:rsidRPr="00216EF9">
        <w:rPr>
          <w:b/>
        </w:rPr>
        <w:t>В-третьих</w:t>
      </w:r>
      <w:r w:rsidR="00B31D31">
        <w:t>. Не</w:t>
      </w:r>
      <w:r w:rsidR="00C4041C" w:rsidRPr="0017595C">
        <w:t>понят</w:t>
      </w:r>
      <w:r w:rsidR="00781F63">
        <w:t>но</w:t>
      </w:r>
      <w:r w:rsidR="00B31D31">
        <w:t>,</w:t>
      </w:r>
      <w:r w:rsidR="00781F63">
        <w:t xml:space="preserve"> как будет осуществляться</w:t>
      </w:r>
      <w:r w:rsidR="00C4041C" w:rsidRPr="0017595C">
        <w:t xml:space="preserve"> механизм помилования</w:t>
      </w:r>
      <w:r w:rsidR="00B31D31">
        <w:t>. Отсутствую</w:t>
      </w:r>
      <w:r w:rsidR="00781F63">
        <w:t xml:space="preserve">т разграничения </w:t>
      </w:r>
      <w:r w:rsidR="00B31D31">
        <w:t>между применением</w:t>
      </w:r>
      <w:r w:rsidR="00781F63">
        <w:t xml:space="preserve"> пожизненного лишения св</w:t>
      </w:r>
      <w:r w:rsidR="00B31D31">
        <w:t>ободы как акта помилования простым</w:t>
      </w:r>
      <w:r w:rsidR="00781F63">
        <w:t xml:space="preserve"> вынесени</w:t>
      </w:r>
      <w:r w:rsidR="00B31D31">
        <w:t>ем</w:t>
      </w:r>
      <w:r w:rsidR="00781F63">
        <w:t xml:space="preserve"> приговора в рамках санкции УК</w:t>
      </w:r>
      <w:r w:rsidR="007438F0">
        <w:t xml:space="preserve"> РФ,</w:t>
      </w:r>
      <w:r w:rsidR="00781F63">
        <w:t xml:space="preserve"> т</w:t>
      </w:r>
      <w:r w:rsidR="00C4041C" w:rsidRPr="0017595C">
        <w:t xml:space="preserve">ем самым теряется </w:t>
      </w:r>
      <w:r w:rsidR="007438F0">
        <w:t>цель</w:t>
      </w:r>
      <w:r w:rsidR="00781F63">
        <w:t xml:space="preserve"> </w:t>
      </w:r>
      <w:r w:rsidR="00C4041C" w:rsidRPr="0017595C">
        <w:t xml:space="preserve"> исправления осужденного.</w:t>
      </w:r>
    </w:p>
    <w:p w:rsidR="00BE2329" w:rsidRPr="0017595C" w:rsidRDefault="00BE2329" w:rsidP="00DD47A4">
      <w:pPr>
        <w:jc w:val="both"/>
      </w:pPr>
      <w:r>
        <w:t xml:space="preserve">                                                                                               Щербаков Михаил, юрист</w:t>
      </w:r>
      <w:bookmarkStart w:id="0" w:name="_GoBack"/>
      <w:bookmarkEnd w:id="0"/>
    </w:p>
    <w:sectPr w:rsidR="00BE2329" w:rsidRPr="0017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203FD"/>
    <w:multiLevelType w:val="hybridMultilevel"/>
    <w:tmpl w:val="B3BA7B06"/>
    <w:lvl w:ilvl="0" w:tplc="DDCA2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8D9"/>
    <w:rsid w:val="0017595C"/>
    <w:rsid w:val="001A11C8"/>
    <w:rsid w:val="001E76EA"/>
    <w:rsid w:val="00216EF9"/>
    <w:rsid w:val="002647AB"/>
    <w:rsid w:val="002863ED"/>
    <w:rsid w:val="0043258A"/>
    <w:rsid w:val="00565A69"/>
    <w:rsid w:val="006306B4"/>
    <w:rsid w:val="006F1CFC"/>
    <w:rsid w:val="006F3600"/>
    <w:rsid w:val="007438F0"/>
    <w:rsid w:val="00750BBD"/>
    <w:rsid w:val="00781F63"/>
    <w:rsid w:val="007C135E"/>
    <w:rsid w:val="00837680"/>
    <w:rsid w:val="00B31D31"/>
    <w:rsid w:val="00BE1D60"/>
    <w:rsid w:val="00BE2329"/>
    <w:rsid w:val="00C4041C"/>
    <w:rsid w:val="00C43E95"/>
    <w:rsid w:val="00CE17D8"/>
    <w:rsid w:val="00DD47A4"/>
    <w:rsid w:val="00F918D9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5F000-EE32-453B-911E-BA7C5B4D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C13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Федеральным законом Российской Федерации от 21 июля 2004 г</vt:lpstr>
    </vt:vector>
  </TitlesOfParts>
  <Company>home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Федеральным законом Российской Федерации от 21 июля 2004 г</dc:title>
  <dc:subject/>
  <dc:creator>михаил</dc:creator>
  <cp:keywords/>
  <dc:description/>
  <cp:lastModifiedBy>admin</cp:lastModifiedBy>
  <cp:revision>2</cp:revision>
  <dcterms:created xsi:type="dcterms:W3CDTF">2014-02-10T17:24:00Z</dcterms:created>
  <dcterms:modified xsi:type="dcterms:W3CDTF">2014-02-10T17:24:00Z</dcterms:modified>
</cp:coreProperties>
</file>