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31DF" w:rsidRPr="00F67507" w:rsidRDefault="00EE31DF" w:rsidP="00EE31DF">
      <w:pPr>
        <w:spacing w:before="120"/>
        <w:jc w:val="center"/>
        <w:rPr>
          <w:b/>
          <w:bCs/>
          <w:sz w:val="32"/>
          <w:szCs w:val="32"/>
        </w:rPr>
      </w:pPr>
      <w:r w:rsidRPr="00F67507">
        <w:rPr>
          <w:b/>
          <w:bCs/>
          <w:sz w:val="32"/>
          <w:szCs w:val="32"/>
        </w:rPr>
        <w:t>Голосов П.А.</w:t>
      </w:r>
    </w:p>
    <w:p w:rsidR="00EE31DF" w:rsidRDefault="000E2B78" w:rsidP="00EE31DF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олосов П. А. Комбинат &quot;Правда&quot;" style="width:138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EE31DF" w:rsidRDefault="00EE31DF" w:rsidP="00EE31DF">
      <w:pPr>
        <w:spacing w:before="120"/>
        <w:ind w:firstLine="567"/>
        <w:jc w:val="both"/>
      </w:pPr>
      <w:r w:rsidRPr="0007530E">
        <w:t xml:space="preserve">Голосов Пантелеймон Александрович 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Годы жизни: 1882 г. - 1945 г.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Второй из братьев Голосовых - Пантелеймон Александрович - был, пожалуй, менее темпераментным, менее склонным к разработке оригинальной концепции формы или созданию своей творческой школы.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Поверив в конструктивизм как в отвечающее современным требованиям творческое течение, он основательно и углубленно осваивает как приемы функционального метода, так и художественно-композиционные средства "конструктивного стиля".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Как и его младший брат (И. Голосов), П. Голосов окончил Московское училище живописи, ваяния и зодчества (1911). В 1910-е годы, пережив увлечение неоклассикой, он все же в отличие от своего брата ищет пути к "рациональной архитектуре" через модерн. Продолжая и в первые годы после Октябрьской революции работать в духе "рациональной архитектуры", П. Голосов практически не увлекался символико-романтическими поисками. Все это сделало естественным его сближение с конструктивистами и участие в работе ОСА. Его устраивали общие принципы творческого кредо конструктивизма - функционального метода. С 1918 г. П. Голосов преподавал в МИГИ, а затем в МВТУ.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Можно сказать, что П. Голосов был одним из тех немногих архитекторов, получивших профессиональное образование до 1917 г., которые не внешнестилистически, а глубоко и сознательно осваивали творческий метод конструктивизма. Это наглядно проявилось в серии его типовых проектов рабочих клубов для профессиональных союзов железнодорожников и металлистов (1927- 1930), ряд из которых был осуществлен (например, в Туле). В 1927 г. в Москве по его проекту сооружается хлебозавод.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Пантелеймон Александрович активно и успешно участвует в открытых и заказных конкурсах. Среди наиболее интересных выполненных им конструктивистских проектов можно назвать Народный дом имени В.И. Ленина в Иванове-Вознесенске (1924, совместно с М. Парусниковым, пятая премия), Дом Советов в Брянске (1924, четвертая премия), Институт минерального сырья в Москве (1925, выполнен по особому заказу вне конкурса), республиканская больница в Самарканде (1925), окружная больница в Ростове-на-Дону (1927, осуществлено), здание Промакадемии в Москве (1927, вторая премия), почтамт в Харькове (1927, первая премия), кинофабрика в Москве (1927), библиотека имени В.И.Ленина в Москве (1928, пятая премия), Наркомзем в Москве (1928), Дом промышленности в Москве (1929, первая премия) и др.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Из построенных по проектам П. Голосова зданий к первоклассным конструктивистским произведениям в первую очередь можно отнести два здания в Москве: комбинат газеты "Правда" (1930-1935) и Институт по удобрениям (1931-1933).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Многие архитекторы старшего поколения при разработке проектов использовали в качестве помощников студентов - чаще всего своих учеников. У некоторых таких архитекторов создавалась как бы своя команда помощников, члены которой и после окончания вуза нередко продолжали участвовать в разработке проектов вместе со своим учителем на правах "при участии" или "соавтора".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Чаще всего студенты и молодые архитекторы были не просто помощниками: своим настроем на новую архитектуру они способствовали ускорению перехода архитекторов старшего поколения на позиции новаторских течений.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Это относится прежде всего к тем архитекторам старшего поколения, которые не имели своей оригинальной концепции формообразования, а предпочитали работать в рамках той или иной уже сложившейся (или формирующейся) художественно-композиционной системы.</w:t>
      </w:r>
    </w:p>
    <w:p w:rsidR="00EE31DF" w:rsidRDefault="00EE31DF" w:rsidP="00EE31DF">
      <w:pPr>
        <w:spacing w:before="120"/>
        <w:ind w:firstLine="567"/>
        <w:jc w:val="both"/>
      </w:pPr>
      <w:r w:rsidRPr="0007530E">
        <w:t>Таким был и П. Голосов (что отличало его от И. Голосова). Поэтому отношения у него с помощниками были не просто отношениями учителя и ученика, но и отношениями профессионала высокой квалификации с еще неопытными, но творчески ищущими проектировщиками. Такой симбиоз, как правило, приносил пользу как мастеру, так и его помощникам, что сказывалось и на качестве проектов: от опыта мастера в них всегда ощущался высокий профессиональный уровень, а молодость вносила новые формообразующие идеи и свежесть архитектурного образа.</w:t>
      </w:r>
    </w:p>
    <w:p w:rsidR="00EE31DF" w:rsidRPr="0007530E" w:rsidRDefault="00EE31DF" w:rsidP="00EE31DF">
      <w:pPr>
        <w:spacing w:before="120"/>
        <w:ind w:firstLine="567"/>
        <w:jc w:val="both"/>
      </w:pPr>
      <w:r w:rsidRPr="0007530E">
        <w:t xml:space="preserve">Среди тех молодых архитекторов, которые работали вместе с П. Голосовым и явно внесли свой вклад в общую направленность проектов, можно назвать С. Щербакова, М. Смурова, А. Куровского, 3. Розенфельда.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1DF"/>
    <w:rsid w:val="0007530E"/>
    <w:rsid w:val="000E2B78"/>
    <w:rsid w:val="00616072"/>
    <w:rsid w:val="008B35EE"/>
    <w:rsid w:val="00AA5ED1"/>
    <w:rsid w:val="00B42C45"/>
    <w:rsid w:val="00B47B6A"/>
    <w:rsid w:val="00EE31DF"/>
    <w:rsid w:val="00F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DDBBC861-B532-420E-8170-6D83160BB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1DF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E31DF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2656</Words>
  <Characters>1514</Characters>
  <Application>Microsoft Office Word</Application>
  <DocSecurity>0</DocSecurity>
  <Lines>12</Lines>
  <Paragraphs>8</Paragraphs>
  <ScaleCrop>false</ScaleCrop>
  <Company>Home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Голосов П</dc:title>
  <dc:subject/>
  <dc:creator>User</dc:creator>
  <cp:keywords/>
  <dc:description/>
  <cp:lastModifiedBy>admin</cp:lastModifiedBy>
  <cp:revision>2</cp:revision>
  <dcterms:created xsi:type="dcterms:W3CDTF">2014-01-25T09:16:00Z</dcterms:created>
  <dcterms:modified xsi:type="dcterms:W3CDTF">2014-01-25T09:16:00Z</dcterms:modified>
</cp:coreProperties>
</file>