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15" w:rsidRDefault="002E2B15">
      <w:pPr>
        <w:pStyle w:val="a3"/>
        <w:spacing w:line="360" w:lineRule="auto"/>
        <w:ind w:left="-425" w:right="-198" w:firstLine="567"/>
      </w:pPr>
      <w:r>
        <w:t>Отчет о конференции «Интеграция национальных организаций Ида-Вирумаа в эстонскую среду».</w:t>
      </w:r>
    </w:p>
    <w:p w:rsidR="002E2B15" w:rsidRDefault="002E2B15">
      <w:pPr>
        <w:pStyle w:val="a3"/>
        <w:spacing w:line="360" w:lineRule="auto"/>
        <w:ind w:left="-425" w:right="-198" w:firstLine="567"/>
        <w:jc w:val="both"/>
        <w:rPr>
          <w:b w:val="0"/>
          <w:sz w:val="28"/>
        </w:rPr>
      </w:pPr>
    </w:p>
    <w:p w:rsidR="002E2B15" w:rsidRDefault="002E2B15">
      <w:pPr>
        <w:pStyle w:val="a3"/>
        <w:spacing w:line="360" w:lineRule="auto"/>
        <w:ind w:left="-425" w:right="-198" w:firstLine="567"/>
        <w:jc w:val="both"/>
        <w:rPr>
          <w:b w:val="0"/>
          <w:sz w:val="28"/>
        </w:rPr>
      </w:pPr>
      <w:r>
        <w:rPr>
          <w:b w:val="0"/>
          <w:sz w:val="28"/>
        </w:rPr>
        <w:t>Одним из многочисленных результатов второй конференции посвященной интеграции национальных организаций Ида-Вирумаа в эстонскую среду, проходившей в Нарва-Йыесуу 26.-28. 11. 1998 стало участие в ней не только представителей разных областей социальной сферы и государственных чиновников, работающих в настоящее время на благо общества, но и тех, кто только готовится к ним присоединиться- студентов административного управления Таллиннского Педагогического Университета и социальной работы Тартуского Университета, обучающихся в рамках интеграционной программы. Это стало новым явлением в проведении конференций такого рода в Эстонии, которое, мы надеемся, станет доброй традицией. Конечно, главной задачей студентов было не только активное участие и принятие судьбоносных решений на уровне уезда, сколько знакомство с работой конференции, знакомство со своими будущими коллегами, а возможно, и конкурентами.</w:t>
      </w:r>
    </w:p>
    <w:p w:rsidR="002E2B15" w:rsidRDefault="002E2B15">
      <w:pPr>
        <w:pStyle w:val="a3"/>
        <w:spacing w:line="360" w:lineRule="auto"/>
        <w:ind w:left="-425" w:right="-198" w:firstLine="567"/>
        <w:jc w:val="both"/>
        <w:rPr>
          <w:b w:val="0"/>
          <w:sz w:val="28"/>
        </w:rPr>
      </w:pPr>
      <w:r>
        <w:rPr>
          <w:b w:val="0"/>
          <w:sz w:val="28"/>
        </w:rPr>
        <w:t>Но все же молодые люди не были только гостями или наблюдателями «со стороны». Работая в группах, они излагали свою точку зрения, которую, как оказалось, нельзя не учитывать, высказывали свое видение проблем со стороны молодежи, со стороны тех, кому предстоит жить и работать в этих условиях, и ради кого, по большому счету, эта конференция и устраивалась. Их взглявы явились существенными сведениями для работы- как оказалось, многое из сказанного студентами ранее вообще не принималось во внимание, или рассматривалась как некая «</w:t>
      </w:r>
      <w:r>
        <w:rPr>
          <w:b w:val="0"/>
          <w:sz w:val="28"/>
          <w:lang w:val="en-US"/>
        </w:rPr>
        <w:t>terra incognita</w:t>
      </w:r>
      <w:r>
        <w:rPr>
          <w:b w:val="0"/>
          <w:sz w:val="28"/>
        </w:rPr>
        <w:t>», не поддающаяся изучению, а следовательно, и вмешательству.</w:t>
      </w:r>
    </w:p>
    <w:p w:rsidR="002E2B15" w:rsidRDefault="002E2B15">
      <w:pPr>
        <w:pStyle w:val="a3"/>
        <w:spacing w:line="360" w:lineRule="auto"/>
        <w:ind w:left="-425" w:right="-198" w:firstLine="567"/>
        <w:jc w:val="both"/>
        <w:rPr>
          <w:b w:val="0"/>
          <w:sz w:val="28"/>
        </w:rPr>
      </w:pPr>
      <w:r>
        <w:rPr>
          <w:b w:val="0"/>
          <w:sz w:val="28"/>
        </w:rPr>
        <w:t xml:space="preserve">В частности, работая в группе посвященной «третьему сектору», или </w:t>
      </w:r>
      <w:r>
        <w:rPr>
          <w:b w:val="0"/>
          <w:sz w:val="28"/>
          <w:lang w:val="en-US"/>
        </w:rPr>
        <w:t>NGO</w:t>
      </w:r>
      <w:r>
        <w:rPr>
          <w:b w:val="0"/>
          <w:sz w:val="28"/>
        </w:rPr>
        <w:t xml:space="preserve"> (неправительственным организациям), под руководством г-на Ю.Силласте, оказалось, что члены группы имели очень слабое представление о деятельности существующих молодежных структур, об участии молодежи в неправительственных организациях, и о том,  что же действительно необходимо молодым людям Ида-Вирумаа для проведения свободного времени. Большим достижением считаем также то, что удалось опровергнуть существующее мнение о том, что русскоязычная  молодежь пассивна, и не желает участаовать в процессе интеграции в эстонскую среду.</w:t>
      </w:r>
    </w:p>
    <w:p w:rsidR="002E2B15" w:rsidRDefault="002E2B15">
      <w:pPr>
        <w:pStyle w:val="a3"/>
        <w:spacing w:line="360" w:lineRule="auto"/>
        <w:ind w:left="-425" w:right="-198" w:firstLine="567"/>
        <w:jc w:val="both"/>
        <w:rPr>
          <w:b w:val="0"/>
          <w:sz w:val="28"/>
        </w:rPr>
      </w:pPr>
      <w:r>
        <w:rPr>
          <w:b w:val="0"/>
          <w:sz w:val="28"/>
        </w:rPr>
        <w:t>Оказалось, что вина существования такого мнения лежит именно на чиновниках, проводящих политику интеграции не имея представления о положении дел в молодежной среде.</w:t>
      </w:r>
    </w:p>
    <w:p w:rsidR="002E2B15" w:rsidRDefault="002E2B15">
      <w:pPr>
        <w:pStyle w:val="a3"/>
        <w:spacing w:line="360" w:lineRule="auto"/>
        <w:ind w:left="-425" w:right="-198" w:firstLine="567"/>
        <w:jc w:val="both"/>
        <w:rPr>
          <w:b w:val="0"/>
          <w:sz w:val="28"/>
        </w:rPr>
      </w:pPr>
      <w:r>
        <w:rPr>
          <w:b w:val="0"/>
          <w:sz w:val="28"/>
        </w:rPr>
        <w:t>Поэтому приглашение принять участие в конференции представителей подрастающего поколения, я считаю, мудрым решением, и это вселяет надежду, что мы способны и будем плодотворно участвовать во всех сферах общественно-политической жизни Эстонии, наравне с теми, кто участвует в ней уже сегодня.</w:t>
      </w:r>
    </w:p>
    <w:p w:rsidR="002E2B15" w:rsidRDefault="002E2B15">
      <w:pPr>
        <w:pStyle w:val="a3"/>
        <w:spacing w:line="360" w:lineRule="auto"/>
        <w:ind w:left="-425" w:right="-198" w:firstLine="567"/>
        <w:jc w:val="both"/>
        <w:rPr>
          <w:b w:val="0"/>
          <w:sz w:val="28"/>
        </w:rPr>
      </w:pPr>
    </w:p>
    <w:p w:rsidR="002E2B15" w:rsidRDefault="002E2B15">
      <w:pPr>
        <w:pStyle w:val="a3"/>
        <w:spacing w:line="360" w:lineRule="auto"/>
        <w:ind w:left="-425" w:right="-198" w:firstLine="567"/>
        <w:jc w:val="both"/>
        <w:rPr>
          <w:b w:val="0"/>
          <w:sz w:val="28"/>
        </w:rPr>
      </w:pPr>
    </w:p>
    <w:p w:rsidR="002E2B15" w:rsidRDefault="002E2B15">
      <w:pPr>
        <w:pStyle w:val="a3"/>
        <w:spacing w:line="360" w:lineRule="auto"/>
        <w:ind w:left="-425" w:right="-198" w:firstLine="567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Студенты ТПУ административного управления </w:t>
      </w:r>
    </w:p>
    <w:p w:rsidR="002E2B15" w:rsidRDefault="002E2B15">
      <w:pPr>
        <w:pStyle w:val="a3"/>
        <w:spacing w:line="360" w:lineRule="auto"/>
        <w:ind w:left="-425" w:right="-198" w:firstLine="567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А.Крек</w:t>
      </w:r>
    </w:p>
    <w:p w:rsidR="002E2B15" w:rsidRDefault="002E2B15">
      <w:pPr>
        <w:pStyle w:val="a3"/>
        <w:spacing w:line="360" w:lineRule="auto"/>
        <w:ind w:left="-425" w:right="-198" w:firstLine="567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А.Билык</w:t>
      </w:r>
    </w:p>
    <w:p w:rsidR="002E2B15" w:rsidRDefault="002E2B15">
      <w:pPr>
        <w:pStyle w:val="a3"/>
        <w:spacing w:line="360" w:lineRule="auto"/>
        <w:ind w:left="-425" w:right="-198" w:firstLine="567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</w:t>
      </w:r>
      <w:bookmarkStart w:id="0" w:name="_GoBack"/>
      <w:bookmarkEnd w:id="0"/>
    </w:p>
    <w:sectPr w:rsidR="002E2B1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827"/>
    <w:rsid w:val="002E2B15"/>
    <w:rsid w:val="008C2827"/>
    <w:rsid w:val="00D157F8"/>
    <w:rsid w:val="00E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498D-DB18-4A01-AD0D-54A0BF19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val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Отчет о конференции «Интеграция национальных организаций Ида-Вирумаа в эстонскую среду»</vt:lpstr>
      <vt:lpstr>Отчет о конференции «Интеграция национальных организаций Ида-Вирумаа в эстонскую среду»</vt:lpstr>
    </vt:vector>
  </TitlesOfParts>
  <Company>TPÜ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конференции «Интеграция национальных организаций Ида-Вирумаа в эстонскую среду»</dc:title>
  <dc:subject/>
  <dc:creator>Arvutiklass P415</dc:creator>
  <cp:keywords/>
  <dc:description/>
  <cp:lastModifiedBy>admin</cp:lastModifiedBy>
  <cp:revision>2</cp:revision>
  <dcterms:created xsi:type="dcterms:W3CDTF">2014-02-07T10:55:00Z</dcterms:created>
  <dcterms:modified xsi:type="dcterms:W3CDTF">2014-02-07T10:55:00Z</dcterms:modified>
</cp:coreProperties>
</file>