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550" w:rsidRPr="008F5BC7" w:rsidRDefault="005B4550" w:rsidP="005B4550">
      <w:pPr>
        <w:spacing w:before="120"/>
        <w:jc w:val="center"/>
        <w:rPr>
          <w:b/>
          <w:sz w:val="32"/>
        </w:rPr>
      </w:pPr>
      <w:r w:rsidRPr="008F5BC7">
        <w:rPr>
          <w:b/>
          <w:sz w:val="32"/>
        </w:rPr>
        <w:t>Рациональное использование природных ресурсов техногенных месторождений</w:t>
      </w:r>
    </w:p>
    <w:p w:rsidR="005B4550" w:rsidRPr="008F5BC7" w:rsidRDefault="005B4550" w:rsidP="005B4550">
      <w:pPr>
        <w:spacing w:before="120"/>
        <w:jc w:val="center"/>
        <w:rPr>
          <w:sz w:val="28"/>
        </w:rPr>
      </w:pPr>
      <w:r w:rsidRPr="008F5BC7">
        <w:rPr>
          <w:sz w:val="28"/>
        </w:rPr>
        <w:t>Лебеденко Е.Э., Артамонов В.Н.</w:t>
      </w:r>
    </w:p>
    <w:p w:rsidR="005B4550" w:rsidRPr="008F5BC7" w:rsidRDefault="005B4550" w:rsidP="005B4550">
      <w:pPr>
        <w:spacing w:before="120"/>
        <w:ind w:firstLine="567"/>
        <w:jc w:val="both"/>
      </w:pPr>
      <w:r w:rsidRPr="008F5BC7">
        <w:t>Интенсивное развитие горнодобывающей и перерабатывающей промышленности в последние десятилетия привело к образованию большого количества техногенных месторождений. Техногенные месторождения – это скопления минеральных веществ на поверхности Земли или в горных выработках</w:t>
      </w:r>
      <w:r>
        <w:t xml:space="preserve">, </w:t>
      </w:r>
      <w:r w:rsidRPr="008F5BC7">
        <w:t>представляющие собой отходы горного</w:t>
      </w:r>
      <w:r>
        <w:t xml:space="preserve">, </w:t>
      </w:r>
      <w:r w:rsidRPr="008F5BC7">
        <w:t>обогатительного</w:t>
      </w:r>
      <w:r>
        <w:t xml:space="preserve">, </w:t>
      </w:r>
      <w:r w:rsidRPr="008F5BC7">
        <w:t>металлургического и других производств и пригодные по количеству и качеству для промышленного использования</w:t>
      </w:r>
      <w:r>
        <w:t xml:space="preserve">, </w:t>
      </w:r>
      <w:r w:rsidRPr="008F5BC7">
        <w:t>которое становится возможным по мере развития технологии его переработки и изменения экономических условий. Особенностями этих месторождений является то</w:t>
      </w:r>
      <w:r>
        <w:t xml:space="preserve">, </w:t>
      </w:r>
      <w:r w:rsidRPr="008F5BC7">
        <w:t>что они расположены в промышленно развитых районах и находятся</w:t>
      </w:r>
      <w:r>
        <w:t xml:space="preserve">, </w:t>
      </w:r>
      <w:r w:rsidRPr="008F5BC7">
        <w:t>в основном</w:t>
      </w:r>
      <w:r>
        <w:t xml:space="preserve">, </w:t>
      </w:r>
      <w:r w:rsidRPr="008F5BC7">
        <w:t>на поверхности земли</w:t>
      </w:r>
      <w:r>
        <w:t xml:space="preserve">, </w:t>
      </w:r>
      <w:r w:rsidRPr="008F5BC7">
        <w:t>при этом материал в них раздроблен.</w:t>
      </w:r>
    </w:p>
    <w:p w:rsidR="005B4550" w:rsidRPr="008F5BC7" w:rsidRDefault="005B4550" w:rsidP="005B4550">
      <w:pPr>
        <w:spacing w:before="120"/>
        <w:ind w:firstLine="567"/>
        <w:jc w:val="both"/>
      </w:pPr>
      <w:r w:rsidRPr="008F5BC7">
        <w:t xml:space="preserve">По морфологическим признакам техногенные месторождения можно разделить на 2 типа: </w:t>
      </w:r>
    </w:p>
    <w:p w:rsidR="005B4550" w:rsidRPr="008F5BC7" w:rsidRDefault="005B4550" w:rsidP="005B4550">
      <w:pPr>
        <w:spacing w:before="120"/>
        <w:ind w:firstLine="567"/>
        <w:jc w:val="both"/>
      </w:pPr>
      <w:r w:rsidRPr="008F5BC7">
        <w:t>Насыпанные месторождения</w:t>
      </w:r>
      <w:r>
        <w:t xml:space="preserve">, </w:t>
      </w:r>
      <w:r w:rsidRPr="008F5BC7">
        <w:t xml:space="preserve">которые представляют собой холмы и терриконы. К этому типу относятся: </w:t>
      </w:r>
    </w:p>
    <w:p w:rsidR="005B4550" w:rsidRPr="008F5BC7" w:rsidRDefault="005B4550" w:rsidP="005B4550">
      <w:pPr>
        <w:spacing w:before="120"/>
        <w:ind w:firstLine="567"/>
        <w:jc w:val="both"/>
      </w:pPr>
      <w:r w:rsidRPr="008F5BC7">
        <w:t xml:space="preserve">породные отвалы шахт и разрезов; </w:t>
      </w:r>
    </w:p>
    <w:p w:rsidR="005B4550" w:rsidRPr="008F5BC7" w:rsidRDefault="005B4550" w:rsidP="005B4550">
      <w:pPr>
        <w:spacing w:before="120"/>
        <w:ind w:firstLine="567"/>
        <w:jc w:val="both"/>
      </w:pPr>
      <w:r w:rsidRPr="008F5BC7">
        <w:t>отвалы рудников и карьеров</w:t>
      </w:r>
      <w:r>
        <w:t xml:space="preserve">, </w:t>
      </w:r>
      <w:r w:rsidRPr="008F5BC7">
        <w:t>руд цветных</w:t>
      </w:r>
      <w:r>
        <w:t xml:space="preserve">, </w:t>
      </w:r>
      <w:r w:rsidRPr="008F5BC7">
        <w:t xml:space="preserve">чёрных и редких металлов </w:t>
      </w:r>
    </w:p>
    <w:p w:rsidR="005B4550" w:rsidRPr="008F5BC7" w:rsidRDefault="005B4550" w:rsidP="005B4550">
      <w:pPr>
        <w:spacing w:before="120"/>
        <w:ind w:firstLine="567"/>
        <w:jc w:val="both"/>
      </w:pPr>
      <w:r w:rsidRPr="008F5BC7">
        <w:t xml:space="preserve">шлакоотвалы цветной и чёрной металлургии. </w:t>
      </w:r>
    </w:p>
    <w:p w:rsidR="005B4550" w:rsidRPr="008F5BC7" w:rsidRDefault="005B4550" w:rsidP="005B4550">
      <w:pPr>
        <w:spacing w:before="120"/>
        <w:ind w:firstLine="567"/>
        <w:jc w:val="both"/>
      </w:pPr>
      <w:r w:rsidRPr="008F5BC7">
        <w:t>Наливные месторождения</w:t>
      </w:r>
      <w:r>
        <w:t xml:space="preserve">, </w:t>
      </w:r>
      <w:r w:rsidRPr="008F5BC7">
        <w:t xml:space="preserve">которые образуются при заполнении впадин земной поверхности: </w:t>
      </w:r>
    </w:p>
    <w:p w:rsidR="005B4550" w:rsidRPr="008F5BC7" w:rsidRDefault="005B4550" w:rsidP="005B4550">
      <w:pPr>
        <w:spacing w:before="120"/>
        <w:ind w:firstLine="567"/>
        <w:jc w:val="both"/>
      </w:pPr>
      <w:r w:rsidRPr="008F5BC7">
        <w:t xml:space="preserve">отходы обогащения руд (шламохранилища и хвостохранилища горнообогатительных фабрик); </w:t>
      </w:r>
    </w:p>
    <w:p w:rsidR="005B4550" w:rsidRPr="008F5BC7" w:rsidRDefault="005B4550" w:rsidP="005B4550">
      <w:pPr>
        <w:spacing w:before="120"/>
        <w:ind w:firstLine="567"/>
        <w:jc w:val="both"/>
      </w:pPr>
      <w:r w:rsidRPr="008F5BC7">
        <w:t xml:space="preserve">шламоотвалы цветной и чёрной металлургии. </w:t>
      </w:r>
    </w:p>
    <w:p w:rsidR="005B4550" w:rsidRPr="008F5BC7" w:rsidRDefault="005B4550" w:rsidP="005B4550">
      <w:pPr>
        <w:spacing w:before="120"/>
        <w:ind w:firstLine="567"/>
        <w:jc w:val="both"/>
      </w:pPr>
      <w:r w:rsidRPr="008F5BC7">
        <w:t>Подобные месторождения обуславливают ряд экологических проблем</w:t>
      </w:r>
      <w:r>
        <w:t xml:space="preserve">, </w:t>
      </w:r>
      <w:r w:rsidRPr="008F5BC7">
        <w:t>в том числе: исключение из хозяйственного оборота больших площадей земель</w:t>
      </w:r>
      <w:r>
        <w:t xml:space="preserve">, </w:t>
      </w:r>
      <w:r w:rsidRPr="008F5BC7">
        <w:t>занятых отходами производства; уничтожение или снижение качества земель из-за пылевых заносов с отвалов; загрязнение окружающей среды (почв</w:t>
      </w:r>
      <w:r>
        <w:t xml:space="preserve">, </w:t>
      </w:r>
      <w:r w:rsidRPr="008F5BC7">
        <w:t>поверхностных и подземных вод</w:t>
      </w:r>
      <w:r>
        <w:t xml:space="preserve">, </w:t>
      </w:r>
      <w:r w:rsidRPr="008F5BC7">
        <w:t>атмосферного воздуха) тяжёлыми металлами и солями в концентрациях</w:t>
      </w:r>
      <w:r>
        <w:t xml:space="preserve">, </w:t>
      </w:r>
      <w:r w:rsidRPr="008F5BC7">
        <w:t>нередко превышающих допустимые нормы. При содержании в породном отвале более 25% угля целесообразна добыча угля из отвала. Это возможно</w:t>
      </w:r>
      <w:r>
        <w:t xml:space="preserve">, </w:t>
      </w:r>
      <w:r w:rsidRPr="008F5BC7">
        <w:t>если породу из отвала направлять на ЦОФ. В среднем объём одного породного отвала составляет 1</w:t>
      </w:r>
      <w:r>
        <w:t xml:space="preserve">, </w:t>
      </w:r>
      <w:r w:rsidRPr="008F5BC7">
        <w:t>18*106 м3</w:t>
      </w:r>
      <w:r>
        <w:t xml:space="preserve">, </w:t>
      </w:r>
      <w:r w:rsidRPr="008F5BC7">
        <w:t>при этом его масса составляет 2</w:t>
      </w:r>
      <w:r>
        <w:t xml:space="preserve">, </w:t>
      </w:r>
      <w:r w:rsidRPr="008F5BC7">
        <w:t>1*106 т.</w:t>
      </w:r>
      <w:r>
        <w:t xml:space="preserve">, </w:t>
      </w:r>
      <w:r w:rsidRPr="008F5BC7">
        <w:t>производительная мощность ЦОФ в сутки составляет 7</w:t>
      </w:r>
      <w:r>
        <w:t xml:space="preserve">, </w:t>
      </w:r>
      <w:r w:rsidRPr="008F5BC7">
        <w:t>5 тысячи тонн угля в сутки (имеется резерв).</w:t>
      </w:r>
    </w:p>
    <w:p w:rsidR="005B4550" w:rsidRPr="008F5BC7" w:rsidRDefault="005B4550" w:rsidP="005B4550">
      <w:pPr>
        <w:spacing w:before="120"/>
        <w:ind w:firstLine="567"/>
        <w:jc w:val="both"/>
      </w:pPr>
      <w:r w:rsidRPr="008F5BC7">
        <w:t>Технологическая схема разборки отвала для вывоза на ЦОФ выглядит следующим образом:</w:t>
      </w:r>
    </w:p>
    <w:p w:rsidR="005B4550" w:rsidRPr="008F5BC7" w:rsidRDefault="005B4550" w:rsidP="005B4550">
      <w:pPr>
        <w:spacing w:before="120"/>
        <w:ind w:firstLine="567"/>
        <w:jc w:val="both"/>
      </w:pPr>
      <w:r w:rsidRPr="008F5BC7">
        <w:t xml:space="preserve">Проводится разрезная полутраншея до вершины породного отвала. Въездная полутраншея нарезается бульдозером и экскаватором и проходит к вершине отвала в виде полуспирали. </w:t>
      </w:r>
    </w:p>
    <w:p w:rsidR="005B4550" w:rsidRPr="008F5BC7" w:rsidRDefault="005B4550" w:rsidP="005B4550">
      <w:pPr>
        <w:spacing w:before="120"/>
        <w:ind w:firstLine="567"/>
        <w:jc w:val="both"/>
      </w:pPr>
      <w:r w:rsidRPr="008F5BC7">
        <w:t xml:space="preserve">Снятие вершины при подготовке плато – рабочей площадки. Перед началом устройства рабочей площадки отвал разбивается на ярусы. </w:t>
      </w:r>
    </w:p>
    <w:p w:rsidR="005B4550" w:rsidRPr="008F5BC7" w:rsidRDefault="005B4550" w:rsidP="005B4550">
      <w:pPr>
        <w:spacing w:before="120"/>
        <w:ind w:firstLine="567"/>
        <w:jc w:val="both"/>
      </w:pPr>
      <w:r w:rsidRPr="008F5BC7">
        <w:t>Разборку отвала следует осуществлять с верхнего яруса поуступно сверху вниз. Размеры рабочих площадок определяются шириной заходки экскаватора</w:t>
      </w:r>
      <w:r>
        <w:t xml:space="preserve">, </w:t>
      </w:r>
      <w:r w:rsidRPr="008F5BC7">
        <w:t>шириной транспортных полос и шириной полосы безопасности.</w:t>
      </w:r>
    </w:p>
    <w:p w:rsidR="005B4550" w:rsidRPr="008F5BC7" w:rsidRDefault="005B4550" w:rsidP="005B4550">
      <w:pPr>
        <w:spacing w:before="120"/>
        <w:ind w:firstLine="567"/>
        <w:jc w:val="both"/>
      </w:pPr>
      <w:r w:rsidRPr="008F5BC7">
        <w:t>Технологическая схема разборки отвала представлена на Рис.1.</w:t>
      </w:r>
    </w:p>
    <w:p w:rsidR="005B4550" w:rsidRPr="008F5BC7" w:rsidRDefault="00653EBE" w:rsidP="005B4550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97.75pt;height:147pt">
            <v:imagedata r:id="rId4" o:title=""/>
          </v:shape>
        </w:pict>
      </w:r>
    </w:p>
    <w:p w:rsidR="005B4550" w:rsidRPr="008F5BC7" w:rsidRDefault="005B4550" w:rsidP="005B4550">
      <w:pPr>
        <w:spacing w:before="120"/>
        <w:ind w:firstLine="567"/>
        <w:jc w:val="both"/>
      </w:pPr>
      <w:r w:rsidRPr="008F5BC7">
        <w:t xml:space="preserve">Рисунок 1 – Технологическая схема разборки породного отвала 1-въездная полутраншея; 2-рабочая площадка(плато);3-атомобиль; 4-экскаватор; lg-ширина дороги; ЗБ-защитная берма. Рекомендуемая блок-схема разборки вершины отвала: </w:t>
      </w:r>
    </w:p>
    <w:p w:rsidR="005B4550" w:rsidRPr="008F5BC7" w:rsidRDefault="005B4550" w:rsidP="005B4550">
      <w:pPr>
        <w:spacing w:before="120"/>
        <w:ind w:firstLine="567"/>
        <w:jc w:val="both"/>
      </w:pPr>
      <w:r w:rsidRPr="008F5BC7">
        <w:t>После извлечения полезного ископаемого переработке подлежат остальные фракции.</w:t>
      </w:r>
    </w:p>
    <w:p w:rsidR="005B4550" w:rsidRPr="008F5BC7" w:rsidRDefault="005B4550" w:rsidP="005B4550">
      <w:pPr>
        <w:spacing w:before="120"/>
        <w:ind w:firstLine="567"/>
        <w:jc w:val="both"/>
      </w:pPr>
      <w:r w:rsidRPr="008F5BC7">
        <w:t>Использование техногенных месторождений предоставит значительный эколого-экономический и социальный эффекты.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4550"/>
    <w:rsid w:val="001A35F6"/>
    <w:rsid w:val="00267C11"/>
    <w:rsid w:val="005B4550"/>
    <w:rsid w:val="00653EBE"/>
    <w:rsid w:val="00811DD4"/>
    <w:rsid w:val="008F5BC7"/>
    <w:rsid w:val="00B07E0F"/>
    <w:rsid w:val="00B14815"/>
    <w:rsid w:val="00DC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60BFCBB5-2D78-4C3F-B0AD-6D711086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55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B4550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rsid w:val="005B4550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2711</Characters>
  <Application>Microsoft Office Word</Application>
  <DocSecurity>0</DocSecurity>
  <Lines>22</Lines>
  <Paragraphs>6</Paragraphs>
  <ScaleCrop>false</ScaleCrop>
  <Company>Home</Company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Рациональное использование природных ресурсов техногенных месторождений</dc:title>
  <dc:subject/>
  <dc:creator>User</dc:creator>
  <cp:keywords/>
  <dc:description/>
  <cp:lastModifiedBy>Irina</cp:lastModifiedBy>
  <cp:revision>2</cp:revision>
  <dcterms:created xsi:type="dcterms:W3CDTF">2014-07-19T08:46:00Z</dcterms:created>
  <dcterms:modified xsi:type="dcterms:W3CDTF">2014-07-19T08:46:00Z</dcterms:modified>
</cp:coreProperties>
</file>