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F99" w:rsidRPr="00094F58" w:rsidRDefault="00EF4F99" w:rsidP="00EF4F99">
      <w:pPr>
        <w:spacing w:before="120"/>
        <w:jc w:val="center"/>
        <w:rPr>
          <w:b/>
          <w:bCs/>
          <w:sz w:val="32"/>
          <w:szCs w:val="32"/>
        </w:rPr>
      </w:pPr>
      <w:r w:rsidRPr="00094F58">
        <w:rPr>
          <w:b/>
          <w:bCs/>
          <w:sz w:val="32"/>
          <w:szCs w:val="32"/>
        </w:rPr>
        <w:t xml:space="preserve">Использование объектов интеллектуальной собственности в рекламе 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>Любой производитель желает, чтобы его товары и услуги пользовались успехом, чтобы их реклама оказывала максимальное воздействие на потребителя. Для производства такой рекламы необходимо приложить определенные творческие усилия. Во многих случаях используются результаты творчества и иные об</w:t>
      </w:r>
      <w:r>
        <w:t>ъ</w:t>
      </w:r>
      <w:r w:rsidRPr="00AE2034">
        <w:t>екты интеллектуальной собственности третьих лиц. Но нельзя забывать, что их использование должно подчиняться определенным законодательно установленным правилам. В соответствии с Законом РФ "О рекламе" использование в рекламе об</w:t>
      </w:r>
      <w:r>
        <w:t>ъ</w:t>
      </w:r>
      <w:r w:rsidRPr="00AE2034">
        <w:t>ектов исключительных прав (интеллектуальной собственности) допускается в порядке, предусмотренном законодательством Российской Федерации (п. 5 ст. 5). Каков же этот порядок и какими законами он регламентирован?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>Среди всех об</w:t>
      </w:r>
      <w:r>
        <w:t>ъ</w:t>
      </w:r>
      <w:r w:rsidRPr="00AE2034">
        <w:t>ектов интеллектуальной собственности можно выделить об</w:t>
      </w:r>
      <w:r>
        <w:t>ъ</w:t>
      </w:r>
      <w:r w:rsidRPr="00AE2034">
        <w:t>екты, которые чаще других либо представляются в рекламе (товарные знаки, фирменные наименования, об</w:t>
      </w:r>
      <w:r>
        <w:t>ъ</w:t>
      </w:r>
      <w:r w:rsidRPr="00AE2034">
        <w:t xml:space="preserve">екты патентных прав), либо используются при ее изготовлении (произведения науки, литературы и искусства). 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>Порядок использования товарных знаков регламентируется Законом РФ "О товарных знаках, знаках обслуживания и наименованиях мест происхождения товаров". Товарный знак - обозначение, способное отличать однородные товары разных производителей. Фактически, именно товарный знак является основным об</w:t>
      </w:r>
      <w:r>
        <w:t>ъ</w:t>
      </w:r>
      <w:r w:rsidRPr="00AE2034">
        <w:t>ектом рекламы и в результате остается в памяти потребителей. Владелец товарного знака имеет исключительное право пользоваться и распоряжаться им, а также запрещать его использование третьим лицам. Никто не может использовать охраняемый товарный знак без разрешения его владельца.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 xml:space="preserve">Обычно именно рекламодатель является правообладателем в отношении товарного знака, зарегистрированного в установленном порядке. Однако иногда в рекламе незаконно используется товарный знак, принадлежащий другому лицу. Чаще всего это происходит тогда, когда рекламодатель не знает о наличии у третьего лица прав на представленное в рекламе обозначение, либо он сознательно стремится воспользоваться известностью и популярностью чужого товарного знака, рекламируя товар со сходным обозначением. Нарушением прав владельца товарного знака признается любое несанкционированное им введение в хозяйственный оборот товара, обозначенного точно таким же или сходным с ним до степени смешения обозначением, или самого обозначения в отношении однородных с указанными в свидетельстве товарами. Например, к таким действиям может относиться предложение к продаже товара, незаконно обозначенного чужим товарным знаком. Таким образом, если товарный знак или сходное с ним обозначение используется кем-либо в рекламе без разрешения правообладателя, то сама реклама будет являться самостоятельным нарушением исключительных прав. За такие действия может наступить гражданско-правовая, а в некоторых случаях административная и уголовная ответственность. При этом нарушителем будет являться рекламодатель (даже если он сам не производит товары), поскольку именно он вводит товарный знак и товар в хозяйственный оборот и отвечает за содержание информации, предоставляемой для создания рекламы. Но если какое-либо обозначение было незаконно введено и появилось уже в процессе подготовки и оформления рекламы, то нельзя исключать возможность привлечения к ответственности рекламопроизводителя. В случае нарушения владелец товарного знака вправе требовать от нарушителя прекращения нарушения, возмещения убытков, публикации судебного решения в целях восстановления деловой репутации и осуществления некоторых иных действий. Таким образом, порядок использования в рекламе товарных знаков заключается в том, что их может использовать только правообладатель (владелец, лицензиат на основании лицензионного договора), либо любое лицо, но только если данный товарный знак еще не получил охрану (не зарегистрирован в Патентном ведомстве РФ). Однако Закон РФ "О рекламе" не допускает и недобросовестную рекламу, которая вводит потребителей в заблуждение относительно рекламируемого товара посредством имитации (копирования или подражания) общего проекта, текста, рекламных формул, изображений, музыкальных или звуковых эффектов, используемых в рекламе других товаров (ст. 6). Поэтому в некоторых случаях использование обозначений (звуковых, изобразительных и др.), которые уже использовались в рекламе другими, не допускается, даже если они не зарегистрированы как товарные знаки. Законом о рекламе запрещается также заведомо ложная реклама, т.е. реклама, которая умышленно вводит потребителей в заблуждение. Поскольку не указывается, относительно чего потребитель не должен вводится в заблуждение, то следует признать, что использование в рекламе чужого товарного знака или сходного с ним до степени смешения обозначения отвечает признакам заведомо ложной рекламы. Нарушением Закона о рекламе является также недостоверная реклама, т.е. реклама, в которой присутствуют не соответствующие действительности сведения, в частности, в отношении товарного знака. Производитель, например, не вправе указывать в рекламе с помощью предупредительной маркировки (буквы "R" в кружке) или иным образом на то, что знак зарегистрирован, если в действительности он не внесен в Государственный реестр товарных знаков. 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>Следует также отметить, что все указанные действия, кроме того, что они нарушают Закон о рекламе и Закон о товарных знаках, могут быть признаны недобросовестной конкуренцией на основании Закона РФ "О конкуренции и ограничении монополистической деятельности на товарных рынках". В связи с вышесказанным можно посоветовать производителям использовать только свои обозначения и заботиться об их охране. И Закон о товарных знаках предоставляет достаточно большие возможности для защиты законных интересов в сфере рекламы, поскольку в качестве товарных знаков могут выступать и регистрироваться не только логотипы, названия, этикетки, но и рекламные слоганы, звуковые обозначения. Это позволяет производителям наиболее эффективно продвигать свой товар на рынок, используя в рекламе товара оригинальные обозначения, являющиеся об</w:t>
      </w:r>
      <w:r>
        <w:t>ъ</w:t>
      </w:r>
      <w:r w:rsidRPr="00AE2034">
        <w:t>ектами исключительных прав. Например, в качестве товарного знака для кофе был зарегистрирован фрагмент произведения Чайковского.</w:t>
      </w:r>
    </w:p>
    <w:p w:rsidR="00EF4F99" w:rsidRDefault="00EF4F99" w:rsidP="00EF4F99">
      <w:pPr>
        <w:spacing w:before="120"/>
        <w:ind w:firstLine="567"/>
        <w:jc w:val="both"/>
      </w:pPr>
      <w:r w:rsidRPr="00AE2034">
        <w:t>Во многом все вышесказанное может относиться и к фирменному наименованию, поскольку оно также является средством индивидуализации и об</w:t>
      </w:r>
      <w:r>
        <w:t>ъ</w:t>
      </w:r>
      <w:r w:rsidRPr="00AE2034">
        <w:t xml:space="preserve">ектом исключительных прав. 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>Сегодня многие суб</w:t>
      </w:r>
      <w:r>
        <w:t>ъ</w:t>
      </w:r>
      <w:r w:rsidRPr="00AE2034">
        <w:t>екты предпринимательских отношений, в т.ч. - иностранные юридические лица, указывают свои фирменные наименования и товарные знаки на иностранных языках. В соответствии с ч. 2 ст. 5 Закона "О рекламе" реклама на территории России распространяется на русском языке, за исключением определенных случаев. Это положение было учтено и развито в нормативных актах суб</w:t>
      </w:r>
      <w:r>
        <w:t>ъ</w:t>
      </w:r>
      <w:r w:rsidRPr="00AE2034">
        <w:t>ектов Российской Федерации. Оно является причиной многих конфликтов, связанных с использованием фирменных наименований и товарных знаков на иностранном языке.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 xml:space="preserve">Одним из предусмотренных законом исключений является использование зарегистрированного товарного знака. Если товарный знак зарегистрирован на иностранном языке, то никто не может воспрепятствовать его использованию, в том числе в рекламе. 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>С фирменным наименованием правовая ситуация несколько сложнее. Так, одна организация указала свое наименование на английском языке на вывеске перед входом в занимаемое помещение, поскольку ее уставом предусматривался такой вариант использования фирменного наименования. Антимонопольный орган признал, что указание наименование организации в месте ее нахождения таким способом отвечает общему определению рекламы, сформулированному в статье 2 Закона "О рекламе". Поэтому фирменное наименование должно быть указано на русском языке. Организация обратилась за защитой своих прав в Арбитражный суд, который оставил решение Антимонопольного органа в силе. Апелляционная инстанция оба решения отменила, руководствуясь тем, что размещение уличной вывески с фактическим наименованием юридического лица у входа является общераспространенной практикой и соответствует сложившимся обычаям делового оборота. Фирменное наименование индивидуализирует юридических лиц как участников гражданско-правовых и публично-правовых отношений, его указание на вывеске (табличке) по месту нахождения преследует не рекламные цели, и не может рассматриваться как реклама. Поэтому в таких случаях не должны пред</w:t>
      </w:r>
      <w:r>
        <w:t>ъ</w:t>
      </w:r>
      <w:r w:rsidRPr="00AE2034">
        <w:t>являться требования указания фирменного наименования на русском языке.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>В рекламируемых товарах часто воплощаются об</w:t>
      </w:r>
      <w:r>
        <w:t>ъ</w:t>
      </w:r>
      <w:r w:rsidRPr="00AE2034">
        <w:t>екты патентных прав: изобретения, полезные модели (улучшения средств производства, предметов потребления, а также их составных частей), промышленные образцы (решения внешнего вида). В телевизионной и иной рекламе мы часто видим лекарственные препараты, устройства и др. об</w:t>
      </w:r>
      <w:r>
        <w:t>ъ</w:t>
      </w:r>
      <w:r w:rsidRPr="00AE2034">
        <w:t>екты, которые запатентованы как изобретения, а также различные изделия, внешний вид которых запатентован как промышленный образец.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>Порядок использования об</w:t>
      </w:r>
      <w:r>
        <w:t>ъ</w:t>
      </w:r>
      <w:r w:rsidRPr="00AE2034">
        <w:t>ектов патентных прав регулируется Патентным законом РФ. Именно к нему отсылает ч.5 ст. 5 Закона "О рекламе", когда в рекламе речь идет о защищенных патентом (свидетельством) изобретениях, полезных моделях, промышленных образцах.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>В соответствии с Патентным законом РФ патентообладателю принадлежит исключительное право на использование охраняемых патентом изобретения, промышленного образца, полезной модели. При этом под использованием понимается введение в хозяйственный оборот созданного с применением изобретения, полезной модели, промышленного образца продукта или применение охраняемого патентом способа. Несанкционированное изготовление, применение, ввоз, предложение к продаже, продажа, иное введение в хозяйственный оборот или хранение с этой целью продукта, содержащего запатентованное изобретение, полезную модель, промышленный образец, а также применение запатентованного способа, - все это является нарушением исключительного права патентообладателя (ч.3 ст. 10 Патентного закона РФ). Нарушением также является введение в хозяйственный оборот либо хранение с этой целью продукта, изготовленного непосредственно способом, охраняемым патентом на изобретение.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>Таким образом, сама реклама продукта, который содержит защищенный патентным законодательством об</w:t>
      </w:r>
      <w:r>
        <w:t>ъ</w:t>
      </w:r>
      <w:r w:rsidRPr="00AE2034">
        <w:t xml:space="preserve">ект, представление его на выставке, могут являться нарушением исключительных прав патентообладателя, если осуществляется без его разрешения. 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>Разрешение оформляется заключением лицензионного договора. Действия получателя прав (лицензиата), прямо не предусмотренные договором, не разрешенные законом или существующей практикой, являются нарушением патентных прав. Поэтому разрешение на рекламу следует включать в лицензионный договор, если стороны сочтут это условие существенным.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>В патентном праве важнейшим понятием, определяющим патентоспособность, является новизна, т.е. неизвестность из мирового уровня техники, в который включаются все сведения, ставшие общедоступными в мире до даты подачи заявки. Реклама может являться средством раскрытия тех сведений, с учетом которых определяется новизна, а в отношении изобретения - и изобретательский уровень. В силу этого иногда (особенно за рубежом) рекламу используют для того, чтобы исключить возможность патентования конкурентами тех или иных решений, раскрывая важную информацию. К сожалению, в России зачастую предприниматели своей же собственной рекламой неосознанно лишают именно себя возможности получить необходимый им патент на то или иное решение, раскрывая информацию об устройстве, промышленном образце. Потом они обращаются к специалисту, который констатирует, что если и возможно получить охранный документ, то он будет уязвим с юридической точки зрения. Хотелось бы очередной раз отметить: не признается обстоятельством, препятствующим признанию патентоспособности раскрытие информации автором, заявителем или любым лицом, получившим от них эту информацию, но только если заявка на соответствующий об</w:t>
      </w:r>
      <w:r>
        <w:t>ъ</w:t>
      </w:r>
      <w:r w:rsidRPr="00AE2034">
        <w:t>ект подана не позднее 6 мес. с даты раскрытия информации (чч. 1 ст.ст. 4, 5, 6 Патентного закона РФ).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>Указывать в рекламе на то, что продукт защищен патентом, можно только в том случае, если это соответствует действительности. В противном случае, такая реклама будет являться недостоверной и считаться актом недобросовестной конкуренции. Иногда патентом защищаются сами рекламные носители (стенды и т.д.)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>Чтобы создать качественную рекламу, необходимо приложить определенные творческие усилия. Эти усилия приводят к тому, что реклама становится творческим произведением, выраженным в какой-либо об</w:t>
      </w:r>
      <w:r>
        <w:t>ъ</w:t>
      </w:r>
      <w:r w:rsidRPr="00AE2034">
        <w:t>ективной форме, а значит - об</w:t>
      </w:r>
      <w:r>
        <w:t>ъ</w:t>
      </w:r>
      <w:r w:rsidRPr="00AE2034">
        <w:t xml:space="preserve">ектом авторского права. Часто при создании рекламы используют произведения, созданные кем-либо ранее. 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>Отношения, возникающие в связи с созданием и использованием произведений, регулируются Законом РФ "Об авторском праве и смежных правах". В данном случае можно выделить два основных вопроса: вопрос защиты авторских прав на рекламу и вопрос использования в рекламе произведений третьих лиц. В статья 4 Закона РФ "О рекламе" отмечается, что реклама может полностью или частично являться об</w:t>
      </w:r>
      <w:r>
        <w:t>ъ</w:t>
      </w:r>
      <w:r w:rsidRPr="00AE2034">
        <w:t>ектом авторского права и смежных прав. В этом случае авторские права и смежные права подлежат защите в соответствии с Законом РФ "Об авторском праве и смежных правах" (далее - Закон об авторском праве). В каких же случаях реклама является об</w:t>
      </w:r>
      <w:r>
        <w:t>ъ</w:t>
      </w:r>
      <w:r w:rsidRPr="00AE2034">
        <w:t>ектом авторского права?</w:t>
      </w:r>
    </w:p>
    <w:p w:rsidR="00EF4F99" w:rsidRDefault="00EF4F99" w:rsidP="00EF4F99">
      <w:pPr>
        <w:spacing w:before="120"/>
        <w:ind w:firstLine="567"/>
        <w:jc w:val="both"/>
      </w:pPr>
      <w:r w:rsidRPr="00AE2034">
        <w:t xml:space="preserve">В соответствии с указанным законом авторское право распространяется на произведения науки, литературы и искусства, являющиеся результатом творческой деятельности, независимо от назначения и достоинства произведения, а также от способа его выражения. О творческой деятельности при создании произведения говорит аналогичный признак результата, который выражается в оригинальности (неповторимости) произведения. Именно поэтому в рекламе, как и в любом произведении, авторским правом не охраняются идеи, методы, способы, концепции, факты (ч. 4 ст. 6 Закона об авторском праве), а также другие неоригинальные элементы, которые могут появиться при параллельном творчестве. 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>Реклама - это информация. Она может представляться в форме следующих об</w:t>
      </w:r>
      <w:r>
        <w:t>ъ</w:t>
      </w:r>
      <w:r w:rsidRPr="00AE2034">
        <w:t xml:space="preserve">ектов авторского права, прямо указанных в Законе об авторском праве, или содержать их: </w:t>
      </w:r>
    </w:p>
    <w:p w:rsidR="00EF4F99" w:rsidRDefault="00EF4F99" w:rsidP="00EF4F99">
      <w:pPr>
        <w:spacing w:before="120"/>
        <w:ind w:firstLine="567"/>
        <w:jc w:val="both"/>
      </w:pPr>
      <w:r w:rsidRPr="00AE2034">
        <w:t>- литературных произведений (оригинальные рекламные сообщения, касающиеся физического или юридического лица, товаров, идей, начинаний, выраженные письменно или устно);</w:t>
      </w:r>
    </w:p>
    <w:p w:rsidR="00EF4F99" w:rsidRDefault="00EF4F99" w:rsidP="00EF4F99">
      <w:pPr>
        <w:spacing w:before="120"/>
        <w:ind w:firstLine="567"/>
        <w:jc w:val="both"/>
      </w:pPr>
      <w:r w:rsidRPr="00AE2034">
        <w:t>- музыкальных произведений;</w:t>
      </w:r>
    </w:p>
    <w:p w:rsidR="00EF4F99" w:rsidRDefault="00EF4F99" w:rsidP="00EF4F99">
      <w:pPr>
        <w:spacing w:before="120"/>
        <w:ind w:firstLine="567"/>
        <w:jc w:val="both"/>
      </w:pPr>
      <w:r w:rsidRPr="00AE2034">
        <w:t>- аудиовизуальных произведений (например, рекламные видеоролики);</w:t>
      </w:r>
    </w:p>
    <w:p w:rsidR="00EF4F99" w:rsidRDefault="00EF4F99" w:rsidP="00EF4F99">
      <w:pPr>
        <w:spacing w:before="120"/>
        <w:ind w:firstLine="567"/>
        <w:jc w:val="both"/>
      </w:pPr>
      <w:r w:rsidRPr="00AE2034">
        <w:t>- произведений живописи, скульптуры, графики, дизайна, комиксов и других произведений изобразительного искусства (например, наружная реклама);</w:t>
      </w:r>
    </w:p>
    <w:p w:rsidR="00EF4F99" w:rsidRDefault="00EF4F99" w:rsidP="00EF4F99">
      <w:pPr>
        <w:spacing w:before="120"/>
        <w:ind w:firstLine="567"/>
        <w:jc w:val="both"/>
      </w:pPr>
      <w:r w:rsidRPr="00AE2034">
        <w:t>- фотографий (например, фотографии товара в печатных рекламных изданиях);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>- других произведений, перечень которых не закрыт.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>Следует отметить, что не являются об</w:t>
      </w:r>
      <w:r>
        <w:t>ъ</w:t>
      </w:r>
      <w:r w:rsidRPr="00AE2034">
        <w:t>ектом авторского права сообщения, имеющие информационный характер. Поэтому, если рекламное сообщение не выражено в оригинальной форме, а лишь сообщает о достоинствах товара, то оно не охраняется авторским правом.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>Авторское право состоит в совокупности исключительных прав личного неимущественного характера и имущественных прав. Оно распространяется как на произведение в целом, так и на его часть, которая отвечает всем пред</w:t>
      </w:r>
      <w:r>
        <w:t>ъ</w:t>
      </w:r>
      <w:r w:rsidRPr="00AE2034">
        <w:t xml:space="preserve">являемым Законом об авторском праве требованиям и может использоваться самостоятельно. 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 xml:space="preserve">Личные неимущественные права принадлежат автору (физическому лицу, творчеством которого создано произведение). Они неотчуждаемы и заключаются в праве считаться автором, праве на имя, праве на обнародование, праве на защиту произведения от посягательства, способного нанести ущерб чести и достоинству автора. 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>Имущественные права заключаются в исключительном праве на использование произведения в любой форме и любым способом. Таким образом, никто не может использовать рекламное произведение или его часть, будь то рекламный ролик, фотография, рисунок, образ или какой-либо иной об</w:t>
      </w:r>
      <w:r>
        <w:t>ъ</w:t>
      </w:r>
      <w:r w:rsidRPr="00AE2034">
        <w:t>ект, без разрешения правообладателя.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>Правообладателем может являться автор, его работодатель, иной правопреемник на основании Закона (например, наследники) или договора. Обычно правообладателем в отношении рекламного произведения является рекламодатель. Однако для того, чтобы он обладал имущественными правами и был правообладателем, необходимо, чтобы автор был его работником с соответствующими служебными обязанностями либо с автором (рекламопроизводителем) был заключен авторский договор. Следует отметить, что авторами аудиовизуального произведения (например, видеоролика) являются режиссер-постановщик, автор сценария, автор музыкального произведения, специально созданного для этого произведения. Нередки случаи, когда рекламодатель не может защитить свои права в силу того, что не урегулировал свои отношения с автором(ами) или рекламопроизводителями при создании рекламы.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>Обычно рекламодатель не заинтересован в том, чтобы в рекламе указывалось имя автора. Поэтому рекомендуется в авторском договоре предусматривать, что произведение может использоваться анонимно (без указания имени автора). В противном случае, будет нарушено одно из личных неимущественных прав. В случае нарушения своих авторских прав на рекламу рекламодатель вправе требовать от нарушителя признания прав, восстановление положения, существовавшего до нарушения права и прекращения правонарушения, возмещения убытков, включая упущенную выгоду, выплаты компенсации в сумме от 10 до 50000 МРОТ вместо возмещения убытков, а также принятия иных мер, предусмотренных ст. 12 Гражданского кодекса РФ.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 xml:space="preserve">Также нарушение авторских прав на рекламу путем использования рекламного произведения в рекламе третьих лиц обычно порождает нарушение и уже упоминавшейся ст. 6 Закона "О рекламе" (недобросовестная реклама). Вторым важным вопросом, с которым сталкиваются рекламодатели и рекламопроизводители, является вопрос использования в рекламе произведений, созданных третьими лицами ранее. Часто в рекламе для усиления ее воздействия на потребителей используются известные произведения науки, литературы и искусства. Для того, чтобы использовать чужие произведения в рекламе, необходимо заключить авторский договор с обладателем исключительных имущественных прав в отношении них. Поэтому если при производстве рекламы в нее включаются фотографии, музыка, рисунки или иные произведения, созданные не самим рекламопроизводителем, то следует учитывать, что их бездоговорное использование скорее всего будет являться правонарушением. При этом закон требует четкого и прямого указания в авторском договоре всех прав, которые передаются. 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>Перед заключением авторского договора следует удостовериться, не истек ли срок действия авторских прав на произведение, которое собираются использовать. Срок действия имущественных авторских прав по общему правилу равен периоду жизни автора и 50 лет после его смерти.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>Поскольку рекламодатель использует в своей рекламе произведения, то он будет нести ответственность в случае нарушения авторских прав в большей степени, чем рекламопроизводитель, который получил вознаграждение за созданную рекламу. Поэтому при заказе на производство рекламного произведения рекламодателю рекомендуется переложить свою долю ответственности на рекламопроизводителя, который в таком случае вряд ли станет заимствовать чужие произведения при выполнении заказа.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>Автору, как уже говорилось, принадлежит личное право на неприкосновенность своего произведения. После смерти автора защиту этого права бессрочно могут осуществлять его наследники. Поэтому следует воздерживаться от серьезного искажения в рекламе произведения, особенно такого, которое может причинить ущерб чести и достоинству автора. В отношении известнейших произведений это требование прямо указано в ст. 8 Закона "О рекламе", в соответствии с которой не допускается неэтичная реклама, которая порочит об</w:t>
      </w:r>
      <w:r>
        <w:t>ъ</w:t>
      </w:r>
      <w:r w:rsidRPr="00AE2034">
        <w:t>екты искусства, составляющие национальное или мировое культурное достояние.</w:t>
      </w:r>
    </w:p>
    <w:p w:rsidR="00EF4F99" w:rsidRPr="00AE2034" w:rsidRDefault="00EF4F99" w:rsidP="00EF4F99">
      <w:pPr>
        <w:spacing w:before="120"/>
        <w:ind w:firstLine="567"/>
        <w:jc w:val="both"/>
      </w:pPr>
      <w:r w:rsidRPr="00AE2034">
        <w:t>Таким образом, в сфере рекламы государством также защищены права в отношении об</w:t>
      </w:r>
      <w:r>
        <w:t>ъ</w:t>
      </w:r>
      <w:r w:rsidRPr="00AE2034">
        <w:t>ектов интеллектуальной собственности. Остается надеяться, что нарушений исключительных прав в данной области будет с каждым годом все меньше и меньше, что сделает отношения, возникающие в процессе производства, размещения и распространения рекламы, еще более цивилизованными.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F99"/>
    <w:rsid w:val="00094F58"/>
    <w:rsid w:val="00495F1E"/>
    <w:rsid w:val="00616072"/>
    <w:rsid w:val="008B35EE"/>
    <w:rsid w:val="008F6E23"/>
    <w:rsid w:val="00AE2034"/>
    <w:rsid w:val="00B42C45"/>
    <w:rsid w:val="00B47B6A"/>
    <w:rsid w:val="00E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7AEB69-AE04-4820-97CA-D703779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F9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F4F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12687</Words>
  <Characters>7233</Characters>
  <Application>Microsoft Office Word</Application>
  <DocSecurity>0</DocSecurity>
  <Lines>60</Lines>
  <Paragraphs>39</Paragraphs>
  <ScaleCrop>false</ScaleCrop>
  <Company>Home</Company>
  <LinksUpToDate>false</LinksUpToDate>
  <CharactersWithSpaces>19881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объектов интеллектуальной собственности в рекламе </dc:title>
  <dc:subject/>
  <dc:creator>User</dc:creator>
  <cp:keywords/>
  <dc:description/>
  <cp:lastModifiedBy>admin</cp:lastModifiedBy>
  <cp:revision>2</cp:revision>
  <dcterms:created xsi:type="dcterms:W3CDTF">2014-01-25T13:21:00Z</dcterms:created>
  <dcterms:modified xsi:type="dcterms:W3CDTF">2014-01-25T13:21:00Z</dcterms:modified>
</cp:coreProperties>
</file>