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719" w:rsidRPr="002B4437" w:rsidRDefault="00873719" w:rsidP="00FC4768">
      <w:pPr>
        <w:spacing w:after="0" w:line="360" w:lineRule="auto"/>
        <w:ind w:firstLine="709"/>
        <w:jc w:val="both"/>
        <w:rPr>
          <w:rFonts w:ascii="Times New Roman" w:hAnsi="Times New Roman" w:cs="Times New Roman"/>
          <w:b/>
          <w:bCs/>
          <w:kern w:val="36"/>
          <w:sz w:val="28"/>
          <w:szCs w:val="28"/>
          <w:lang w:eastAsia="ru-RU"/>
        </w:rPr>
      </w:pPr>
      <w:r w:rsidRPr="002B4437">
        <w:rPr>
          <w:rFonts w:ascii="Times New Roman" w:hAnsi="Times New Roman" w:cs="Times New Roman"/>
          <w:b/>
          <w:bCs/>
          <w:kern w:val="36"/>
          <w:sz w:val="28"/>
          <w:szCs w:val="28"/>
          <w:lang w:eastAsia="ru-RU"/>
        </w:rPr>
        <w:t>Содержание</w:t>
      </w:r>
    </w:p>
    <w:p w:rsidR="00455049" w:rsidRPr="002B4437" w:rsidRDefault="00455049" w:rsidP="00FC4768">
      <w:pPr>
        <w:spacing w:after="0" w:line="360" w:lineRule="auto"/>
        <w:ind w:firstLine="709"/>
        <w:jc w:val="both"/>
        <w:rPr>
          <w:rFonts w:ascii="Times New Roman" w:hAnsi="Times New Roman" w:cs="Times New Roman"/>
          <w:b/>
          <w:bCs/>
          <w:kern w:val="36"/>
          <w:sz w:val="28"/>
          <w:szCs w:val="28"/>
          <w:lang w:eastAsia="ru-RU"/>
        </w:rPr>
      </w:pPr>
    </w:p>
    <w:p w:rsidR="00873719" w:rsidRPr="002B4437" w:rsidRDefault="00873719" w:rsidP="002B4437">
      <w:pPr>
        <w:spacing w:after="0" w:line="360" w:lineRule="auto"/>
        <w:jc w:val="both"/>
        <w:rPr>
          <w:rFonts w:ascii="Times New Roman" w:hAnsi="Times New Roman" w:cs="Times New Roman"/>
          <w:bCs/>
          <w:kern w:val="36"/>
          <w:sz w:val="28"/>
          <w:szCs w:val="28"/>
          <w:lang w:eastAsia="ru-RU"/>
        </w:rPr>
      </w:pPr>
      <w:r w:rsidRPr="002B4437">
        <w:rPr>
          <w:rFonts w:ascii="Times New Roman" w:hAnsi="Times New Roman" w:cs="Times New Roman"/>
          <w:bCs/>
          <w:kern w:val="36"/>
          <w:sz w:val="28"/>
          <w:szCs w:val="28"/>
          <w:lang w:eastAsia="ru-RU"/>
        </w:rPr>
        <w:t>Введение</w:t>
      </w:r>
    </w:p>
    <w:p w:rsidR="00873719" w:rsidRPr="002B4437" w:rsidRDefault="00873719" w:rsidP="002B4437">
      <w:pPr>
        <w:spacing w:after="0" w:line="360" w:lineRule="auto"/>
        <w:jc w:val="both"/>
        <w:rPr>
          <w:rFonts w:ascii="Times New Roman" w:hAnsi="Times New Roman" w:cs="Times New Roman"/>
          <w:bCs/>
          <w:kern w:val="36"/>
          <w:sz w:val="28"/>
          <w:szCs w:val="28"/>
          <w:lang w:eastAsia="ru-RU"/>
        </w:rPr>
      </w:pPr>
      <w:r w:rsidRPr="002B4437">
        <w:rPr>
          <w:rFonts w:ascii="Times New Roman" w:hAnsi="Times New Roman" w:cs="Times New Roman"/>
          <w:bCs/>
          <w:kern w:val="36"/>
          <w:sz w:val="28"/>
          <w:szCs w:val="28"/>
          <w:lang w:eastAsia="ru-RU"/>
        </w:rPr>
        <w:t>1. Сущность таможенной политики в Российской Федерации</w:t>
      </w:r>
    </w:p>
    <w:p w:rsidR="00873719" w:rsidRPr="002B4437" w:rsidRDefault="00873719" w:rsidP="002B4437">
      <w:pPr>
        <w:pStyle w:val="1"/>
        <w:spacing w:before="0" w:beforeAutospacing="0" w:after="0" w:afterAutospacing="0" w:line="360" w:lineRule="auto"/>
        <w:jc w:val="both"/>
        <w:rPr>
          <w:b w:val="0"/>
          <w:color w:val="auto"/>
          <w:sz w:val="28"/>
          <w:szCs w:val="28"/>
        </w:rPr>
      </w:pPr>
      <w:r w:rsidRPr="002B4437">
        <w:rPr>
          <w:b w:val="0"/>
          <w:bCs w:val="0"/>
          <w:color w:val="auto"/>
          <w:sz w:val="28"/>
          <w:szCs w:val="28"/>
        </w:rPr>
        <w:t xml:space="preserve">1.1 </w:t>
      </w:r>
      <w:r w:rsidRPr="002B4437">
        <w:rPr>
          <w:b w:val="0"/>
          <w:color w:val="auto"/>
          <w:sz w:val="28"/>
          <w:szCs w:val="28"/>
        </w:rPr>
        <w:t>Таможенная политика, цели и методы ее осуществления</w:t>
      </w:r>
    </w:p>
    <w:p w:rsidR="00873719" w:rsidRPr="002B4437" w:rsidRDefault="00455049" w:rsidP="002B4437">
      <w:pPr>
        <w:pStyle w:val="1"/>
        <w:spacing w:before="0" w:beforeAutospacing="0" w:after="0" w:afterAutospacing="0" w:line="360" w:lineRule="auto"/>
        <w:jc w:val="both"/>
        <w:rPr>
          <w:b w:val="0"/>
          <w:color w:val="auto"/>
          <w:sz w:val="28"/>
          <w:szCs w:val="28"/>
        </w:rPr>
      </w:pPr>
      <w:r w:rsidRPr="002B4437">
        <w:rPr>
          <w:b w:val="0"/>
          <w:color w:val="auto"/>
          <w:sz w:val="28"/>
          <w:szCs w:val="28"/>
        </w:rPr>
        <w:t>1.2</w:t>
      </w:r>
      <w:r w:rsidR="00873719" w:rsidRPr="002B4437">
        <w:rPr>
          <w:b w:val="0"/>
          <w:color w:val="auto"/>
          <w:sz w:val="28"/>
          <w:szCs w:val="28"/>
        </w:rPr>
        <w:t xml:space="preserve"> Концепция таможенной политики в Таможенном кодексе РФ</w:t>
      </w:r>
    </w:p>
    <w:p w:rsidR="00873719" w:rsidRPr="002B4437" w:rsidRDefault="00873719" w:rsidP="002B4437">
      <w:pPr>
        <w:pStyle w:val="1"/>
        <w:spacing w:before="0" w:beforeAutospacing="0" w:after="0" w:afterAutospacing="0" w:line="360" w:lineRule="auto"/>
        <w:jc w:val="both"/>
        <w:rPr>
          <w:b w:val="0"/>
          <w:color w:val="auto"/>
          <w:sz w:val="28"/>
          <w:szCs w:val="28"/>
        </w:rPr>
      </w:pPr>
      <w:r w:rsidRPr="002B4437">
        <w:rPr>
          <w:b w:val="0"/>
          <w:color w:val="auto"/>
          <w:sz w:val="28"/>
          <w:szCs w:val="28"/>
        </w:rPr>
        <w:t>1.3 Концепция таможенной политики в Законе Российской Федерации «О таможенном тарифе»</w:t>
      </w:r>
    </w:p>
    <w:p w:rsidR="00873719" w:rsidRPr="002B4437" w:rsidRDefault="00873719" w:rsidP="002B4437">
      <w:pPr>
        <w:spacing w:after="0" w:line="360" w:lineRule="auto"/>
        <w:jc w:val="both"/>
        <w:rPr>
          <w:rFonts w:ascii="Times New Roman" w:hAnsi="Times New Roman" w:cs="Times New Roman"/>
          <w:bCs/>
          <w:kern w:val="36"/>
          <w:sz w:val="28"/>
          <w:szCs w:val="28"/>
          <w:lang w:eastAsia="ru-RU"/>
        </w:rPr>
      </w:pPr>
      <w:r w:rsidRPr="002B4437">
        <w:rPr>
          <w:rFonts w:ascii="Times New Roman" w:hAnsi="Times New Roman" w:cs="Times New Roman"/>
          <w:bCs/>
          <w:kern w:val="36"/>
          <w:sz w:val="28"/>
          <w:szCs w:val="28"/>
          <w:lang w:eastAsia="ru-RU"/>
        </w:rPr>
        <w:t>2. Таможенно-тарифная политика в Российской Федерации</w:t>
      </w:r>
      <w:r w:rsidR="00455049" w:rsidRPr="002B4437">
        <w:rPr>
          <w:rFonts w:ascii="Times New Roman" w:hAnsi="Times New Roman" w:cs="Times New Roman"/>
          <w:bCs/>
          <w:kern w:val="36"/>
          <w:sz w:val="28"/>
          <w:szCs w:val="28"/>
          <w:lang w:eastAsia="ru-RU"/>
        </w:rPr>
        <w:t xml:space="preserve"> </w:t>
      </w:r>
    </w:p>
    <w:p w:rsidR="00873719" w:rsidRPr="002B4437" w:rsidRDefault="00873719" w:rsidP="002B4437">
      <w:pPr>
        <w:spacing w:after="0" w:line="360" w:lineRule="auto"/>
        <w:jc w:val="both"/>
        <w:rPr>
          <w:rStyle w:val="a9"/>
          <w:rFonts w:ascii="Times New Roman" w:hAnsi="Times New Roman"/>
          <w:sz w:val="28"/>
          <w:szCs w:val="28"/>
        </w:rPr>
      </w:pPr>
      <w:r w:rsidRPr="002B4437">
        <w:rPr>
          <w:rFonts w:ascii="Times New Roman" w:hAnsi="Times New Roman" w:cs="Times New Roman"/>
          <w:bCs/>
          <w:kern w:val="36"/>
          <w:sz w:val="28"/>
          <w:szCs w:val="28"/>
          <w:lang w:eastAsia="ru-RU"/>
        </w:rPr>
        <w:t xml:space="preserve">2.1 Итоги реализации </w:t>
      </w:r>
      <w:r w:rsidRPr="002B4437">
        <w:rPr>
          <w:rStyle w:val="a9"/>
          <w:rFonts w:ascii="Times New Roman" w:hAnsi="Times New Roman"/>
          <w:b w:val="0"/>
          <w:sz w:val="28"/>
          <w:szCs w:val="28"/>
        </w:rPr>
        <w:t>таможенно-тарифной политики в 2008</w:t>
      </w:r>
      <w:r w:rsidR="00455049" w:rsidRPr="002B4437">
        <w:rPr>
          <w:rStyle w:val="a9"/>
          <w:rFonts w:ascii="Times New Roman" w:hAnsi="Times New Roman"/>
          <w:b w:val="0"/>
          <w:sz w:val="28"/>
          <w:szCs w:val="28"/>
        </w:rPr>
        <w:t xml:space="preserve"> </w:t>
      </w:r>
      <w:r w:rsidRPr="002B4437">
        <w:rPr>
          <w:rStyle w:val="a9"/>
          <w:rFonts w:ascii="Times New Roman" w:hAnsi="Times New Roman"/>
          <w:b w:val="0"/>
          <w:sz w:val="28"/>
          <w:szCs w:val="28"/>
        </w:rPr>
        <w:t>году и</w:t>
      </w:r>
      <w:r w:rsidR="00FC4768" w:rsidRPr="002B4437">
        <w:rPr>
          <w:rStyle w:val="a9"/>
          <w:rFonts w:ascii="Times New Roman" w:hAnsi="Times New Roman"/>
          <w:b w:val="0"/>
          <w:sz w:val="28"/>
          <w:szCs w:val="28"/>
        </w:rPr>
        <w:t xml:space="preserve"> </w:t>
      </w:r>
      <w:r w:rsidRPr="002B4437">
        <w:rPr>
          <w:rStyle w:val="a9"/>
          <w:rFonts w:ascii="Times New Roman" w:hAnsi="Times New Roman"/>
          <w:b w:val="0"/>
          <w:sz w:val="28"/>
          <w:szCs w:val="28"/>
        </w:rPr>
        <w:t>основные направления развития на 2009-2011гг</w:t>
      </w:r>
      <w:r w:rsidR="00455049" w:rsidRPr="002B4437">
        <w:rPr>
          <w:rStyle w:val="a9"/>
          <w:rFonts w:ascii="Times New Roman" w:hAnsi="Times New Roman"/>
          <w:b w:val="0"/>
          <w:sz w:val="28"/>
          <w:szCs w:val="28"/>
        </w:rPr>
        <w:t>.</w:t>
      </w:r>
    </w:p>
    <w:p w:rsidR="00873719" w:rsidRPr="002B4437" w:rsidRDefault="00873719" w:rsidP="002B4437">
      <w:pPr>
        <w:spacing w:after="0" w:line="360" w:lineRule="auto"/>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2.2 Приоритеты таможенно-тарифной политики на среднесрочн</w:t>
      </w:r>
      <w:r w:rsidR="00455049" w:rsidRPr="002B4437">
        <w:rPr>
          <w:rFonts w:ascii="Times New Roman" w:hAnsi="Times New Roman" w:cs="Times New Roman"/>
          <w:sz w:val="28"/>
          <w:szCs w:val="28"/>
          <w:lang w:eastAsia="ru-RU"/>
        </w:rPr>
        <w:t>ый период и этапы ее реализации</w:t>
      </w:r>
    </w:p>
    <w:p w:rsidR="00873719" w:rsidRPr="002B4437" w:rsidRDefault="00873719" w:rsidP="002B4437">
      <w:pPr>
        <w:spacing w:after="0" w:line="360" w:lineRule="auto"/>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2.3 Меры по совершенствованию таможенного администрирования</w:t>
      </w:r>
    </w:p>
    <w:p w:rsidR="00873719" w:rsidRPr="002B4437" w:rsidRDefault="00873719" w:rsidP="002B4437">
      <w:pPr>
        <w:pStyle w:val="1"/>
        <w:spacing w:before="0" w:beforeAutospacing="0" w:after="0" w:afterAutospacing="0" w:line="360" w:lineRule="auto"/>
        <w:jc w:val="both"/>
        <w:rPr>
          <w:b w:val="0"/>
          <w:bCs w:val="0"/>
          <w:color w:val="auto"/>
          <w:sz w:val="28"/>
          <w:szCs w:val="28"/>
        </w:rPr>
      </w:pPr>
      <w:r w:rsidRPr="002B4437">
        <w:rPr>
          <w:b w:val="0"/>
          <w:color w:val="auto"/>
          <w:sz w:val="28"/>
          <w:szCs w:val="28"/>
        </w:rPr>
        <w:t>3. Информационные аспекты таможенной политики Российской Федерации</w:t>
      </w:r>
    </w:p>
    <w:p w:rsidR="00873719" w:rsidRPr="002B4437" w:rsidRDefault="00873719" w:rsidP="002B4437">
      <w:pPr>
        <w:spacing w:after="0" w:line="360" w:lineRule="auto"/>
        <w:jc w:val="both"/>
        <w:rPr>
          <w:rFonts w:ascii="Times New Roman" w:hAnsi="Times New Roman" w:cs="Times New Roman"/>
          <w:sz w:val="28"/>
          <w:szCs w:val="28"/>
          <w:lang w:eastAsia="ru-RU"/>
        </w:rPr>
      </w:pPr>
      <w:r w:rsidRPr="002B4437">
        <w:rPr>
          <w:rFonts w:ascii="Times New Roman" w:hAnsi="Times New Roman" w:cs="Times New Roman"/>
          <w:bCs/>
          <w:sz w:val="28"/>
          <w:szCs w:val="28"/>
          <w:lang w:eastAsia="ru-RU"/>
        </w:rPr>
        <w:t>3.1</w:t>
      </w:r>
      <w:r w:rsidR="00455049" w:rsidRPr="002B4437">
        <w:rPr>
          <w:rFonts w:ascii="Times New Roman" w:hAnsi="Times New Roman" w:cs="Times New Roman"/>
          <w:bCs/>
          <w:sz w:val="28"/>
          <w:szCs w:val="28"/>
          <w:lang w:eastAsia="ru-RU"/>
        </w:rPr>
        <w:t xml:space="preserve"> </w:t>
      </w:r>
      <w:r w:rsidRPr="002B4437">
        <w:rPr>
          <w:rFonts w:ascii="Times New Roman" w:hAnsi="Times New Roman" w:cs="Times New Roman"/>
          <w:bCs/>
          <w:sz w:val="28"/>
          <w:szCs w:val="28"/>
          <w:lang w:eastAsia="ru-RU"/>
        </w:rPr>
        <w:t>Информационная поддержка повышения эффективности таможенного оформления и контроля</w:t>
      </w:r>
    </w:p>
    <w:p w:rsidR="00873719" w:rsidRPr="002B4437" w:rsidRDefault="00873719" w:rsidP="002B4437">
      <w:pPr>
        <w:spacing w:after="0" w:line="360" w:lineRule="auto"/>
        <w:jc w:val="both"/>
        <w:rPr>
          <w:rFonts w:ascii="Times New Roman" w:hAnsi="Times New Roman" w:cs="Times New Roman"/>
          <w:bCs/>
          <w:sz w:val="28"/>
          <w:szCs w:val="28"/>
          <w:lang w:eastAsia="ru-RU"/>
        </w:rPr>
      </w:pPr>
      <w:r w:rsidRPr="002B4437">
        <w:rPr>
          <w:rFonts w:ascii="Times New Roman" w:hAnsi="Times New Roman" w:cs="Times New Roman"/>
          <w:bCs/>
          <w:sz w:val="28"/>
          <w:szCs w:val="28"/>
          <w:lang w:eastAsia="ru-RU"/>
        </w:rPr>
        <w:t>3.2 Использование возможностей сети «Интернет»</w:t>
      </w:r>
    </w:p>
    <w:p w:rsidR="00873719" w:rsidRPr="002B4437" w:rsidRDefault="00455049" w:rsidP="002B4437">
      <w:pPr>
        <w:spacing w:after="0" w:line="360" w:lineRule="auto"/>
        <w:jc w:val="both"/>
        <w:rPr>
          <w:rFonts w:ascii="Times New Roman" w:hAnsi="Times New Roman" w:cs="Times New Roman"/>
          <w:bCs/>
          <w:sz w:val="28"/>
          <w:szCs w:val="28"/>
          <w:lang w:eastAsia="ru-RU"/>
        </w:rPr>
      </w:pPr>
      <w:r w:rsidRPr="002B4437">
        <w:rPr>
          <w:rFonts w:ascii="Times New Roman" w:hAnsi="Times New Roman" w:cs="Times New Roman"/>
          <w:bCs/>
          <w:sz w:val="28"/>
          <w:szCs w:val="28"/>
          <w:lang w:eastAsia="ru-RU"/>
        </w:rPr>
        <w:t>3.3</w:t>
      </w:r>
      <w:r w:rsidR="00873719" w:rsidRPr="002B4437">
        <w:rPr>
          <w:rFonts w:ascii="Times New Roman" w:hAnsi="Times New Roman" w:cs="Times New Roman"/>
          <w:bCs/>
          <w:sz w:val="28"/>
          <w:szCs w:val="28"/>
          <w:lang w:eastAsia="ru-RU"/>
        </w:rPr>
        <w:t xml:space="preserve"> Проблемы информационного взаимодействия и информационной безопасности</w:t>
      </w:r>
    </w:p>
    <w:p w:rsidR="00873719" w:rsidRPr="002B4437" w:rsidRDefault="00873719" w:rsidP="002B4437">
      <w:pPr>
        <w:spacing w:after="0" w:line="360" w:lineRule="auto"/>
        <w:jc w:val="both"/>
        <w:rPr>
          <w:rFonts w:ascii="Times New Roman" w:hAnsi="Times New Roman" w:cs="Times New Roman"/>
          <w:bCs/>
          <w:sz w:val="28"/>
          <w:szCs w:val="28"/>
          <w:lang w:eastAsia="ru-RU"/>
        </w:rPr>
      </w:pPr>
      <w:r w:rsidRPr="002B4437">
        <w:rPr>
          <w:rFonts w:ascii="Times New Roman" w:hAnsi="Times New Roman" w:cs="Times New Roman"/>
          <w:bCs/>
          <w:sz w:val="28"/>
          <w:szCs w:val="28"/>
          <w:lang w:eastAsia="ru-RU"/>
        </w:rPr>
        <w:t>Заключение</w:t>
      </w:r>
    </w:p>
    <w:p w:rsidR="00873719" w:rsidRPr="002B4437" w:rsidRDefault="00873719" w:rsidP="002B4437">
      <w:pPr>
        <w:spacing w:after="0" w:line="360" w:lineRule="auto"/>
        <w:jc w:val="both"/>
        <w:rPr>
          <w:rFonts w:ascii="Times New Roman" w:hAnsi="Times New Roman" w:cs="Times New Roman"/>
          <w:sz w:val="28"/>
          <w:szCs w:val="28"/>
        </w:rPr>
      </w:pPr>
      <w:r w:rsidRPr="002B4437">
        <w:rPr>
          <w:rFonts w:ascii="Times New Roman" w:hAnsi="Times New Roman" w:cs="Times New Roman"/>
          <w:bCs/>
          <w:sz w:val="28"/>
          <w:szCs w:val="28"/>
          <w:lang w:eastAsia="ru-RU"/>
        </w:rPr>
        <w:t>Список используемой литературы</w:t>
      </w:r>
    </w:p>
    <w:p w:rsidR="00873719" w:rsidRPr="007A6789" w:rsidRDefault="007A6789" w:rsidP="00FC4768">
      <w:pPr>
        <w:spacing w:after="0" w:line="360" w:lineRule="auto"/>
        <w:ind w:firstLine="709"/>
        <w:jc w:val="both"/>
        <w:rPr>
          <w:rFonts w:ascii="Times New Roman" w:hAnsi="Times New Roman" w:cs="Times New Roman"/>
          <w:bCs/>
          <w:color w:val="FFFFFF"/>
          <w:kern w:val="36"/>
          <w:sz w:val="28"/>
          <w:szCs w:val="28"/>
          <w:lang w:eastAsia="ru-RU"/>
        </w:rPr>
      </w:pPr>
      <w:r w:rsidRPr="007A6789">
        <w:rPr>
          <w:rFonts w:ascii="Times New Roman" w:hAnsi="Times New Roman" w:cs="Times New Roman"/>
          <w:bCs/>
          <w:color w:val="FFFFFF"/>
          <w:kern w:val="36"/>
          <w:sz w:val="28"/>
          <w:szCs w:val="28"/>
          <w:lang w:eastAsia="ru-RU"/>
        </w:rPr>
        <w:t>таможенная тарифная политика</w:t>
      </w:r>
    </w:p>
    <w:p w:rsidR="00873719" w:rsidRPr="002B4437" w:rsidRDefault="00873719" w:rsidP="00FC4768">
      <w:pPr>
        <w:spacing w:after="0" w:line="360" w:lineRule="auto"/>
        <w:ind w:firstLine="709"/>
        <w:jc w:val="both"/>
        <w:rPr>
          <w:rFonts w:ascii="Times New Roman" w:hAnsi="Times New Roman" w:cs="Times New Roman"/>
          <w:b/>
          <w:bCs/>
          <w:kern w:val="36"/>
          <w:sz w:val="28"/>
          <w:szCs w:val="28"/>
          <w:lang w:eastAsia="ru-RU"/>
        </w:rPr>
      </w:pPr>
      <w:r w:rsidRPr="002B4437">
        <w:rPr>
          <w:rFonts w:ascii="Times New Roman" w:hAnsi="Times New Roman" w:cs="Times New Roman"/>
          <w:b/>
          <w:bCs/>
          <w:kern w:val="36"/>
          <w:sz w:val="28"/>
          <w:szCs w:val="28"/>
          <w:lang w:eastAsia="ru-RU"/>
        </w:rPr>
        <w:br w:type="page"/>
        <w:t>Введение</w:t>
      </w:r>
    </w:p>
    <w:p w:rsidR="00455049" w:rsidRPr="002B4437" w:rsidRDefault="00455049" w:rsidP="00FC4768">
      <w:pPr>
        <w:spacing w:after="0" w:line="360" w:lineRule="auto"/>
        <w:ind w:firstLine="709"/>
        <w:jc w:val="both"/>
        <w:rPr>
          <w:rFonts w:ascii="Times New Roman" w:hAnsi="Times New Roman" w:cs="Times New Roman"/>
          <w:sz w:val="28"/>
          <w:szCs w:val="28"/>
          <w:lang w:eastAsia="ru-RU"/>
        </w:rPr>
      </w:pP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Таможенная политика нашей страны имеет свою историю, свои характерные этапы развития. Если в 20-х - начале 30-х годов Советский Союз проводил активную таможенную политику с целью увязки внутренних цен с мировыми, то в дальнейшем она перестала воздействовать на развитие торговли с отдельными странами, поскольку таможенные пошлины на импортируемые товары покрывались из госбюджета и не оказывали существенного влияния на внутреннее ценообразование и экономическую эффективность внешнеторговых сделок. Важными элементами активной таможенной политики СССР в 20-е годы явились таможенные тарифы 1922, 1924 и 1927 гг., которые не только защищали советскую промышленность от конкуренции иностранных товаров, но и стимулировали развитие советского экспорта за счет снижения или отмены вывозной пошлины на значительную часть товаров.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С переходом российской экономики с социалистических рельсов на капиталистические значение таможенных органов в жизни государства резко возросло, причем, круг решаемых таможней задач переместился из области политической в чисто экономическо-правовую.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Таможенное законодательство, отвечающее требованиям рыночной экономики, начало формироваться относительно недавно. Если раньше, в силу слабости международной российской торговли, таможня выполняла роль "железного занавеса", то сейчас она выполняет естественную для себя функцию правового и экономического регулирования международных перевозок и пополнения казны государства. На сегодняшний день без знания и соблюдения таможенного законодательства немыслима практически любая международная деятельность. Любое предприятие, решившее выйти на международный рынок, неминуемо столкнется с проблемой грамотных взаимоотношений с таможенными органами. Юридически же весь спектр сложных, а зачастую просто запутанных законодательных актов, связанных с вопросами таможенного декларирования, налогов, акцизов и пошлин уплачиваемых при пересечении товаром границы, базируется на Таможенном Кодексе Российской Федерации и Законе РФ "О таможенном тарифе".</w:t>
      </w:r>
    </w:p>
    <w:p w:rsidR="00873719" w:rsidRPr="002B4437" w:rsidRDefault="00873719" w:rsidP="00FC4768">
      <w:pPr>
        <w:spacing w:after="0" w:line="360" w:lineRule="auto"/>
        <w:ind w:firstLine="709"/>
        <w:jc w:val="both"/>
        <w:rPr>
          <w:rFonts w:ascii="Times New Roman" w:hAnsi="Times New Roman" w:cs="Times New Roman"/>
          <w:sz w:val="28"/>
          <w:szCs w:val="28"/>
        </w:rPr>
      </w:pPr>
      <w:r w:rsidRPr="002B4437">
        <w:rPr>
          <w:rFonts w:ascii="Times New Roman" w:hAnsi="Times New Roman" w:cs="Times New Roman"/>
          <w:sz w:val="28"/>
          <w:szCs w:val="28"/>
        </w:rPr>
        <w:t>Децентрализация внешнеэкономической деятельности и интегрирование экономики в мировое хозяйство, предопределяет необходимость регулирования внешнеторговых отношений. Все эти процессы должны быть обеспечены надлежащим таможенным механизмом, четко урегулированным правовыми нормами. Этого требуют нормальное функционирование экономики и развития гражданского общества. В этом и заключается неотъемлемая функция любого государства, стремящегося обеспечить свою политическую независимость и экономическую безопасность. В связи с чем, актуальным является изучения вопросов регулирования внешнеторговых отношений.</w:t>
      </w:r>
    </w:p>
    <w:p w:rsidR="00873719" w:rsidRPr="002B4437" w:rsidRDefault="00873719" w:rsidP="00FC4768">
      <w:pPr>
        <w:spacing w:after="0" w:line="360" w:lineRule="auto"/>
        <w:ind w:firstLine="709"/>
        <w:jc w:val="both"/>
        <w:rPr>
          <w:rFonts w:ascii="Times New Roman" w:hAnsi="Times New Roman" w:cs="Times New Roman"/>
          <w:sz w:val="28"/>
          <w:szCs w:val="28"/>
        </w:rPr>
      </w:pPr>
      <w:r w:rsidRPr="002B4437">
        <w:rPr>
          <w:rFonts w:ascii="Times New Roman" w:hAnsi="Times New Roman" w:cs="Times New Roman"/>
          <w:sz w:val="28"/>
          <w:szCs w:val="28"/>
        </w:rPr>
        <w:t>Целью курсовой работы является изучение таможенной политики в Российской Федерации.</w:t>
      </w:r>
    </w:p>
    <w:p w:rsidR="00873719" w:rsidRPr="002B4437" w:rsidRDefault="00873719" w:rsidP="00FC4768">
      <w:pPr>
        <w:spacing w:after="0" w:line="360" w:lineRule="auto"/>
        <w:ind w:firstLine="709"/>
        <w:jc w:val="both"/>
        <w:rPr>
          <w:rFonts w:ascii="Times New Roman" w:hAnsi="Times New Roman" w:cs="Times New Roman"/>
          <w:sz w:val="28"/>
          <w:szCs w:val="28"/>
        </w:rPr>
      </w:pPr>
      <w:r w:rsidRPr="002B4437">
        <w:rPr>
          <w:rFonts w:ascii="Times New Roman" w:hAnsi="Times New Roman" w:cs="Times New Roman"/>
          <w:sz w:val="28"/>
          <w:szCs w:val="28"/>
        </w:rPr>
        <w:t>В связи с этим основными задачами, предопределившими структуру работы, являются:</w:t>
      </w:r>
    </w:p>
    <w:p w:rsidR="00873719" w:rsidRPr="002B4437" w:rsidRDefault="00873719" w:rsidP="00FC4768">
      <w:pPr>
        <w:numPr>
          <w:ilvl w:val="0"/>
          <w:numId w:val="12"/>
        </w:numPr>
        <w:spacing w:after="0" w:line="360" w:lineRule="auto"/>
        <w:ind w:left="0" w:firstLine="709"/>
        <w:jc w:val="both"/>
        <w:rPr>
          <w:rFonts w:ascii="Times New Roman" w:hAnsi="Times New Roman" w:cs="Times New Roman"/>
          <w:sz w:val="28"/>
          <w:szCs w:val="28"/>
        </w:rPr>
      </w:pPr>
      <w:r w:rsidRPr="002B4437">
        <w:rPr>
          <w:rFonts w:ascii="Times New Roman" w:hAnsi="Times New Roman" w:cs="Times New Roman"/>
          <w:sz w:val="28"/>
          <w:szCs w:val="28"/>
        </w:rPr>
        <w:t>изучение таможенной политики, цели и методов ее осуществления;</w:t>
      </w:r>
    </w:p>
    <w:p w:rsidR="00873719" w:rsidRPr="002B4437" w:rsidRDefault="00873719" w:rsidP="00FC4768">
      <w:pPr>
        <w:numPr>
          <w:ilvl w:val="0"/>
          <w:numId w:val="12"/>
        </w:numPr>
        <w:spacing w:after="0" w:line="360" w:lineRule="auto"/>
        <w:ind w:left="0" w:firstLine="709"/>
        <w:jc w:val="both"/>
        <w:rPr>
          <w:rFonts w:ascii="Times New Roman" w:hAnsi="Times New Roman" w:cs="Times New Roman"/>
          <w:sz w:val="28"/>
          <w:szCs w:val="28"/>
        </w:rPr>
      </w:pPr>
      <w:r w:rsidRPr="002B4437">
        <w:rPr>
          <w:rFonts w:ascii="Times New Roman" w:hAnsi="Times New Roman" w:cs="Times New Roman"/>
          <w:sz w:val="28"/>
          <w:szCs w:val="28"/>
        </w:rPr>
        <w:t>анализ состояния таможенно-тарифнойполитики в настоящее время;</w:t>
      </w:r>
    </w:p>
    <w:p w:rsidR="00873719" w:rsidRPr="002B4437" w:rsidRDefault="00873719" w:rsidP="00FC4768">
      <w:pPr>
        <w:numPr>
          <w:ilvl w:val="0"/>
          <w:numId w:val="12"/>
        </w:numPr>
        <w:spacing w:after="0" w:line="360" w:lineRule="auto"/>
        <w:ind w:left="0" w:firstLine="709"/>
        <w:jc w:val="both"/>
        <w:rPr>
          <w:rFonts w:ascii="Times New Roman" w:hAnsi="Times New Roman" w:cs="Times New Roman"/>
          <w:sz w:val="28"/>
          <w:szCs w:val="28"/>
        </w:rPr>
      </w:pPr>
      <w:r w:rsidRPr="002B4437">
        <w:rPr>
          <w:rFonts w:ascii="Times New Roman" w:hAnsi="Times New Roman" w:cs="Times New Roman"/>
          <w:sz w:val="28"/>
          <w:szCs w:val="28"/>
        </w:rPr>
        <w:t xml:space="preserve">выявление приоритетных направлений развития </w:t>
      </w:r>
      <w:r w:rsidRPr="002B4437">
        <w:rPr>
          <w:rFonts w:ascii="Times New Roman" w:hAnsi="Times New Roman" w:cs="Times New Roman"/>
          <w:sz w:val="28"/>
          <w:szCs w:val="28"/>
          <w:lang w:eastAsia="ru-RU"/>
        </w:rPr>
        <w:t>таможенно-тарифной политики на среднесрочный период и этапы ее реализации;</w:t>
      </w:r>
    </w:p>
    <w:p w:rsidR="00873719" w:rsidRPr="002B4437" w:rsidRDefault="00873719" w:rsidP="00FC4768">
      <w:pPr>
        <w:numPr>
          <w:ilvl w:val="0"/>
          <w:numId w:val="12"/>
        </w:numPr>
        <w:spacing w:after="0" w:line="360" w:lineRule="auto"/>
        <w:ind w:left="0" w:firstLine="709"/>
        <w:jc w:val="both"/>
        <w:rPr>
          <w:rFonts w:ascii="Times New Roman" w:hAnsi="Times New Roman" w:cs="Times New Roman"/>
          <w:sz w:val="28"/>
          <w:szCs w:val="28"/>
        </w:rPr>
      </w:pPr>
      <w:r w:rsidRPr="002B4437">
        <w:rPr>
          <w:rFonts w:ascii="Times New Roman" w:hAnsi="Times New Roman" w:cs="Times New Roman"/>
          <w:sz w:val="28"/>
          <w:szCs w:val="28"/>
        </w:rPr>
        <w:t>рассмотрение информационных аспектов таможенной политики Российской Федерации;</w:t>
      </w:r>
    </w:p>
    <w:p w:rsidR="00873719" w:rsidRPr="002B4437" w:rsidRDefault="00873719" w:rsidP="00FC4768">
      <w:pPr>
        <w:numPr>
          <w:ilvl w:val="0"/>
          <w:numId w:val="12"/>
        </w:numPr>
        <w:spacing w:after="0" w:line="360" w:lineRule="auto"/>
        <w:ind w:left="0" w:firstLine="709"/>
        <w:jc w:val="both"/>
        <w:rPr>
          <w:rFonts w:ascii="Times New Roman" w:hAnsi="Times New Roman" w:cs="Times New Roman"/>
          <w:sz w:val="28"/>
          <w:szCs w:val="28"/>
        </w:rPr>
      </w:pPr>
      <w:r w:rsidRPr="002B4437">
        <w:rPr>
          <w:rFonts w:ascii="Times New Roman" w:hAnsi="Times New Roman" w:cs="Times New Roman"/>
          <w:bCs/>
          <w:sz w:val="28"/>
          <w:szCs w:val="28"/>
          <w:lang w:eastAsia="ru-RU"/>
        </w:rPr>
        <w:t>выявление проблем информационного взаимодействия и информационной безопасности.</w:t>
      </w:r>
    </w:p>
    <w:p w:rsidR="00873719" w:rsidRPr="002B4437" w:rsidRDefault="00873719" w:rsidP="00FC4768">
      <w:pPr>
        <w:spacing w:after="0" w:line="360" w:lineRule="auto"/>
        <w:ind w:firstLine="709"/>
        <w:jc w:val="both"/>
        <w:rPr>
          <w:rFonts w:ascii="Times New Roman" w:hAnsi="Times New Roman" w:cs="Times New Roman"/>
          <w:sz w:val="28"/>
          <w:szCs w:val="28"/>
        </w:rPr>
      </w:pPr>
      <w:r w:rsidRPr="002B4437">
        <w:rPr>
          <w:rFonts w:ascii="Times New Roman" w:hAnsi="Times New Roman" w:cs="Times New Roman"/>
          <w:sz w:val="28"/>
          <w:szCs w:val="28"/>
        </w:rPr>
        <w:t xml:space="preserve">В качестве литературы, использованной при написании данной работы центральное место занимает Таможенный Кодекс РФ, который постоянно модернизируется в целях эффективного осуществления таможенной политики. Также вместе с Таможенным Кодексом РФ были использованы ряд законов, указов и постановлений, касающихся таможенного дела в России. </w:t>
      </w:r>
    </w:p>
    <w:p w:rsidR="00873719" w:rsidRPr="002B4437" w:rsidRDefault="00FC4768" w:rsidP="00FC4768">
      <w:pPr>
        <w:spacing w:after="0" w:line="360" w:lineRule="auto"/>
        <w:ind w:firstLine="709"/>
        <w:jc w:val="both"/>
        <w:rPr>
          <w:rFonts w:ascii="Times New Roman" w:hAnsi="Times New Roman" w:cs="Times New Roman"/>
          <w:b/>
          <w:bCs/>
          <w:kern w:val="36"/>
          <w:sz w:val="28"/>
          <w:szCs w:val="28"/>
          <w:lang w:eastAsia="ru-RU"/>
        </w:rPr>
      </w:pPr>
      <w:r w:rsidRPr="002B4437">
        <w:rPr>
          <w:rFonts w:ascii="Times New Roman" w:hAnsi="Times New Roman" w:cs="Times New Roman"/>
          <w:b/>
          <w:bCs/>
          <w:kern w:val="36"/>
          <w:sz w:val="28"/>
          <w:szCs w:val="28"/>
          <w:lang w:eastAsia="ru-RU"/>
        </w:rPr>
        <w:br w:type="page"/>
      </w:r>
      <w:r w:rsidR="00873719" w:rsidRPr="002B4437">
        <w:rPr>
          <w:rFonts w:ascii="Times New Roman" w:hAnsi="Times New Roman" w:cs="Times New Roman"/>
          <w:b/>
          <w:bCs/>
          <w:kern w:val="36"/>
          <w:sz w:val="28"/>
          <w:szCs w:val="28"/>
          <w:lang w:eastAsia="ru-RU"/>
        </w:rPr>
        <w:t>1. Сущность таможенной политики в Российской Федерации</w:t>
      </w:r>
    </w:p>
    <w:p w:rsidR="00FC4768" w:rsidRPr="002B4437" w:rsidRDefault="00FC4768" w:rsidP="00FC4768">
      <w:pPr>
        <w:pStyle w:val="1"/>
        <w:spacing w:before="0" w:beforeAutospacing="0" w:after="0" w:afterAutospacing="0" w:line="360" w:lineRule="auto"/>
        <w:ind w:firstLine="709"/>
        <w:jc w:val="both"/>
        <w:rPr>
          <w:bCs w:val="0"/>
          <w:color w:val="auto"/>
          <w:sz w:val="28"/>
          <w:szCs w:val="28"/>
        </w:rPr>
      </w:pPr>
    </w:p>
    <w:p w:rsidR="00873719" w:rsidRPr="002B4437" w:rsidRDefault="00873719" w:rsidP="00FC4768">
      <w:pPr>
        <w:pStyle w:val="1"/>
        <w:spacing w:before="0" w:beforeAutospacing="0" w:after="0" w:afterAutospacing="0" w:line="360" w:lineRule="auto"/>
        <w:ind w:firstLine="709"/>
        <w:jc w:val="both"/>
        <w:rPr>
          <w:color w:val="auto"/>
          <w:sz w:val="28"/>
          <w:szCs w:val="28"/>
        </w:rPr>
      </w:pPr>
      <w:r w:rsidRPr="002B4437">
        <w:rPr>
          <w:bCs w:val="0"/>
          <w:color w:val="auto"/>
          <w:sz w:val="28"/>
          <w:szCs w:val="28"/>
        </w:rPr>
        <w:t>1.1</w:t>
      </w:r>
      <w:r w:rsidR="00FC4768" w:rsidRPr="002B4437">
        <w:rPr>
          <w:bCs w:val="0"/>
          <w:color w:val="auto"/>
          <w:sz w:val="28"/>
          <w:szCs w:val="28"/>
        </w:rPr>
        <w:t xml:space="preserve"> </w:t>
      </w:r>
      <w:r w:rsidRPr="002B4437">
        <w:rPr>
          <w:color w:val="auto"/>
          <w:sz w:val="28"/>
          <w:szCs w:val="28"/>
        </w:rPr>
        <w:t>Таможенная политика, цели и методы ее осуществления</w:t>
      </w:r>
    </w:p>
    <w:p w:rsidR="00FC4768" w:rsidRPr="002B4437" w:rsidRDefault="00FC4768" w:rsidP="00FC4768">
      <w:pPr>
        <w:spacing w:after="0" w:line="360" w:lineRule="auto"/>
        <w:ind w:firstLine="709"/>
        <w:jc w:val="both"/>
        <w:rPr>
          <w:rFonts w:ascii="Times New Roman" w:hAnsi="Times New Roman" w:cs="Times New Roman"/>
          <w:sz w:val="28"/>
          <w:szCs w:val="28"/>
          <w:lang w:eastAsia="ru-RU"/>
        </w:rPr>
      </w:pP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Таможенная политика представляет собой целенаправленную деятельность государства по регулированию внешнеторгового обмена (объема, структуры и условий экспорта и импорта) через установление соответствующего таможенного режима перемещения товаров и транспортных средств через таможенную границу.</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Таможенная система России имеет богатейший опыт защиты экономического суверенитета и безопасности государства, внутреннего рынка, отечественной торговли и промышленности. Осуществление этих стратегических мероприятий всегда было неразрывно связано с проводимой в стране таможенной политикой, являющейся составной частью как внешней, так и внутренней политики государства. И хотя действующий Таможенный кодекс РФ не дает определения таможенной политики, в общем виде ее можно представить как систему государственных экономических и иных таможенно-правовых мер по регулированию внешней торговли, защите национальной экономики и решению фискальных задач.</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Совокупность институтов, участвующих в формировании и осуществлении таможенной политики, а также набор форм и методов ее осуществления, порядок использования компетентными государственными органами инструментов таможенного регулирования образуют понятие механизма таможенной политики.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Основной целью таможенной политики любого государства является обеспечение его экономических интересов. И Россия в этом плане не исключение.</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Цели таможенной политики России сформулированными в ст. 2 ТК РФ:</w:t>
      </w:r>
    </w:p>
    <w:p w:rsidR="00873719" w:rsidRPr="002B4437" w:rsidRDefault="00873719" w:rsidP="00FC4768">
      <w:pPr>
        <w:numPr>
          <w:ilvl w:val="0"/>
          <w:numId w:val="1"/>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Обеспечение наиболее эффективного использования инструментов таможенного контроля и регулирования товарообмена на таможенной территории России. </w:t>
      </w:r>
    </w:p>
    <w:p w:rsidR="00873719" w:rsidRPr="002B4437" w:rsidRDefault="00873719" w:rsidP="00FC4768">
      <w:pPr>
        <w:numPr>
          <w:ilvl w:val="0"/>
          <w:numId w:val="1"/>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Участие в реализации торгово-политических задач по защите российского рынка. </w:t>
      </w:r>
    </w:p>
    <w:p w:rsidR="00873719" w:rsidRPr="002B4437" w:rsidRDefault="00873719" w:rsidP="00FC4768">
      <w:pPr>
        <w:numPr>
          <w:ilvl w:val="0"/>
          <w:numId w:val="1"/>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Стимулирование развития национальной экономики. </w:t>
      </w:r>
    </w:p>
    <w:p w:rsidR="00873719" w:rsidRPr="002B4437" w:rsidRDefault="00873719" w:rsidP="00FC4768">
      <w:pPr>
        <w:numPr>
          <w:ilvl w:val="0"/>
          <w:numId w:val="1"/>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Содействие проведению структурной перестройки и реализации других задач экономической политики России. </w:t>
      </w:r>
    </w:p>
    <w:p w:rsidR="00873719" w:rsidRPr="002B4437" w:rsidRDefault="00873719" w:rsidP="00FC4768">
      <w:pPr>
        <w:numPr>
          <w:ilvl w:val="0"/>
          <w:numId w:val="1"/>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Иные цели, определяемые Президентом, Федеральным Собранием и Правительством Российской Федерации.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Основные начала таможенной политики тесно связаны с принципами государственного регулирования внешнеторговой деятельности, к которым в соответствии с Федеральным законом "О государственном регулировании внешнеторговой деятельности" (ст. 4) относятся:</w:t>
      </w:r>
    </w:p>
    <w:p w:rsidR="00873719" w:rsidRPr="002B4437" w:rsidRDefault="00873719" w:rsidP="00FC4768">
      <w:pPr>
        <w:numPr>
          <w:ilvl w:val="0"/>
          <w:numId w:val="2"/>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Единство внешнеторговой политики как составной части внешней политики Российской Федерации. </w:t>
      </w:r>
    </w:p>
    <w:p w:rsidR="00873719" w:rsidRPr="002B4437" w:rsidRDefault="00873719" w:rsidP="00FC4768">
      <w:pPr>
        <w:numPr>
          <w:ilvl w:val="0"/>
          <w:numId w:val="2"/>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Единство системы государственного регулирования внешнеторговой деятельности и контроля за ее осуществлением. </w:t>
      </w:r>
    </w:p>
    <w:p w:rsidR="00873719" w:rsidRPr="002B4437" w:rsidRDefault="00873719" w:rsidP="00FC4768">
      <w:pPr>
        <w:numPr>
          <w:ilvl w:val="0"/>
          <w:numId w:val="2"/>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Единство политики экспортного контроля. </w:t>
      </w:r>
    </w:p>
    <w:p w:rsidR="00873719" w:rsidRPr="002B4437" w:rsidRDefault="00873719" w:rsidP="00FC4768">
      <w:pPr>
        <w:numPr>
          <w:ilvl w:val="0"/>
          <w:numId w:val="2"/>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Единство таможенной территории Российской Федерации. </w:t>
      </w:r>
    </w:p>
    <w:p w:rsidR="00873719" w:rsidRPr="002B4437" w:rsidRDefault="00873719" w:rsidP="00FC4768">
      <w:pPr>
        <w:numPr>
          <w:ilvl w:val="0"/>
          <w:numId w:val="2"/>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Приоритет экономических мер государственного регулирования внешнеторговой деятельности. </w:t>
      </w:r>
    </w:p>
    <w:p w:rsidR="00873719" w:rsidRPr="002B4437" w:rsidRDefault="00873719" w:rsidP="00FC4768">
      <w:pPr>
        <w:numPr>
          <w:ilvl w:val="0"/>
          <w:numId w:val="2"/>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Равенство участников внешнеторговой деятельности и их недискриминация. </w:t>
      </w:r>
    </w:p>
    <w:p w:rsidR="00873719" w:rsidRPr="002B4437" w:rsidRDefault="00873719" w:rsidP="00FC4768">
      <w:pPr>
        <w:numPr>
          <w:ilvl w:val="0"/>
          <w:numId w:val="2"/>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Защита государством прав и законных интересов участников внешнеторговой деятельности. </w:t>
      </w:r>
    </w:p>
    <w:p w:rsidR="00873719" w:rsidRPr="002B4437" w:rsidRDefault="00873719" w:rsidP="00FC4768">
      <w:pPr>
        <w:numPr>
          <w:ilvl w:val="0"/>
          <w:numId w:val="2"/>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Исключение неоправданного вмешательства государства и его органов во внешнеторговую деятельность, нанесения ущерба ее участникам и экономике Российской Федерации в целом.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Таможенная политика должна содействовать обеспечению экономической безопасности, под которой понимается состояние экономики, гарантирующее достаточный уровень социального, политического и оборонного существования и прогрессивного развития Российской Федерации, неуязвимость и независимость ее экономических интересов по отношению к возможным внешним и внутренним угрозам и воздействиям.</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Статья 2 ТК закрепляет, что в Российской Федерации осуществляется единая таможенная политика, являющаяся составной частью внутренней и внешней политики России. Ее цели определяются Федеральным Собранием, Правительством РФ и Президентом РФ в соответствии с ТК и другими источниками таможенного права и сводятся к обеспечению наиболее эффективного использования инструментов таможенного контроля и регулирования товарообмена на российской таможенной территории, участию в реализации торгово-политических задач по защите российского рынка, стимулированию развития национальной экономики, содействию реализации основных задач экономической политики России.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Направленность целей таможенной политики на защиту российского рынка товаров и на стимулирование развития национальной экономики обусловливает ее тесную связь с внутренней политикой российского государства. Как составная часть внешней политики государства, таможенная политика России призвана таким образом реализовывать внешнеэкономические интересы государства, чтобы не только защищать находящуюся в кризисном состоянии национальную экономику от дальнейшего развала, но и способствовать проведению ее структурной перестройки с целью оживления, оздоровления и последующего подъема.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Таможенная политика опирается на деятельность таможенной службы, являющейся институционной предпосылкой ее реализации. В то же время нельзя отождествлять таможенное регулирование только с деятельностью таможенных органов. Формирование и реализация таможенной политики - сложный процесс, протекающий в недрах государственного механизма с участием всех трех ветвей государственной власти - законодательной, исполнительной и судебной, а также заинтересованных предпринимательских кругов.</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bCs/>
          <w:sz w:val="28"/>
          <w:szCs w:val="28"/>
          <w:lang w:eastAsia="ru-RU"/>
        </w:rPr>
        <w:t>Таможенная политика</w:t>
      </w:r>
      <w:r w:rsidRPr="002B4437">
        <w:rPr>
          <w:rFonts w:ascii="Times New Roman" w:hAnsi="Times New Roman" w:cs="Times New Roman"/>
          <w:sz w:val="28"/>
          <w:szCs w:val="28"/>
          <w:lang w:eastAsia="ru-RU"/>
        </w:rPr>
        <w:t xml:space="preserve"> - часть внешнеэкономической деятельности государства. Исторически она стала первой формой государственного регулирования внешней торговли. Сущность таможенной политики проявляется в таможенно-тарифном законодательстве, организации таможенных союзов, заключении таможенных конвенций, создании свободных таможенных зон и т.д. Таможенная политика - неотъемлемая часть экономической и внешнеторговой политики государства, и поэтому она зависит от целей и задач общей экономической стратегии правительства.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Формирование таможенной политики любого государства предполагает два важных подхода к определению ее направленности - это протекционизм и фритредерство.</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bCs/>
          <w:sz w:val="28"/>
          <w:szCs w:val="28"/>
          <w:lang w:eastAsia="ru-RU"/>
        </w:rPr>
        <w:t>Протекционизм</w:t>
      </w:r>
      <w:r w:rsidRPr="002B4437">
        <w:rPr>
          <w:rFonts w:ascii="Times New Roman" w:hAnsi="Times New Roman" w:cs="Times New Roman"/>
          <w:sz w:val="28"/>
          <w:szCs w:val="28"/>
          <w:lang w:eastAsia="ru-RU"/>
        </w:rPr>
        <w:t xml:space="preserve"> - это политика, направленная на защиту собственной промышленности, сельского хозяйства от иностранной конкуренции на внутреннем рынке. Протекционистская таможенная политика направлена на создание наиболее благоприятных условий для развития отечественного производства и внутреннего рынка. Ее основные цели достигаются путем установления высокого уровня таможенного обложения на импортируемые товары и ограничением импорта.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bCs/>
          <w:sz w:val="28"/>
          <w:szCs w:val="28"/>
          <w:lang w:eastAsia="ru-RU"/>
        </w:rPr>
        <w:t>Фритредерство</w:t>
      </w:r>
      <w:r w:rsidRPr="002B4437">
        <w:rPr>
          <w:rFonts w:ascii="Times New Roman" w:hAnsi="Times New Roman" w:cs="Times New Roman"/>
          <w:sz w:val="28"/>
          <w:szCs w:val="28"/>
          <w:lang w:eastAsia="ru-RU"/>
        </w:rPr>
        <w:t xml:space="preserve"> - это политика свободной торговли. Она устраняет всякие помехи во внешнеторговых отношениях и достигается путем минимизации каких-либо ограничений на внешнеторговый оборот, что ведет к его росту, а также способствует более выгодному международному разделению труда и удовлетворению потребностей рынка. В отличие от протекционизма политика свободной торговли предполагает минимальный уровень таможенных пошлин и направлена на всемерное поощрение ввоза иностранных товаров на внутренний рынок страны.</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Основными средствами (инструментами) реализации таможенной политики являются таможенные пошлины, сборы (тарифное, или экономическое, регулирование), процедура таможенного оформления и таможенного контроля, различные таможенные ограничения и формальности, связанные с практикой внешнеторгового лицензирования и квотирования (нетарифное, или административное, регулирование).</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Административные инструменты регулирования внешней торговли просто необходимы на современном этапе. С их помощью государство в условиях самостоятельного осуществления большим числом компаний коммерческих операций может остановить рост внешнеторгового дифицита и выровнять торговый и платежный балансы, более рационально распорядиться иностранной валютой при острой ее нехватке для покупки за рубежом наиболее необходимых стране товаров, мобилизовать валютные резервы для обслуживания валютного долга. Кроме того, эти инструменты позволяют получать уступки в области ограничений импорта на условиях взаимности и добиваться отмены дискриминационных мер в странах — торговых партнерах России.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p>
    <w:p w:rsidR="00873719" w:rsidRPr="002B4437" w:rsidRDefault="00873719" w:rsidP="00FC4768">
      <w:pPr>
        <w:spacing w:after="0" w:line="360" w:lineRule="auto"/>
        <w:ind w:firstLine="709"/>
        <w:jc w:val="both"/>
        <w:rPr>
          <w:rFonts w:ascii="Times New Roman" w:hAnsi="Times New Roman" w:cs="Times New Roman"/>
          <w:b/>
          <w:sz w:val="28"/>
          <w:szCs w:val="28"/>
          <w:lang w:eastAsia="ru-RU"/>
        </w:rPr>
      </w:pPr>
      <w:r w:rsidRPr="002B4437">
        <w:rPr>
          <w:rFonts w:ascii="Times New Roman" w:hAnsi="Times New Roman" w:cs="Times New Roman"/>
          <w:b/>
          <w:sz w:val="28"/>
          <w:szCs w:val="28"/>
          <w:lang w:eastAsia="ru-RU"/>
        </w:rPr>
        <w:t>1.2 Концепция таможенной политики в Таможенном кодексе РФ</w:t>
      </w:r>
    </w:p>
    <w:p w:rsidR="00FC4768" w:rsidRPr="002B4437" w:rsidRDefault="00FC4768" w:rsidP="00FC4768">
      <w:pPr>
        <w:spacing w:after="0" w:line="360" w:lineRule="auto"/>
        <w:ind w:firstLine="709"/>
        <w:jc w:val="both"/>
        <w:rPr>
          <w:rFonts w:ascii="Times New Roman" w:hAnsi="Times New Roman" w:cs="Times New Roman"/>
          <w:sz w:val="28"/>
          <w:szCs w:val="28"/>
          <w:lang w:eastAsia="ru-RU"/>
        </w:rPr>
      </w:pP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В Таможенном кодексе РФ даются основные понятия таможенного регулирования (таможенное дело и таможенная политика, таможенная территория и таможенная граница), определяется механизм государственного управления таможенным делом, а также закрепляется система источников права, регулирующих отношения, возникающие в таможенной сфере.Под таможенным делом понимается сама таможенная политика, а также средства ее реализации: порядок и условия перемещения через таможенную границу РФ товаров и транспортных средств, взимания таможенных платежей, таможенного оформления, таможенный контроль и др.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Конституция РФ относит таможенное регулирование к ведению федеральных органов и закрепляет единство экономического пространства, свободное перемещение товаров, услуг и финансовых средств на территории Российской Федерации. Одной из основных гарантий свободного перемещения товаров, услуг и финансовых средств является отсутствие внутренних таможенных границ. Обложение пошлинами и сборами товаров при перемещении между различными территориями России активно использовалось субъектами вплоть до принятия ныне действующей Конституции РФ в целях защиты местного товарного рынка. Однако, Статья 74 Конституции сделала невозможным принятие подобных решений органов государственной власти субъектов РФ в будущем.</w:t>
      </w:r>
      <w:r w:rsidR="00F31E22">
        <w:rPr>
          <w:rFonts w:ascii="Times New Roman" w:hAnsi="Times New Roman" w:cs="Times New Roman"/>
          <w:sz w:val="28"/>
          <w:szCs w:val="28"/>
          <w:lang w:eastAsia="ru-RU"/>
        </w:rPr>
        <w:t xml:space="preserve"> </w:t>
      </w:r>
      <w:r w:rsidRPr="002B4437">
        <w:rPr>
          <w:rFonts w:ascii="Times New Roman" w:hAnsi="Times New Roman" w:cs="Times New Roman"/>
          <w:sz w:val="28"/>
          <w:szCs w:val="28"/>
          <w:lang w:eastAsia="ru-RU"/>
        </w:rPr>
        <w:t>Очевидная "внешняя" направленность таможенного дела, урегулированная в Конституции, допускает в интересах развития и укрепления международной экономической интеграции создание таможенных союзов России с другими государствами, зон свободной торговли, а также заключение международных договоров и соглашений по таможенным вопросам в соответствии с нормами международного права.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Таможенная политика представляет собой целенаправленную деятельность государства по регулированию внешнеторгового обмена (объема, структуры и условий экспорта и импорта) через установление соответствующего таможенного режима перемещения товаров и транспортных средств через таможенную границу.</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Совокупность институтов, участвующих в формировании и осуществлении таможенной политики, а также набор форм и методов ее осуществления, порядок использования компетентными государственными органами инструментов таможенного регулирования образуют понятие механизма таможенной политики.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Основные начала таможенной политики тесно связаны с принципами государственного регулирования внешнеторговой деятельности, к которым в соответствии с Федеральным законом "О государственном регулировании внешнеторговой деятельности" относятся:</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1) единство внешнеторговой политики как составной части внешней политики Российской Федерации;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2) единство системы государственного регулирования внешнеторговой деятельности и контроля за ее осуществлением;</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3) единство политики экспортного контроля;</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4) единство таможенной территории Российской Федерации;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5) приоритет экономических мер государственного регулирования внешнеторговой деятельности;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6) равенство участников внешнеторговой деятельности и их недискриминация;</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7) защита государством прав и законных интересов участников внешнеторговой деятельности;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8) исключение неоправданного вмешательства государства и его органов во внешнеторговую деятельность, нанесения ущерба ее участникам и экономике Российской Федерации в целом.</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Таможенная политика должна содействовать обеспечению экономической безопасности, под которой понимается состояние экономики, гарантирующее достаточный уровень социального, политического и оборонного существования и прогрессивного развития Российской Федерации, неуязвимость и независимость ее экономических интересов по отношению к возможным внешним и внутренним угрозам и воздействиям.</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Таможенная политика опирается на деятельность таможенной службы, являющейся институционной предпосылкой ее реализации. В то же время нельзя отождествлять таможенное регулирование только с деятельностью таможенных органов. Формирование и реализация таможенной политики - сложный процесс, протекающий в недрах государственного механизма с участием всех трех ветвей государственной власти - законодательной, исполнительной и судебной, а также заинтересованных предпринимательских кругов.</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Российской Федерации осуществляется единая таможенная политика, являющаяся составной частью внутренней и внешней политики России, цели которой определяются Федеральным Собранием, Правительством РФ и Президентом РФ в соответствии с Таможенным Кодексом и другими источниками таможенного права и сводятся к обеспечению наиболее эффективного использования инструментов таможенного контроля и регулирования товарообмена на российской таможенной территории, участию в реализации торгово-политических задач по защите российского рынка, стимулированию развития национальной экономики, содействию реализации основных задач экономической политики России.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Протекционистская таможенная политика направлена на создание наиболее благоприятных условий для развития отечественного производства и внутреннего рынка. Ее основные цели достигаются путем установления высокого уровня таможенного обложения на импортируемые товары.</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отличие от протекционизма политика свободной торговли предполагает минимальный уровень таможенных пошлин и направлена на всемерное поощрение ввоза иностранных товаров на внутренний рынок страны.</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Основными средствами (инструментами) реализации таможенной политики являются таможенные пошлины, сборы (тарифное, или экономическое, регулирование), процедура таможенного оформления и таможенного контроля, различные таможенные ограничения и формальности, связанные с практикой внешнеторгового лицензирования и квотирования (нетарифное, или административное, регулирование).</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Реализация таможенной политики должна осуществляться в соответствии с таможенно-правовыми нормами. Необходимость четкой правовой регламентации таможенной политики обусловлена тем, что инструменты ее осуществления прямо или косвенно вторгаются в сферу частного бизнеса, императивно регулируя те или иные направления предпринимательской деятельности. Таможенно-правовые нормы - это устанавливаемые государством правила поведения, с помощью которых регулируются общественные отношения в связи и по поводу перемещения товаров и транспортных средств через таможенную границу. Совокупность таможенно-правовых норм и составляет таможенное право как комплексную отрасль российского законодательства.</w:t>
      </w:r>
      <w:r w:rsidR="00F31E22">
        <w:rPr>
          <w:rFonts w:ascii="Times New Roman" w:hAnsi="Times New Roman" w:cs="Times New Roman"/>
          <w:sz w:val="28"/>
          <w:szCs w:val="28"/>
          <w:lang w:eastAsia="ru-RU"/>
        </w:rPr>
        <w:t xml:space="preserve"> </w:t>
      </w:r>
      <w:r w:rsidRPr="002B4437">
        <w:rPr>
          <w:rFonts w:ascii="Times New Roman" w:hAnsi="Times New Roman" w:cs="Times New Roman"/>
          <w:sz w:val="28"/>
          <w:szCs w:val="28"/>
          <w:lang w:eastAsia="ru-RU"/>
        </w:rPr>
        <w:t>Основными принципами построения системы источников таможенного права являются конституционность и законность. Конституционность в данном случае предполагает строгое соответствие всех источников права основным принципам таможенного регулирования, закрепленным в Конституции РФ. Законность означает обязательное соответствие подзаконных актов предписаниям законов, на основании и в развитие которых принимались данные подзаконные акты.</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К основным элементам системы источников таможенного права России относятся:а) внутреннее таможенное законодательство;б) международно-правовые договоры и соглашения с участием России, касающиеся таможенных вопросов.</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Основными видами подзаконных актов, регулирующих таможенные отношения, являются:</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1. Указы Президента РФ.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2. Постановления Правительства РФ.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3.Подзаконные акты, принимаемые совместно несколькими государственными органами.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4. Нормативные акты ФТС.</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Основными инструментами унификации таможенных правил являются международные договоры и рекомендации специализированных международных организаций.</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Международно-правовое сотрудничество Российской Федерации в таможенной сфере развивается по трем основным направлениям:</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1) взаимодействие со странами СНГ;</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2) сотрудничество со странами "дальнего зарубежья";</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3) сотрудничество в рамках международных организаций.</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Действующее российское таможенное законодательство содержит понятие исключения из таможенной территории. Ими являются территории свободных таможенных зон и свободных складов, которые "рассматриваются как находящиеся вне таможенной территории Российской Федерации, за исключением случаев, определяемых Кодексом и иными законодательными актами Российской Федерации по таможенному делу".</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Таможенная граница является юридической фикцией (воображаемой линией) в отличие от государственной границы, представляющей собой реальную линию на местности. ТК различает понятия внешней и внутренней таможенной границы.</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Внешняя таможенная граница разделяет таможенные территории смежных государств. Она, как правило, совпадает с государственной границей (за исключением вышеописанных ситуаций).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Внутренние таможенные границы проходят в глубине таможенной территории. Они возникают в связи с использованием отдельных таможенных режимов (свободной таможенной зоны, свободного таможенного склада). По правовому статусу внутренняя граница приравнена к внешней: территория свободной зоны рассматривается как пограничная, въезд туда осуществляется строго по пропускам через специальные контрольно-пропускные пункты.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p>
    <w:p w:rsidR="00873719" w:rsidRPr="002B4437" w:rsidRDefault="00FC4768" w:rsidP="00FC4768">
      <w:pPr>
        <w:spacing w:after="0" w:line="360" w:lineRule="auto"/>
        <w:ind w:firstLine="709"/>
        <w:jc w:val="both"/>
        <w:rPr>
          <w:rFonts w:ascii="Times New Roman" w:hAnsi="Times New Roman" w:cs="Times New Roman"/>
          <w:b/>
          <w:sz w:val="28"/>
          <w:szCs w:val="28"/>
          <w:lang w:eastAsia="ru-RU"/>
        </w:rPr>
      </w:pPr>
      <w:r w:rsidRPr="002B4437">
        <w:rPr>
          <w:rFonts w:ascii="Times New Roman" w:hAnsi="Times New Roman" w:cs="Times New Roman"/>
          <w:b/>
          <w:sz w:val="28"/>
          <w:szCs w:val="28"/>
          <w:lang w:eastAsia="ru-RU"/>
        </w:rPr>
        <w:t>1.3</w:t>
      </w:r>
      <w:r w:rsidR="00873719" w:rsidRPr="002B4437">
        <w:rPr>
          <w:rFonts w:ascii="Times New Roman" w:hAnsi="Times New Roman" w:cs="Times New Roman"/>
          <w:b/>
          <w:sz w:val="28"/>
          <w:szCs w:val="28"/>
          <w:lang w:eastAsia="ru-RU"/>
        </w:rPr>
        <w:t xml:space="preserve"> Концепция таможенной политики в Законе Российской Федерации «О таможенном тарифе»</w:t>
      </w:r>
    </w:p>
    <w:p w:rsidR="00873719" w:rsidRPr="002B4437" w:rsidRDefault="00873719" w:rsidP="00FC4768">
      <w:pPr>
        <w:spacing w:after="0" w:line="360" w:lineRule="auto"/>
        <w:ind w:firstLine="709"/>
        <w:jc w:val="both"/>
        <w:rPr>
          <w:rFonts w:ascii="Times New Roman" w:hAnsi="Times New Roman" w:cs="Times New Roman"/>
          <w:b/>
          <w:sz w:val="28"/>
          <w:szCs w:val="16"/>
          <w:lang w:eastAsia="ru-RU"/>
        </w:rPr>
      </w:pP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Законе Российской Федерации "О таможенном тарифе" определяется предмет Закона и цели таможенно-тарифного регулирования.Объектом правового регулирования комментируемого Закона являются общественные отношения, возникающие в процессе формирования и применения таможенного тарифа, а также при обложении пошлинами товаров, перемещаемых через таможенную границу.</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Таможенный тариф в данной статье определен как инструмент "торговой политики и государственного регулирования внутреннего рынка товаров Российской Федерации при его взаимосвязи с мировым рынком". Основные инструменты государственного регулирования внешнеторговой деятельности могут быть условно объединены в следующие группы:</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1) таможенно-тарифные инструменты (импортный и экспортный тарифы);</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2) паратарифные (или квазитарифные) инструменты (таможенные сборы и иные таможенные платежи, внутренние налоги (акцизы, НДС), взимаемые таможенными органами);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3) валютно-финансовое регулирование (порядок совершения валютных операций и т.д.);</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4) антидемпинговые и компенсационные пошлины, с помощью которых осуществляется защита интересов национальных производителей, борьба с занижением цен экспортируемых товаров и использованием экспортных субсидий;</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5) государственная монополия на внешнюю торговлю отдельными товарами;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6) установление технических барьеров, позволяющих контролировать импортные поставки на предмет их соответствия национальным стандартам безопасности и качества;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7) контингентирование (квотирование) внешнеторговых операций, означающее ограничение экспортных и/или импортных поставок определенным количеством товаров или их суммарной стоимостью на установленный период времени;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8) лицензирование, предполагающее выдачу компетентными органами исполнительной власти разрешений (лицензий) на совершение экспортных и/или импортных операций.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соответствии со ст. 13 Федерального закона "О государственном регулировании внешнеторговой деятельности" внешнеторговая политика осуществляется посредством таможенно-тарифного и нетарифного регулирования экспортно-импортных операций. Иные методы регулирования путем вмешательства и установления различных ограничений органами государственной власти Российской Федерации или ее субъектов не допускаются. В этом же законе в качестве важнейшего принципа государственного регулирования внешнеторговой деятельности закреплен приоритет экономических мер, среди которых центральное место занимает таможенный тариф.</w:t>
      </w:r>
      <w:r w:rsidR="00F31E22">
        <w:rPr>
          <w:rFonts w:ascii="Times New Roman" w:hAnsi="Times New Roman" w:cs="Times New Roman"/>
          <w:sz w:val="28"/>
          <w:szCs w:val="28"/>
          <w:lang w:eastAsia="ru-RU"/>
        </w:rPr>
        <w:t xml:space="preserve"> </w:t>
      </w:r>
      <w:r w:rsidRPr="002B4437">
        <w:rPr>
          <w:rFonts w:ascii="Times New Roman" w:hAnsi="Times New Roman" w:cs="Times New Roman"/>
          <w:sz w:val="28"/>
          <w:szCs w:val="28"/>
          <w:lang w:eastAsia="ru-RU"/>
        </w:rPr>
        <w:t xml:space="preserve">Основной целью Закона "О таможенном тарифе" считается рационализация товарной структуры ввоза товаров в Россию. Как правило, снижаются или полностью отменяются таможенные пошлины на товары, ввоз которых необходим для развития российской экономики; в то же время сохраняются высокие ставки на те товары, которые могут составить конкуренцию отечественным производителям.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Другой целью - поддержание рационального соотношения вывоза и ввоза товаров, валютных доходов и расходов. Использование таможенных пошлин призвано также содействовать прогрессивным изменениям в структуре производства и потребления товаров в Российской Федерации. Одна из основных задач развития российского экспортного потенциала - повышение конкурентоспособности отечественной продукции, в первую очередь машинно-технической.</w:t>
      </w:r>
      <w:r w:rsidR="00F31E22">
        <w:rPr>
          <w:rFonts w:ascii="Times New Roman" w:hAnsi="Times New Roman" w:cs="Times New Roman"/>
          <w:sz w:val="28"/>
          <w:szCs w:val="28"/>
          <w:lang w:eastAsia="ru-RU"/>
        </w:rPr>
        <w:t xml:space="preserve"> </w:t>
      </w:r>
      <w:r w:rsidRPr="002B4437">
        <w:rPr>
          <w:rFonts w:ascii="Times New Roman" w:hAnsi="Times New Roman" w:cs="Times New Roman"/>
          <w:sz w:val="28"/>
          <w:szCs w:val="28"/>
          <w:lang w:eastAsia="ru-RU"/>
        </w:rPr>
        <w:t>Задачей таможенного тарифа считается защита экономики России от неблагоприятного воздействия иностранной конкуренции. На мировом рынке присутствует большое количество поставщиков аналогичного товара, многие из которых по техническим параметрам и затратам на производство продукции значительно превосходят отечественных производителей. Это объясняет высокий уровень внешнеторговой конкуренции и существование ножниц цен на мировом и внутреннем рынке. Другая крайность - чрезмерный импорт - затрудняет развитие отечественного производства и приводит к нарушению баланса внешнеторговых расчетов.</w:t>
      </w:r>
      <w:r w:rsidR="00F31E22">
        <w:rPr>
          <w:rFonts w:ascii="Times New Roman" w:hAnsi="Times New Roman" w:cs="Times New Roman"/>
          <w:sz w:val="28"/>
          <w:szCs w:val="28"/>
          <w:lang w:eastAsia="ru-RU"/>
        </w:rPr>
        <w:t xml:space="preserve"> </w:t>
      </w:r>
      <w:r w:rsidRPr="002B4437">
        <w:rPr>
          <w:rFonts w:ascii="Times New Roman" w:hAnsi="Times New Roman" w:cs="Times New Roman"/>
          <w:sz w:val="28"/>
          <w:szCs w:val="28"/>
          <w:lang w:eastAsia="ru-RU"/>
        </w:rPr>
        <w:t xml:space="preserve">Еще одной задачей таможенного тарифа является обеспечение условий для эффективной интеграции России в мировую экономику. Это задача не только тарифной, но и таможенной политики в целом.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Цель таможенно-тарифного регулирования может использоваться в качестве критерия классификации таможенных пошлин. По этому признаку таможенные пошлины условно могут быть разделены на протекционистские (или покровительственные) и фискальные. Фискальные пошлины имеют основной целью увеличение финансовых поступлений в бюджет. Протекционистские пошлины защищают определенные отрасли экономики от конкуренции иностранных товаров, а также используются в ходе торговых переговоров как средство давления на конкурентов, вынуждающее их пойти на определенные уступки.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Пространственными пределами действия Закона РФ "О таможенном тарифе" являются таможенные границы Российской Федерации. Более полное определение таможенной границы дано в Таможенном кодексе: "Пределы таможенной территории Российской Федерации, а также периметры свободных таможенных зон и свободных складов являются таможенной границей Российской Федерации". Таким образом, нормы Закона РФ "О таможенном тарифе" действуют на российской таможенной территории, то есть территории, над которой Российская Федерация обладает исключительной юрисдикцией в отношении таможенного дела.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зависимости от страны происхождения товара ставки таможенных пошлин могут быть разделены на: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а) минимальные - ими облагаются товары, происходящие из стран, которым в торговле с данной страной предоставлен режим наибольшего благоприятствования. В Законе они названы предельными ставками;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б) преференциальные - эти ставки, как видно из названия, являют собой разновидность льготных ставок, предоставляемых отдельным странам или группам стран. Сейчас преференциальные ставки используются, как правило, в торговле с развивающимися странами.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максимальные - этими ставками облагаются товары, происходящие из всех остальных государств. Иначе эти ставки называются генеральными, или общими.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Автономные тарифы предусматривают ставки таможенной пошлины, устанавливаемые компетентным государственным органом данной страны вне зависимости от имеющихся многосторонних или двусторонних международных договоренностей. Автономные ставки могут быть изменены решением компетентного государственного органа без согласования со странами внешнеторговыми партнерами.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Автономно-конвенционные тарифы наряду с автономными ставками содержат также и ставки конвенционные (договорные). Конвенционные ставки распространяются только на те товары, которые оговорены в соответствующих торговых договорах (соглашениях). Ставка договорной пошлины не может быть изменена в одностороннем порядке.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Пункт 2 ст.2 в Законе "О таможенном тарифе" посвящен определению товарной номенклатуры таможенного тарифа. Законодатель, закрепляя за Правительством РФ полномочия по определению товарной номенклатуры внешнеэкономической деятельности (далее ТН ВЭД) Российской Федерации, устанавливает основной принцип создания и развития товарной номенклатуры - соответствие принятым в международной практике системам классификации товаров. Группировка товаров в таможенных тарифах - это не столько техническая, сколько торгово-политическая задача.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Особое значение в практике таможенно-тарифного регулирования имеет классификация товаров, то есть отнесение конкретных товаров к позициям, указанным в ТН ВЭД. Иногда эту операцию именуют тарифным приравниванием.</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Порядок классификации таможенными органами отдельных товаров в соответствии с ТН ВЭД утвержден приказом ГТК от 7 августа 1995 года N 484.Классификационные решения могут приниматься в зависимости от товара, проходящего таможенное оформление, таможней, региональным таможенным управлением или Таможенно-тарифным управлением ФТС.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Законе вводится понятие ввозной (импортной) и вывозной (экспортной) пошлины.</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зависимости от объекта обложения таможенные пошлины могут быть разделены на ввозные (импортные), вывозные (экспортные) и транзитные (провозные).</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Важнейшую роль в таможенно-тарифном регулировании играют импортные пошлины. Транзитные пошлины в настоящее время практически повсеместно не применяются. Таможенный кодекс ЕС содержит положения об экспортных пошлинах и равнозначных отчислениях, взимание которых является частью экспортной процедуры, однако в настоящее время экспортные пошлины в ЕС не применяются (действуют лишь экспортные отчисления на сельскохозяйственные товары).</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Импортном тарифе содержится отдельный перечень наименований развитых стран - пользователей схемой преференций Российской Федерации (47 государств). В отношении товаров, происходящих из этих государств, применяется режим беспошлинного ввоза.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Адвалорные ставки (advalorem) устанавливаются в процентах к таможенной стоимости облагаемых товаров. Адвалорные пошлины получили наибольшее распространение в современной практике таможенно-тарифного регулирования.</w:t>
      </w:r>
    </w:p>
    <w:p w:rsidR="00873719" w:rsidRPr="002B4437" w:rsidRDefault="00873719" w:rsidP="00FC4768">
      <w:pPr>
        <w:spacing w:after="0" w:line="360" w:lineRule="auto"/>
        <w:ind w:firstLine="709"/>
        <w:jc w:val="both"/>
        <w:rPr>
          <w:rFonts w:ascii="Times New Roman" w:hAnsi="Times New Roman" w:cs="Times New Roman"/>
          <w:b/>
          <w:bCs/>
          <w:kern w:val="36"/>
          <w:sz w:val="28"/>
          <w:szCs w:val="28"/>
          <w:lang w:eastAsia="ru-RU"/>
        </w:rPr>
      </w:pPr>
      <w:r w:rsidRPr="002B4437">
        <w:rPr>
          <w:rFonts w:ascii="Times New Roman" w:hAnsi="Times New Roman" w:cs="Times New Roman"/>
          <w:sz w:val="28"/>
          <w:szCs w:val="28"/>
          <w:lang w:eastAsia="ru-RU"/>
        </w:rPr>
        <w:t xml:space="preserve">Это в определенной мере связано с тем, что в условиях "плавающих" курсов валют в случае обесценивания национальной валюты при использовании адвалорных пошлин уровень таможенного обложения не меняется. </w:t>
      </w:r>
    </w:p>
    <w:p w:rsidR="00873719" w:rsidRPr="002B4437" w:rsidRDefault="00873719" w:rsidP="00FC4768">
      <w:pPr>
        <w:spacing w:after="0" w:line="360" w:lineRule="auto"/>
        <w:ind w:firstLine="709"/>
        <w:jc w:val="both"/>
        <w:rPr>
          <w:rFonts w:ascii="Times New Roman" w:hAnsi="Times New Roman" w:cs="Times New Roman"/>
          <w:b/>
          <w:bCs/>
          <w:kern w:val="36"/>
          <w:sz w:val="28"/>
          <w:szCs w:val="28"/>
          <w:lang w:eastAsia="ru-RU"/>
        </w:rPr>
      </w:pPr>
      <w:r w:rsidRPr="002B4437">
        <w:rPr>
          <w:rFonts w:ascii="Times New Roman" w:hAnsi="Times New Roman" w:cs="Times New Roman"/>
          <w:b/>
          <w:bCs/>
          <w:kern w:val="36"/>
          <w:sz w:val="28"/>
          <w:szCs w:val="28"/>
          <w:lang w:eastAsia="ru-RU"/>
        </w:rPr>
        <w:br w:type="page"/>
        <w:t>2. Таможенно-тарифная политика в Российской Федерации</w:t>
      </w:r>
    </w:p>
    <w:p w:rsidR="00FC4768" w:rsidRPr="002B4437" w:rsidRDefault="00FC4768" w:rsidP="00FC4768">
      <w:pPr>
        <w:spacing w:after="0" w:line="360" w:lineRule="auto"/>
        <w:ind w:firstLine="709"/>
        <w:jc w:val="both"/>
        <w:rPr>
          <w:rFonts w:ascii="Times New Roman" w:hAnsi="Times New Roman" w:cs="Times New Roman"/>
          <w:b/>
          <w:bCs/>
          <w:kern w:val="36"/>
          <w:sz w:val="28"/>
          <w:szCs w:val="28"/>
          <w:lang w:eastAsia="ru-RU"/>
        </w:rPr>
      </w:pPr>
    </w:p>
    <w:p w:rsidR="00873719" w:rsidRPr="002B4437" w:rsidRDefault="00FC4768" w:rsidP="00FC4768">
      <w:pPr>
        <w:spacing w:after="0" w:line="360" w:lineRule="auto"/>
        <w:ind w:firstLine="709"/>
        <w:jc w:val="both"/>
        <w:rPr>
          <w:rStyle w:val="a9"/>
          <w:rFonts w:ascii="Times New Roman" w:hAnsi="Times New Roman"/>
          <w:sz w:val="28"/>
          <w:szCs w:val="28"/>
        </w:rPr>
      </w:pPr>
      <w:r w:rsidRPr="002B4437">
        <w:rPr>
          <w:rFonts w:ascii="Times New Roman" w:hAnsi="Times New Roman" w:cs="Times New Roman"/>
          <w:b/>
          <w:bCs/>
          <w:kern w:val="36"/>
          <w:sz w:val="28"/>
          <w:szCs w:val="28"/>
          <w:lang w:eastAsia="ru-RU"/>
        </w:rPr>
        <w:t>2.1</w:t>
      </w:r>
      <w:r w:rsidR="00873719" w:rsidRPr="002B4437">
        <w:rPr>
          <w:rFonts w:ascii="Times New Roman" w:hAnsi="Times New Roman" w:cs="Times New Roman"/>
          <w:b/>
          <w:bCs/>
          <w:kern w:val="36"/>
          <w:sz w:val="28"/>
          <w:szCs w:val="28"/>
          <w:lang w:eastAsia="ru-RU"/>
        </w:rPr>
        <w:t xml:space="preserve"> Итоги реализации </w:t>
      </w:r>
      <w:r w:rsidR="00873719" w:rsidRPr="002B4437">
        <w:rPr>
          <w:rStyle w:val="a9"/>
          <w:rFonts w:ascii="Times New Roman" w:hAnsi="Times New Roman"/>
          <w:sz w:val="28"/>
          <w:szCs w:val="28"/>
        </w:rPr>
        <w:t>таможенно-тарифной политики в 2008году и</w:t>
      </w:r>
      <w:r w:rsidRPr="002B4437">
        <w:rPr>
          <w:rStyle w:val="a9"/>
          <w:rFonts w:ascii="Times New Roman" w:hAnsi="Times New Roman"/>
          <w:sz w:val="28"/>
          <w:szCs w:val="28"/>
        </w:rPr>
        <w:t xml:space="preserve"> </w:t>
      </w:r>
      <w:r w:rsidR="00873719" w:rsidRPr="002B4437">
        <w:rPr>
          <w:rStyle w:val="a9"/>
          <w:rFonts w:ascii="Times New Roman" w:hAnsi="Times New Roman"/>
          <w:sz w:val="28"/>
          <w:szCs w:val="28"/>
        </w:rPr>
        <w:t>основные направления развития на 2009-2011</w:t>
      </w:r>
      <w:r w:rsidRPr="002B4437">
        <w:rPr>
          <w:rStyle w:val="a9"/>
          <w:rFonts w:ascii="Times New Roman" w:hAnsi="Times New Roman"/>
          <w:sz w:val="28"/>
          <w:szCs w:val="28"/>
        </w:rPr>
        <w:t xml:space="preserve"> </w:t>
      </w:r>
      <w:r w:rsidR="00873719" w:rsidRPr="002B4437">
        <w:rPr>
          <w:rStyle w:val="a9"/>
          <w:rFonts w:ascii="Times New Roman" w:hAnsi="Times New Roman"/>
          <w:sz w:val="28"/>
          <w:szCs w:val="28"/>
        </w:rPr>
        <w:t>г</w:t>
      </w:r>
      <w:r w:rsidRPr="002B4437">
        <w:rPr>
          <w:rStyle w:val="a9"/>
          <w:rFonts w:ascii="Times New Roman" w:hAnsi="Times New Roman"/>
          <w:sz w:val="28"/>
          <w:szCs w:val="28"/>
        </w:rPr>
        <w:t>г.</w:t>
      </w:r>
    </w:p>
    <w:p w:rsidR="00873719" w:rsidRPr="002B4437" w:rsidRDefault="00873719" w:rsidP="00FC4768">
      <w:pPr>
        <w:spacing w:after="0" w:line="360" w:lineRule="auto"/>
        <w:ind w:firstLine="709"/>
        <w:jc w:val="both"/>
        <w:rPr>
          <w:rFonts w:ascii="Times New Roman" w:hAnsi="Times New Roman" w:cs="Times New Roman"/>
          <w:b/>
          <w:bCs/>
          <w:kern w:val="36"/>
          <w:sz w:val="28"/>
          <w:szCs w:val="16"/>
          <w:lang w:eastAsia="ru-RU"/>
        </w:rPr>
      </w:pP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Тарифно-таможенная политика становится важнейшим и неотъемлемым инструментом решения внутренних задач - перехода российской экономики на инновационный путь развития, ее диверсификации и повышения глобальной конкурентоспособности. Возрастает ее роль в технологической модернизации российской экономики за счет обеспечения доступа российских компаний к передовым технологиям и оборудованию. Таможенно-тарифная политика должна создавать стимулы и условия для привлечения капитала в производство. Активнее должны использоваться специальные таможенные режимы, должен быть реализован принцип эскалации тарифа.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Проводимая в 2007-2008 году тарифно-таможенная политика базировалась на Основных направлениях таможенной политики на 2008-2010 годы, одобренных Правительством Российской Федерации 2 марта 2007 года. Из предусмотренных мероприятий выполнены следующие. </w:t>
      </w:r>
    </w:p>
    <w:p w:rsidR="00873719" w:rsidRPr="002B4437" w:rsidRDefault="00873719" w:rsidP="00FC4768">
      <w:pPr>
        <w:numPr>
          <w:ilvl w:val="0"/>
          <w:numId w:val="3"/>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На постоянной основе введены в действие нулевые ставки ввозных таможенных пошлин на широкую номенклатуру технологического оборудования. Дальнейшее расширение перечня видов технологического оборудования с нулевыми ставками ввозных пошлин предусмотрено постановлением Правительства РФ от 9 июня 2007 года №357 (98 позиций) </w:t>
      </w:r>
    </w:p>
    <w:p w:rsidR="00873719" w:rsidRPr="002B4437" w:rsidRDefault="00873719" w:rsidP="00FC4768">
      <w:pPr>
        <w:numPr>
          <w:ilvl w:val="0"/>
          <w:numId w:val="3"/>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В рамках реализации приоритетного национального проекта «Здоровье» снижены ставки ввозных таможенных пошлин на медицинские модули с 20 до 5 процентов. </w:t>
      </w:r>
    </w:p>
    <w:p w:rsidR="00873719" w:rsidRPr="002B4437" w:rsidRDefault="00873719" w:rsidP="00FC4768">
      <w:pPr>
        <w:numPr>
          <w:ilvl w:val="0"/>
          <w:numId w:val="3"/>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Утверждены на постоянной основе дифференцированные ставки ввозных таможенных пошлин на отдельные компоненты и комплектующие элементы, ввозимые в режиме «промышленной сборки». В рамках этого направления в 2007 году был расширен перечень ввозимых беспошлинно или по пониженной ставке пошлины отдельных компонентов и деталей, применяемых при производстве узлов и агрегатов автотранспортных средств. </w:t>
      </w:r>
    </w:p>
    <w:p w:rsidR="00873719" w:rsidRPr="002B4437" w:rsidRDefault="00873719" w:rsidP="00FC4768">
      <w:pPr>
        <w:numPr>
          <w:ilvl w:val="0"/>
          <w:numId w:val="3"/>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Продлено на постоянной основе применение пониженных ставок ввозных пошлин на материалы и комплектующие, используемые в рамках проекта создания среднемагистрального пассажирского самолета 881-100. </w:t>
      </w:r>
    </w:p>
    <w:p w:rsidR="00873719" w:rsidRPr="002B4437" w:rsidRDefault="00873719" w:rsidP="00FC4768">
      <w:pPr>
        <w:numPr>
          <w:ilvl w:val="0"/>
          <w:numId w:val="3"/>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Приняты решения по корректировке сезонных пошлин на товары 68 наименований сельхозпродукции. </w:t>
      </w:r>
    </w:p>
    <w:p w:rsidR="00873719" w:rsidRPr="002B4437" w:rsidRDefault="00873719" w:rsidP="00FC4768">
      <w:pPr>
        <w:numPr>
          <w:ilvl w:val="0"/>
          <w:numId w:val="3"/>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Приняты поправки в Закон РФ «О таможенном тарифе», предоставляющие полномочия Правительству РФ изменять порядок распределения тарифных квот. </w:t>
      </w:r>
    </w:p>
    <w:p w:rsidR="00873719" w:rsidRPr="002B4437" w:rsidRDefault="00873719" w:rsidP="00FC4768">
      <w:pPr>
        <w:numPr>
          <w:ilvl w:val="0"/>
          <w:numId w:val="3"/>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Принят ряд решений по совершенствованию правил определения страны происхождения. Расширен перечень технологических операций, осуществление которых позволяет признавать товар происходящим из той страны, где такие операции были осуществлены. </w:t>
      </w:r>
    </w:p>
    <w:p w:rsidR="00873719" w:rsidRPr="002B4437" w:rsidRDefault="00873719" w:rsidP="00FC4768">
      <w:pPr>
        <w:numPr>
          <w:ilvl w:val="0"/>
          <w:numId w:val="3"/>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Активно и последовательно проводилась политика защиты отечественной промышленности от недобросовестного или резко возросшего импорта. Приняты решения о применении антидемпинговых мер в отношении импорта никельсодержащего плоского проката из ЕС, машиностроительного крепежа из Украины, подшипников качения из Китая и специальной защитной меры (сетки из стекловолокна).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рамках соответствующих расследований были заключены соглашения с Украиной о регулировании поставок на таможенную территорию Российской Федерации прутков для армирования железобетонных конструкций и плоского холоднокатаного проката.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Проводились расследования в отношении полиамидных технических нитей и нержавеющих труб. По результатам ранее проведенных расследований применялись защитные меры в отношении трехфазных асинхронных электродвигателей, швеллеров, некоторых видов стальных труб, дрожжей пекарных сухих, ламп накаливания. </w:t>
      </w:r>
    </w:p>
    <w:p w:rsidR="00873719" w:rsidRPr="002B4437" w:rsidRDefault="00873719" w:rsidP="00FC4768">
      <w:pPr>
        <w:numPr>
          <w:ilvl w:val="0"/>
          <w:numId w:val="3"/>
        </w:numPr>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iCs/>
          <w:sz w:val="28"/>
          <w:szCs w:val="28"/>
          <w:lang w:eastAsia="ru-RU"/>
        </w:rPr>
        <w:t>Отменены вывозные пошлины на ряд товаров с высокой долей добавленной стоимости. Среди них: отдельные виды химической продукции, продукции деревообрабатывающей и целлюлозно-бумажной промышленности (отдельные виды пиломатериалов, целлюлозы, бумаги и картона).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Средневзвешенная ставка ввозных таможенных пошлин в 2007 году составляла 11,25%, в 2008 году - 11,17%, в 2009 году средневзвешенная ставка таможенного тарифа будет равна 11,15%, в 2010 году - 10,4%; в 2011 году - 9,55%. Одновременно, по условиям обязательств по связыванию ставок ввозных таможенных пошлин после присоединения к ВТО Россия вправе будет сохранять достаточно высокий уровень тарифной защиты (средневзвешенная ставка по окончании переходного периода на сельскохозяйственные товары - до 18%, промышленные - 7,6%).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Объем </w:t>
      </w:r>
      <w:r w:rsidRPr="002B4437">
        <w:rPr>
          <w:rFonts w:ascii="Times New Roman" w:hAnsi="Times New Roman" w:cs="Times New Roman"/>
          <w:bCs/>
          <w:sz w:val="28"/>
          <w:szCs w:val="28"/>
          <w:lang w:eastAsia="ru-RU"/>
        </w:rPr>
        <w:t>экспорта</w:t>
      </w:r>
      <w:r w:rsidRPr="002B4437">
        <w:rPr>
          <w:rFonts w:ascii="Times New Roman" w:hAnsi="Times New Roman" w:cs="Times New Roman"/>
          <w:sz w:val="28"/>
          <w:szCs w:val="28"/>
          <w:lang w:eastAsia="ru-RU"/>
        </w:rPr>
        <w:t xml:space="preserve"> товаров в 2008 году составил 352,5 млрд. долларов США против 301,2 млрд. долл. США в 2007 году (рост 117%). Объем поступлений от взимания вывозной таможенной пошлины составил 1 834,9 млрд. руб.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Изменения ставок вывозных пошлин были осуществлены по 63 позициям, без учета нефти и нефтепродуктов. По нефти и нефтепродуктам (73 позиции) ставки пошлин изменялись в соответствии с законом Российской Федерации «О таможенном тарифе» каждые 2 месяца. С целью защиты внутреннего рынка и предотвращения роста цен были введены вывозные таможенные пошлины на пшеницу и ячмень в размерах 40 и 30 процентов соответственно. </w:t>
      </w:r>
    </w:p>
    <w:p w:rsidR="00873719" w:rsidRPr="002B4437" w:rsidRDefault="00873719" w:rsidP="00FC4768">
      <w:pPr>
        <w:spacing w:after="0" w:line="360" w:lineRule="auto"/>
        <w:ind w:firstLine="709"/>
        <w:jc w:val="both"/>
        <w:rPr>
          <w:rFonts w:ascii="Times New Roman" w:hAnsi="Times New Roman" w:cs="Times New Roman"/>
          <w:sz w:val="28"/>
          <w:szCs w:val="24"/>
          <w:lang w:eastAsia="ru-RU"/>
        </w:rPr>
      </w:pPr>
    </w:p>
    <w:p w:rsidR="00873719" w:rsidRPr="002B4437" w:rsidRDefault="00873719" w:rsidP="00FC4768">
      <w:pPr>
        <w:spacing w:after="0" w:line="360" w:lineRule="auto"/>
        <w:ind w:firstLine="709"/>
        <w:jc w:val="both"/>
        <w:rPr>
          <w:rFonts w:ascii="Times New Roman" w:hAnsi="Times New Roman" w:cs="Times New Roman"/>
          <w:b/>
          <w:sz w:val="28"/>
          <w:szCs w:val="28"/>
          <w:lang w:eastAsia="ru-RU"/>
        </w:rPr>
      </w:pPr>
      <w:r w:rsidRPr="002B4437">
        <w:rPr>
          <w:rFonts w:ascii="Times New Roman" w:hAnsi="Times New Roman" w:cs="Times New Roman"/>
          <w:b/>
          <w:sz w:val="28"/>
          <w:szCs w:val="28"/>
          <w:lang w:eastAsia="ru-RU"/>
        </w:rPr>
        <w:t>2.2 Приоритеты таможенно-тарифной политики на среднесрочн</w:t>
      </w:r>
      <w:r w:rsidR="00FC4768" w:rsidRPr="002B4437">
        <w:rPr>
          <w:rFonts w:ascii="Times New Roman" w:hAnsi="Times New Roman" w:cs="Times New Roman"/>
          <w:b/>
          <w:sz w:val="28"/>
          <w:szCs w:val="28"/>
          <w:lang w:eastAsia="ru-RU"/>
        </w:rPr>
        <w:t>ый период и этапы ее реализации</w:t>
      </w:r>
    </w:p>
    <w:p w:rsidR="00FC4768" w:rsidRPr="002B4437" w:rsidRDefault="00FC4768" w:rsidP="00FC4768">
      <w:pPr>
        <w:spacing w:after="0" w:line="360" w:lineRule="auto"/>
        <w:ind w:firstLine="709"/>
        <w:jc w:val="both"/>
        <w:rPr>
          <w:rFonts w:ascii="Times New Roman" w:hAnsi="Times New Roman" w:cs="Times New Roman"/>
          <w:sz w:val="28"/>
          <w:szCs w:val="28"/>
          <w:lang w:eastAsia="ru-RU"/>
        </w:rPr>
      </w:pP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Принципиальный подход к формированию основных направлений обусловлен качественным изменением ее роли в реализации стратегических целей социально-экономического развития страны. Тарифно-таможенная политика становится важнейшим и неотъемлемым инструментом решения внутренних задач - перехода российской экономики на инновационный путь развития, ее диверсификации и повышения глобальной конкурентоспособности. Это обуславливает ряд особенностей тарифно-таможенной политики в предстоящий период. Во-первых, возрастает ее роль в технологической модернизации российской экономики за счет обеспечения доступа российских компаний к передовым технологиям и оборудованию. Таможенно-тарифная политика должна создавать стимулы и условия для привлечения капитала в производство. Активнее должны использоваться специальные таможенные режимы, должен быть реализован принцип эскалации тарифа. Во-вторых, усиливается роль таможенно-тарифной политики в формировании трансграничных производственно-технологических связей, развитии специализации и кооперации, прежде всего, в высокотехнологичных отраслях. Смещаются акценты таможенно-тарифной политики - от регулирования внешней торговли к содействию создания в обрабатывающих отраслях глобальных центров компетенции, встроенных в мировые цепочки производства добавленной стоимости. В-третьих, усиливается значение таможенно-тарифной политики в регулировании внутренних рынков, повышении уровня их конкурентности и укреплении позиций российских компаний в России и за рубежом. В-четвертых, единая таможенно-тарифная политика стран таможенного союза, формирующегося в рамках ЕврАзЭС, становится важным условием интеграции на евразийском пространстве.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bCs/>
          <w:sz w:val="28"/>
          <w:szCs w:val="28"/>
          <w:lang w:eastAsia="ru-RU"/>
        </w:rPr>
        <w:t>Цель таможенно-тарифной политики в среднесрочной перспективе</w:t>
      </w:r>
      <w:r w:rsidRPr="002B4437">
        <w:rPr>
          <w:rFonts w:ascii="Times New Roman" w:hAnsi="Times New Roman" w:cs="Times New Roman"/>
          <w:sz w:val="28"/>
          <w:szCs w:val="28"/>
          <w:lang w:eastAsia="ru-RU"/>
        </w:rPr>
        <w:t xml:space="preserve"> - содействие диверсификации и повышению глобальной конкурентоспособности российской экономики за счет эффективного применения инструментов таможенно-тарифного и нетарифного регулирования.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bCs/>
          <w:sz w:val="28"/>
          <w:szCs w:val="28"/>
          <w:lang w:eastAsia="ru-RU"/>
        </w:rPr>
        <w:t>Задачи таможенно-тарифной политики:</w:t>
      </w:r>
    </w:p>
    <w:p w:rsidR="00873719" w:rsidRPr="002B4437" w:rsidRDefault="00873719" w:rsidP="00FC4768">
      <w:pPr>
        <w:numPr>
          <w:ilvl w:val="0"/>
          <w:numId w:val="4"/>
        </w:numPr>
        <w:tabs>
          <w:tab w:val="left" w:pos="993"/>
        </w:tabs>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содействие технологической модернизации российской экономики за счет облегчения доступа к использованию передовых иностранных оборудования и технологий; </w:t>
      </w:r>
    </w:p>
    <w:p w:rsidR="00873719" w:rsidRPr="002B4437" w:rsidRDefault="00873719" w:rsidP="00FC4768">
      <w:pPr>
        <w:numPr>
          <w:ilvl w:val="0"/>
          <w:numId w:val="4"/>
        </w:numPr>
        <w:tabs>
          <w:tab w:val="left" w:pos="993"/>
        </w:tabs>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стимулирование развития производственно-технологической кооперации российских и иностранных компаний, содействие переносу глобально ориентированных обрабатывающих производств на российскую территорию («импорт производств вместо импорта товаров»); </w:t>
      </w:r>
    </w:p>
    <w:p w:rsidR="00873719" w:rsidRPr="002B4437" w:rsidRDefault="00873719" w:rsidP="00FC4768">
      <w:pPr>
        <w:numPr>
          <w:ilvl w:val="0"/>
          <w:numId w:val="4"/>
        </w:numPr>
        <w:tabs>
          <w:tab w:val="left" w:pos="993"/>
        </w:tabs>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повышение конкурентности российских рынков, защита развивающихся рынков, уязвимых для импорта; </w:t>
      </w:r>
    </w:p>
    <w:p w:rsidR="00873719" w:rsidRPr="002B4437" w:rsidRDefault="00873719" w:rsidP="00FC4768">
      <w:pPr>
        <w:numPr>
          <w:ilvl w:val="0"/>
          <w:numId w:val="4"/>
        </w:numPr>
        <w:tabs>
          <w:tab w:val="left" w:pos="993"/>
        </w:tabs>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унификация таможенно-тарифной политики со странами, формирующими таможенный союз в рамках ЕврАзЭС.</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Реализация поставленных задач будет обеспечиваться следующими </w:t>
      </w:r>
      <w:r w:rsidRPr="002B4437">
        <w:rPr>
          <w:rFonts w:ascii="Times New Roman" w:hAnsi="Times New Roman" w:cs="Times New Roman"/>
          <w:bCs/>
          <w:sz w:val="28"/>
          <w:szCs w:val="28"/>
          <w:lang w:eastAsia="ru-RU"/>
        </w:rPr>
        <w:t>приоритетными направлениями таможенно-тарифной политики</w:t>
      </w:r>
      <w:r w:rsidRPr="002B4437">
        <w:rPr>
          <w:rFonts w:ascii="Times New Roman" w:hAnsi="Times New Roman" w:cs="Times New Roman"/>
          <w:sz w:val="28"/>
          <w:szCs w:val="28"/>
          <w:lang w:eastAsia="ru-RU"/>
        </w:rPr>
        <w:t xml:space="preserve">.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bCs/>
          <w:sz w:val="28"/>
          <w:szCs w:val="28"/>
          <w:lang w:eastAsia="ru-RU"/>
        </w:rPr>
        <w:t>1. Стимулирование переноса производств на территорию России путем дифференциации ставок таможенных пошлин в зависимости от глубины переработки и предназначения товаров.</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Дифференциация ставок таможенных пошлин в зависимости от глубины переработки товаров (минимальные пошлины на материалы, сырье, комплектующие, максимальные - на готовые изделия) создает более привлекательные условия для изготовления товаров в России по сравнению с их импортом и способствует организации (переносу) производств на территорию России.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В среднесрочной перспективе для стимулирования переноса производств в Россию: </w:t>
      </w:r>
    </w:p>
    <w:p w:rsidR="00873719" w:rsidRPr="002B4437" w:rsidRDefault="00873719" w:rsidP="00FC4768">
      <w:pPr>
        <w:numPr>
          <w:ilvl w:val="0"/>
          <w:numId w:val="6"/>
        </w:numPr>
        <w:tabs>
          <w:tab w:val="left" w:pos="993"/>
        </w:tabs>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Будет продолжена работа по изменению Таможенного тарифа с целью дифференциации ставок таможенных пошлин в зависимости от глубины переработки товаров. </w:t>
      </w:r>
    </w:p>
    <w:p w:rsidR="00873719" w:rsidRPr="002B4437" w:rsidRDefault="00873719" w:rsidP="00FC4768">
      <w:pPr>
        <w:numPr>
          <w:ilvl w:val="0"/>
          <w:numId w:val="6"/>
        </w:numPr>
        <w:tabs>
          <w:tab w:val="left" w:pos="993"/>
        </w:tabs>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Для создания условий, способствующих организации производства тех товаров, на которые ставки пошлин ниже, чем на компоненты для их производства, будут применяться: классификация товаров, ввозимых в разобранном виде, по тарифной позиции, к которой относится товар в готовом виде. В таких отраслях, как автомобилестроение, сельхозмашиностроение будет проведена работа по подготовке правил классификации товаров, ввозимых в разобранном виде, по той номенклатуре товаров, где ставки ввозных таможенных пошлин на готовые изделия ниже, чем на материалы и комплектующие; таможенный режим переработки для внутреннего потребления. </w:t>
      </w:r>
    </w:p>
    <w:p w:rsidR="00873719" w:rsidRPr="002B4437" w:rsidRDefault="00873719" w:rsidP="00FC4768">
      <w:pPr>
        <w:numPr>
          <w:ilvl w:val="0"/>
          <w:numId w:val="6"/>
        </w:numPr>
        <w:tabs>
          <w:tab w:val="left" w:pos="993"/>
        </w:tabs>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Будет продолжена работа по дифференциации ставок ввозных таможенных пошлин, применяемых в отношении компонентов и комплектующих элементов, в одном случае ввозимых для промышленного производства товаров, а в другом случае - не предназначенных для такого производства.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Эффективность такого подхода подтвердила практика реализации постановления Правительства Российской федерации от 29 марта 2005 года № 166 «О внесении изменений в таможенный тариф Российской Федерации в отношении автокомпонентов, ввозимых для промышленной сборки», которое было принято с учетом интересов как потенциальных инвесторов, так и российских производителей автокомпонентов.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Будут внесены изменения в Таможенный кодекс Российской Федерации с целью установления порядка взимания таможенных пошлин в случае использования товаров в иных целях, чем это предусмотрено Таможенным тарифом для применения пониженной ставки таможенной пошлины, если ставка пошлины дифференцирована в зависимости от предназначения товаров.</w:t>
      </w:r>
    </w:p>
    <w:p w:rsidR="00873719" w:rsidRPr="002B4437" w:rsidRDefault="00873719" w:rsidP="00FC4768">
      <w:pPr>
        <w:pStyle w:val="ac"/>
        <w:numPr>
          <w:ilvl w:val="0"/>
          <w:numId w:val="13"/>
        </w:numPr>
        <w:tabs>
          <w:tab w:val="left" w:pos="993"/>
        </w:tabs>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bCs/>
          <w:sz w:val="28"/>
          <w:szCs w:val="28"/>
          <w:lang w:eastAsia="ru-RU"/>
        </w:rPr>
        <w:t>Усиление регулирующей функции таможенного тарифа, обеспечение сбалансированности и рациональная защита внутренних рынков.</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Угроза вытеснения товаров отдельных секторов экономики с внутреннего рынка импортом требует создания определенных защитных барьеров для доступа импорта. В тоже время, искусственное и неоправданное ограждение от импорта снижает стимулы для повышения конкурентоспособности отечественного производителя, ущемляет интересы потребителя. Значительный рост промышленного и сельскохозяйственного производства, инвестиционной активности, развитие сферы услуг стимулирует повышение спроса на товары в области машиностроения, который отечественное производство не может удовлетворить в полной мере. </w:t>
      </w:r>
    </w:p>
    <w:p w:rsidR="00873719" w:rsidRPr="002B4437" w:rsidRDefault="00873719" w:rsidP="00FC4768">
      <w:pPr>
        <w:pStyle w:val="ac"/>
        <w:numPr>
          <w:ilvl w:val="0"/>
          <w:numId w:val="14"/>
        </w:numPr>
        <w:tabs>
          <w:tab w:val="left" w:pos="284"/>
          <w:tab w:val="left" w:pos="993"/>
        </w:tabs>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Сбалансированность регулирования импорта с учетом потребностей производителей и потребителей будет обеспечиваться: применением специфических тарифных инструментов в аграрном секторе (сезонные пошлины, квоты); гибким реагированием на потребности производителей и потребителей, ценовую ситуацию на рынках путем временного снижения или повышения ставок ввозных таможенных пошлин; применением специальных защитных, антидемпинговых и компенсационных мер. </w:t>
      </w:r>
    </w:p>
    <w:p w:rsidR="00873719" w:rsidRPr="002B4437" w:rsidRDefault="00873719" w:rsidP="00FC4768">
      <w:pPr>
        <w:pStyle w:val="ac"/>
        <w:numPr>
          <w:ilvl w:val="0"/>
          <w:numId w:val="14"/>
        </w:numPr>
        <w:tabs>
          <w:tab w:val="left" w:pos="284"/>
          <w:tab w:val="left" w:pos="993"/>
        </w:tabs>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Будет продолжена работа по дальнейшему снижению ставок ввозных таможенных пошлин на прогрессивное технологическое оборудование, не имеющее отечественных аналогов, при одновременном сохранении защитных ввозных таможенных пошлин на конкурентоспособное оборудование, производимое отечественными предприятиями. Приоритет будет отдаваться импорту высокотехнологичного оборудования, использование которого способно повысить конкурентоспособность российской продукции. </w:t>
      </w:r>
    </w:p>
    <w:p w:rsidR="00873719" w:rsidRPr="002B4437" w:rsidRDefault="00873719" w:rsidP="00FC4768">
      <w:pPr>
        <w:tabs>
          <w:tab w:val="left" w:pos="993"/>
        </w:tabs>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2. Будет осуществлен переход к постепенному отказу от необоснованно завышенных пошлин, прежде всего, на товары промышленно-производственного и социального назначения, не производимые в России. Сохранение ставок таможенных пошлин с фискальной целью приводит к повышению цен по всей цепочке использования товаров и, соответственно, нагрузки на потребителя. Другим негативным эффектом наличия высоких ставок является провоцирование нарушений таможенного законодательства в целях минимизации размера таможенных платежей.</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bCs/>
          <w:sz w:val="28"/>
          <w:szCs w:val="28"/>
          <w:lang w:eastAsia="ru-RU"/>
        </w:rPr>
        <w:t>3. Отказ от необоснованных ограничений российского экспорта за счет оптимизации применения вывозных таможенных пошлин.</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Сегодня вывозные таможенные пошлины применяются в качестве инструмента изъятия природной ренты, выполняют функцию ограничений (запретов) на экспорт ряда товаров, а также фискальную функцию.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В среднесрочной перспективе будет осуществлен постепенный переход к: отказу от применения вывозных таможенных пошлин, за исключением товаров энергетической группы, а также необработанного леса, металлолома и некоторых других видов сырьевых товаров; использованию нетарифных мер ограничения экспорта в случаях, установленных Федеральным законом «Об основах государственного регулирования внешнеторговой деятельности», вместо применения запретительных вывозных таможенных пошлин.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bCs/>
          <w:sz w:val="28"/>
          <w:szCs w:val="28"/>
          <w:lang w:eastAsia="ru-RU"/>
        </w:rPr>
        <w:t>4. Адаптация инструментов тарифно-таможенной политики к условиям таможенного союза и зон свободной торговли.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Двусторонние соглашения Российской Федерации о свободной торговле с государствами - участниками СНГ предусматривает осуществление взаимной торговли без взимания таможенных пошлин и применения количественных ограничений. Открытый доступ товаров на российский рынок и свободный экспорт сырья без увязки с едиными правилами регулирования внешней торговли, конкуренции и оказания государственной помощи, четкого правового механизма введения временных ограничений во взаимной торговле содержит потенциальные риски для интересов российской экономики.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Установленная система таможенного учета требует идентификации каждого компонента в готовом изделии с привязкой к партии товаров, в составе которой этот компонент ввозился.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В соответствии с Планом действий по формированию таможенного союза в рамках Евразийского экономического сообщества (утвержден 6 октября 2007 года МежгоссоветомЕврАзЭС на уровне Глав государств) к 2011 году Россия передаст полномочия в проведении таможенно-тарифной политики наднациональным органам таможенного союза.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В среднесрочной перспективе будут уточнены условия взаимной торговли в рамках СНГ: </w:t>
      </w:r>
    </w:p>
    <w:p w:rsidR="00873719" w:rsidRPr="002B4437" w:rsidRDefault="00873719" w:rsidP="00FC4768">
      <w:pPr>
        <w:numPr>
          <w:ilvl w:val="0"/>
          <w:numId w:val="8"/>
        </w:numPr>
        <w:tabs>
          <w:tab w:val="left" w:pos="993"/>
        </w:tabs>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подготовлено новое соглашение о свободной торговле в рамках ЕврАзЭС, к которому в будущем смогут присоединиться другие страны - участницы СНГ; </w:t>
      </w:r>
    </w:p>
    <w:p w:rsidR="00873719" w:rsidRPr="002B4437" w:rsidRDefault="00873719" w:rsidP="00FC4768">
      <w:pPr>
        <w:numPr>
          <w:ilvl w:val="0"/>
          <w:numId w:val="8"/>
        </w:numPr>
        <w:tabs>
          <w:tab w:val="left" w:pos="993"/>
        </w:tabs>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двухсторонние соглашения о свободной торговле будут дополнены договоренностями о механизмах защиты внутренних рынков стран-участниц.</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Россия должна обеспечить достижение договоренностей со Сторонами - партнерами по формированию таможенного союза о принципах и правилах таможенно-тарифного регулирования в таможенном союзе, отвечающих социально-экономической политике России.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bCs/>
          <w:sz w:val="28"/>
          <w:szCs w:val="28"/>
          <w:lang w:eastAsia="ru-RU"/>
        </w:rPr>
        <w:t>5. Оптимизация национальной схемы тарифных преференций.</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В Российской Федерации установлена система тарифных преференций, бенефициарами (пользователями) которой являются развивающиеся и наименее развитые страны.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К товарам, происходящим из развивающихся стран, применяются ставки таможенных пошлин в размере 75% от базовых ставок ввозных таможенных пошлин. В настоящее время в перечень развивающихся стран включено 103 государства. При ввозе товаров, происходящих из наименее развитых стран (всего - 53), таможенная пошлина не взимается.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В среднесрочной перспективе будет пересмотрена национальная схема преференций в торговле с развивающими и наименее развитыми странами в части уточнения перечня стран - бенефициаров, перечня товаров, а также правил происхождения товаров для целей предоставления тарифных преференций, исходя из следующих принципов: </w:t>
      </w:r>
    </w:p>
    <w:p w:rsidR="00873719" w:rsidRPr="002B4437" w:rsidRDefault="00873719" w:rsidP="00FC4768">
      <w:pPr>
        <w:numPr>
          <w:ilvl w:val="0"/>
          <w:numId w:val="9"/>
        </w:numPr>
        <w:tabs>
          <w:tab w:val="clear" w:pos="720"/>
          <w:tab w:val="num" w:pos="993"/>
        </w:tabs>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содействие развитию развивающихся и наименее развитых стран; минимизация рисков нанесения ущерба экономике России и ее отдельным отраслям; </w:t>
      </w:r>
    </w:p>
    <w:p w:rsidR="00873719" w:rsidRPr="002B4437" w:rsidRDefault="00873719" w:rsidP="00FC4768">
      <w:pPr>
        <w:numPr>
          <w:ilvl w:val="0"/>
          <w:numId w:val="9"/>
        </w:numPr>
        <w:tabs>
          <w:tab w:val="clear" w:pos="720"/>
          <w:tab w:val="num" w:pos="993"/>
        </w:tabs>
        <w:spacing w:after="0" w:line="360" w:lineRule="auto"/>
        <w:ind w:left="0"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учет политики стран-бенефициаров в отношении России.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bCs/>
          <w:sz w:val="28"/>
          <w:szCs w:val="28"/>
          <w:lang w:eastAsia="ru-RU"/>
        </w:rPr>
        <w:t>6. Последовательное сокращение тарифных льгот, искажающих регулятивную функцию таможенных тарифов.</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Ввиду значительных изменений в Таможенном тарифе в части снижения (вплоть до нуля) ставок ввозных таможенных пошлин на технологическое и иное оборудование, аналоги которого не производятся в России, будут отменены тарифные льготы в отношении товаров, ввозимых в качестве вклада иностранного инвестора в уставный (складочный) капитал организаций с иностранными инвестициями. Будет продолжен мониторинг режима свободной таможенной зоны в Калининградской области с целью его оптимизации, включая ограничение его применения в случаях, когда льготный режим использования иностранных товаров наносит значительный ущерб производителям на остальной части таможенной территории РФ.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bCs/>
          <w:sz w:val="28"/>
          <w:szCs w:val="28"/>
          <w:lang w:eastAsia="ru-RU"/>
        </w:rPr>
        <w:t>7. Обеспечение стабильности и транспарентности применения мер таможенно-тарифного регулирования.</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Частые изменения ставок таможенных пошлин создают неопределенность и риски для предпринимателей. В период до 2011 года будет создан механизм принятия решений, обеспечивающий стабильность условий в сфере таможенно-тарифного регулирования в течение одного финансового года.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Исключения будут касаться ограниченного перечня случаев, когда оперативность принятия решений диктуется трудно устранимыми негативными последствиями для экономики.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p>
    <w:p w:rsidR="00873719" w:rsidRPr="002B4437" w:rsidRDefault="00873719" w:rsidP="00FC4768">
      <w:pPr>
        <w:spacing w:after="0" w:line="360" w:lineRule="auto"/>
        <w:ind w:firstLine="709"/>
        <w:jc w:val="both"/>
        <w:rPr>
          <w:rFonts w:ascii="Times New Roman" w:hAnsi="Times New Roman" w:cs="Times New Roman"/>
          <w:b/>
          <w:sz w:val="28"/>
          <w:szCs w:val="28"/>
          <w:lang w:eastAsia="ru-RU"/>
        </w:rPr>
      </w:pPr>
      <w:r w:rsidRPr="002B4437">
        <w:rPr>
          <w:rFonts w:ascii="Times New Roman" w:hAnsi="Times New Roman" w:cs="Times New Roman"/>
          <w:b/>
          <w:sz w:val="28"/>
          <w:szCs w:val="28"/>
          <w:lang w:eastAsia="ru-RU"/>
        </w:rPr>
        <w:t>2.3 Меры по совершенствованию таможенного администрирования</w:t>
      </w:r>
    </w:p>
    <w:p w:rsidR="00FC4768" w:rsidRPr="002B4437" w:rsidRDefault="00FC4768" w:rsidP="00FC4768">
      <w:pPr>
        <w:spacing w:after="0" w:line="360" w:lineRule="auto"/>
        <w:ind w:firstLine="709"/>
        <w:jc w:val="both"/>
        <w:rPr>
          <w:rFonts w:ascii="Times New Roman" w:hAnsi="Times New Roman" w:cs="Times New Roman"/>
          <w:sz w:val="28"/>
          <w:szCs w:val="28"/>
          <w:lang w:eastAsia="ru-RU"/>
        </w:rPr>
      </w:pP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Планируются также следующие меры по совершенствованию таможенного администрирования для реализации приоритетов таможенно-тарифной политики.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Для эффективной реализации инструментов таможенно-тарифного регулирования будет улучшено качество таможенного администрирования за счет осуществления таможенного контроля на основе системы анализа и управления рисками, внедрения предварительного информирования, широкого распространения переноса осуществления контроля на этап после выпуска товаров на основе метода минимальной достаточности.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Необходимо разработать методику сопоставления данных внешнеторговой статистики России и ее торговых партнеров в целях выявления объемов и номенклатуры товаров, ввезенных в Россию с нарушениями установленных правил.</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Предстоит упростить технологии таможенного оформления для производителей, использующих иностранные сырье и материалы, с целью сокращения издержек на логистику и хранение товаров.</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Будет упрощена система учета товаров, используемых для промышленной сборки и переработки, и операций с ними для таможенных целей на основе использования сведений, содержащихся в бухгалтерском учете или обычном коммерческом учете предприятий.</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Запланировано упростить систему таможенного оформления и контроля в отношении запасных частей к воздушным судам, оборудованию, другим товарам, в отношении которых длительное таможенное оформление приводит к неоправданным издержкам в коммерческой деятельности.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Необходимо принять нормативный правовой акт правительства РФ, определяющий порядок подтверждения уполномоченными федеральными органами исполнительной власти использования товаров в определенных целях, если это влияет на размер ставки ввозной таможенной пошлины или тарифную классификацию товара.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Реализация намеченных приоритетов таможенно-тарифной политики в среднесрочной перспективе будет содействовать решению стратегических задач социально-экономической политики государства по переходу российской экономики на инновационный путь развития и обеспечит благоприятные условия для укрепления конкурентных позиций российского бизнеса в глобальной экономике.</w:t>
      </w:r>
    </w:p>
    <w:p w:rsidR="00873719" w:rsidRPr="002B4437" w:rsidRDefault="00FC4768" w:rsidP="00FC4768">
      <w:pPr>
        <w:spacing w:after="0" w:line="360" w:lineRule="auto"/>
        <w:ind w:firstLine="709"/>
        <w:jc w:val="both"/>
        <w:outlineLvl w:val="0"/>
        <w:rPr>
          <w:rFonts w:ascii="Times New Roman" w:hAnsi="Times New Roman" w:cs="Times New Roman"/>
          <w:b/>
          <w:bCs/>
          <w:kern w:val="36"/>
          <w:sz w:val="28"/>
          <w:szCs w:val="28"/>
          <w:lang w:eastAsia="ru-RU"/>
        </w:rPr>
      </w:pPr>
      <w:r w:rsidRPr="002B4437">
        <w:rPr>
          <w:rFonts w:ascii="Times New Roman" w:hAnsi="Times New Roman" w:cs="Times New Roman"/>
          <w:b/>
          <w:bCs/>
          <w:kern w:val="36"/>
          <w:sz w:val="28"/>
          <w:szCs w:val="28"/>
          <w:lang w:eastAsia="ru-RU"/>
        </w:rPr>
        <w:br w:type="page"/>
      </w:r>
      <w:r w:rsidR="00873719" w:rsidRPr="002B4437">
        <w:rPr>
          <w:rFonts w:ascii="Times New Roman" w:hAnsi="Times New Roman" w:cs="Times New Roman"/>
          <w:b/>
          <w:bCs/>
          <w:kern w:val="36"/>
          <w:sz w:val="28"/>
          <w:szCs w:val="28"/>
          <w:lang w:eastAsia="ru-RU"/>
        </w:rPr>
        <w:t>3. Информационные аспекты таможенной политики Российской Федерации</w:t>
      </w:r>
    </w:p>
    <w:p w:rsidR="00FC4768" w:rsidRPr="002B4437" w:rsidRDefault="00FC4768" w:rsidP="00FC4768">
      <w:pPr>
        <w:spacing w:after="0" w:line="360" w:lineRule="auto"/>
        <w:ind w:firstLine="709"/>
        <w:jc w:val="both"/>
        <w:outlineLvl w:val="0"/>
        <w:rPr>
          <w:rFonts w:ascii="Times New Roman" w:hAnsi="Times New Roman" w:cs="Times New Roman"/>
          <w:b/>
          <w:bCs/>
          <w:kern w:val="36"/>
          <w:sz w:val="28"/>
          <w:szCs w:val="12"/>
          <w:lang w:eastAsia="ru-RU"/>
        </w:rPr>
      </w:pPr>
    </w:p>
    <w:p w:rsidR="00873719" w:rsidRPr="002B4437" w:rsidRDefault="00873719" w:rsidP="00FC4768">
      <w:pPr>
        <w:spacing w:after="0" w:line="360" w:lineRule="auto"/>
        <w:ind w:firstLine="709"/>
        <w:jc w:val="both"/>
        <w:rPr>
          <w:rFonts w:ascii="Times New Roman" w:hAnsi="Times New Roman" w:cs="Times New Roman"/>
          <w:b/>
          <w:bCs/>
          <w:sz w:val="28"/>
          <w:szCs w:val="28"/>
          <w:lang w:eastAsia="ru-RU"/>
        </w:rPr>
      </w:pPr>
      <w:r w:rsidRPr="002B4437">
        <w:rPr>
          <w:rFonts w:ascii="Times New Roman" w:hAnsi="Times New Roman" w:cs="Times New Roman"/>
          <w:b/>
          <w:bCs/>
          <w:sz w:val="28"/>
          <w:szCs w:val="28"/>
          <w:lang w:eastAsia="ru-RU"/>
        </w:rPr>
        <w:t>3.1</w:t>
      </w:r>
      <w:r w:rsidR="00FC4768" w:rsidRPr="002B4437">
        <w:rPr>
          <w:rFonts w:ascii="Times New Roman" w:hAnsi="Times New Roman" w:cs="Times New Roman"/>
          <w:b/>
          <w:bCs/>
          <w:sz w:val="28"/>
          <w:szCs w:val="28"/>
          <w:lang w:eastAsia="ru-RU"/>
        </w:rPr>
        <w:t xml:space="preserve"> </w:t>
      </w:r>
      <w:r w:rsidRPr="002B4437">
        <w:rPr>
          <w:rFonts w:ascii="Times New Roman" w:hAnsi="Times New Roman" w:cs="Times New Roman"/>
          <w:b/>
          <w:bCs/>
          <w:sz w:val="28"/>
          <w:szCs w:val="28"/>
          <w:lang w:eastAsia="ru-RU"/>
        </w:rPr>
        <w:t>Информационная поддержка повышения эффективности таможенного оформления и контроля</w:t>
      </w:r>
    </w:p>
    <w:p w:rsidR="00873719" w:rsidRPr="002B4437" w:rsidRDefault="00873719" w:rsidP="00FC4768">
      <w:pPr>
        <w:spacing w:after="0" w:line="360" w:lineRule="auto"/>
        <w:ind w:firstLine="709"/>
        <w:jc w:val="both"/>
        <w:rPr>
          <w:rFonts w:ascii="Times New Roman" w:hAnsi="Times New Roman" w:cs="Times New Roman"/>
          <w:sz w:val="28"/>
          <w:szCs w:val="12"/>
          <w:lang w:eastAsia="ru-RU"/>
        </w:rPr>
      </w:pP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последнее время все чаще внимание государственных и коммерческих структур, различных общественных и научных организаций привлекают проблемы внешнеэкономической деятельности в контексте обеспечения экономической безопасности государства. Особую остроту эти проблемы приобрели в результате августовского финансово-политического кризиса, поразившего практически все аспекты жизнедеятельности государства и крайне негативно отразившегося на состоянии отечественной экономики. При сохранении общемировых тенденций к формированию механизмов многостороннего управления международными политическими, экономическими и другими процессами возникает угроза вытеснения России из числа развитых и влиятельных государств на периферию мирового интеграционного процесса, ослабления ее внешнеполитического влияния, включая и наиболее приоритетные регионы - страны СНГ, Балтии, Ближнего и Дальнего Востока.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этих условиях одним из основных инструментов сохранения экономической стабильности государства является сбалансированная таможенная политика, ориентированная на решение следующих основных задач:</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гибкое и эффективное регулирование торгово-экономических отношений в интересах защиты российского рынка и стимулирования развития национальной экономики;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безусловное взимание таможенных пошлин, налогов и иных таможенных платежей для оперативного формирования доходной части федерального бюджета;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создание условий, способствующих ускорению товарооборота через таможенную границу Российской Федерации;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повышение эффективности валютного контроля, а также контроля за вывозом из страны стратегических и других жизненно важных для интересов России материалов;</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совершенствование методов и форм ведения таможенной статистики внешней торговли в интересах оперативного информирования органов государственной власти и управления о текущем состоянии внешнеэкономической деятельности государства и прогнозов ее развития на ближнюю и дальнюю перспективы;</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предотвращение любых форм таможенных правонарушений;</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развитие международных связей в области таможенного дела на основе унификации таможенных процедур, повышения активности российской Таможенной службы в реализации международных программ.</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Реализация таможенной политики предполагает проведение комплекса взаимосвязанных мероприятий. Выполнение этих мероприятий нацелено, в основном, на создание необходимой для выполнения поставленных задач и в то же время достаточно гибкой таможенной инфраструктуры. Основу функционирования создаваемой инфраструктуры составляет единое информационное пространство таможенных органов, эффективность формирования которого предполагает совершенствование систем сбора и обработки таможенной информации, повышение полноты и достоверности информации в базах данных, распределенных по территории России.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Повышение эффективности таможенного оформления и контроля основывается на создании и организации устойчивого функционирования специализированных информационно-технических систем, объединенных в Единую автоматизированную информационную систему (ЕАИС) таможенных органов.</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Сегодня ЕАИС представляет собой территориально-распределенную систему, ядром которой является Главный научно-информационный вычислительный центр ФТС России. К центральной базе данных подключены информационные ресурсы двенадцати региональных таможенных управлений, в которых аккумулируются данные о функционировании входящих в состав управлений таможен и таможенных постов. Таким образом, ЕАИС имеет топологию иерархического дерева с центром в Москве. К настоящему времени в рамках ЕАИС реализовано более 20 информационных таможенных технологий. Эти технологии поддерживаются более 100 пакетами прикладных программ, базирующихся на единой системе отраслевых классификаторов нормативно-справочной информации. Техническую основу ЕАИС составляют более 13 тыс. компьютеров, объединенных в 850 локальных вычислительных сетей.</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то же время анализ состояния и направлений развития ЕАИС показывает, что современное понимание принципов развития таможенного дела и соответствующей информационно-технической инфраструктуры требует интеграции не только информационных систем, но и средств таможенного контроля (установок для контроля ручной клади, среднегабаритных грузов, контейнеров, личного транспорта, микроавтобусов, технических средств обнаружения наркотиков и взрывчатых веществ, распознавания качественного состава металлов и так далее). Если рассматривать динамику возрастания требований к эффективности функционирования таможенной службы Российской Федерации, целесообразно признать, что наряду с традиционным повышением технической и технологической оснащенности таможенных органов необходима переориентация на создание систем, в которых информационные потоки будут организовываться не только за счет ввода данных инспекторами, а и непосредственно при работе аппаратуры контроля. В этом случае повысится уровень контроля за деятельностью инспекторов, будет реализован режим автоматической регистрации всей информации, порождаемой в процессе работы таможенных органов, что несомненно приведет к уменьшению уровня таможенных правонарушений.</w:t>
      </w:r>
    </w:p>
    <w:p w:rsidR="00873719" w:rsidRPr="002B4437" w:rsidRDefault="00FC4768" w:rsidP="00FC4768">
      <w:pPr>
        <w:spacing w:after="0" w:line="360" w:lineRule="auto"/>
        <w:ind w:firstLine="709"/>
        <w:jc w:val="both"/>
        <w:rPr>
          <w:rFonts w:ascii="Times New Roman" w:hAnsi="Times New Roman" w:cs="Times New Roman"/>
          <w:b/>
          <w:bCs/>
          <w:sz w:val="28"/>
          <w:szCs w:val="28"/>
          <w:lang w:eastAsia="ru-RU"/>
        </w:rPr>
      </w:pPr>
      <w:r w:rsidRPr="002B4437">
        <w:rPr>
          <w:rFonts w:ascii="Times New Roman" w:hAnsi="Times New Roman" w:cs="Times New Roman"/>
          <w:b/>
          <w:bCs/>
          <w:sz w:val="28"/>
          <w:szCs w:val="28"/>
          <w:lang w:eastAsia="ru-RU"/>
        </w:rPr>
        <w:br w:type="page"/>
      </w:r>
      <w:r w:rsidR="00873719" w:rsidRPr="002B4437">
        <w:rPr>
          <w:rFonts w:ascii="Times New Roman" w:hAnsi="Times New Roman" w:cs="Times New Roman"/>
          <w:b/>
          <w:bCs/>
          <w:sz w:val="28"/>
          <w:szCs w:val="28"/>
          <w:lang w:eastAsia="ru-RU"/>
        </w:rPr>
        <w:t>3.2 Использование возможностей сети «Интернет»</w:t>
      </w:r>
    </w:p>
    <w:p w:rsidR="00FC4768" w:rsidRPr="002B4437" w:rsidRDefault="00FC4768" w:rsidP="00FC4768">
      <w:pPr>
        <w:spacing w:after="0" w:line="360" w:lineRule="auto"/>
        <w:ind w:firstLine="709"/>
        <w:jc w:val="both"/>
        <w:rPr>
          <w:rFonts w:ascii="Times New Roman" w:hAnsi="Times New Roman" w:cs="Times New Roman"/>
          <w:sz w:val="28"/>
          <w:szCs w:val="28"/>
          <w:lang w:eastAsia="ru-RU"/>
        </w:rPr>
      </w:pP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условиях финансово-экономического кризиса одной из приоритетных задач становится разъяснение участникам внешнеэкономической деятельности позиции ФТС России, доведение до них оперативной и достоверной информации об особенностях деятельности таможенных органов в сложившейся ситуации. Сегодня решение этой задачи существенно осложняется тем, что по ряду объективных причин ограничен выпуск периодических изданий ФТС России, а организация конструктивного взаимодействия со средствами массовой информации требует значительных усилий и не всегда приводит к желаемому результату.</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связи с этим игнорирование возможностей международной сети "Интернет" является стратегической ошибкой. Сегодня "Интернет" в России является реальной и одной из наиболее эффективных массовых информационных систем. Практически все информационно-аналитические службы используют информацию из этой системы, а простота доступа к ресурсам сети безотносительно их расположения выводит ее на ведущие позиции наряду с телерадиовещанием.</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 то же время необходимо однозначно понимать, что "Интернет" представляет собой абсолютно открытую систему, основным принципом развития которой является максимальная доступность всех информационных ресурсов. Поэтому все аспекты применения "Интернов-технологий в таможенных органах должны быть отделены от реализации функций таможенного контроля и оформления. Автоматизация этих функций должна выполняться только в рамках ЕАИС таможенных органов, доступ к ресурсам которой должен быть строго регламентирован. Что же касается применения “Интернет”-технологий, то оно должно быть ориентировано на создание дополнительного информационного пространства, помогающего участникам внешнеэкономической деятельности лучше понимать процедуры таможенного оформления, содержащего справочную информацию о деятельности таможенной службы. В общих чертах, применение “Интернет”-технологий должно быть направлено на обеспечение достоверной информацией о различных сторонах таможенного дела любого, кто бы ни пожелал этой информацией воспользоваться.</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Предоставление доступа к достоверной информации о деятельности таможенной системы может и должно создать предпосылки к снижению числа правонарушений среди сотрудников таможенных органов и структур, предоставляющих услуги в области тамо-женного оформления. Однако создание таких предпосылок возможно лишь в том случае, когда на официальных WWW-серверах таможенных органов будет помещаться информация не только обзорного характера, но и детальная информация о правовой основе таможенного дела в РФ (электронные тексты Таможенного кодекса, законов, постановлений Правительства Российской Федерации, приказов и распоряжений ФТС России), об особенностях таможенного оформления в том или ином регионе и т. д. Естественно, что в общедоступную базу данных должна помещаться только та информация, которая не может классифицироваться как конфиденциальная (например, не подлежат раскрытию данные о личной идентификационной информации таможенных инспекторов и ряд специальных разделов базы нормативно-справочной информации).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Здесь необходимо сделать очень важное в методологическом плане замечание. Создание информационных ресурсов ФТС и предоставление к ним прямого доступа через "Интернет" преследует две взаимосвязанные цели. Во-первых, обеспечивается пропаганда деятельности таможенной службы, аргументированная демонстрация вклада таможенных органов в формирование доходной части федерального бюджета, в пресечение и профилактику таможенных правонарушений, и на этой основе формируется позитивное общественное мнение о людях в таможенной форме, о таможенной службе в целом. Во-вторых, реализуется принцип целенаправленного распространения ведомственной документальной информации, обеспечивающий единство понимания и интерпретации государственной политики таможенного регулирования, направлений развития таможенной службы.</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Различие в достижении этих целей заключается прежде всего в том, что пропаганда деятельности таможенных органов основывается на изложении фактов правильного применения таможенного законодательства, сопровождаемого комментариями специалистов, на компактном и доходчивом разъяснении особенностей различных режимов таможенного оформления и т. д. В то же время достижение второй цели предполагает формирование базы данных исходных документов без каких-либо комментариев и толкований. При этом, если решение задач популяризации деятельности таможенных органов может быть поручено специалистам пресс-службы ФТС России, имеющим большой опыт во взаимодействии со средствами массовой информации и общественными организациями, то к формированию базы данных исходных документов необходимо привлекать специалистов ряда целевых управлений центрального аппарата и, прежде всего, Правового управления.</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Возможность такого разделения информации заложена в самой технологии формирования информационных страниц WWW-сервера. При этом большое значение может иметь размещение на серверах электронных версий специализированных изданий ФТС России и региональных таможенных управлений. Эффективность такой формы распространения информации можно многократно увеличить, если воспользоваться свойствами технологии гипертекста и предоставить пользователям при прочтении электронных вариантов журнальных или газетных публикаций возможность вызывать на монитор компьютера тексты исходных документов, ссылки на которые встречаются по тексту.</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Создание общедоступных информационных ресурсов ФТС России — очень важный и ответственный шаг на пути к открытому информационному обществу. Поэтому прежде всего необходимо определить единые принципы формирования WWW-серверов, порядок и методики ведения информационных страниц и разделов документационных баз данных. Вполне логичной представляется иерархическая система WWW-серверов: главный сервер ФТС России, серверы региональных таможенных управлений, серверы крупных таможен.</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Главный сервер ФТС России должен содержать ссылки на все информационные ресурсы, содержащие сведения о таможенных службах России, стран СНГ, дальнего зарубежья. Кроме того, этот сервер должен содержать наиболее полную информацию об общих правилах таможенного оформления в Российской Федерации, базу данных нормативно-правовых документов, а также методические рекомендации по </w:t>
      </w:r>
      <w:r w:rsidRPr="002B4437">
        <w:rPr>
          <w:rFonts w:ascii="Times New Roman" w:hAnsi="Times New Roman" w:cs="Times New Roman"/>
          <w:iCs/>
          <w:sz w:val="28"/>
          <w:szCs w:val="28"/>
          <w:lang w:eastAsia="ru-RU"/>
        </w:rPr>
        <w:t>формированию</w:t>
      </w:r>
      <w:r w:rsidRPr="002B4437">
        <w:rPr>
          <w:rFonts w:ascii="Times New Roman" w:hAnsi="Times New Roman" w:cs="Times New Roman"/>
          <w:sz w:val="28"/>
          <w:szCs w:val="28"/>
          <w:lang w:eastAsia="ru-RU"/>
        </w:rPr>
        <w:t xml:space="preserve"> и ведению WWW-серверов региональных таможенных управлений и таможен. Сегодня основа такого сервера создана в Главном научно-информационном вычислительном центре ФТС России (http://www.customs.ru/).</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Серверы региональных таможенных управлений могут содержать информацию о статистике внешней торговли своего региона, об особенностях таможенного оформления в регионе, о режиме работы таможен региона, a также содержать базу данных исходных документов, включая приказы и распоряжения, издаваемые начальником регионального управления. Кроме того, серверы региональных управлений могут содержать информационные страницы таможен региона, которые будут освещать деятельность каждой конкретной таможни.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Говоря о серверах региональных таможенных управлений, нельзя не отметить существование серверов в Уральском таможенном управлении (http://www.ural.customs.ru/), Восточно-Сибирском таможенном управлении (http://www.custom.irkutsk.ru/), Поволжском таможенном управлении (http://www.volga.customs.ru/), Западно-Сибирском таможенном управлении (http://customs.gcom.ru/). В то же время наполнение этих серверов существенно различается как по объемам информации, так и по ее содержанию.</w:t>
      </w:r>
    </w:p>
    <w:p w:rsidR="00873719" w:rsidRPr="002B4437" w:rsidRDefault="00873719" w:rsidP="00FC4768">
      <w:pPr>
        <w:spacing w:after="0" w:line="360" w:lineRule="auto"/>
        <w:ind w:firstLine="709"/>
        <w:jc w:val="both"/>
        <w:rPr>
          <w:rFonts w:ascii="Times New Roman" w:hAnsi="Times New Roman" w:cs="Times New Roman"/>
          <w:b/>
          <w:bCs/>
          <w:sz w:val="28"/>
          <w:szCs w:val="28"/>
          <w:lang w:eastAsia="ru-RU"/>
        </w:rPr>
      </w:pPr>
      <w:r w:rsidRPr="002B4437">
        <w:rPr>
          <w:rFonts w:ascii="Times New Roman" w:hAnsi="Times New Roman" w:cs="Times New Roman"/>
          <w:b/>
          <w:bCs/>
          <w:sz w:val="28"/>
          <w:szCs w:val="28"/>
          <w:lang w:eastAsia="ru-RU"/>
        </w:rPr>
        <w:t>3.3 Проблемы информационного взаимодействия и информационной безопасности</w:t>
      </w:r>
    </w:p>
    <w:p w:rsidR="00FC4768" w:rsidRPr="002B4437" w:rsidRDefault="00FC4768" w:rsidP="00FC4768">
      <w:pPr>
        <w:spacing w:after="0" w:line="360" w:lineRule="auto"/>
        <w:ind w:firstLine="709"/>
        <w:jc w:val="both"/>
        <w:rPr>
          <w:rFonts w:ascii="Times New Roman" w:hAnsi="Times New Roman" w:cs="Times New Roman"/>
          <w:sz w:val="28"/>
          <w:szCs w:val="28"/>
          <w:lang w:eastAsia="ru-RU"/>
        </w:rPr>
      </w:pP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Организация международного сотрудничества в области таможенного дела тесно связана с обеспечением информационного взаимодействия. Однако при этом необходимо учитывать, что новые информационные и телекоммуникационные технологии создали предпосылки для появления таких понятий, как информационная война, информационное оружие и информационная безопасность, возникла принципиально новая среда противоборства государств - информационное пространство.</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Так как информация открыто стала товаром, то появилась реальная опасность расхищения информационных ресурсов государства, а развитие кооперации с зарубежными странами при создании в России систем информационного обмена еще более упростило доступ зарубежных пользователей к этим ресурсам. При этом необходимо четко представлять, что интерес зарубежных спецслужб и внутренних преступных группировок к таможенной информации будет только усиливаться по мере внедрения в деятельность таможенных органов новых информационных технологий. Это связано как с организацией "внешнего" мониторинга экономической ситуации в стране, прогнозирования тенденций внешнеэкономической деятельности, так и с попытками использования таможенной информации в интересах недобросовестной конкуренции, а также для подготовки и осуществления преступных действий на таможенной границе.</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Необходимо отметить, что успешное решение вопросов обеспечения экономической безопасности Российской Федерации в этих условиях тесно связано с обеспечением информационной безопасности таможенных органов. При этом первоочередными задачами в данной области являются:</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предотвращение несанкционированного доступа к конфиденциальным и служебным данным при информационном взаимодействии с соответствующими международными правоохранительными органами и организациями, ведущими борьбу с международной организованной преступностью, международным терроризмом, распространением наркотиков и незаконной торговлей оружием, делящимися и радиоактивными материалами;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обеспечение информационной безопасности и регламента трансграничного информационного обмена, а также сохранности и целостности информации при ее передаче по национальным телекоммуникационным каналам;</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определение условий интеграции информационных систем как внутри страны, так и с зарубежными системами с обязательным применением сертифицированных средств защиты информации;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организация, координация и финансирование научно-исследовательских и опытно-конструкторских работ в области обеспечения безопасности информации в ЕАИС таможенных органов;</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подготовка специалистов по информационной безопасности для соответствующих подразделений таможенных органов.</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Таким образом, обозначив далеко не полный круг информационных аспектов таможенной политики Российской Федерации, можно сделать следующие основные выводы:</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1. Проблема реализации сбалансированной таможенной политики государства содержит ряд достаточно ярко выраженных информационных компонентов и вследствие этого на любом этапе (постановочном, концептуальном, нормотворческом и т. д.) должна рассматриваться также и как информационная проблема.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2. Тесная связь между экономической безопасностью государства и эффективностью его таможенной политики обусловливает необходимость отнесения единого информационного пространства таможенных органов к важнейшим национальным информационным ресурсам с одновременным признанием ответственности государства за обеспечение его целостности и сохранности.</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 xml:space="preserve">3. Важнейшим направлением развития таможенных технологий, их интеграции в международные процессы регулирования товарооборота является комплексная информатизация деятельности таможенных органов Российской Федерации, основанная на совершенствовании существующей ЕАИС и организации ее взаимодействия с информационными системами других министерств и ведомств правоохранительного и экономического блоков. </w:t>
      </w:r>
    </w:p>
    <w:p w:rsidR="00873719" w:rsidRPr="002B4437" w:rsidRDefault="00873719" w:rsidP="00FC4768">
      <w:pPr>
        <w:spacing w:after="0" w:line="360" w:lineRule="auto"/>
        <w:ind w:firstLine="709"/>
        <w:jc w:val="both"/>
        <w:rPr>
          <w:rFonts w:ascii="Times New Roman" w:hAnsi="Times New Roman" w:cs="Times New Roman"/>
          <w:sz w:val="28"/>
          <w:szCs w:val="28"/>
        </w:rPr>
      </w:pPr>
    </w:p>
    <w:p w:rsidR="00FC4768" w:rsidRPr="002B4437" w:rsidRDefault="00873719" w:rsidP="00FC4768">
      <w:pPr>
        <w:spacing w:after="0" w:line="360" w:lineRule="auto"/>
        <w:ind w:firstLine="709"/>
        <w:jc w:val="both"/>
        <w:rPr>
          <w:rFonts w:ascii="Times New Roman" w:hAnsi="Times New Roman" w:cs="Times New Roman"/>
          <w:b/>
          <w:sz w:val="28"/>
          <w:szCs w:val="28"/>
        </w:rPr>
      </w:pPr>
      <w:r w:rsidRPr="002B4437">
        <w:rPr>
          <w:rFonts w:ascii="Times New Roman" w:hAnsi="Times New Roman" w:cs="Times New Roman"/>
          <w:b/>
          <w:sz w:val="28"/>
          <w:szCs w:val="28"/>
        </w:rPr>
        <w:br w:type="page"/>
      </w:r>
      <w:r w:rsidR="00FC4768" w:rsidRPr="002B4437">
        <w:rPr>
          <w:rFonts w:ascii="Times New Roman" w:hAnsi="Times New Roman" w:cs="Times New Roman"/>
          <w:b/>
          <w:sz w:val="28"/>
          <w:szCs w:val="28"/>
        </w:rPr>
        <w:t>Заключение</w:t>
      </w:r>
    </w:p>
    <w:p w:rsidR="00873719" w:rsidRPr="002B4437" w:rsidRDefault="00873719" w:rsidP="00FC4768">
      <w:pPr>
        <w:spacing w:after="0" w:line="360" w:lineRule="auto"/>
        <w:ind w:firstLine="709"/>
        <w:jc w:val="both"/>
        <w:rPr>
          <w:rFonts w:ascii="Times New Roman" w:hAnsi="Times New Roman" w:cs="Times New Roman"/>
          <w:b/>
          <w:sz w:val="28"/>
          <w:szCs w:val="28"/>
        </w:rPr>
      </w:pP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Таможенная политика - часть внешнеэкономической деятельности государства. Исторически она стала первой формой государственного регулирования внешней торговли. Сущность таможенной политики проявляется в таможенно-тарифном законодательстве, организации таможенных союзов, заключении таможенных конвенций, создании свободных таможенных зон и т.д.</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Таможенная политика - неотъемлемая часть экономической и внешнеторговой политики государства, и поэтому она зависит от целей и задач общей экономической стратегии правительства.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Реализация таможенной политики должна осуществляться в соответствии с таможенно-правовыми нормами. Источники таможенного права составляют единую целостную систему, элементы (составные части) которой находятся в отношениях субординации и иерархической подчиненности в соответствии с логикой правового регулирования таможенного дела.</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К законодательству о таможенном деле относятся Таможенный кодекс, Закон РФ "О таможенном тарифе", а также иные законодательные акты РФ, принятые в соответствии с ТК .</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ТК и Закон РФ "О таможенном тарифе" занимают центральное место в механизме правового регулирования таможенных отношений, затрагивают все основные правовые вопросы, возникающие в таможенной практике Российской Федерации. По юридической силе они уступают только Конституции РФ и являются той правовой базой, на которой строится и развивается все таможенное законодательство.</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Особенности применения отдельных норм этих таможенных законов определены специальными постановлениями законодательного органа - постановлением Верховного Совета Российской Федерации от 18 июня 1993 года "О введении в действие Таможенного кодекса Российской Федерации" и постановлением Верховного Совета Российской Федерации от 21 мая 1993 года "О введении в действие Закона Российской Федерации О таможенном тарифе".Развитие внешнеторгового оборота, туристического обмена, гуманитарных контактов обусловило необходимость проведения работ по унификации таможенного законодательства, предполагающей координацию основных направлений таможенной политики и соответствующих нормативных актов различных государств, содействие сближению национальных норм, создание такого международного таможенного режима, который базировался бы на принципах международного права и достигнутых межправительственных договоренностях.</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Международно-правовое сотрудничество в таможенной сфере в первую очередь затрагивает процедуру досмотра международных почтовых отправлений; унификацию таможенных правил в морском, железнодорожном, воздушном, автомобильном сообщении и в смешанных перевозках; таможенное оформление контейнеров; правовой статус лиц, выезжающих за границу на постоянное место жительства, и таможенный режим багажа, следующего отдельно от пассажиров.</w:t>
      </w:r>
    </w:p>
    <w:p w:rsidR="00873719" w:rsidRPr="002B4437" w:rsidRDefault="00873719" w:rsidP="00FC4768">
      <w:pPr>
        <w:spacing w:after="0" w:line="360" w:lineRule="auto"/>
        <w:ind w:firstLine="709"/>
        <w:jc w:val="both"/>
        <w:rPr>
          <w:rFonts w:ascii="Times New Roman" w:hAnsi="Times New Roman" w:cs="Times New Roman"/>
          <w:sz w:val="28"/>
          <w:szCs w:val="28"/>
          <w:lang w:eastAsia="ru-RU"/>
        </w:rPr>
      </w:pPr>
      <w:r w:rsidRPr="002B4437">
        <w:rPr>
          <w:rFonts w:ascii="Times New Roman" w:hAnsi="Times New Roman" w:cs="Times New Roman"/>
          <w:sz w:val="28"/>
          <w:szCs w:val="28"/>
          <w:lang w:eastAsia="ru-RU"/>
        </w:rPr>
        <w:t>Таможенная политика опирается на деятельность таможенной службы, являющейся институционной предпосылкой ее реализации. В то же время нельзя отождествлять таможенное регулирование только с деятельностью таможенных органов. Формирование и реализация таможенной политики - сложный процесс, протекающий в недрах государственного механизма с участием всех трех ветвей государственной власти - законодательной, исполнительной и судебной, а также заинтересованных предпринимательских кругов.</w:t>
      </w:r>
    </w:p>
    <w:p w:rsidR="00873719" w:rsidRPr="002B4437" w:rsidRDefault="00873719" w:rsidP="00FC4768">
      <w:pPr>
        <w:spacing w:after="0" w:line="360" w:lineRule="auto"/>
        <w:ind w:firstLine="709"/>
        <w:jc w:val="both"/>
        <w:rPr>
          <w:rFonts w:ascii="Times New Roman" w:hAnsi="Times New Roman" w:cs="Times New Roman"/>
          <w:sz w:val="28"/>
          <w:szCs w:val="28"/>
        </w:rPr>
      </w:pPr>
      <w:r w:rsidRPr="002B4437">
        <w:rPr>
          <w:rFonts w:ascii="Times New Roman" w:hAnsi="Times New Roman" w:cs="Times New Roman"/>
          <w:sz w:val="28"/>
          <w:szCs w:val="28"/>
          <w:lang w:eastAsia="ru-RU"/>
        </w:rPr>
        <w:t>В Российской Федерации осуществляется единая таможенная политика, являющаяся составной частью внутренней и внешней политики России, цели которой определяются Федеральным Собранием, Правительством РФ и Президентом РФ в соответствии с Таможенным Кодексом и другими источниками таможенного права и сводятся к обеспечению наиболее эффективного использования инструментов таможенного контроля и регулирования товарообмена на российской таможенной территории, участию в реализации торгово-политических задач по защите российского рынка, стимулированию развития национальной экономики, содействию реализации основных задач экономической политики России.</w:t>
      </w:r>
    </w:p>
    <w:p w:rsidR="00873719" w:rsidRPr="002B4437" w:rsidRDefault="00873719" w:rsidP="00FC4768">
      <w:pPr>
        <w:spacing w:after="0" w:line="360" w:lineRule="auto"/>
        <w:ind w:firstLine="709"/>
        <w:jc w:val="both"/>
        <w:rPr>
          <w:rFonts w:ascii="Times New Roman" w:hAnsi="Times New Roman" w:cs="Times New Roman"/>
          <w:sz w:val="28"/>
          <w:szCs w:val="28"/>
        </w:rPr>
      </w:pPr>
      <w:r w:rsidRPr="002B4437">
        <w:rPr>
          <w:rFonts w:ascii="Times New Roman" w:hAnsi="Times New Roman" w:cs="Times New Roman"/>
          <w:sz w:val="28"/>
          <w:szCs w:val="28"/>
        </w:rPr>
        <w:t xml:space="preserve">Внутри «Основных направлений таможенно-тарифной политики» нет четких ответов по поводу будущего Таможенного союза, зато есть кризисный прогноз. Он состоит из двух этапов. Первый - к концу 2010 года предполагается постепенный переход от острой фазы кризиса к стадии смягчения. И выход на второй, восстановительный этап - он запланирован на 2011-2012 годы и предусматривает поступательное движение от восстановления экономики к росту. В таможенно-тарифном преломлении это звучит как отказ от слишком активного протекционизма и соблюдение баланса между защитными и стимулирующими мерами во внешней торговле. </w:t>
      </w:r>
    </w:p>
    <w:p w:rsidR="00873719" w:rsidRPr="002B4437" w:rsidRDefault="00873719" w:rsidP="00FC4768">
      <w:pPr>
        <w:spacing w:after="0" w:line="360" w:lineRule="auto"/>
        <w:ind w:firstLine="709"/>
        <w:jc w:val="both"/>
        <w:rPr>
          <w:rFonts w:ascii="Times New Roman" w:hAnsi="Times New Roman" w:cs="Times New Roman"/>
          <w:sz w:val="28"/>
          <w:szCs w:val="28"/>
        </w:rPr>
      </w:pPr>
    </w:p>
    <w:p w:rsidR="00FC4768" w:rsidRPr="002B4437" w:rsidRDefault="00873719" w:rsidP="00FC4768">
      <w:pPr>
        <w:spacing w:after="0" w:line="360" w:lineRule="auto"/>
        <w:ind w:firstLine="709"/>
        <w:jc w:val="both"/>
        <w:rPr>
          <w:rFonts w:ascii="Times New Roman" w:hAnsi="Times New Roman" w:cs="Times New Roman"/>
          <w:b/>
          <w:sz w:val="28"/>
          <w:szCs w:val="28"/>
        </w:rPr>
      </w:pPr>
      <w:r w:rsidRPr="002B4437">
        <w:rPr>
          <w:rFonts w:ascii="Times New Roman" w:hAnsi="Times New Roman" w:cs="Times New Roman"/>
          <w:b/>
          <w:sz w:val="28"/>
          <w:szCs w:val="28"/>
        </w:rPr>
        <w:br w:type="page"/>
      </w:r>
      <w:r w:rsidR="00FC4768" w:rsidRPr="002B4437">
        <w:rPr>
          <w:rFonts w:ascii="Times New Roman" w:hAnsi="Times New Roman" w:cs="Times New Roman"/>
          <w:b/>
          <w:sz w:val="28"/>
          <w:szCs w:val="28"/>
        </w:rPr>
        <w:t>Список использованной литературы</w:t>
      </w:r>
    </w:p>
    <w:p w:rsidR="00873719" w:rsidRPr="002B4437" w:rsidRDefault="00873719" w:rsidP="00FC4768">
      <w:pPr>
        <w:spacing w:after="0" w:line="360" w:lineRule="auto"/>
        <w:ind w:firstLine="709"/>
        <w:jc w:val="both"/>
        <w:rPr>
          <w:rFonts w:ascii="Times New Roman" w:hAnsi="Times New Roman" w:cs="Times New Roman"/>
          <w:b/>
          <w:sz w:val="28"/>
          <w:szCs w:val="28"/>
        </w:rPr>
      </w:pPr>
    </w:p>
    <w:p w:rsidR="00873719" w:rsidRPr="002B4437" w:rsidRDefault="00873719" w:rsidP="00F31E22">
      <w:pPr>
        <w:numPr>
          <w:ilvl w:val="0"/>
          <w:numId w:val="15"/>
        </w:numPr>
        <w:shd w:val="clear" w:color="auto" w:fill="FFFFFF"/>
        <w:tabs>
          <w:tab w:val="clear" w:pos="927"/>
          <w:tab w:val="left" w:pos="142"/>
          <w:tab w:val="num" w:pos="284"/>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Конституция РФ.Консультант плюс, 1993 г.</w:t>
      </w:r>
    </w:p>
    <w:p w:rsidR="00873719" w:rsidRPr="002B4437" w:rsidRDefault="00873719" w:rsidP="00F31E22">
      <w:pPr>
        <w:numPr>
          <w:ilvl w:val="0"/>
          <w:numId w:val="15"/>
        </w:numPr>
        <w:shd w:val="clear" w:color="auto" w:fill="FFFFFF"/>
        <w:tabs>
          <w:tab w:val="clear" w:pos="927"/>
          <w:tab w:val="left" w:pos="142"/>
          <w:tab w:val="num" w:pos="284"/>
        </w:tabs>
        <w:spacing w:after="0" w:line="360" w:lineRule="auto"/>
        <w:ind w:left="0" w:firstLine="0"/>
        <w:jc w:val="both"/>
        <w:rPr>
          <w:rFonts w:ascii="Times New Roman" w:hAnsi="Times New Roman" w:cs="Times New Roman"/>
          <w:sz w:val="28"/>
          <w:szCs w:val="28"/>
        </w:rPr>
      </w:pPr>
      <w:r w:rsidRPr="002B4437">
        <w:rPr>
          <w:rFonts w:ascii="Times New Roman" w:hAnsi="Times New Roman" w:cs="Times New Roman"/>
          <w:sz w:val="28"/>
          <w:szCs w:val="28"/>
        </w:rPr>
        <w:t>Таможенный кодекс Российской Федерации от 28.05.2003 № 61-ФЗ</w:t>
      </w:r>
    </w:p>
    <w:p w:rsidR="00873719" w:rsidRPr="002B4437" w:rsidRDefault="00873719" w:rsidP="00F31E22">
      <w:pPr>
        <w:numPr>
          <w:ilvl w:val="0"/>
          <w:numId w:val="15"/>
        </w:numPr>
        <w:shd w:val="clear" w:color="auto" w:fill="FFFFFF"/>
        <w:tabs>
          <w:tab w:val="clear" w:pos="927"/>
          <w:tab w:val="left" w:pos="142"/>
          <w:tab w:val="num" w:pos="284"/>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Федеральный закон от 8 декабря 2003 г. N 164-ФЗ "Об основах государственного регулирования внешнеторговой деятельности"</w:t>
      </w:r>
    </w:p>
    <w:p w:rsidR="00873719" w:rsidRPr="002B4437" w:rsidRDefault="00873719" w:rsidP="00F31E22">
      <w:pPr>
        <w:numPr>
          <w:ilvl w:val="0"/>
          <w:numId w:val="15"/>
        </w:numPr>
        <w:shd w:val="clear" w:color="auto" w:fill="FFFFFF"/>
        <w:tabs>
          <w:tab w:val="clear" w:pos="927"/>
          <w:tab w:val="left" w:pos="142"/>
          <w:tab w:val="num" w:pos="284"/>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Закон РФ от 21 мая 1993 г. N 5003-I "О таможенном тарифе"</w:t>
      </w:r>
    </w:p>
    <w:p w:rsidR="00873719" w:rsidRPr="002B4437" w:rsidRDefault="00873719" w:rsidP="00F31E22">
      <w:pPr>
        <w:numPr>
          <w:ilvl w:val="0"/>
          <w:numId w:val="15"/>
        </w:numPr>
        <w:shd w:val="clear" w:color="auto" w:fill="FFFFFF"/>
        <w:tabs>
          <w:tab w:val="clear" w:pos="927"/>
          <w:tab w:val="left" w:pos="142"/>
          <w:tab w:val="num" w:pos="284"/>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Постановление Правительства Российской Федерации от 21 августа 2004 г. № 429 "О Федеральной таможенной службе"</w:t>
      </w:r>
    </w:p>
    <w:p w:rsidR="00873719" w:rsidRPr="002B4437" w:rsidRDefault="00873719" w:rsidP="00F31E22">
      <w:pPr>
        <w:numPr>
          <w:ilvl w:val="0"/>
          <w:numId w:val="15"/>
        </w:numPr>
        <w:shd w:val="clear" w:color="auto" w:fill="FFFFFF"/>
        <w:tabs>
          <w:tab w:val="clear" w:pos="927"/>
          <w:tab w:val="left" w:pos="142"/>
          <w:tab w:val="num" w:pos="284"/>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Приказ ГТК России от 26 дек.2003г. №1545 «О повышении эффективности деятельности таможенных органов в области экспортного контроля»Российская газета.2003г.28 дек. №262.</w:t>
      </w:r>
    </w:p>
    <w:p w:rsidR="00873719" w:rsidRPr="002B4437" w:rsidRDefault="00873719" w:rsidP="00F31E22">
      <w:pPr>
        <w:numPr>
          <w:ilvl w:val="0"/>
          <w:numId w:val="15"/>
        </w:numPr>
        <w:shd w:val="clear" w:color="auto" w:fill="FFFFFF"/>
        <w:tabs>
          <w:tab w:val="clear" w:pos="927"/>
          <w:tab w:val="left" w:pos="142"/>
          <w:tab w:val="num" w:pos="284"/>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Приказ ГТК РФ 1539 от 25.12.03. О предоставлении тарифных преференций.</w:t>
      </w:r>
    </w:p>
    <w:p w:rsidR="00873719" w:rsidRPr="002B4437" w:rsidRDefault="00873719" w:rsidP="00F31E22">
      <w:pPr>
        <w:pStyle w:val="3"/>
        <w:numPr>
          <w:ilvl w:val="0"/>
          <w:numId w:val="15"/>
        </w:numPr>
        <w:tabs>
          <w:tab w:val="clear" w:pos="927"/>
          <w:tab w:val="num" w:pos="284"/>
        </w:tabs>
        <w:spacing w:line="360" w:lineRule="auto"/>
        <w:ind w:left="0" w:firstLine="0"/>
        <w:jc w:val="both"/>
        <w:rPr>
          <w:b w:val="0"/>
        </w:rPr>
      </w:pPr>
      <w:r w:rsidRPr="002B4437">
        <w:rPr>
          <w:b w:val="0"/>
        </w:rPr>
        <w:t>Бекяшев К.А., Моисеев Е.Г. Таможенное право: Учебное пособие. – М.: ТК Велби, Проспект, 2003.</w:t>
      </w:r>
    </w:p>
    <w:p w:rsidR="00873719" w:rsidRPr="002B4437" w:rsidRDefault="00873719" w:rsidP="00F31E22">
      <w:pPr>
        <w:pStyle w:val="3"/>
        <w:numPr>
          <w:ilvl w:val="0"/>
          <w:numId w:val="15"/>
        </w:numPr>
        <w:tabs>
          <w:tab w:val="clear" w:pos="927"/>
          <w:tab w:val="num" w:pos="284"/>
        </w:tabs>
        <w:spacing w:line="360" w:lineRule="auto"/>
        <w:ind w:left="0" w:firstLine="0"/>
        <w:jc w:val="both"/>
        <w:rPr>
          <w:b w:val="0"/>
        </w:rPr>
      </w:pPr>
      <w:r w:rsidRPr="002B4437">
        <w:rPr>
          <w:b w:val="0"/>
        </w:rPr>
        <w:t>Беляшов В.А. Таможенные процедуры: Учебно-практическое пособие. – М.: Приор-Издат, 2004.</w:t>
      </w:r>
    </w:p>
    <w:p w:rsidR="00873719" w:rsidRPr="002B4437" w:rsidRDefault="00873719" w:rsidP="00F31E22">
      <w:pPr>
        <w:numPr>
          <w:ilvl w:val="0"/>
          <w:numId w:val="15"/>
        </w:numPr>
        <w:shd w:val="clear" w:color="auto" w:fill="FFFFFF"/>
        <w:tabs>
          <w:tab w:val="clear" w:pos="927"/>
          <w:tab w:val="left" w:pos="142"/>
          <w:tab w:val="num" w:pos="426"/>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Габричидзе Б.Н., Зобов В.Е. «Таможенная служба в РФ». -М., 2001г.</w:t>
      </w:r>
    </w:p>
    <w:p w:rsidR="00873719" w:rsidRPr="002B4437" w:rsidRDefault="00873719" w:rsidP="00F31E22">
      <w:pPr>
        <w:numPr>
          <w:ilvl w:val="0"/>
          <w:numId w:val="15"/>
        </w:numPr>
        <w:shd w:val="clear" w:color="auto" w:fill="FFFFFF"/>
        <w:tabs>
          <w:tab w:val="clear" w:pos="927"/>
          <w:tab w:val="left" w:pos="142"/>
          <w:tab w:val="num" w:pos="426"/>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Габричидзе Б.Н. «Таможенное право». -М. Издательство «Бек». 1999 г.</w:t>
      </w:r>
    </w:p>
    <w:p w:rsidR="00873719" w:rsidRPr="002B4437" w:rsidRDefault="00873719" w:rsidP="00F31E22">
      <w:pPr>
        <w:numPr>
          <w:ilvl w:val="0"/>
          <w:numId w:val="15"/>
        </w:numPr>
        <w:shd w:val="clear" w:color="auto" w:fill="FFFFFF"/>
        <w:tabs>
          <w:tab w:val="clear" w:pos="927"/>
          <w:tab w:val="left" w:pos="142"/>
          <w:tab w:val="num" w:pos="426"/>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Габричидзе Б.Н., Черниховский А.Г. «Таможенное право».-М. Издательство«Данилов и К», 2004 г.</w:t>
      </w:r>
    </w:p>
    <w:p w:rsidR="00873719" w:rsidRPr="002B4437" w:rsidRDefault="00873719" w:rsidP="00F31E22">
      <w:pPr>
        <w:numPr>
          <w:ilvl w:val="0"/>
          <w:numId w:val="15"/>
        </w:numPr>
        <w:shd w:val="clear" w:color="auto" w:fill="FFFFFF"/>
        <w:tabs>
          <w:tab w:val="clear" w:pos="927"/>
          <w:tab w:val="left" w:pos="142"/>
          <w:tab w:val="num" w:pos="426"/>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Габричидзе Б.Н. «Российское таможенное право». Учебник для вузов.«Норма» - М., 1998</w:t>
      </w:r>
    </w:p>
    <w:p w:rsidR="00873719" w:rsidRPr="002B4437" w:rsidRDefault="00873719" w:rsidP="00F31E22">
      <w:pPr>
        <w:pStyle w:val="ConsPlusNormal"/>
        <w:widowControl/>
        <w:numPr>
          <w:ilvl w:val="0"/>
          <w:numId w:val="15"/>
        </w:numPr>
        <w:tabs>
          <w:tab w:val="clear" w:pos="927"/>
          <w:tab w:val="num" w:pos="284"/>
          <w:tab w:val="left" w:pos="426"/>
          <w:tab w:val="left" w:pos="993"/>
        </w:tabs>
        <w:spacing w:line="360" w:lineRule="auto"/>
        <w:ind w:left="0" w:firstLine="0"/>
        <w:jc w:val="both"/>
        <w:rPr>
          <w:rFonts w:ascii="Times New Roman" w:hAnsi="Times New Roman"/>
          <w:sz w:val="28"/>
        </w:rPr>
      </w:pPr>
      <w:r w:rsidRPr="002B4437">
        <w:rPr>
          <w:rFonts w:ascii="Times New Roman" w:hAnsi="Times New Roman"/>
          <w:sz w:val="28"/>
        </w:rPr>
        <w:t>"Изменение санкций за нарушение Таможенных правил, предусмотренных Федеральным Законом от 20.08.2004 N 118-ФЗ "О внесении изменений в кодекс Российской Федерации об административных правонарушениях и Таможенный кодекс Российской Федерации " (Н.К. Бобылев), Юрист", 2005, N 4.</w:t>
      </w:r>
    </w:p>
    <w:p w:rsidR="00873719" w:rsidRPr="002B4437" w:rsidRDefault="00873719" w:rsidP="00F31E22">
      <w:pPr>
        <w:numPr>
          <w:ilvl w:val="0"/>
          <w:numId w:val="15"/>
        </w:numPr>
        <w:shd w:val="clear" w:color="auto" w:fill="FFFFFF"/>
        <w:tabs>
          <w:tab w:val="clear" w:pos="927"/>
          <w:tab w:val="left" w:pos="142"/>
          <w:tab w:val="num" w:pos="284"/>
          <w:tab w:val="left" w:pos="426"/>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Козырин А.Н. Таможенное право России. Общая часть. М. 1999г.</w:t>
      </w:r>
    </w:p>
    <w:p w:rsidR="00873719" w:rsidRPr="002B4437" w:rsidRDefault="00873719" w:rsidP="00F31E22">
      <w:pPr>
        <w:numPr>
          <w:ilvl w:val="0"/>
          <w:numId w:val="15"/>
        </w:numPr>
        <w:shd w:val="clear" w:color="auto" w:fill="FFFFFF"/>
        <w:tabs>
          <w:tab w:val="clear" w:pos="927"/>
          <w:tab w:val="left" w:pos="142"/>
          <w:tab w:val="num" w:pos="284"/>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Комментарий к Таможенному кодексу Российской Федерации / под ред. А.А. Гравина, Л.К. Терещенко, М.П. Шестакова. М. 2007 г.</w:t>
      </w:r>
    </w:p>
    <w:p w:rsidR="00873719" w:rsidRPr="002B4437" w:rsidRDefault="00873719" w:rsidP="00F31E22">
      <w:pPr>
        <w:numPr>
          <w:ilvl w:val="0"/>
          <w:numId w:val="15"/>
        </w:numPr>
        <w:shd w:val="clear" w:color="auto" w:fill="FFFFFF"/>
        <w:tabs>
          <w:tab w:val="clear" w:pos="927"/>
          <w:tab w:val="left" w:pos="142"/>
          <w:tab w:val="left" w:pos="709"/>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 Комментарий к Таможенному кодексу Российской Федерации " (постатейный) (под ред. А.Н. Козырина),Издательство "Проспект", 2004</w:t>
      </w:r>
    </w:p>
    <w:p w:rsidR="00873719" w:rsidRPr="002B4437" w:rsidRDefault="00873719" w:rsidP="00F31E22">
      <w:pPr>
        <w:pStyle w:val="ConsPlusNormal"/>
        <w:widowControl/>
        <w:numPr>
          <w:ilvl w:val="0"/>
          <w:numId w:val="15"/>
        </w:numPr>
        <w:tabs>
          <w:tab w:val="clear" w:pos="927"/>
          <w:tab w:val="num" w:pos="0"/>
          <w:tab w:val="left" w:pos="142"/>
          <w:tab w:val="left" w:pos="709"/>
          <w:tab w:val="left" w:pos="851"/>
          <w:tab w:val="left" w:pos="993"/>
        </w:tabs>
        <w:spacing w:line="360" w:lineRule="auto"/>
        <w:ind w:left="0" w:firstLine="0"/>
        <w:jc w:val="both"/>
        <w:rPr>
          <w:rFonts w:ascii="Times New Roman" w:hAnsi="Times New Roman"/>
          <w:sz w:val="28"/>
        </w:rPr>
      </w:pPr>
      <w:r w:rsidRPr="002B4437">
        <w:rPr>
          <w:rFonts w:ascii="Times New Roman" w:hAnsi="Times New Roman"/>
          <w:sz w:val="28"/>
        </w:rPr>
        <w:t>"Комментарий к Таможенному кодексу Российской Федерации" (постатейный) под ред. Ю.Ф. Азарова, Г.В. Баландиной, Издательство "Норма", 2004.</w:t>
      </w:r>
    </w:p>
    <w:p w:rsidR="00873719" w:rsidRPr="002B4437" w:rsidRDefault="00873719" w:rsidP="00F31E22">
      <w:pPr>
        <w:numPr>
          <w:ilvl w:val="0"/>
          <w:numId w:val="15"/>
        </w:numPr>
        <w:shd w:val="clear" w:color="auto" w:fill="FFFFFF"/>
        <w:tabs>
          <w:tab w:val="clear" w:pos="927"/>
          <w:tab w:val="left" w:pos="142"/>
          <w:tab w:val="left" w:pos="709"/>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Попова И.Н., Шнур Л.В. Комментарии к Таможенному кодексу. Основная часть. СПб. 2005г.</w:t>
      </w:r>
    </w:p>
    <w:p w:rsidR="00873719" w:rsidRPr="002B4437" w:rsidRDefault="00873719" w:rsidP="00F31E22">
      <w:pPr>
        <w:pStyle w:val="3"/>
        <w:numPr>
          <w:ilvl w:val="0"/>
          <w:numId w:val="15"/>
        </w:numPr>
        <w:tabs>
          <w:tab w:val="clear" w:pos="927"/>
          <w:tab w:val="left" w:pos="142"/>
          <w:tab w:val="left" w:pos="709"/>
        </w:tabs>
        <w:spacing w:line="360" w:lineRule="auto"/>
        <w:ind w:left="0" w:firstLine="0"/>
        <w:jc w:val="both"/>
        <w:rPr>
          <w:b w:val="0"/>
        </w:rPr>
      </w:pPr>
      <w:r w:rsidRPr="002B4437">
        <w:rPr>
          <w:b w:val="0"/>
        </w:rPr>
        <w:t>Свинухов В.Г. Таможенно-тарифное регулирование внешнеэкономической деятельности: Учебное пособие. – М.: Экономистъ, 2004.</w:t>
      </w:r>
    </w:p>
    <w:p w:rsidR="00873719" w:rsidRPr="002B4437" w:rsidRDefault="00873719" w:rsidP="00F31E22">
      <w:pPr>
        <w:numPr>
          <w:ilvl w:val="0"/>
          <w:numId w:val="15"/>
        </w:numPr>
        <w:shd w:val="clear" w:color="auto" w:fill="FFFFFF"/>
        <w:tabs>
          <w:tab w:val="clear" w:pos="927"/>
          <w:tab w:val="left" w:pos="142"/>
          <w:tab w:val="left" w:pos="709"/>
        </w:tabs>
        <w:spacing w:after="0" w:line="360" w:lineRule="auto"/>
        <w:ind w:left="0" w:firstLine="0"/>
        <w:jc w:val="both"/>
        <w:rPr>
          <w:rFonts w:ascii="Times New Roman" w:hAnsi="Times New Roman" w:cs="Times New Roman"/>
          <w:sz w:val="28"/>
          <w:szCs w:val="28"/>
        </w:rPr>
      </w:pPr>
      <w:r w:rsidRPr="002B4437">
        <w:rPr>
          <w:rFonts w:ascii="Times New Roman" w:hAnsi="Times New Roman" w:cs="Times New Roman"/>
          <w:sz w:val="28"/>
          <w:szCs w:val="28"/>
        </w:rPr>
        <w:t>Таможенное право: Учебник для вузов / М.М. Рассолов, Н.Д. Эриашвили, В.Н. Галузо и др. – М.: ЮНИТИ-ДАНА, 2005.</w:t>
      </w:r>
    </w:p>
    <w:p w:rsidR="00873719" w:rsidRPr="002B4437" w:rsidRDefault="00873719" w:rsidP="00F31E22">
      <w:pPr>
        <w:numPr>
          <w:ilvl w:val="0"/>
          <w:numId w:val="15"/>
        </w:numPr>
        <w:shd w:val="clear" w:color="auto" w:fill="FFFFFF"/>
        <w:tabs>
          <w:tab w:val="clear" w:pos="927"/>
          <w:tab w:val="left" w:pos="142"/>
          <w:tab w:val="left" w:pos="709"/>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Таможенное право. Учебник. / под ред. А.Ф. Ноздрачева. М. Юрист, 2008.</w:t>
      </w:r>
    </w:p>
    <w:p w:rsidR="00873719" w:rsidRPr="002B4437" w:rsidRDefault="00873719" w:rsidP="00F31E22">
      <w:pPr>
        <w:pStyle w:val="3"/>
        <w:numPr>
          <w:ilvl w:val="0"/>
          <w:numId w:val="15"/>
        </w:numPr>
        <w:tabs>
          <w:tab w:val="clear" w:pos="927"/>
          <w:tab w:val="left" w:pos="142"/>
          <w:tab w:val="left" w:pos="709"/>
        </w:tabs>
        <w:spacing w:line="360" w:lineRule="auto"/>
        <w:ind w:left="0" w:firstLine="0"/>
        <w:jc w:val="both"/>
        <w:rPr>
          <w:b w:val="0"/>
        </w:rPr>
      </w:pPr>
      <w:r w:rsidRPr="002B4437">
        <w:rPr>
          <w:b w:val="0"/>
        </w:rPr>
        <w:t>Тимошенко И.В. Таможенное право России: Курс лекций. – М.: Приоритет, 2003.</w:t>
      </w:r>
    </w:p>
    <w:p w:rsidR="00873719" w:rsidRPr="002B4437" w:rsidRDefault="00873719" w:rsidP="00F31E22">
      <w:pPr>
        <w:numPr>
          <w:ilvl w:val="0"/>
          <w:numId w:val="15"/>
        </w:numPr>
        <w:shd w:val="clear" w:color="auto" w:fill="FFFFFF"/>
        <w:tabs>
          <w:tab w:val="clear" w:pos="927"/>
          <w:tab w:val="left" w:pos="142"/>
          <w:tab w:val="left" w:pos="709"/>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Фомин С.В. «Международные экономические отношения», М. «Юркнига», 2004</w:t>
      </w:r>
    </w:p>
    <w:p w:rsidR="00873719" w:rsidRPr="002B4437" w:rsidRDefault="00873719" w:rsidP="00F31E22">
      <w:pPr>
        <w:numPr>
          <w:ilvl w:val="0"/>
          <w:numId w:val="15"/>
        </w:numPr>
        <w:shd w:val="clear" w:color="auto" w:fill="FFFFFF"/>
        <w:tabs>
          <w:tab w:val="clear" w:pos="927"/>
          <w:tab w:val="left" w:pos="142"/>
          <w:tab w:val="left" w:pos="709"/>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Чемакин И.М. Таможенное право России. Учебное пособие. Екатеринбург, 2006 г.</w:t>
      </w:r>
    </w:p>
    <w:p w:rsidR="00873719" w:rsidRPr="002B4437" w:rsidRDefault="00873719" w:rsidP="00F31E22">
      <w:pPr>
        <w:pStyle w:val="ConsPlusNormal"/>
        <w:widowControl/>
        <w:numPr>
          <w:ilvl w:val="0"/>
          <w:numId w:val="15"/>
        </w:numPr>
        <w:tabs>
          <w:tab w:val="clear" w:pos="927"/>
          <w:tab w:val="num" w:pos="284"/>
          <w:tab w:val="left" w:pos="426"/>
          <w:tab w:val="left" w:pos="851"/>
          <w:tab w:val="left" w:pos="993"/>
        </w:tabs>
        <w:spacing w:line="360" w:lineRule="auto"/>
        <w:ind w:left="0" w:firstLine="0"/>
        <w:jc w:val="both"/>
        <w:rPr>
          <w:rFonts w:ascii="Times New Roman" w:hAnsi="Times New Roman"/>
          <w:sz w:val="28"/>
        </w:rPr>
      </w:pPr>
      <w:r w:rsidRPr="002B4437">
        <w:rPr>
          <w:rFonts w:ascii="Times New Roman" w:hAnsi="Times New Roman"/>
          <w:sz w:val="28"/>
        </w:rPr>
        <w:t>"Через границу – незаконно. Особенности административной ответственности за правонарушения в сфере таможенного дела " ,Ю. Широков "Бизнес-адвокат", N 4, 2008.</w:t>
      </w:r>
    </w:p>
    <w:p w:rsidR="00873719" w:rsidRPr="002B4437" w:rsidRDefault="00873719" w:rsidP="00F31E22">
      <w:pPr>
        <w:pStyle w:val="ConsPlusNormal"/>
        <w:widowControl/>
        <w:tabs>
          <w:tab w:val="left" w:pos="426"/>
          <w:tab w:val="left" w:pos="851"/>
          <w:tab w:val="left" w:pos="993"/>
        </w:tabs>
        <w:spacing w:line="360" w:lineRule="auto"/>
        <w:ind w:firstLine="0"/>
        <w:jc w:val="both"/>
        <w:rPr>
          <w:rFonts w:ascii="Times New Roman" w:hAnsi="Times New Roman"/>
          <w:sz w:val="28"/>
        </w:rPr>
      </w:pPr>
      <w:r w:rsidRPr="002B4437">
        <w:rPr>
          <w:rFonts w:ascii="Times New Roman" w:hAnsi="Times New Roman"/>
          <w:sz w:val="28"/>
        </w:rPr>
        <w:t>Интернет-ресурсы:</w:t>
      </w:r>
    </w:p>
    <w:p w:rsidR="00873719" w:rsidRPr="002B4437" w:rsidRDefault="00873719" w:rsidP="00F31E22">
      <w:pPr>
        <w:numPr>
          <w:ilvl w:val="0"/>
          <w:numId w:val="15"/>
        </w:numPr>
        <w:shd w:val="clear" w:color="auto" w:fill="FFFFFF"/>
        <w:tabs>
          <w:tab w:val="clear" w:pos="927"/>
          <w:tab w:val="left" w:pos="142"/>
          <w:tab w:val="num" w:pos="284"/>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www.custom.ru</w:t>
      </w:r>
    </w:p>
    <w:p w:rsidR="00873719" w:rsidRPr="002B4437" w:rsidRDefault="00873719" w:rsidP="00F31E22">
      <w:pPr>
        <w:numPr>
          <w:ilvl w:val="0"/>
          <w:numId w:val="15"/>
        </w:numPr>
        <w:shd w:val="clear" w:color="auto" w:fill="FFFFFF"/>
        <w:tabs>
          <w:tab w:val="clear" w:pos="927"/>
          <w:tab w:val="left" w:pos="142"/>
          <w:tab w:val="num" w:pos="284"/>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www.tkod.ru</w:t>
      </w:r>
    </w:p>
    <w:p w:rsidR="00873719" w:rsidRPr="002B4437" w:rsidRDefault="00873719" w:rsidP="00F31E22">
      <w:pPr>
        <w:numPr>
          <w:ilvl w:val="0"/>
          <w:numId w:val="15"/>
        </w:numPr>
        <w:shd w:val="clear" w:color="auto" w:fill="FFFFFF"/>
        <w:tabs>
          <w:tab w:val="clear" w:pos="927"/>
          <w:tab w:val="left" w:pos="142"/>
          <w:tab w:val="num" w:pos="284"/>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www.mediatext.ru</w:t>
      </w:r>
    </w:p>
    <w:p w:rsidR="00873719" w:rsidRPr="002B4437" w:rsidRDefault="00873719" w:rsidP="00F31E22">
      <w:pPr>
        <w:numPr>
          <w:ilvl w:val="0"/>
          <w:numId w:val="15"/>
        </w:numPr>
        <w:shd w:val="clear" w:color="auto" w:fill="FFFFFF"/>
        <w:tabs>
          <w:tab w:val="clear" w:pos="927"/>
          <w:tab w:val="left" w:pos="142"/>
          <w:tab w:val="num" w:pos="284"/>
        </w:tabs>
        <w:spacing w:after="0" w:line="360" w:lineRule="auto"/>
        <w:ind w:left="0" w:firstLine="0"/>
        <w:jc w:val="both"/>
        <w:rPr>
          <w:rFonts w:ascii="Times New Roman" w:hAnsi="Times New Roman" w:cs="Times New Roman"/>
          <w:sz w:val="28"/>
        </w:rPr>
      </w:pPr>
      <w:r w:rsidRPr="002B4437">
        <w:rPr>
          <w:rFonts w:ascii="Times New Roman" w:hAnsi="Times New Roman" w:cs="Times New Roman"/>
          <w:sz w:val="28"/>
        </w:rPr>
        <w:t>www.businesspravo.ru</w:t>
      </w:r>
    </w:p>
    <w:p w:rsidR="00F31E22" w:rsidRDefault="00873719" w:rsidP="00F31E22">
      <w:pPr>
        <w:numPr>
          <w:ilvl w:val="0"/>
          <w:numId w:val="15"/>
        </w:numPr>
        <w:shd w:val="clear" w:color="auto" w:fill="FFFFFF"/>
        <w:tabs>
          <w:tab w:val="clear" w:pos="927"/>
          <w:tab w:val="left" w:pos="142"/>
          <w:tab w:val="num" w:pos="284"/>
        </w:tabs>
        <w:spacing w:after="0" w:line="360" w:lineRule="auto"/>
        <w:ind w:left="0" w:firstLine="0"/>
        <w:jc w:val="both"/>
        <w:rPr>
          <w:rFonts w:ascii="Times New Roman" w:hAnsi="Times New Roman" w:cs="Times New Roman"/>
          <w:sz w:val="28"/>
          <w:szCs w:val="28"/>
        </w:rPr>
      </w:pPr>
      <w:r w:rsidRPr="002B4437">
        <w:rPr>
          <w:rFonts w:ascii="Times New Roman" w:hAnsi="Times New Roman" w:cs="Times New Roman"/>
          <w:sz w:val="28"/>
        </w:rPr>
        <w:t>www.referent.ru</w:t>
      </w:r>
    </w:p>
    <w:p w:rsidR="00F31E22" w:rsidRPr="00F31E22" w:rsidRDefault="00F31E22" w:rsidP="00F31E22">
      <w:pPr>
        <w:jc w:val="center"/>
        <w:rPr>
          <w:rFonts w:ascii="Times New Roman" w:hAnsi="Times New Roman" w:cs="Times New Roman"/>
          <w:color w:val="FFFFFF"/>
          <w:sz w:val="28"/>
          <w:szCs w:val="28"/>
        </w:rPr>
      </w:pPr>
    </w:p>
    <w:p w:rsidR="00873719" w:rsidRPr="00F31E22" w:rsidRDefault="00873719" w:rsidP="00F31E22">
      <w:pPr>
        <w:ind w:firstLine="708"/>
        <w:rPr>
          <w:rFonts w:ascii="Times New Roman" w:hAnsi="Times New Roman" w:cs="Times New Roman"/>
          <w:sz w:val="28"/>
          <w:szCs w:val="28"/>
        </w:rPr>
      </w:pPr>
      <w:bookmarkStart w:id="0" w:name="_GoBack"/>
      <w:bookmarkEnd w:id="0"/>
    </w:p>
    <w:sectPr w:rsidR="00873719" w:rsidRPr="00F31E22" w:rsidSect="002B4437">
      <w:headerReference w:type="even" r:id="rId7"/>
      <w:headerReference w:type="default" r:id="rId8"/>
      <w:footerReference w:type="even" r:id="rId9"/>
      <w:footerReference w:type="default" r:id="rId10"/>
      <w:type w:val="nextColumn"/>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573" w:rsidRDefault="00971573" w:rsidP="00C51830">
      <w:pPr>
        <w:spacing w:after="0" w:line="240" w:lineRule="auto"/>
      </w:pPr>
      <w:r>
        <w:separator/>
      </w:r>
    </w:p>
  </w:endnote>
  <w:endnote w:type="continuationSeparator" w:id="0">
    <w:p w:rsidR="00971573" w:rsidRDefault="00971573" w:rsidP="00C5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049" w:rsidRDefault="00D97D7D" w:rsidP="002525D0">
    <w:pPr>
      <w:pStyle w:val="a7"/>
      <w:framePr w:wrap="around" w:vAnchor="text" w:hAnchor="margin" w:xAlign="right" w:y="1"/>
      <w:rPr>
        <w:rStyle w:val="ad"/>
        <w:rFonts w:cs="Arial"/>
      </w:rPr>
    </w:pPr>
    <w:r>
      <w:rPr>
        <w:rStyle w:val="ad"/>
        <w:rFonts w:cs="Arial"/>
        <w:noProof/>
      </w:rPr>
      <w:t>2</w:t>
    </w:r>
  </w:p>
  <w:p w:rsidR="00455049" w:rsidRDefault="00455049" w:rsidP="0045504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049" w:rsidRDefault="00D97D7D" w:rsidP="002525D0">
    <w:pPr>
      <w:pStyle w:val="a7"/>
      <w:framePr w:wrap="around" w:vAnchor="text" w:hAnchor="margin" w:xAlign="right" w:y="1"/>
      <w:rPr>
        <w:rStyle w:val="ad"/>
        <w:rFonts w:cs="Arial"/>
      </w:rPr>
    </w:pPr>
    <w:r>
      <w:rPr>
        <w:rStyle w:val="ad"/>
        <w:rFonts w:cs="Arial"/>
        <w:noProof/>
      </w:rPr>
      <w:t>1</w:t>
    </w:r>
  </w:p>
  <w:p w:rsidR="00455049" w:rsidRDefault="00455049" w:rsidP="0045504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573" w:rsidRDefault="00971573" w:rsidP="00C51830">
      <w:pPr>
        <w:spacing w:after="0" w:line="240" w:lineRule="auto"/>
      </w:pPr>
      <w:r>
        <w:separator/>
      </w:r>
    </w:p>
  </w:footnote>
  <w:footnote w:type="continuationSeparator" w:id="0">
    <w:p w:rsidR="00971573" w:rsidRDefault="00971573" w:rsidP="00C51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CC" w:rsidRPr="00BE7ACC" w:rsidRDefault="00BE7ACC" w:rsidP="00BE7ACC">
    <w:pPr>
      <w:pStyle w:val="a5"/>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CC" w:rsidRPr="00BE7ACC" w:rsidRDefault="00BE7ACC" w:rsidP="00BE7ACC">
    <w:pPr>
      <w:pStyle w:val="a5"/>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19E2"/>
    <w:multiLevelType w:val="multilevel"/>
    <w:tmpl w:val="7568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F1FF6"/>
    <w:multiLevelType w:val="multilevel"/>
    <w:tmpl w:val="C308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509E8"/>
    <w:multiLevelType w:val="multilevel"/>
    <w:tmpl w:val="5F60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74EDC"/>
    <w:multiLevelType w:val="hybridMultilevel"/>
    <w:tmpl w:val="2AE282A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19FB66C3"/>
    <w:multiLevelType w:val="multilevel"/>
    <w:tmpl w:val="0396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C70681"/>
    <w:multiLevelType w:val="multilevel"/>
    <w:tmpl w:val="7FBA7D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AB157D4"/>
    <w:multiLevelType w:val="hybridMultilevel"/>
    <w:tmpl w:val="4586B0C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49C001E2"/>
    <w:multiLevelType w:val="hybridMultilevel"/>
    <w:tmpl w:val="202207AC"/>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8">
    <w:nsid w:val="49C303DD"/>
    <w:multiLevelType w:val="multilevel"/>
    <w:tmpl w:val="CE3683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4B7D499C"/>
    <w:multiLevelType w:val="multilevel"/>
    <w:tmpl w:val="09AEBE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D626CC9"/>
    <w:multiLevelType w:val="multilevel"/>
    <w:tmpl w:val="3FE6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707C0D"/>
    <w:multiLevelType w:val="multilevel"/>
    <w:tmpl w:val="BFEC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A7417E"/>
    <w:multiLevelType w:val="multilevel"/>
    <w:tmpl w:val="8174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651148"/>
    <w:multiLevelType w:val="multilevel"/>
    <w:tmpl w:val="CB24C3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CD45577"/>
    <w:multiLevelType w:val="hybridMultilevel"/>
    <w:tmpl w:val="1E5880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704C65CF"/>
    <w:multiLevelType w:val="hybridMultilevel"/>
    <w:tmpl w:val="179C0EAE"/>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5"/>
  </w:num>
  <w:num w:numId="3">
    <w:abstractNumId w:val="13"/>
  </w:num>
  <w:num w:numId="4">
    <w:abstractNumId w:val="11"/>
  </w:num>
  <w:num w:numId="5">
    <w:abstractNumId w:val="4"/>
  </w:num>
  <w:num w:numId="6">
    <w:abstractNumId w:val="9"/>
  </w:num>
  <w:num w:numId="7">
    <w:abstractNumId w:val="8"/>
  </w:num>
  <w:num w:numId="8">
    <w:abstractNumId w:val="10"/>
  </w:num>
  <w:num w:numId="9">
    <w:abstractNumId w:val="0"/>
  </w:num>
  <w:num w:numId="10">
    <w:abstractNumId w:val="1"/>
  </w:num>
  <w:num w:numId="11">
    <w:abstractNumId w:val="12"/>
  </w:num>
  <w:num w:numId="12">
    <w:abstractNumId w:val="15"/>
  </w:num>
  <w:num w:numId="13">
    <w:abstractNumId w:val="6"/>
  </w:num>
  <w:num w:numId="14">
    <w:abstractNumId w:val="14"/>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830"/>
    <w:rsid w:val="000910FC"/>
    <w:rsid w:val="00096567"/>
    <w:rsid w:val="000B74D2"/>
    <w:rsid w:val="000C33C8"/>
    <w:rsid w:val="00116490"/>
    <w:rsid w:val="001350C8"/>
    <w:rsid w:val="00171185"/>
    <w:rsid w:val="00252371"/>
    <w:rsid w:val="002525D0"/>
    <w:rsid w:val="0027105B"/>
    <w:rsid w:val="002B4437"/>
    <w:rsid w:val="002D2927"/>
    <w:rsid w:val="00310C2D"/>
    <w:rsid w:val="003303F8"/>
    <w:rsid w:val="003A0168"/>
    <w:rsid w:val="00426D73"/>
    <w:rsid w:val="0043123A"/>
    <w:rsid w:val="00455049"/>
    <w:rsid w:val="00462DB0"/>
    <w:rsid w:val="004A797D"/>
    <w:rsid w:val="004F58A8"/>
    <w:rsid w:val="00566FD7"/>
    <w:rsid w:val="005942A4"/>
    <w:rsid w:val="005F061D"/>
    <w:rsid w:val="00640D7D"/>
    <w:rsid w:val="00666237"/>
    <w:rsid w:val="006921E7"/>
    <w:rsid w:val="006C1811"/>
    <w:rsid w:val="006D1FCA"/>
    <w:rsid w:val="006E2F45"/>
    <w:rsid w:val="00712C08"/>
    <w:rsid w:val="00725709"/>
    <w:rsid w:val="007A6789"/>
    <w:rsid w:val="007E7C6F"/>
    <w:rsid w:val="0083335F"/>
    <w:rsid w:val="00842269"/>
    <w:rsid w:val="00873719"/>
    <w:rsid w:val="008D049A"/>
    <w:rsid w:val="008D35DF"/>
    <w:rsid w:val="009416F6"/>
    <w:rsid w:val="00942910"/>
    <w:rsid w:val="009555C3"/>
    <w:rsid w:val="00964D60"/>
    <w:rsid w:val="00971573"/>
    <w:rsid w:val="009847C6"/>
    <w:rsid w:val="009C4A5E"/>
    <w:rsid w:val="009F7B48"/>
    <w:rsid w:val="00A1273C"/>
    <w:rsid w:val="00BE7ACC"/>
    <w:rsid w:val="00C47E49"/>
    <w:rsid w:val="00C51830"/>
    <w:rsid w:val="00CD0947"/>
    <w:rsid w:val="00CE6182"/>
    <w:rsid w:val="00D344E4"/>
    <w:rsid w:val="00D97D7D"/>
    <w:rsid w:val="00DF6AEC"/>
    <w:rsid w:val="00E17E0C"/>
    <w:rsid w:val="00E368A6"/>
    <w:rsid w:val="00E67F72"/>
    <w:rsid w:val="00E702DF"/>
    <w:rsid w:val="00E909EC"/>
    <w:rsid w:val="00EA0C95"/>
    <w:rsid w:val="00EC0E0F"/>
    <w:rsid w:val="00ED57B7"/>
    <w:rsid w:val="00F31E22"/>
    <w:rsid w:val="00F73BA1"/>
    <w:rsid w:val="00FA56AC"/>
    <w:rsid w:val="00FC4745"/>
    <w:rsid w:val="00FC4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3773F8-94B0-4845-A0CE-508917D0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947"/>
    <w:pPr>
      <w:spacing w:after="200" w:line="276" w:lineRule="auto"/>
    </w:pPr>
    <w:rPr>
      <w:sz w:val="22"/>
      <w:szCs w:val="22"/>
      <w:lang w:eastAsia="en-US"/>
    </w:rPr>
  </w:style>
  <w:style w:type="paragraph" w:styleId="1">
    <w:name w:val="heading 1"/>
    <w:basedOn w:val="a"/>
    <w:link w:val="10"/>
    <w:uiPriority w:val="99"/>
    <w:qFormat/>
    <w:rsid w:val="00C51830"/>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C51830"/>
    <w:rPr>
      <w:rFonts w:cs="Times New Roman"/>
      <w:color w:val="0000FF"/>
      <w:u w:val="single"/>
    </w:rPr>
  </w:style>
  <w:style w:type="character" w:customStyle="1" w:styleId="10">
    <w:name w:val="Заголовок 1 Знак"/>
    <w:link w:val="1"/>
    <w:uiPriority w:val="99"/>
    <w:locked/>
    <w:rsid w:val="00C51830"/>
    <w:rPr>
      <w:rFonts w:ascii="Times New Roman" w:hAnsi="Times New Roman" w:cs="Times New Roman"/>
      <w:b/>
      <w:bCs/>
      <w:color w:val="000000"/>
      <w:kern w:val="36"/>
      <w:sz w:val="48"/>
      <w:szCs w:val="48"/>
      <w:lang w:val="x-none" w:eastAsia="ru-RU"/>
    </w:rPr>
  </w:style>
  <w:style w:type="paragraph" w:styleId="a4">
    <w:name w:val="Normal (Web)"/>
    <w:basedOn w:val="a"/>
    <w:uiPriority w:val="99"/>
    <w:semiHidden/>
    <w:rsid w:val="00C5183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rsid w:val="00C51830"/>
    <w:pPr>
      <w:tabs>
        <w:tab w:val="center" w:pos="4677"/>
        <w:tab w:val="right" w:pos="9355"/>
      </w:tabs>
      <w:spacing w:after="0" w:line="240" w:lineRule="auto"/>
    </w:pPr>
  </w:style>
  <w:style w:type="paragraph" w:styleId="a7">
    <w:name w:val="footer"/>
    <w:basedOn w:val="a"/>
    <w:link w:val="a8"/>
    <w:uiPriority w:val="99"/>
    <w:semiHidden/>
    <w:rsid w:val="00C51830"/>
    <w:pPr>
      <w:tabs>
        <w:tab w:val="center" w:pos="4677"/>
        <w:tab w:val="right" w:pos="9355"/>
      </w:tabs>
      <w:spacing w:after="0" w:line="240" w:lineRule="auto"/>
    </w:pPr>
  </w:style>
  <w:style w:type="character" w:customStyle="1" w:styleId="a6">
    <w:name w:val="Верхний колонтитул Знак"/>
    <w:link w:val="a5"/>
    <w:uiPriority w:val="99"/>
    <w:locked/>
    <w:rsid w:val="00C51830"/>
    <w:rPr>
      <w:rFonts w:cs="Times New Roman"/>
    </w:rPr>
  </w:style>
  <w:style w:type="character" w:styleId="a9">
    <w:name w:val="Strong"/>
    <w:uiPriority w:val="99"/>
    <w:qFormat/>
    <w:rsid w:val="00E67F72"/>
    <w:rPr>
      <w:rFonts w:cs="Times New Roman"/>
      <w:b/>
      <w:bCs/>
    </w:rPr>
  </w:style>
  <w:style w:type="character" w:customStyle="1" w:styleId="a8">
    <w:name w:val="Нижний колонтитул Знак"/>
    <w:link w:val="a7"/>
    <w:uiPriority w:val="99"/>
    <w:semiHidden/>
    <w:locked/>
    <w:rsid w:val="00C51830"/>
    <w:rPr>
      <w:rFonts w:cs="Times New Roman"/>
    </w:rPr>
  </w:style>
  <w:style w:type="paragraph" w:styleId="z-">
    <w:name w:val="HTML Top of Form"/>
    <w:basedOn w:val="a"/>
    <w:next w:val="a"/>
    <w:link w:val="z-0"/>
    <w:hidden/>
    <w:uiPriority w:val="99"/>
    <w:semiHidden/>
    <w:rsid w:val="00310C2D"/>
    <w:pPr>
      <w:pBdr>
        <w:bottom w:val="single" w:sz="6" w:space="1" w:color="auto"/>
      </w:pBdr>
      <w:spacing w:after="0" w:line="240" w:lineRule="auto"/>
      <w:jc w:val="center"/>
    </w:pPr>
    <w:rPr>
      <w:rFonts w:ascii="Arial" w:eastAsia="Times New Roman" w:hAnsi="Arial"/>
      <w:vanish/>
      <w:sz w:val="16"/>
      <w:szCs w:val="16"/>
      <w:lang w:eastAsia="ru-RU"/>
    </w:rPr>
  </w:style>
  <w:style w:type="paragraph" w:styleId="z-1">
    <w:name w:val="HTML Bottom of Form"/>
    <w:basedOn w:val="a"/>
    <w:next w:val="a"/>
    <w:link w:val="z-2"/>
    <w:hidden/>
    <w:uiPriority w:val="99"/>
    <w:semiHidden/>
    <w:rsid w:val="00310C2D"/>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link w:val="z-"/>
    <w:uiPriority w:val="99"/>
    <w:semiHidden/>
    <w:locked/>
    <w:rsid w:val="00310C2D"/>
    <w:rPr>
      <w:rFonts w:ascii="Arial" w:hAnsi="Arial" w:cs="Arial"/>
      <w:vanish/>
      <w:sz w:val="16"/>
      <w:szCs w:val="16"/>
      <w:lang w:val="x-none" w:eastAsia="ru-RU"/>
    </w:rPr>
  </w:style>
  <w:style w:type="character" w:customStyle="1" w:styleId="article-date-time">
    <w:name w:val="article-date-time"/>
    <w:uiPriority w:val="99"/>
    <w:rsid w:val="00310C2D"/>
    <w:rPr>
      <w:rFonts w:cs="Times New Roman"/>
    </w:rPr>
  </w:style>
  <w:style w:type="character" w:customStyle="1" w:styleId="z-2">
    <w:name w:val="z-Конец формы Знак"/>
    <w:link w:val="z-1"/>
    <w:uiPriority w:val="99"/>
    <w:semiHidden/>
    <w:locked/>
    <w:rsid w:val="00310C2D"/>
    <w:rPr>
      <w:rFonts w:ascii="Arial" w:hAnsi="Arial" w:cs="Arial"/>
      <w:vanish/>
      <w:sz w:val="16"/>
      <w:szCs w:val="16"/>
      <w:lang w:val="x-none" w:eastAsia="ru-RU"/>
    </w:rPr>
  </w:style>
  <w:style w:type="paragraph" w:styleId="aa">
    <w:name w:val="Balloon Text"/>
    <w:basedOn w:val="a"/>
    <w:link w:val="ab"/>
    <w:uiPriority w:val="99"/>
    <w:semiHidden/>
    <w:rsid w:val="00310C2D"/>
    <w:pPr>
      <w:spacing w:after="0" w:line="240" w:lineRule="auto"/>
    </w:pPr>
    <w:rPr>
      <w:rFonts w:ascii="Tahoma" w:hAnsi="Tahoma" w:cs="Tahoma"/>
      <w:sz w:val="16"/>
      <w:szCs w:val="16"/>
    </w:rPr>
  </w:style>
  <w:style w:type="paragraph" w:styleId="ac">
    <w:name w:val="List Paragraph"/>
    <w:basedOn w:val="a"/>
    <w:uiPriority w:val="99"/>
    <w:qFormat/>
    <w:rsid w:val="006C1811"/>
    <w:pPr>
      <w:ind w:left="720"/>
      <w:contextualSpacing/>
    </w:pPr>
  </w:style>
  <w:style w:type="character" w:customStyle="1" w:styleId="ab">
    <w:name w:val="Текст выноски Знак"/>
    <w:link w:val="aa"/>
    <w:uiPriority w:val="99"/>
    <w:semiHidden/>
    <w:locked/>
    <w:rsid w:val="00310C2D"/>
    <w:rPr>
      <w:rFonts w:ascii="Tahoma" w:hAnsi="Tahoma" w:cs="Tahoma"/>
      <w:sz w:val="16"/>
      <w:szCs w:val="16"/>
    </w:rPr>
  </w:style>
  <w:style w:type="paragraph" w:customStyle="1" w:styleId="ConsPlusNormal">
    <w:name w:val="ConsPlusNormal"/>
    <w:uiPriority w:val="99"/>
    <w:rsid w:val="00640D7D"/>
    <w:pPr>
      <w:widowControl w:val="0"/>
      <w:ind w:firstLine="720"/>
    </w:pPr>
    <w:rPr>
      <w:rFonts w:ascii="Arial" w:eastAsia="Times New Roman" w:hAnsi="Arial" w:cs="Times New Roman"/>
    </w:rPr>
  </w:style>
  <w:style w:type="paragraph" w:styleId="3">
    <w:name w:val="Body Text Indent 3"/>
    <w:basedOn w:val="a"/>
    <w:link w:val="30"/>
    <w:uiPriority w:val="99"/>
    <w:semiHidden/>
    <w:rsid w:val="00640D7D"/>
    <w:pPr>
      <w:spacing w:after="0" w:line="240" w:lineRule="auto"/>
      <w:ind w:firstLine="720"/>
      <w:jc w:val="center"/>
    </w:pPr>
    <w:rPr>
      <w:rFonts w:ascii="Times New Roman" w:eastAsia="Times New Roman" w:hAnsi="Times New Roman" w:cs="Times New Roman"/>
      <w:b/>
      <w:sz w:val="28"/>
      <w:szCs w:val="20"/>
      <w:lang w:eastAsia="ru-RU"/>
    </w:rPr>
  </w:style>
  <w:style w:type="character" w:styleId="ad">
    <w:name w:val="page number"/>
    <w:uiPriority w:val="99"/>
    <w:rsid w:val="00455049"/>
    <w:rPr>
      <w:rFonts w:cs="Times New Roman"/>
    </w:rPr>
  </w:style>
  <w:style w:type="character" w:customStyle="1" w:styleId="30">
    <w:name w:val="Основной текст с отступом 3 Знак"/>
    <w:link w:val="3"/>
    <w:uiPriority w:val="99"/>
    <w:semiHidden/>
    <w:locked/>
    <w:rsid w:val="00640D7D"/>
    <w:rPr>
      <w:rFonts w:ascii="Times New Roman" w:hAnsi="Times New Roman" w:cs="Times New Roman"/>
      <w:b/>
      <w:sz w:val="20"/>
      <w:szCs w:val="20"/>
      <w:lang w:val="x-none" w:eastAsia="ru-RU"/>
    </w:rPr>
  </w:style>
  <w:style w:type="character" w:customStyle="1" w:styleId="11">
    <w:name w:val="Знак Знак1"/>
    <w:uiPriority w:val="99"/>
    <w:semiHidden/>
    <w:locked/>
    <w:rsid w:val="00BE7ACC"/>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325795">
      <w:marLeft w:val="0"/>
      <w:marRight w:val="0"/>
      <w:marTop w:val="0"/>
      <w:marBottom w:val="0"/>
      <w:divBdr>
        <w:top w:val="none" w:sz="0" w:space="0" w:color="auto"/>
        <w:left w:val="none" w:sz="0" w:space="0" w:color="auto"/>
        <w:bottom w:val="none" w:sz="0" w:space="0" w:color="auto"/>
        <w:right w:val="none" w:sz="0" w:space="0" w:color="auto"/>
      </w:divBdr>
      <w:divsChild>
        <w:div w:id="1238325816">
          <w:marLeft w:val="0"/>
          <w:marRight w:val="0"/>
          <w:marTop w:val="0"/>
          <w:marBottom w:val="0"/>
          <w:divBdr>
            <w:top w:val="none" w:sz="0" w:space="0" w:color="auto"/>
            <w:left w:val="none" w:sz="0" w:space="0" w:color="auto"/>
            <w:bottom w:val="none" w:sz="0" w:space="0" w:color="auto"/>
            <w:right w:val="none" w:sz="0" w:space="0" w:color="auto"/>
          </w:divBdr>
        </w:div>
      </w:divsChild>
    </w:div>
    <w:div w:id="1238325797">
      <w:marLeft w:val="0"/>
      <w:marRight w:val="0"/>
      <w:marTop w:val="0"/>
      <w:marBottom w:val="0"/>
      <w:divBdr>
        <w:top w:val="none" w:sz="0" w:space="0" w:color="auto"/>
        <w:left w:val="none" w:sz="0" w:space="0" w:color="auto"/>
        <w:bottom w:val="none" w:sz="0" w:space="0" w:color="auto"/>
        <w:right w:val="none" w:sz="0" w:space="0" w:color="auto"/>
      </w:divBdr>
      <w:divsChild>
        <w:div w:id="1238325822">
          <w:marLeft w:val="0"/>
          <w:marRight w:val="0"/>
          <w:marTop w:val="0"/>
          <w:marBottom w:val="0"/>
          <w:divBdr>
            <w:top w:val="none" w:sz="0" w:space="0" w:color="auto"/>
            <w:left w:val="none" w:sz="0" w:space="0" w:color="auto"/>
            <w:bottom w:val="none" w:sz="0" w:space="0" w:color="auto"/>
            <w:right w:val="none" w:sz="0" w:space="0" w:color="auto"/>
          </w:divBdr>
        </w:div>
      </w:divsChild>
    </w:div>
    <w:div w:id="1238325799">
      <w:marLeft w:val="0"/>
      <w:marRight w:val="0"/>
      <w:marTop w:val="0"/>
      <w:marBottom w:val="0"/>
      <w:divBdr>
        <w:top w:val="none" w:sz="0" w:space="0" w:color="auto"/>
        <w:left w:val="none" w:sz="0" w:space="0" w:color="auto"/>
        <w:bottom w:val="none" w:sz="0" w:space="0" w:color="auto"/>
        <w:right w:val="none" w:sz="0" w:space="0" w:color="auto"/>
      </w:divBdr>
    </w:div>
    <w:div w:id="1238325800">
      <w:marLeft w:val="0"/>
      <w:marRight w:val="0"/>
      <w:marTop w:val="0"/>
      <w:marBottom w:val="0"/>
      <w:divBdr>
        <w:top w:val="none" w:sz="0" w:space="0" w:color="auto"/>
        <w:left w:val="none" w:sz="0" w:space="0" w:color="auto"/>
        <w:bottom w:val="none" w:sz="0" w:space="0" w:color="auto"/>
        <w:right w:val="none" w:sz="0" w:space="0" w:color="auto"/>
      </w:divBdr>
    </w:div>
    <w:div w:id="1238325801">
      <w:marLeft w:val="0"/>
      <w:marRight w:val="0"/>
      <w:marTop w:val="0"/>
      <w:marBottom w:val="0"/>
      <w:divBdr>
        <w:top w:val="none" w:sz="0" w:space="0" w:color="auto"/>
        <w:left w:val="none" w:sz="0" w:space="0" w:color="auto"/>
        <w:bottom w:val="none" w:sz="0" w:space="0" w:color="auto"/>
        <w:right w:val="none" w:sz="0" w:space="0" w:color="auto"/>
      </w:divBdr>
    </w:div>
    <w:div w:id="1238325803">
      <w:marLeft w:val="0"/>
      <w:marRight w:val="0"/>
      <w:marTop w:val="0"/>
      <w:marBottom w:val="0"/>
      <w:divBdr>
        <w:top w:val="none" w:sz="0" w:space="0" w:color="auto"/>
        <w:left w:val="none" w:sz="0" w:space="0" w:color="auto"/>
        <w:bottom w:val="none" w:sz="0" w:space="0" w:color="auto"/>
        <w:right w:val="none" w:sz="0" w:space="0" w:color="auto"/>
      </w:divBdr>
      <w:divsChild>
        <w:div w:id="1238325794">
          <w:marLeft w:val="0"/>
          <w:marRight w:val="0"/>
          <w:marTop w:val="0"/>
          <w:marBottom w:val="0"/>
          <w:divBdr>
            <w:top w:val="none" w:sz="0" w:space="0" w:color="auto"/>
            <w:left w:val="none" w:sz="0" w:space="0" w:color="auto"/>
            <w:bottom w:val="none" w:sz="0" w:space="0" w:color="auto"/>
            <w:right w:val="none" w:sz="0" w:space="0" w:color="auto"/>
          </w:divBdr>
          <w:divsChild>
            <w:div w:id="12383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5811">
      <w:marLeft w:val="0"/>
      <w:marRight w:val="0"/>
      <w:marTop w:val="0"/>
      <w:marBottom w:val="0"/>
      <w:divBdr>
        <w:top w:val="none" w:sz="0" w:space="0" w:color="auto"/>
        <w:left w:val="none" w:sz="0" w:space="0" w:color="auto"/>
        <w:bottom w:val="none" w:sz="0" w:space="0" w:color="auto"/>
        <w:right w:val="none" w:sz="0" w:space="0" w:color="auto"/>
      </w:divBdr>
      <w:divsChild>
        <w:div w:id="1238325808">
          <w:marLeft w:val="0"/>
          <w:marRight w:val="0"/>
          <w:marTop w:val="0"/>
          <w:marBottom w:val="0"/>
          <w:divBdr>
            <w:top w:val="none" w:sz="0" w:space="0" w:color="auto"/>
            <w:left w:val="none" w:sz="0" w:space="0" w:color="auto"/>
            <w:bottom w:val="none" w:sz="0" w:space="0" w:color="auto"/>
            <w:right w:val="none" w:sz="0" w:space="0" w:color="auto"/>
          </w:divBdr>
          <w:divsChild>
            <w:div w:id="1238325798">
              <w:marLeft w:val="0"/>
              <w:marRight w:val="0"/>
              <w:marTop w:val="0"/>
              <w:marBottom w:val="150"/>
              <w:divBdr>
                <w:top w:val="single" w:sz="12" w:space="0" w:color="A4A4A4"/>
                <w:left w:val="none" w:sz="0" w:space="0" w:color="auto"/>
                <w:bottom w:val="none" w:sz="0" w:space="0" w:color="auto"/>
                <w:right w:val="none" w:sz="0" w:space="0" w:color="auto"/>
              </w:divBdr>
            </w:div>
            <w:div w:id="1238325806">
              <w:marLeft w:val="0"/>
              <w:marRight w:val="0"/>
              <w:marTop w:val="75"/>
              <w:marBottom w:val="0"/>
              <w:divBdr>
                <w:top w:val="none" w:sz="0" w:space="0" w:color="auto"/>
                <w:left w:val="none" w:sz="0" w:space="0" w:color="auto"/>
                <w:bottom w:val="none" w:sz="0" w:space="0" w:color="auto"/>
                <w:right w:val="none" w:sz="0" w:space="0" w:color="auto"/>
              </w:divBdr>
            </w:div>
            <w:div w:id="1238325813">
              <w:marLeft w:val="0"/>
              <w:marRight w:val="0"/>
              <w:marTop w:val="0"/>
              <w:marBottom w:val="0"/>
              <w:divBdr>
                <w:top w:val="none" w:sz="0" w:space="0" w:color="auto"/>
                <w:left w:val="none" w:sz="0" w:space="0" w:color="auto"/>
                <w:bottom w:val="none" w:sz="0" w:space="0" w:color="auto"/>
                <w:right w:val="none" w:sz="0" w:space="0" w:color="auto"/>
              </w:divBdr>
              <w:divsChild>
                <w:div w:id="1238325810">
                  <w:marLeft w:val="0"/>
                  <w:marRight w:val="150"/>
                  <w:marTop w:val="0"/>
                  <w:marBottom w:val="0"/>
                  <w:divBdr>
                    <w:top w:val="none" w:sz="0" w:space="0" w:color="auto"/>
                    <w:left w:val="none" w:sz="0" w:space="0" w:color="auto"/>
                    <w:bottom w:val="none" w:sz="0" w:space="0" w:color="auto"/>
                    <w:right w:val="none" w:sz="0" w:space="0" w:color="auto"/>
                  </w:divBdr>
                  <w:divsChild>
                    <w:div w:id="1238325819">
                      <w:marLeft w:val="0"/>
                      <w:marRight w:val="0"/>
                      <w:marTop w:val="0"/>
                      <w:marBottom w:val="150"/>
                      <w:divBdr>
                        <w:top w:val="single" w:sz="12" w:space="0" w:color="A4A4A4"/>
                        <w:left w:val="none" w:sz="0" w:space="0" w:color="auto"/>
                        <w:bottom w:val="none" w:sz="0" w:space="0" w:color="auto"/>
                        <w:right w:val="none" w:sz="0" w:space="0" w:color="auto"/>
                      </w:divBdr>
                      <w:divsChild>
                        <w:div w:id="1238325807">
                          <w:marLeft w:val="0"/>
                          <w:marRight w:val="0"/>
                          <w:marTop w:val="0"/>
                          <w:marBottom w:val="0"/>
                          <w:divBdr>
                            <w:top w:val="none" w:sz="0" w:space="0" w:color="auto"/>
                            <w:left w:val="none" w:sz="0" w:space="0" w:color="auto"/>
                            <w:bottom w:val="none" w:sz="0" w:space="0" w:color="auto"/>
                            <w:right w:val="none" w:sz="0" w:space="0" w:color="auto"/>
                          </w:divBdr>
                          <w:divsChild>
                            <w:div w:id="1238325802">
                              <w:marLeft w:val="0"/>
                              <w:marRight w:val="0"/>
                              <w:marTop w:val="0"/>
                              <w:marBottom w:val="0"/>
                              <w:divBdr>
                                <w:top w:val="none" w:sz="0" w:space="0" w:color="auto"/>
                                <w:left w:val="none" w:sz="0" w:space="0" w:color="auto"/>
                                <w:bottom w:val="none" w:sz="0" w:space="0" w:color="auto"/>
                                <w:right w:val="none" w:sz="0" w:space="0" w:color="auto"/>
                              </w:divBdr>
                              <w:divsChild>
                                <w:div w:id="12383258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383258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238325825">
              <w:marLeft w:val="0"/>
              <w:marRight w:val="0"/>
              <w:marTop w:val="0"/>
              <w:marBottom w:val="0"/>
              <w:divBdr>
                <w:top w:val="none" w:sz="0" w:space="0" w:color="auto"/>
                <w:left w:val="none" w:sz="0" w:space="0" w:color="auto"/>
                <w:bottom w:val="none" w:sz="0" w:space="0" w:color="auto"/>
                <w:right w:val="none" w:sz="0" w:space="0" w:color="auto"/>
              </w:divBdr>
              <w:divsChild>
                <w:div w:id="1238325793">
                  <w:marLeft w:val="0"/>
                  <w:marRight w:val="0"/>
                  <w:marTop w:val="150"/>
                  <w:marBottom w:val="0"/>
                  <w:divBdr>
                    <w:top w:val="none" w:sz="0" w:space="0" w:color="auto"/>
                    <w:left w:val="none" w:sz="0" w:space="0" w:color="auto"/>
                    <w:bottom w:val="none" w:sz="0" w:space="0" w:color="auto"/>
                    <w:right w:val="none" w:sz="0" w:space="0" w:color="auto"/>
                  </w:divBdr>
                </w:div>
                <w:div w:id="1238325818">
                  <w:marLeft w:val="0"/>
                  <w:marRight w:val="0"/>
                  <w:marTop w:val="0"/>
                  <w:marBottom w:val="0"/>
                  <w:divBdr>
                    <w:top w:val="none" w:sz="0" w:space="0" w:color="auto"/>
                    <w:left w:val="none" w:sz="0" w:space="0" w:color="auto"/>
                    <w:bottom w:val="none" w:sz="0" w:space="0" w:color="auto"/>
                    <w:right w:val="none" w:sz="0" w:space="0" w:color="auto"/>
                  </w:divBdr>
                  <w:divsChild>
                    <w:div w:id="1238325809">
                      <w:marLeft w:val="0"/>
                      <w:marRight w:val="0"/>
                      <w:marTop w:val="480"/>
                      <w:marBottom w:val="0"/>
                      <w:divBdr>
                        <w:top w:val="none" w:sz="0" w:space="0" w:color="auto"/>
                        <w:left w:val="none" w:sz="0" w:space="0" w:color="auto"/>
                        <w:bottom w:val="none" w:sz="0" w:space="0" w:color="auto"/>
                        <w:right w:val="none" w:sz="0" w:space="0" w:color="auto"/>
                      </w:divBdr>
                      <w:divsChild>
                        <w:div w:id="1238325805">
                          <w:marLeft w:val="0"/>
                          <w:marRight w:val="0"/>
                          <w:marTop w:val="0"/>
                          <w:marBottom w:val="0"/>
                          <w:divBdr>
                            <w:top w:val="none" w:sz="0" w:space="0" w:color="auto"/>
                            <w:left w:val="none" w:sz="0" w:space="0" w:color="auto"/>
                            <w:bottom w:val="none" w:sz="0" w:space="0" w:color="auto"/>
                            <w:right w:val="none" w:sz="0" w:space="0" w:color="auto"/>
                          </w:divBdr>
                          <w:divsChild>
                            <w:div w:id="1238325796">
                              <w:marLeft w:val="0"/>
                              <w:marRight w:val="0"/>
                              <w:marTop w:val="0"/>
                              <w:marBottom w:val="75"/>
                              <w:divBdr>
                                <w:top w:val="none" w:sz="0" w:space="0" w:color="auto"/>
                                <w:left w:val="none" w:sz="0" w:space="0" w:color="auto"/>
                                <w:bottom w:val="none" w:sz="0" w:space="0" w:color="auto"/>
                                <w:right w:val="none" w:sz="0" w:space="0" w:color="auto"/>
                              </w:divBdr>
                            </w:div>
                          </w:divsChild>
                        </w:div>
                        <w:div w:id="123832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325812">
      <w:marLeft w:val="0"/>
      <w:marRight w:val="0"/>
      <w:marTop w:val="0"/>
      <w:marBottom w:val="0"/>
      <w:divBdr>
        <w:top w:val="none" w:sz="0" w:space="0" w:color="auto"/>
        <w:left w:val="none" w:sz="0" w:space="0" w:color="auto"/>
        <w:bottom w:val="none" w:sz="0" w:space="0" w:color="auto"/>
        <w:right w:val="none" w:sz="0" w:space="0" w:color="auto"/>
      </w:divBdr>
    </w:div>
    <w:div w:id="1238325814">
      <w:marLeft w:val="0"/>
      <w:marRight w:val="0"/>
      <w:marTop w:val="0"/>
      <w:marBottom w:val="0"/>
      <w:divBdr>
        <w:top w:val="none" w:sz="0" w:space="0" w:color="auto"/>
        <w:left w:val="none" w:sz="0" w:space="0" w:color="auto"/>
        <w:bottom w:val="none" w:sz="0" w:space="0" w:color="auto"/>
        <w:right w:val="none" w:sz="0" w:space="0" w:color="auto"/>
      </w:divBdr>
    </w:div>
    <w:div w:id="1238325817">
      <w:marLeft w:val="0"/>
      <w:marRight w:val="0"/>
      <w:marTop w:val="0"/>
      <w:marBottom w:val="0"/>
      <w:divBdr>
        <w:top w:val="none" w:sz="0" w:space="0" w:color="auto"/>
        <w:left w:val="none" w:sz="0" w:space="0" w:color="auto"/>
        <w:bottom w:val="none" w:sz="0" w:space="0" w:color="auto"/>
        <w:right w:val="none" w:sz="0" w:space="0" w:color="auto"/>
      </w:divBdr>
    </w:div>
    <w:div w:id="1238325823">
      <w:marLeft w:val="0"/>
      <w:marRight w:val="0"/>
      <w:marTop w:val="0"/>
      <w:marBottom w:val="0"/>
      <w:divBdr>
        <w:top w:val="none" w:sz="0" w:space="0" w:color="auto"/>
        <w:left w:val="none" w:sz="0" w:space="0" w:color="auto"/>
        <w:bottom w:val="none" w:sz="0" w:space="0" w:color="auto"/>
        <w:right w:val="none" w:sz="0" w:space="0" w:color="auto"/>
      </w:divBdr>
    </w:div>
    <w:div w:id="1238325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10911</Words>
  <Characters>62198</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Армен</dc:creator>
  <cp:keywords/>
  <dc:description/>
  <cp:lastModifiedBy>admin</cp:lastModifiedBy>
  <cp:revision>2</cp:revision>
  <cp:lastPrinted>2009-12-15T07:08:00Z</cp:lastPrinted>
  <dcterms:created xsi:type="dcterms:W3CDTF">2014-03-25T21:52:00Z</dcterms:created>
  <dcterms:modified xsi:type="dcterms:W3CDTF">2014-03-25T21:52:00Z</dcterms:modified>
</cp:coreProperties>
</file>