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1101" w:rsidRDefault="00981101" w:rsidP="007D78F3">
      <w:pPr>
        <w:spacing w:line="360" w:lineRule="auto"/>
        <w:ind w:firstLine="709"/>
        <w:jc w:val="both"/>
        <w:rPr>
          <w:sz w:val="28"/>
          <w:szCs w:val="28"/>
          <w:lang w:val="uk-UA"/>
        </w:rPr>
      </w:pPr>
      <w:r w:rsidRPr="007D78F3">
        <w:rPr>
          <w:sz w:val="28"/>
          <w:szCs w:val="28"/>
          <w:lang w:val="uk-UA"/>
        </w:rPr>
        <w:t>Зміст</w:t>
      </w:r>
    </w:p>
    <w:p w:rsidR="007D78F3" w:rsidRPr="007D78F3" w:rsidRDefault="007D78F3" w:rsidP="007D78F3">
      <w:pPr>
        <w:spacing w:line="360" w:lineRule="auto"/>
        <w:ind w:firstLine="709"/>
        <w:jc w:val="both"/>
        <w:rPr>
          <w:sz w:val="28"/>
          <w:szCs w:val="28"/>
          <w:lang w:val="uk-UA"/>
        </w:rPr>
      </w:pPr>
    </w:p>
    <w:p w:rsidR="00981101" w:rsidRPr="007D78F3" w:rsidRDefault="00981101" w:rsidP="007D78F3">
      <w:pPr>
        <w:spacing w:line="360" w:lineRule="auto"/>
        <w:jc w:val="both"/>
        <w:rPr>
          <w:sz w:val="28"/>
          <w:szCs w:val="28"/>
          <w:lang w:val="uk-UA"/>
        </w:rPr>
      </w:pPr>
      <w:r w:rsidRPr="007D78F3">
        <w:rPr>
          <w:sz w:val="28"/>
          <w:szCs w:val="28"/>
          <w:lang w:val="uk-UA"/>
        </w:rPr>
        <w:t>Вступ</w:t>
      </w:r>
    </w:p>
    <w:p w:rsidR="00981101" w:rsidRPr="007D78F3" w:rsidRDefault="00981101" w:rsidP="007D78F3">
      <w:pPr>
        <w:numPr>
          <w:ilvl w:val="0"/>
          <w:numId w:val="11"/>
        </w:numPr>
        <w:tabs>
          <w:tab w:val="clear" w:pos="1620"/>
          <w:tab w:val="left" w:pos="360"/>
        </w:tabs>
        <w:spacing w:line="360" w:lineRule="auto"/>
        <w:ind w:left="0" w:firstLine="0"/>
        <w:jc w:val="both"/>
        <w:rPr>
          <w:sz w:val="28"/>
          <w:szCs w:val="28"/>
          <w:lang w:val="uk-UA"/>
        </w:rPr>
      </w:pPr>
      <w:r w:rsidRPr="007D78F3">
        <w:rPr>
          <w:sz w:val="28"/>
          <w:szCs w:val="28"/>
          <w:lang w:val="uk-UA"/>
        </w:rPr>
        <w:t>Економічна характеристика економіки Індії</w:t>
      </w:r>
    </w:p>
    <w:p w:rsidR="00981101" w:rsidRPr="007D78F3" w:rsidRDefault="00981101" w:rsidP="007D78F3">
      <w:pPr>
        <w:numPr>
          <w:ilvl w:val="0"/>
          <w:numId w:val="11"/>
        </w:numPr>
        <w:tabs>
          <w:tab w:val="clear" w:pos="1620"/>
          <w:tab w:val="left" w:pos="360"/>
        </w:tabs>
        <w:spacing w:line="360" w:lineRule="auto"/>
        <w:ind w:left="0" w:firstLine="0"/>
        <w:jc w:val="both"/>
        <w:rPr>
          <w:sz w:val="28"/>
          <w:szCs w:val="28"/>
          <w:lang w:val="uk-UA"/>
        </w:rPr>
      </w:pPr>
      <w:r w:rsidRPr="007D78F3">
        <w:rPr>
          <w:sz w:val="28"/>
          <w:szCs w:val="28"/>
          <w:lang w:val="uk-UA"/>
        </w:rPr>
        <w:t>Розрахунок основних показників економіки Індії</w:t>
      </w:r>
    </w:p>
    <w:p w:rsidR="00981101" w:rsidRPr="007D78F3" w:rsidRDefault="00981101" w:rsidP="007D78F3">
      <w:pPr>
        <w:numPr>
          <w:ilvl w:val="0"/>
          <w:numId w:val="11"/>
        </w:numPr>
        <w:tabs>
          <w:tab w:val="clear" w:pos="1620"/>
          <w:tab w:val="left" w:pos="360"/>
        </w:tabs>
        <w:spacing w:line="360" w:lineRule="auto"/>
        <w:ind w:left="0" w:firstLine="0"/>
        <w:jc w:val="both"/>
        <w:rPr>
          <w:sz w:val="28"/>
          <w:szCs w:val="28"/>
          <w:lang w:val="uk-UA"/>
        </w:rPr>
      </w:pPr>
      <w:r w:rsidRPr="007D78F3">
        <w:rPr>
          <w:sz w:val="28"/>
          <w:szCs w:val="28"/>
          <w:lang w:val="uk-UA"/>
        </w:rPr>
        <w:t>Валютно-фінансова система Індії</w:t>
      </w:r>
    </w:p>
    <w:p w:rsidR="00981101" w:rsidRPr="007D78F3" w:rsidRDefault="00981101" w:rsidP="007D78F3">
      <w:pPr>
        <w:numPr>
          <w:ilvl w:val="0"/>
          <w:numId w:val="11"/>
        </w:numPr>
        <w:tabs>
          <w:tab w:val="clear" w:pos="1620"/>
          <w:tab w:val="left" w:pos="360"/>
        </w:tabs>
        <w:spacing w:line="360" w:lineRule="auto"/>
        <w:ind w:left="0" w:firstLine="0"/>
        <w:jc w:val="both"/>
        <w:rPr>
          <w:sz w:val="28"/>
          <w:szCs w:val="28"/>
          <w:lang w:val="uk-UA"/>
        </w:rPr>
      </w:pPr>
      <w:r w:rsidRPr="007D78F3">
        <w:rPr>
          <w:sz w:val="28"/>
          <w:szCs w:val="28"/>
          <w:lang w:val="uk-UA"/>
        </w:rPr>
        <w:t>Розрахунок індикаторів рівня відкритості економіки Індії на основі її платіжного балансу</w:t>
      </w:r>
    </w:p>
    <w:p w:rsidR="00981101" w:rsidRPr="007D78F3" w:rsidRDefault="00981101" w:rsidP="007D78F3">
      <w:pPr>
        <w:numPr>
          <w:ilvl w:val="0"/>
          <w:numId w:val="11"/>
        </w:numPr>
        <w:tabs>
          <w:tab w:val="clear" w:pos="1620"/>
          <w:tab w:val="left" w:pos="360"/>
        </w:tabs>
        <w:spacing w:line="360" w:lineRule="auto"/>
        <w:ind w:left="0" w:firstLine="0"/>
        <w:jc w:val="both"/>
        <w:rPr>
          <w:sz w:val="28"/>
          <w:szCs w:val="28"/>
          <w:lang w:val="uk-UA"/>
        </w:rPr>
      </w:pPr>
      <w:r w:rsidRPr="007D78F3">
        <w:rPr>
          <w:sz w:val="28"/>
          <w:szCs w:val="28"/>
          <w:lang w:val="uk-UA"/>
        </w:rPr>
        <w:t>Оцінка заборгованості державного бюджету Індії</w:t>
      </w:r>
    </w:p>
    <w:p w:rsidR="00981101" w:rsidRPr="007D78F3" w:rsidRDefault="00981101" w:rsidP="007D78F3">
      <w:pPr>
        <w:numPr>
          <w:ilvl w:val="0"/>
          <w:numId w:val="11"/>
        </w:numPr>
        <w:tabs>
          <w:tab w:val="clear" w:pos="1620"/>
          <w:tab w:val="left" w:pos="360"/>
        </w:tabs>
        <w:spacing w:line="360" w:lineRule="auto"/>
        <w:ind w:left="0" w:firstLine="0"/>
        <w:jc w:val="both"/>
        <w:rPr>
          <w:sz w:val="28"/>
          <w:szCs w:val="28"/>
          <w:lang w:val="uk-UA"/>
        </w:rPr>
      </w:pPr>
      <w:r w:rsidRPr="007D78F3">
        <w:rPr>
          <w:sz w:val="28"/>
          <w:szCs w:val="28"/>
          <w:lang w:val="uk-UA"/>
        </w:rPr>
        <w:t>Аналіз міграційних процесів в Індії та факторів, що на них впливають</w:t>
      </w:r>
    </w:p>
    <w:p w:rsidR="00981101" w:rsidRPr="007D78F3" w:rsidRDefault="00981101" w:rsidP="007D78F3">
      <w:pPr>
        <w:spacing w:line="360" w:lineRule="auto"/>
        <w:jc w:val="both"/>
        <w:rPr>
          <w:sz w:val="28"/>
          <w:szCs w:val="28"/>
          <w:lang w:val="uk-UA"/>
        </w:rPr>
      </w:pPr>
      <w:r w:rsidRPr="007D78F3">
        <w:rPr>
          <w:sz w:val="28"/>
          <w:szCs w:val="28"/>
          <w:lang w:val="uk-UA"/>
        </w:rPr>
        <w:t>Висновки</w:t>
      </w:r>
    </w:p>
    <w:p w:rsidR="00981101" w:rsidRPr="007D78F3" w:rsidRDefault="00981101" w:rsidP="007D78F3">
      <w:pPr>
        <w:spacing w:line="360" w:lineRule="auto"/>
        <w:jc w:val="both"/>
        <w:rPr>
          <w:sz w:val="28"/>
          <w:szCs w:val="28"/>
          <w:lang w:val="uk-UA"/>
        </w:rPr>
      </w:pPr>
      <w:r w:rsidRPr="007D78F3">
        <w:rPr>
          <w:sz w:val="28"/>
          <w:szCs w:val="28"/>
          <w:lang w:val="uk-UA"/>
        </w:rPr>
        <w:t>Список використаної літератури</w:t>
      </w:r>
    </w:p>
    <w:p w:rsidR="00CC17AF" w:rsidRDefault="007D78F3" w:rsidP="007D78F3">
      <w:pPr>
        <w:spacing w:line="360" w:lineRule="auto"/>
        <w:ind w:firstLine="709"/>
        <w:jc w:val="both"/>
        <w:rPr>
          <w:sz w:val="28"/>
          <w:szCs w:val="28"/>
        </w:rPr>
      </w:pPr>
      <w:r>
        <w:rPr>
          <w:sz w:val="28"/>
          <w:szCs w:val="28"/>
        </w:rPr>
        <w:br w:type="page"/>
      </w:r>
      <w:r w:rsidR="00CC17AF" w:rsidRPr="007D78F3">
        <w:rPr>
          <w:sz w:val="28"/>
          <w:szCs w:val="28"/>
        </w:rPr>
        <w:t>Вступ</w:t>
      </w:r>
    </w:p>
    <w:p w:rsidR="007D78F3" w:rsidRPr="007D78F3" w:rsidRDefault="007D78F3" w:rsidP="007D78F3">
      <w:pPr>
        <w:spacing w:line="360" w:lineRule="auto"/>
        <w:ind w:firstLine="709"/>
        <w:jc w:val="both"/>
        <w:rPr>
          <w:sz w:val="28"/>
          <w:szCs w:val="28"/>
        </w:rPr>
      </w:pPr>
    </w:p>
    <w:p w:rsidR="00B708FB" w:rsidRPr="007D78F3" w:rsidRDefault="00B708FB" w:rsidP="007D78F3">
      <w:pPr>
        <w:spacing w:line="360" w:lineRule="auto"/>
        <w:ind w:firstLine="709"/>
        <w:jc w:val="both"/>
        <w:rPr>
          <w:rStyle w:val="longtext"/>
          <w:sz w:val="28"/>
          <w:szCs w:val="28"/>
          <w:shd w:val="clear" w:color="auto" w:fill="E6ECF9"/>
          <w:lang w:val="uk-UA"/>
        </w:rPr>
      </w:pPr>
      <w:r w:rsidRPr="007D78F3">
        <w:rPr>
          <w:rStyle w:val="longtext"/>
          <w:sz w:val="28"/>
          <w:szCs w:val="28"/>
          <w:lang w:val="uk-UA"/>
        </w:rPr>
        <w:t>В останні десятиліття Індія (як і країни Східної і Південно-Східної Азії) демонструє стале економічне зростання, що впливає на поточні тенденції на світових ринках сировини (насамперед нафти) і готових виробів, у тому числі в галузі високих технологій. Індія вносить істотний внесок у зростання ролі регіону Азії у світовій економіці. З цих позицій представляється вельми актуальним всебічне дослідження економіки Індії з метою виявлення загальних та особливих рис у її розвитку на сучасному етапі. Інтерес представляє аналіз найбільш актуальних аспектів економічної політики, факторів, що забезпечують не тільки швидке зростання національного господарства, але й створення основних передумов для його модернізації і диверсифікації.</w:t>
      </w:r>
    </w:p>
    <w:p w:rsidR="00CC17AF" w:rsidRPr="007D78F3" w:rsidRDefault="00B708FB" w:rsidP="007D78F3">
      <w:pPr>
        <w:spacing w:line="360" w:lineRule="auto"/>
        <w:ind w:firstLine="709"/>
        <w:jc w:val="both"/>
        <w:rPr>
          <w:rStyle w:val="longtext"/>
          <w:sz w:val="28"/>
          <w:szCs w:val="28"/>
          <w:lang w:val="uk-UA"/>
        </w:rPr>
      </w:pPr>
      <w:r w:rsidRPr="007D78F3">
        <w:rPr>
          <w:rStyle w:val="longtext"/>
          <w:sz w:val="28"/>
          <w:szCs w:val="28"/>
          <w:lang w:val="uk-UA"/>
        </w:rPr>
        <w:t xml:space="preserve">Актуальність теми дослідження </w:t>
      </w:r>
      <w:r w:rsidR="001366CD" w:rsidRPr="007D78F3">
        <w:rPr>
          <w:rStyle w:val="longtext"/>
          <w:sz w:val="28"/>
          <w:szCs w:val="28"/>
          <w:lang w:val="uk-UA"/>
        </w:rPr>
        <w:t xml:space="preserve">самостійної роботи </w:t>
      </w:r>
      <w:r w:rsidRPr="007D78F3">
        <w:rPr>
          <w:rStyle w:val="longtext"/>
          <w:sz w:val="28"/>
          <w:szCs w:val="28"/>
          <w:lang w:val="uk-UA"/>
        </w:rPr>
        <w:t xml:space="preserve">визначається зростаючою роллю Індії в економіці Азіатського регіону і </w:t>
      </w:r>
      <w:r w:rsidR="002B077B" w:rsidRPr="007D78F3">
        <w:rPr>
          <w:rStyle w:val="longtext"/>
          <w:sz w:val="28"/>
          <w:szCs w:val="28"/>
          <w:lang w:val="uk-UA"/>
        </w:rPr>
        <w:t>у</w:t>
      </w:r>
      <w:r w:rsidRPr="007D78F3">
        <w:rPr>
          <w:rStyle w:val="longtext"/>
          <w:sz w:val="28"/>
          <w:szCs w:val="28"/>
          <w:lang w:val="uk-UA"/>
        </w:rPr>
        <w:t xml:space="preserve"> світовій політиці в цілому. Індія володіє значним потенціалом для прискорення економічного зростання і вирішення соціальних проблем. Поступове зростання доходів населення, що є запорукою швидкого викорінювання убогості, дозволяє уряду Індії заручитися широкою громадською підтримкою </w:t>
      </w:r>
      <w:r w:rsidR="001366CD" w:rsidRPr="007D78F3">
        <w:rPr>
          <w:rStyle w:val="longtext"/>
          <w:sz w:val="28"/>
          <w:szCs w:val="28"/>
          <w:lang w:val="uk-UA"/>
        </w:rPr>
        <w:t xml:space="preserve">в </w:t>
      </w:r>
      <w:r w:rsidRPr="007D78F3">
        <w:rPr>
          <w:rStyle w:val="longtext"/>
          <w:sz w:val="28"/>
          <w:szCs w:val="28"/>
          <w:lang w:val="uk-UA"/>
        </w:rPr>
        <w:t>проведен</w:t>
      </w:r>
      <w:r w:rsidR="001366CD" w:rsidRPr="007D78F3">
        <w:rPr>
          <w:rStyle w:val="longtext"/>
          <w:sz w:val="28"/>
          <w:szCs w:val="28"/>
          <w:lang w:val="uk-UA"/>
        </w:rPr>
        <w:t>ні</w:t>
      </w:r>
      <w:r w:rsidRPr="007D78F3">
        <w:rPr>
          <w:rStyle w:val="longtext"/>
          <w:sz w:val="28"/>
          <w:szCs w:val="28"/>
          <w:lang w:val="uk-UA"/>
        </w:rPr>
        <w:t xml:space="preserve"> структурних перетворень. У той же час збільшення</w:t>
      </w:r>
      <w:r w:rsidR="001366CD" w:rsidRPr="007D78F3">
        <w:rPr>
          <w:sz w:val="28"/>
          <w:szCs w:val="28"/>
          <w:lang w:val="uk-UA"/>
        </w:rPr>
        <w:t xml:space="preserve"> </w:t>
      </w:r>
      <w:r w:rsidRPr="007D78F3">
        <w:rPr>
          <w:rStyle w:val="longtext"/>
          <w:sz w:val="28"/>
          <w:szCs w:val="28"/>
          <w:lang w:val="uk-UA"/>
        </w:rPr>
        <w:t>заробітної плати та підвищення продуктивності праці створюють фундамент для розширення внутрішнього споживання, а, отже, і для стійкого і стабільного зростання виробництва на перспективу в цілому. Стійка економічна динаміка і соціальний прогрес в Індії вносять свій внесок у зростання ролі регіону Азії у світовій економіці та політиці.</w:t>
      </w:r>
    </w:p>
    <w:p w:rsidR="001366CD" w:rsidRPr="007D78F3" w:rsidRDefault="001366CD" w:rsidP="007D78F3">
      <w:pPr>
        <w:spacing w:line="360" w:lineRule="auto"/>
        <w:ind w:firstLine="709"/>
        <w:jc w:val="both"/>
        <w:rPr>
          <w:rStyle w:val="longtext"/>
          <w:sz w:val="28"/>
          <w:szCs w:val="28"/>
          <w:lang w:val="uk-UA"/>
        </w:rPr>
      </w:pPr>
      <w:r w:rsidRPr="007D78F3">
        <w:rPr>
          <w:rStyle w:val="longtext"/>
          <w:sz w:val="28"/>
          <w:szCs w:val="28"/>
          <w:lang w:val="uk-UA"/>
        </w:rPr>
        <w:t>Мета самостійної роботи полягає в комплексному вивченні сучасного етапу економічного розвитку Індії з акцентуванням уваги на динаміці та характері структурних зрушень у національному господарстві, аналізі та виявленні специфічних особливостей розвитку країни в умовах реформ і змін її позицій у міжнародному поділі праці; у розрахунку та аналізі основних економічних показників економіки Індії.</w:t>
      </w:r>
    </w:p>
    <w:p w:rsidR="004064A5" w:rsidRPr="007D78F3" w:rsidRDefault="007D78F3" w:rsidP="007D78F3">
      <w:pPr>
        <w:numPr>
          <w:ilvl w:val="0"/>
          <w:numId w:val="10"/>
        </w:numPr>
        <w:spacing w:line="360" w:lineRule="auto"/>
        <w:ind w:left="0" w:firstLine="709"/>
        <w:jc w:val="both"/>
        <w:rPr>
          <w:sz w:val="28"/>
          <w:szCs w:val="28"/>
          <w:lang w:val="uk-UA"/>
        </w:rPr>
      </w:pPr>
      <w:r>
        <w:rPr>
          <w:sz w:val="28"/>
          <w:szCs w:val="28"/>
          <w:lang w:val="uk-UA"/>
        </w:rPr>
        <w:br w:type="page"/>
      </w:r>
      <w:r w:rsidR="004064A5" w:rsidRPr="007D78F3">
        <w:rPr>
          <w:sz w:val="28"/>
          <w:szCs w:val="28"/>
          <w:lang w:val="uk-UA"/>
        </w:rPr>
        <w:t>Економічна характеристика економіки Індії</w:t>
      </w:r>
    </w:p>
    <w:p w:rsidR="007D78F3" w:rsidRDefault="007D78F3" w:rsidP="007D78F3">
      <w:pPr>
        <w:spacing w:line="360" w:lineRule="auto"/>
        <w:ind w:firstLine="709"/>
        <w:jc w:val="both"/>
        <w:rPr>
          <w:sz w:val="28"/>
          <w:szCs w:val="28"/>
          <w:lang w:val="uk-UA"/>
        </w:rPr>
      </w:pPr>
    </w:p>
    <w:p w:rsidR="004064A5" w:rsidRPr="007D78F3" w:rsidRDefault="00E61139" w:rsidP="007D78F3">
      <w:pPr>
        <w:spacing w:line="360" w:lineRule="auto"/>
        <w:ind w:firstLine="709"/>
        <w:jc w:val="both"/>
        <w:rPr>
          <w:sz w:val="28"/>
          <w:szCs w:val="28"/>
        </w:rPr>
      </w:pPr>
      <w:r w:rsidRPr="007D78F3">
        <w:rPr>
          <w:sz w:val="28"/>
          <w:szCs w:val="28"/>
          <w:lang w:val="uk-UA"/>
        </w:rPr>
        <w:t>За роки незалежного розвитку (з 1947 р) Індія проробила шлях від відсталої аграрної країни до сучасної аграрн</w:t>
      </w:r>
      <w:r w:rsidR="002B077B" w:rsidRPr="007D78F3">
        <w:rPr>
          <w:sz w:val="28"/>
          <w:szCs w:val="28"/>
          <w:lang w:val="uk-UA"/>
        </w:rPr>
        <w:t xml:space="preserve">о-індустріальної, з розвиненими </w:t>
      </w:r>
      <w:r w:rsidRPr="007D78F3">
        <w:rPr>
          <w:sz w:val="28"/>
          <w:szCs w:val="28"/>
          <w:lang w:val="uk-UA"/>
        </w:rPr>
        <w:t xml:space="preserve">промисловістю, торгівлею і товарно-грошовими відносинами. </w:t>
      </w:r>
      <w:r w:rsidRPr="007D78F3">
        <w:rPr>
          <w:sz w:val="28"/>
          <w:szCs w:val="28"/>
        </w:rPr>
        <w:t>Економіку Індії відрізняють надлишок і дешевизна робочої сили і висока культура праці. Індія – космічна і ядерна держава. За рівнем ВВП Індія входить у шістку найбільших економічних держав світу. Економіка – змішаного типу.</w:t>
      </w:r>
    </w:p>
    <w:p w:rsidR="00E61139" w:rsidRPr="007D78F3" w:rsidRDefault="00E61139" w:rsidP="007D78F3">
      <w:pPr>
        <w:spacing w:line="360" w:lineRule="auto"/>
        <w:ind w:firstLine="709"/>
        <w:jc w:val="both"/>
        <w:rPr>
          <w:sz w:val="28"/>
          <w:szCs w:val="28"/>
        </w:rPr>
      </w:pPr>
      <w:r w:rsidRPr="007D78F3">
        <w:rPr>
          <w:sz w:val="28"/>
          <w:szCs w:val="28"/>
        </w:rPr>
        <w:t>Індія є другою країною світу</w:t>
      </w:r>
      <w:r w:rsidR="00B261BD" w:rsidRPr="007D78F3">
        <w:rPr>
          <w:sz w:val="28"/>
          <w:szCs w:val="28"/>
          <w:lang w:val="uk-UA"/>
        </w:rPr>
        <w:t xml:space="preserve"> за чисельністю населення – 1, 155 млрд. чол</w:t>
      </w:r>
      <w:r w:rsidRPr="007D78F3">
        <w:rPr>
          <w:sz w:val="28"/>
          <w:szCs w:val="28"/>
        </w:rPr>
        <w:t>.</w:t>
      </w:r>
      <w:r w:rsidR="00B261BD" w:rsidRPr="007D78F3">
        <w:rPr>
          <w:sz w:val="28"/>
          <w:szCs w:val="28"/>
          <w:lang w:val="uk-UA"/>
        </w:rPr>
        <w:t xml:space="preserve">, та сьомою за площею території - </w:t>
      </w:r>
      <w:r w:rsidR="00B261BD" w:rsidRPr="007D78F3">
        <w:rPr>
          <w:sz w:val="28"/>
          <w:szCs w:val="28"/>
        </w:rPr>
        <w:t>3 287 590 км²</w:t>
      </w:r>
      <w:r w:rsidR="00B261BD" w:rsidRPr="007D78F3">
        <w:rPr>
          <w:sz w:val="28"/>
          <w:szCs w:val="28"/>
          <w:lang w:val="uk-UA"/>
        </w:rPr>
        <w:t>.</w:t>
      </w:r>
      <w:r w:rsidRPr="007D78F3">
        <w:rPr>
          <w:sz w:val="28"/>
          <w:szCs w:val="28"/>
        </w:rPr>
        <w:t xml:space="preserve"> Останні 50 років спостерігається швидке зростання населення за рахунок медичних досягнень (покращення медичного обслуговування) і масове зростання продуктивності сільського господарства (так звана «зелена революція»). Міське населення Індії збільшилося в кілька разів протягом ХХ століття і більше концентрується </w:t>
      </w:r>
      <w:r w:rsidR="00B261BD" w:rsidRPr="007D78F3">
        <w:rPr>
          <w:sz w:val="28"/>
          <w:szCs w:val="28"/>
          <w:lang w:val="uk-UA"/>
        </w:rPr>
        <w:t xml:space="preserve">саме </w:t>
      </w:r>
      <w:r w:rsidRPr="007D78F3">
        <w:rPr>
          <w:sz w:val="28"/>
          <w:szCs w:val="28"/>
        </w:rPr>
        <w:t>у великих містах. Однак</w:t>
      </w:r>
      <w:r w:rsidR="00B261BD" w:rsidRPr="007D78F3">
        <w:rPr>
          <w:sz w:val="28"/>
          <w:szCs w:val="28"/>
          <w:lang w:val="uk-UA"/>
        </w:rPr>
        <w:t>,</w:t>
      </w:r>
      <w:r w:rsidRPr="007D78F3">
        <w:rPr>
          <w:sz w:val="28"/>
          <w:szCs w:val="28"/>
        </w:rPr>
        <w:t xml:space="preserve"> </w:t>
      </w:r>
      <w:r w:rsidR="00B261BD" w:rsidRPr="007D78F3">
        <w:rPr>
          <w:sz w:val="28"/>
          <w:szCs w:val="28"/>
        </w:rPr>
        <w:t xml:space="preserve">як і раніше, </w:t>
      </w:r>
      <w:r w:rsidRPr="007D78F3">
        <w:rPr>
          <w:sz w:val="28"/>
          <w:szCs w:val="28"/>
        </w:rPr>
        <w:t xml:space="preserve">більше 70% населення Індії проживають </w:t>
      </w:r>
      <w:r w:rsidR="002B077B" w:rsidRPr="007D78F3">
        <w:rPr>
          <w:sz w:val="28"/>
          <w:szCs w:val="28"/>
          <w:lang w:val="uk-UA"/>
        </w:rPr>
        <w:t>у</w:t>
      </w:r>
      <w:r w:rsidRPr="007D78F3">
        <w:rPr>
          <w:sz w:val="28"/>
          <w:szCs w:val="28"/>
        </w:rPr>
        <w:t xml:space="preserve"> селах.</w:t>
      </w:r>
    </w:p>
    <w:p w:rsidR="004064A5" w:rsidRPr="007D78F3" w:rsidRDefault="004064A5" w:rsidP="007D78F3">
      <w:pPr>
        <w:spacing w:line="360" w:lineRule="auto"/>
        <w:ind w:firstLine="709"/>
        <w:jc w:val="both"/>
        <w:rPr>
          <w:sz w:val="28"/>
          <w:szCs w:val="28"/>
        </w:rPr>
      </w:pPr>
      <w:r w:rsidRPr="007D78F3">
        <w:rPr>
          <w:sz w:val="28"/>
          <w:szCs w:val="28"/>
        </w:rPr>
        <w:t>Відповідно до даних Міністерства торгівлі та промисловості Індії, темпи зростання індійської промисловості</w:t>
      </w:r>
      <w:r w:rsidR="00E61139" w:rsidRPr="007D78F3">
        <w:rPr>
          <w:sz w:val="28"/>
          <w:szCs w:val="28"/>
        </w:rPr>
        <w:t xml:space="preserve"> склали у</w:t>
      </w:r>
      <w:r w:rsidR="007D78F3" w:rsidRPr="007D78F3">
        <w:rPr>
          <w:sz w:val="28"/>
          <w:szCs w:val="28"/>
        </w:rPr>
        <w:t xml:space="preserve"> </w:t>
      </w:r>
      <w:r w:rsidR="00E61139" w:rsidRPr="007D78F3">
        <w:rPr>
          <w:sz w:val="28"/>
          <w:szCs w:val="28"/>
        </w:rPr>
        <w:t>грудні 2009</w:t>
      </w:r>
      <w:r w:rsidRPr="007D78F3">
        <w:rPr>
          <w:sz w:val="28"/>
          <w:szCs w:val="28"/>
        </w:rPr>
        <w:t>р.</w:t>
      </w:r>
      <w:r w:rsidR="007D78F3" w:rsidRPr="007D78F3">
        <w:rPr>
          <w:sz w:val="28"/>
          <w:szCs w:val="28"/>
        </w:rPr>
        <w:t xml:space="preserve"> </w:t>
      </w:r>
      <w:r w:rsidRPr="007D78F3">
        <w:rPr>
          <w:sz w:val="28"/>
          <w:szCs w:val="28"/>
        </w:rPr>
        <w:t>16,8%. Це – найбільший індекс зростання промисловості по відношенню до відповідного місяця попереднього року, зафі</w:t>
      </w:r>
      <w:r w:rsidR="00E61139" w:rsidRPr="007D78F3">
        <w:rPr>
          <w:sz w:val="28"/>
          <w:szCs w:val="28"/>
        </w:rPr>
        <w:t xml:space="preserve">ксований за останні 20 років. </w:t>
      </w:r>
      <w:r w:rsidRPr="007D78F3">
        <w:rPr>
          <w:sz w:val="28"/>
          <w:szCs w:val="28"/>
        </w:rPr>
        <w:t>Обробна промисловість, частка якої у загальному обсязі промислової продукції дорівнює</w:t>
      </w:r>
      <w:r w:rsidR="007D78F3" w:rsidRPr="007D78F3">
        <w:rPr>
          <w:sz w:val="28"/>
          <w:szCs w:val="28"/>
        </w:rPr>
        <w:t xml:space="preserve"> </w:t>
      </w:r>
      <w:r w:rsidRPr="007D78F3">
        <w:rPr>
          <w:sz w:val="28"/>
          <w:szCs w:val="28"/>
        </w:rPr>
        <w:t>80%, збільшила виробництво на 18,5%.</w:t>
      </w:r>
      <w:r w:rsidR="007D78F3" w:rsidRPr="007D78F3">
        <w:rPr>
          <w:sz w:val="28"/>
          <w:szCs w:val="28"/>
        </w:rPr>
        <w:t xml:space="preserve"> </w:t>
      </w:r>
      <w:r w:rsidRPr="007D78F3">
        <w:rPr>
          <w:sz w:val="28"/>
          <w:szCs w:val="28"/>
        </w:rPr>
        <w:t>Гірничо-видобувний сектор, відповідно, на 9,5%, в той час як енергетика зросла на 5,4%.</w:t>
      </w:r>
    </w:p>
    <w:p w:rsidR="00E61139" w:rsidRPr="007D78F3" w:rsidRDefault="004064A5" w:rsidP="007D78F3">
      <w:pPr>
        <w:spacing w:line="360" w:lineRule="auto"/>
        <w:ind w:firstLine="709"/>
        <w:jc w:val="both"/>
        <w:rPr>
          <w:sz w:val="28"/>
          <w:szCs w:val="28"/>
          <w:lang w:val="uk-UA"/>
        </w:rPr>
      </w:pPr>
      <w:r w:rsidRPr="007D78F3">
        <w:rPr>
          <w:sz w:val="28"/>
          <w:szCs w:val="28"/>
        </w:rPr>
        <w:t>З одного боку, таке зростання свідчить про потужне відновлення індійської економіки після наслідків світової кризи, з іншого боку, викликає в урядових колах певне побоювання щодо можливого розбалансування, відомого, як</w:t>
      </w:r>
      <w:r w:rsidR="007D78F3" w:rsidRPr="007D78F3">
        <w:rPr>
          <w:sz w:val="28"/>
          <w:szCs w:val="28"/>
        </w:rPr>
        <w:t xml:space="preserve"> </w:t>
      </w:r>
      <w:r w:rsidRPr="007D78F3">
        <w:rPr>
          <w:sz w:val="28"/>
          <w:szCs w:val="28"/>
        </w:rPr>
        <w:t>«перегрів» економіки. З цього приводу лунають пропозиції щодо обмеження стимулюючих заходів, закладених</w:t>
      </w:r>
      <w:r w:rsidR="00E61139" w:rsidRPr="007D78F3">
        <w:rPr>
          <w:sz w:val="28"/>
          <w:szCs w:val="28"/>
        </w:rPr>
        <w:t xml:space="preserve"> у державному бюджеті країни. </w:t>
      </w:r>
      <w:r w:rsidRPr="007D78F3">
        <w:rPr>
          <w:sz w:val="28"/>
          <w:szCs w:val="28"/>
        </w:rPr>
        <w:t>Зокрема, Резервний Банк Індії вже збільшив показник резервування готівкової валюти для комерційних банків.</w:t>
      </w:r>
      <w:r w:rsidR="00E61139" w:rsidRPr="007D78F3">
        <w:rPr>
          <w:sz w:val="28"/>
          <w:szCs w:val="28"/>
          <w:lang w:val="uk-UA"/>
        </w:rPr>
        <w:t xml:space="preserve"> </w:t>
      </w:r>
    </w:p>
    <w:p w:rsidR="004064A5" w:rsidRPr="007D78F3" w:rsidRDefault="004064A5" w:rsidP="007D78F3">
      <w:pPr>
        <w:spacing w:line="360" w:lineRule="auto"/>
        <w:ind w:firstLine="709"/>
        <w:jc w:val="both"/>
        <w:rPr>
          <w:sz w:val="28"/>
          <w:szCs w:val="28"/>
          <w:lang w:val="uk-UA"/>
        </w:rPr>
      </w:pPr>
      <w:r w:rsidRPr="007D78F3">
        <w:rPr>
          <w:sz w:val="28"/>
          <w:szCs w:val="28"/>
        </w:rPr>
        <w:t>Зовнішньоторговел</w:t>
      </w:r>
      <w:r w:rsidR="00E61139" w:rsidRPr="007D78F3">
        <w:rPr>
          <w:sz w:val="28"/>
          <w:szCs w:val="28"/>
        </w:rPr>
        <w:t>ьна політика Республіки Індія (</w:t>
      </w:r>
      <w:r w:rsidRPr="007D78F3">
        <w:rPr>
          <w:sz w:val="28"/>
          <w:szCs w:val="28"/>
        </w:rPr>
        <w:t>РІ) на 2009-14 роки була оприлюднена Міністром комерції та промисловості</w:t>
      </w:r>
      <w:r w:rsidR="007D78F3" w:rsidRPr="007D78F3">
        <w:rPr>
          <w:sz w:val="28"/>
          <w:szCs w:val="28"/>
        </w:rPr>
        <w:t xml:space="preserve"> </w:t>
      </w:r>
      <w:r w:rsidRPr="007D78F3">
        <w:rPr>
          <w:sz w:val="28"/>
          <w:szCs w:val="28"/>
        </w:rPr>
        <w:t>Анандом Шармою 27 серпня 2009 р. Раніше подібні програми ого</w:t>
      </w:r>
      <w:r w:rsidR="00E61139" w:rsidRPr="007D78F3">
        <w:rPr>
          <w:sz w:val="28"/>
          <w:szCs w:val="28"/>
        </w:rPr>
        <w:t>лошувалися у 2004, 2005 та</w:t>
      </w:r>
      <w:r w:rsidR="00E61139" w:rsidRPr="007D78F3">
        <w:rPr>
          <w:sz w:val="28"/>
          <w:szCs w:val="28"/>
          <w:lang w:val="uk-UA"/>
        </w:rPr>
        <w:t xml:space="preserve"> </w:t>
      </w:r>
      <w:r w:rsidR="00E61139" w:rsidRPr="007D78F3">
        <w:rPr>
          <w:sz w:val="28"/>
          <w:szCs w:val="28"/>
        </w:rPr>
        <w:t>2006</w:t>
      </w:r>
      <w:r w:rsidRPr="007D78F3">
        <w:rPr>
          <w:sz w:val="28"/>
          <w:szCs w:val="28"/>
        </w:rPr>
        <w:t>р</w:t>
      </w:r>
      <w:r w:rsidR="00E61139" w:rsidRPr="007D78F3">
        <w:rPr>
          <w:sz w:val="28"/>
          <w:szCs w:val="28"/>
          <w:lang w:val="uk-UA"/>
        </w:rPr>
        <w:t>р.</w:t>
      </w:r>
      <w:r w:rsidRPr="007D78F3">
        <w:rPr>
          <w:sz w:val="28"/>
          <w:szCs w:val="28"/>
        </w:rPr>
        <w:t>.</w:t>
      </w:r>
      <w:r w:rsidR="00E61139" w:rsidRPr="007D78F3">
        <w:rPr>
          <w:sz w:val="28"/>
          <w:szCs w:val="28"/>
          <w:lang w:val="uk-UA"/>
        </w:rPr>
        <w:t xml:space="preserve"> </w:t>
      </w:r>
      <w:r w:rsidRPr="007D78F3">
        <w:rPr>
          <w:sz w:val="28"/>
          <w:szCs w:val="28"/>
        </w:rPr>
        <w:t>Зовнішньо</w:t>
      </w:r>
      <w:r w:rsidR="00E61139" w:rsidRPr="007D78F3">
        <w:rPr>
          <w:sz w:val="28"/>
          <w:szCs w:val="28"/>
          <w:lang w:val="uk-UA"/>
        </w:rPr>
        <w:t>-</w:t>
      </w:r>
      <w:r w:rsidRPr="007D78F3">
        <w:rPr>
          <w:sz w:val="28"/>
          <w:szCs w:val="28"/>
        </w:rPr>
        <w:t xml:space="preserve">торговельна політика, проголошена у 2004 р. ставила за мету протягом п’яти років подвоїти частку Індії в світовій торгівлі товарами та використати торговельну експансію в якості ефективного інструменту економічного зростання та працевлаштування населення. Уряд РІ вважає ці завдання виконаними. </w:t>
      </w:r>
      <w:r w:rsidRPr="007D78F3">
        <w:rPr>
          <w:sz w:val="28"/>
          <w:szCs w:val="28"/>
          <w:lang w:val="uk-UA"/>
        </w:rPr>
        <w:t>Експортні галузі РІ найбільше постраждали від світової фінансової кризи, тому запровадження нової зовнішньоекономічної політики</w:t>
      </w:r>
      <w:r w:rsidR="007D78F3" w:rsidRPr="007D78F3">
        <w:rPr>
          <w:sz w:val="28"/>
          <w:szCs w:val="28"/>
          <w:lang w:val="uk-UA"/>
        </w:rPr>
        <w:t xml:space="preserve"> </w:t>
      </w:r>
      <w:r w:rsidRPr="007D78F3">
        <w:rPr>
          <w:sz w:val="28"/>
          <w:szCs w:val="28"/>
          <w:lang w:val="uk-UA"/>
        </w:rPr>
        <w:t>було принциповим викликом для сформованого</w:t>
      </w:r>
      <w:r w:rsidR="007D78F3" w:rsidRPr="007D78F3">
        <w:rPr>
          <w:sz w:val="28"/>
          <w:szCs w:val="28"/>
          <w:lang w:val="uk-UA"/>
        </w:rPr>
        <w:t xml:space="preserve"> </w:t>
      </w:r>
      <w:r w:rsidRPr="007D78F3">
        <w:rPr>
          <w:sz w:val="28"/>
          <w:szCs w:val="28"/>
          <w:lang w:val="uk-UA"/>
        </w:rPr>
        <w:t xml:space="preserve">в травні ц.р. уряду РІ. </w:t>
      </w:r>
    </w:p>
    <w:p w:rsidR="00E61139" w:rsidRPr="007D78F3" w:rsidRDefault="004064A5" w:rsidP="007D78F3">
      <w:pPr>
        <w:spacing w:line="360" w:lineRule="auto"/>
        <w:ind w:firstLine="709"/>
        <w:jc w:val="both"/>
        <w:rPr>
          <w:sz w:val="28"/>
          <w:szCs w:val="28"/>
          <w:lang w:val="uk-UA"/>
        </w:rPr>
      </w:pPr>
      <w:r w:rsidRPr="007D78F3">
        <w:rPr>
          <w:sz w:val="28"/>
          <w:szCs w:val="28"/>
        </w:rPr>
        <w:t>Нова зовнішньоторговельна політика (надалі – НЗП) у короткостроковій перспективі ставить завдання перед експортерами наступного 2010-11 ф.р. досягти загального обсягу експорту в 200 млрд. дол. США. Наступні два роки обсяг експорту має зростати на 15% щорічно, надалі щорічне зростання експорту має прискоритися до 25%. У 2013-14 ф.р. обсяг експорту має подвоїтися, порівняно з 2008-09 ф.р. У довгостроковій перспективі ставиться за мету подвоїти частку РІ в світовій торгівлі до 2020 р.</w:t>
      </w:r>
    </w:p>
    <w:p w:rsidR="004064A5" w:rsidRPr="007D78F3" w:rsidRDefault="004064A5" w:rsidP="007D78F3">
      <w:pPr>
        <w:spacing w:line="360" w:lineRule="auto"/>
        <w:ind w:firstLine="709"/>
        <w:jc w:val="both"/>
        <w:rPr>
          <w:sz w:val="28"/>
          <w:szCs w:val="28"/>
        </w:rPr>
      </w:pPr>
      <w:r w:rsidRPr="007D78F3">
        <w:rPr>
          <w:sz w:val="28"/>
          <w:szCs w:val="28"/>
        </w:rPr>
        <w:t>Досягти зазначених цілей планується за рахунок</w:t>
      </w:r>
      <w:r w:rsidR="007D78F3" w:rsidRPr="007D78F3">
        <w:rPr>
          <w:sz w:val="28"/>
          <w:szCs w:val="28"/>
        </w:rPr>
        <w:t xml:space="preserve"> </w:t>
      </w:r>
      <w:r w:rsidRPr="007D78F3">
        <w:rPr>
          <w:sz w:val="28"/>
          <w:szCs w:val="28"/>
        </w:rPr>
        <w:t>більш дієвої допомоги індійським експортерам</w:t>
      </w:r>
      <w:r w:rsidR="007D78F3" w:rsidRPr="007D78F3">
        <w:rPr>
          <w:sz w:val="28"/>
          <w:szCs w:val="28"/>
        </w:rPr>
        <w:t xml:space="preserve"> </w:t>
      </w:r>
      <w:r w:rsidRPr="007D78F3">
        <w:rPr>
          <w:sz w:val="28"/>
          <w:szCs w:val="28"/>
        </w:rPr>
        <w:t>у:</w:t>
      </w:r>
    </w:p>
    <w:p w:rsidR="004064A5" w:rsidRPr="007D78F3" w:rsidRDefault="004064A5" w:rsidP="007D78F3">
      <w:pPr>
        <w:numPr>
          <w:ilvl w:val="0"/>
          <w:numId w:val="8"/>
        </w:numPr>
        <w:tabs>
          <w:tab w:val="clear" w:pos="720"/>
          <w:tab w:val="left" w:pos="840"/>
        </w:tabs>
        <w:spacing w:line="360" w:lineRule="auto"/>
        <w:ind w:left="0" w:firstLine="709"/>
        <w:jc w:val="both"/>
        <w:rPr>
          <w:sz w:val="28"/>
          <w:szCs w:val="28"/>
        </w:rPr>
      </w:pPr>
      <w:r w:rsidRPr="007D78F3">
        <w:rPr>
          <w:sz w:val="28"/>
          <w:szCs w:val="28"/>
        </w:rPr>
        <w:t>розширенні їхнього бізнесу на ринках, на яких вони вже успішно працюють</w:t>
      </w:r>
      <w:r w:rsidR="00E61139" w:rsidRPr="007D78F3">
        <w:rPr>
          <w:sz w:val="28"/>
          <w:szCs w:val="28"/>
          <w:lang w:val="uk-UA"/>
        </w:rPr>
        <w:t>;</w:t>
      </w:r>
      <w:r w:rsidRPr="007D78F3">
        <w:rPr>
          <w:sz w:val="28"/>
          <w:szCs w:val="28"/>
        </w:rPr>
        <w:t xml:space="preserve"> </w:t>
      </w:r>
    </w:p>
    <w:p w:rsidR="004064A5" w:rsidRPr="007D78F3" w:rsidRDefault="004064A5" w:rsidP="007D78F3">
      <w:pPr>
        <w:numPr>
          <w:ilvl w:val="0"/>
          <w:numId w:val="8"/>
        </w:numPr>
        <w:tabs>
          <w:tab w:val="clear" w:pos="720"/>
          <w:tab w:val="left" w:pos="840"/>
        </w:tabs>
        <w:spacing w:line="360" w:lineRule="auto"/>
        <w:ind w:left="0" w:firstLine="709"/>
        <w:jc w:val="both"/>
        <w:rPr>
          <w:sz w:val="28"/>
          <w:szCs w:val="28"/>
        </w:rPr>
      </w:pPr>
      <w:r w:rsidRPr="007D78F3">
        <w:rPr>
          <w:sz w:val="28"/>
          <w:szCs w:val="28"/>
        </w:rPr>
        <w:t>опануванні нових ринків</w:t>
      </w:r>
      <w:r w:rsidR="00E61139" w:rsidRPr="007D78F3">
        <w:rPr>
          <w:sz w:val="28"/>
          <w:szCs w:val="28"/>
          <w:lang w:val="uk-UA"/>
        </w:rPr>
        <w:t>;</w:t>
      </w:r>
      <w:r w:rsidRPr="007D78F3">
        <w:rPr>
          <w:sz w:val="28"/>
          <w:szCs w:val="28"/>
        </w:rPr>
        <w:t xml:space="preserve"> </w:t>
      </w:r>
    </w:p>
    <w:p w:rsidR="004064A5" w:rsidRPr="007D78F3" w:rsidRDefault="004064A5" w:rsidP="007D78F3">
      <w:pPr>
        <w:numPr>
          <w:ilvl w:val="0"/>
          <w:numId w:val="8"/>
        </w:numPr>
        <w:tabs>
          <w:tab w:val="clear" w:pos="720"/>
          <w:tab w:val="left" w:pos="840"/>
        </w:tabs>
        <w:spacing w:line="360" w:lineRule="auto"/>
        <w:ind w:left="0" w:firstLine="709"/>
        <w:jc w:val="both"/>
        <w:rPr>
          <w:sz w:val="28"/>
          <w:szCs w:val="28"/>
        </w:rPr>
      </w:pPr>
      <w:r w:rsidRPr="007D78F3">
        <w:rPr>
          <w:sz w:val="28"/>
          <w:szCs w:val="28"/>
        </w:rPr>
        <w:t>удосконаленні технології за рахунок</w:t>
      </w:r>
      <w:r w:rsidR="007D78F3" w:rsidRPr="007D78F3">
        <w:rPr>
          <w:sz w:val="28"/>
          <w:szCs w:val="28"/>
        </w:rPr>
        <w:t xml:space="preserve"> </w:t>
      </w:r>
      <w:r w:rsidRPr="007D78F3">
        <w:rPr>
          <w:sz w:val="28"/>
          <w:szCs w:val="28"/>
        </w:rPr>
        <w:t>дешевш</w:t>
      </w:r>
      <w:r w:rsidR="00E61139" w:rsidRPr="007D78F3">
        <w:rPr>
          <w:sz w:val="28"/>
          <w:szCs w:val="28"/>
        </w:rPr>
        <w:t>ого</w:t>
      </w:r>
      <w:r w:rsidR="007D78F3" w:rsidRPr="007D78F3">
        <w:rPr>
          <w:sz w:val="28"/>
          <w:szCs w:val="28"/>
        </w:rPr>
        <w:t xml:space="preserve"> </w:t>
      </w:r>
      <w:r w:rsidR="00E61139" w:rsidRPr="007D78F3">
        <w:rPr>
          <w:sz w:val="28"/>
          <w:szCs w:val="28"/>
        </w:rPr>
        <w:t>імпорту засобів виробництва</w:t>
      </w:r>
      <w:r w:rsidR="00E61139" w:rsidRPr="007D78F3">
        <w:rPr>
          <w:sz w:val="28"/>
          <w:szCs w:val="28"/>
          <w:lang w:val="uk-UA"/>
        </w:rPr>
        <w:t>;</w:t>
      </w:r>
    </w:p>
    <w:p w:rsidR="004064A5" w:rsidRPr="007D78F3" w:rsidRDefault="004064A5" w:rsidP="007D78F3">
      <w:pPr>
        <w:numPr>
          <w:ilvl w:val="0"/>
          <w:numId w:val="8"/>
        </w:numPr>
        <w:tabs>
          <w:tab w:val="clear" w:pos="720"/>
          <w:tab w:val="left" w:pos="840"/>
        </w:tabs>
        <w:spacing w:line="360" w:lineRule="auto"/>
        <w:ind w:left="0" w:firstLine="709"/>
        <w:jc w:val="both"/>
        <w:rPr>
          <w:sz w:val="28"/>
          <w:szCs w:val="28"/>
        </w:rPr>
      </w:pPr>
      <w:r w:rsidRPr="007D78F3">
        <w:rPr>
          <w:sz w:val="28"/>
          <w:szCs w:val="28"/>
        </w:rPr>
        <w:t>мінімізації витрат грошей та часу на здійснення транзакцій</w:t>
      </w:r>
      <w:r w:rsidR="00E61139" w:rsidRPr="007D78F3">
        <w:rPr>
          <w:sz w:val="28"/>
          <w:szCs w:val="28"/>
          <w:lang w:val="uk-UA"/>
        </w:rPr>
        <w:t>.</w:t>
      </w:r>
      <w:r w:rsidRPr="007D78F3">
        <w:rPr>
          <w:sz w:val="28"/>
          <w:szCs w:val="28"/>
        </w:rPr>
        <w:t xml:space="preserve"> </w:t>
      </w:r>
    </w:p>
    <w:p w:rsidR="00F73125" w:rsidRPr="007D78F3" w:rsidRDefault="004064A5" w:rsidP="007D78F3">
      <w:pPr>
        <w:spacing w:line="360" w:lineRule="auto"/>
        <w:ind w:firstLine="709"/>
        <w:jc w:val="both"/>
        <w:rPr>
          <w:sz w:val="28"/>
          <w:szCs w:val="28"/>
          <w:lang w:val="uk-UA"/>
        </w:rPr>
      </w:pPr>
      <w:r w:rsidRPr="007D78F3">
        <w:rPr>
          <w:sz w:val="28"/>
          <w:szCs w:val="28"/>
        </w:rPr>
        <w:t>В якості нових ринків, на які звертається увага індійських експортерів, в НЗП фігурують Латинська Америка, Африка, країни С</w:t>
      </w:r>
      <w:r w:rsidR="00F73125" w:rsidRPr="007D78F3">
        <w:rPr>
          <w:sz w:val="28"/>
          <w:szCs w:val="28"/>
        </w:rPr>
        <w:t>НД, Австралія та Нова Зеландія.</w:t>
      </w:r>
      <w:r w:rsidR="00F73125" w:rsidRPr="007D78F3">
        <w:rPr>
          <w:sz w:val="28"/>
          <w:szCs w:val="28"/>
          <w:lang w:val="uk-UA"/>
        </w:rPr>
        <w:t>\</w:t>
      </w:r>
    </w:p>
    <w:p w:rsidR="004064A5" w:rsidRPr="007D78F3" w:rsidRDefault="004064A5" w:rsidP="007D78F3">
      <w:pPr>
        <w:spacing w:line="360" w:lineRule="auto"/>
        <w:ind w:firstLine="709"/>
        <w:jc w:val="both"/>
        <w:rPr>
          <w:sz w:val="28"/>
          <w:szCs w:val="28"/>
          <w:lang w:val="uk-UA"/>
        </w:rPr>
      </w:pPr>
      <w:r w:rsidRPr="007D78F3">
        <w:rPr>
          <w:sz w:val="28"/>
          <w:szCs w:val="28"/>
          <w:lang w:val="uk-UA"/>
        </w:rPr>
        <w:t xml:space="preserve">Передбачається комплекс заходів, що включає фіскальні пільги, інституціональні зміни, раціоналізацію процедур, покращення доступу до світових ринків та диверсифікацію експортних ринків. </w:t>
      </w:r>
      <w:r w:rsidRPr="007D78F3">
        <w:rPr>
          <w:sz w:val="28"/>
          <w:szCs w:val="28"/>
        </w:rPr>
        <w:t>Трьома «стовпами» на яких побудована НЗП є покращення експортної інфраструктури, здешевлення транзакцій та запровадження повного відшкодування всіх непрямих податків та зборів.</w:t>
      </w:r>
    </w:p>
    <w:p w:rsidR="00802489" w:rsidRPr="007D78F3" w:rsidRDefault="00802489" w:rsidP="007D78F3">
      <w:pPr>
        <w:spacing w:line="360" w:lineRule="auto"/>
        <w:ind w:firstLine="709"/>
        <w:jc w:val="both"/>
        <w:rPr>
          <w:sz w:val="28"/>
          <w:szCs w:val="28"/>
          <w:lang w:val="uk-UA"/>
        </w:rPr>
      </w:pPr>
    </w:p>
    <w:p w:rsidR="00390743" w:rsidRPr="007D78F3" w:rsidRDefault="00390743" w:rsidP="007D78F3">
      <w:pPr>
        <w:numPr>
          <w:ilvl w:val="0"/>
          <w:numId w:val="10"/>
        </w:numPr>
        <w:spacing w:line="360" w:lineRule="auto"/>
        <w:ind w:left="0" w:firstLine="709"/>
        <w:jc w:val="both"/>
        <w:rPr>
          <w:sz w:val="28"/>
          <w:szCs w:val="28"/>
          <w:lang w:val="uk-UA"/>
        </w:rPr>
      </w:pPr>
      <w:r w:rsidRPr="007D78F3">
        <w:rPr>
          <w:sz w:val="28"/>
          <w:szCs w:val="28"/>
          <w:lang w:val="uk-UA"/>
        </w:rPr>
        <w:t>Розрахунок основних показників економіки Індії</w:t>
      </w:r>
    </w:p>
    <w:p w:rsidR="007D78F3" w:rsidRDefault="007D78F3" w:rsidP="007D78F3">
      <w:pPr>
        <w:spacing w:line="360" w:lineRule="auto"/>
        <w:ind w:firstLine="709"/>
        <w:jc w:val="both"/>
        <w:rPr>
          <w:sz w:val="28"/>
          <w:szCs w:val="28"/>
          <w:lang w:val="uk-UA"/>
        </w:rPr>
      </w:pPr>
    </w:p>
    <w:p w:rsidR="008769D7" w:rsidRPr="007D78F3" w:rsidRDefault="00196288" w:rsidP="007D78F3">
      <w:pPr>
        <w:spacing w:line="360" w:lineRule="auto"/>
        <w:ind w:firstLine="709"/>
        <w:jc w:val="both"/>
        <w:rPr>
          <w:sz w:val="28"/>
          <w:szCs w:val="28"/>
          <w:lang w:val="uk-UA"/>
        </w:rPr>
      </w:pPr>
      <w:r w:rsidRPr="007D78F3">
        <w:rPr>
          <w:sz w:val="28"/>
          <w:szCs w:val="28"/>
          <w:lang w:val="uk-UA"/>
        </w:rPr>
        <w:t>У</w:t>
      </w:r>
      <w:r w:rsidR="007D78F3" w:rsidRPr="007D78F3">
        <w:rPr>
          <w:sz w:val="28"/>
          <w:szCs w:val="28"/>
        </w:rPr>
        <w:t xml:space="preserve"> </w:t>
      </w:r>
      <w:r w:rsidR="00390743" w:rsidRPr="007D78F3">
        <w:rPr>
          <w:sz w:val="28"/>
          <w:szCs w:val="28"/>
          <w:lang w:val="uk-UA"/>
        </w:rPr>
        <w:t>Табл.</w:t>
      </w:r>
      <w:r w:rsidR="00E662D0" w:rsidRPr="007D78F3">
        <w:rPr>
          <w:sz w:val="28"/>
          <w:szCs w:val="28"/>
          <w:lang w:val="uk-UA"/>
        </w:rPr>
        <w:t xml:space="preserve"> </w:t>
      </w:r>
      <w:r w:rsidR="00390743" w:rsidRPr="007D78F3">
        <w:rPr>
          <w:sz w:val="28"/>
          <w:szCs w:val="28"/>
          <w:lang w:val="uk-UA"/>
        </w:rPr>
        <w:t xml:space="preserve">1 </w:t>
      </w:r>
      <w:r w:rsidR="00E662D0" w:rsidRPr="007D78F3">
        <w:rPr>
          <w:sz w:val="28"/>
          <w:szCs w:val="28"/>
          <w:lang w:val="uk-UA"/>
        </w:rPr>
        <w:t>подані відомості щодо основних показників розвитку економіки країни з 2005р. по 2009р</w:t>
      </w:r>
      <w:r w:rsidRPr="007D78F3">
        <w:rPr>
          <w:sz w:val="28"/>
          <w:szCs w:val="28"/>
          <w:lang w:val="uk-UA"/>
        </w:rPr>
        <w:t>.(</w:t>
      </w:r>
      <w:r w:rsidR="00E662D0" w:rsidRPr="007D78F3">
        <w:rPr>
          <w:sz w:val="28"/>
          <w:szCs w:val="28"/>
          <w:lang w:val="uk-UA"/>
        </w:rPr>
        <w:t>в Індії фінансовий рік починається з 1 квітня і закінчується 31 березня наступного року</w:t>
      </w:r>
      <w:r w:rsidRPr="007D78F3">
        <w:rPr>
          <w:sz w:val="28"/>
          <w:szCs w:val="28"/>
          <w:lang w:val="uk-UA"/>
        </w:rPr>
        <w:t>)</w:t>
      </w:r>
      <w:r w:rsidR="00E662D0" w:rsidRPr="007D78F3">
        <w:rPr>
          <w:sz w:val="28"/>
          <w:szCs w:val="28"/>
          <w:lang w:val="uk-UA"/>
        </w:rPr>
        <w:t xml:space="preserve">. У 2009 році </w:t>
      </w:r>
      <w:r w:rsidR="00E662D0" w:rsidRPr="007D78F3">
        <w:rPr>
          <w:iCs/>
          <w:sz w:val="28"/>
          <w:szCs w:val="28"/>
          <w:lang w:val="uk-UA"/>
        </w:rPr>
        <w:t>ВВП</w:t>
      </w:r>
      <w:r w:rsidR="00E662D0" w:rsidRPr="007D78F3">
        <w:rPr>
          <w:sz w:val="28"/>
          <w:szCs w:val="28"/>
          <w:lang w:val="uk-UA"/>
        </w:rPr>
        <w:t xml:space="preserve"> збільшився на 7,9%</w:t>
      </w:r>
      <w:r w:rsidR="007D78F3" w:rsidRPr="007D78F3">
        <w:rPr>
          <w:sz w:val="28"/>
          <w:szCs w:val="28"/>
        </w:rPr>
        <w:t xml:space="preserve"> </w:t>
      </w:r>
      <w:r w:rsidR="00E662D0" w:rsidRPr="007D78F3">
        <w:rPr>
          <w:sz w:val="28"/>
          <w:szCs w:val="28"/>
          <w:lang w:val="uk-UA"/>
        </w:rPr>
        <w:t>і</w:t>
      </w:r>
      <w:r w:rsidR="007D78F3" w:rsidRPr="007D78F3">
        <w:rPr>
          <w:sz w:val="28"/>
          <w:szCs w:val="28"/>
        </w:rPr>
        <w:t xml:space="preserve"> </w:t>
      </w:r>
      <w:r w:rsidR="00E662D0" w:rsidRPr="007D78F3">
        <w:rPr>
          <w:sz w:val="28"/>
          <w:szCs w:val="28"/>
          <w:lang w:val="uk-UA"/>
        </w:rPr>
        <w:t>перевищив позначку в 1,3 трлн. дол. США, що складає 11</w:t>
      </w:r>
      <w:r w:rsidR="00987A9E" w:rsidRPr="007D78F3">
        <w:rPr>
          <w:sz w:val="28"/>
          <w:szCs w:val="28"/>
          <w:lang w:val="uk-UA"/>
        </w:rPr>
        <w:t xml:space="preserve">34 дол. США на душу населення. Чисельність населення також </w:t>
      </w:r>
      <w:r w:rsidR="007F21F9" w:rsidRPr="007D78F3">
        <w:rPr>
          <w:sz w:val="28"/>
          <w:szCs w:val="28"/>
          <w:lang w:val="uk-UA"/>
        </w:rPr>
        <w:t>продовжує зростати, хоча вже і не такими темпами – у 2009 р. вона зросла</w:t>
      </w:r>
      <w:r w:rsidR="00987A9E" w:rsidRPr="007D78F3">
        <w:rPr>
          <w:sz w:val="28"/>
          <w:szCs w:val="28"/>
          <w:lang w:val="uk-UA"/>
        </w:rPr>
        <w:t xml:space="preserve"> на 15 млн. чол..</w:t>
      </w:r>
      <w:r w:rsidR="007F21F9" w:rsidRPr="007D78F3">
        <w:rPr>
          <w:sz w:val="28"/>
          <w:szCs w:val="28"/>
          <w:lang w:val="uk-UA"/>
        </w:rPr>
        <w:t xml:space="preserve"> (1,34 % за рік)</w:t>
      </w:r>
      <w:r w:rsidR="00987A9E" w:rsidRPr="007D78F3">
        <w:rPr>
          <w:sz w:val="28"/>
          <w:szCs w:val="28"/>
          <w:lang w:val="uk-UA"/>
        </w:rPr>
        <w:t xml:space="preserve"> і становить понад 1млрд. </w:t>
      </w:r>
      <w:r w:rsidRPr="007D78F3">
        <w:rPr>
          <w:sz w:val="28"/>
          <w:szCs w:val="28"/>
          <w:lang w:val="uk-UA"/>
        </w:rPr>
        <w:t xml:space="preserve">155 млн. </w:t>
      </w:r>
      <w:r w:rsidR="00987A9E" w:rsidRPr="007D78F3">
        <w:rPr>
          <w:sz w:val="28"/>
          <w:szCs w:val="28"/>
          <w:lang w:val="uk-UA"/>
        </w:rPr>
        <w:t>чоловік.</w:t>
      </w:r>
    </w:p>
    <w:p w:rsidR="007F21F9" w:rsidRPr="007D78F3" w:rsidRDefault="00987A9E" w:rsidP="007D78F3">
      <w:pPr>
        <w:spacing w:line="360" w:lineRule="auto"/>
        <w:ind w:firstLine="709"/>
        <w:jc w:val="both"/>
        <w:rPr>
          <w:sz w:val="28"/>
          <w:szCs w:val="28"/>
          <w:lang w:val="uk-UA"/>
        </w:rPr>
      </w:pPr>
      <w:r w:rsidRPr="007D78F3">
        <w:rPr>
          <w:sz w:val="28"/>
          <w:szCs w:val="28"/>
          <w:lang w:val="uk-UA"/>
        </w:rPr>
        <w:t>Прямі іноземні інвестиції</w:t>
      </w:r>
      <w:r w:rsidR="008769D7" w:rsidRPr="007D78F3">
        <w:rPr>
          <w:sz w:val="28"/>
          <w:szCs w:val="28"/>
          <w:lang w:val="uk-UA"/>
        </w:rPr>
        <w:t>, які постійно зростали</w:t>
      </w:r>
      <w:r w:rsidR="007F21F9" w:rsidRPr="007D78F3">
        <w:rPr>
          <w:sz w:val="28"/>
          <w:szCs w:val="28"/>
          <w:lang w:val="uk-UA"/>
        </w:rPr>
        <w:t xml:space="preserve"> до 2008 р.</w:t>
      </w:r>
      <w:r w:rsidR="008769D7" w:rsidRPr="007D78F3">
        <w:rPr>
          <w:sz w:val="28"/>
          <w:szCs w:val="28"/>
          <w:lang w:val="uk-UA"/>
        </w:rPr>
        <w:t>,</w:t>
      </w:r>
      <w:r w:rsidRPr="007D78F3">
        <w:rPr>
          <w:sz w:val="28"/>
          <w:szCs w:val="28"/>
          <w:lang w:val="uk-UA"/>
        </w:rPr>
        <w:t xml:space="preserve"> в </w:t>
      </w:r>
      <w:r w:rsidR="008769D7" w:rsidRPr="007D78F3">
        <w:rPr>
          <w:sz w:val="28"/>
          <w:szCs w:val="28"/>
          <w:lang w:val="uk-UA"/>
        </w:rPr>
        <w:t>2009 р. склали 34577 млн. долл., що становить майже 84% від їх обсягів за 2008 р., тобто вони зменшились більше ніж на 16 %. Цей факт свідчить, що й Індію не оминули негативні наслідки світової фінансової кризи. в країну.</w:t>
      </w:r>
    </w:p>
    <w:p w:rsidR="008769D7" w:rsidRPr="007D78F3" w:rsidRDefault="007F21F9" w:rsidP="007D78F3">
      <w:pPr>
        <w:spacing w:line="360" w:lineRule="auto"/>
        <w:ind w:firstLine="709"/>
        <w:jc w:val="both"/>
        <w:rPr>
          <w:sz w:val="28"/>
          <w:szCs w:val="28"/>
          <w:lang w:val="uk-UA"/>
        </w:rPr>
      </w:pPr>
      <w:r w:rsidRPr="007D78F3">
        <w:rPr>
          <w:sz w:val="28"/>
          <w:szCs w:val="28"/>
          <w:lang w:val="uk-UA"/>
        </w:rPr>
        <w:t>З</w:t>
      </w:r>
      <w:r w:rsidR="008769D7" w:rsidRPr="007D78F3">
        <w:rPr>
          <w:sz w:val="28"/>
          <w:szCs w:val="28"/>
          <w:lang w:val="uk-UA"/>
        </w:rPr>
        <w:t>овнішньоторговельний оборот</w:t>
      </w:r>
      <w:r w:rsidRPr="007D78F3">
        <w:rPr>
          <w:sz w:val="28"/>
          <w:szCs w:val="28"/>
          <w:lang w:val="uk-UA"/>
        </w:rPr>
        <w:t>, що власне складається з загальної суми експорту та імпорту, зберіг свої темпи збільшення (понад 10% за рік) і склав 720593,5 млн. дол. в 2009 р., що на 77062,2 млн. дол.. більше ніж в попередньому році.</w:t>
      </w:r>
    </w:p>
    <w:p w:rsidR="007F21F9" w:rsidRPr="007D78F3" w:rsidRDefault="007F21F9" w:rsidP="007D78F3">
      <w:pPr>
        <w:spacing w:line="360" w:lineRule="auto"/>
        <w:ind w:firstLine="709"/>
        <w:jc w:val="both"/>
        <w:rPr>
          <w:sz w:val="28"/>
          <w:szCs w:val="28"/>
          <w:lang w:val="uk-UA"/>
        </w:rPr>
      </w:pPr>
      <w:r w:rsidRPr="007D78F3">
        <w:rPr>
          <w:sz w:val="28"/>
          <w:szCs w:val="28"/>
          <w:lang w:val="uk-UA"/>
        </w:rPr>
        <w:t>ВВП на душу населення в 2009 р. склало 1134 долл.</w:t>
      </w:r>
      <w:r w:rsidR="00CE53C7" w:rsidRPr="007D78F3">
        <w:rPr>
          <w:sz w:val="28"/>
          <w:szCs w:val="28"/>
          <w:lang w:val="uk-UA"/>
        </w:rPr>
        <w:t xml:space="preserve"> (+6,48% до 2008 р.)</w:t>
      </w:r>
      <w:r w:rsidRPr="007D78F3">
        <w:rPr>
          <w:sz w:val="28"/>
          <w:szCs w:val="28"/>
          <w:lang w:val="uk-UA"/>
        </w:rPr>
        <w:t>,</w:t>
      </w:r>
      <w:r w:rsidR="007D78F3" w:rsidRPr="007D78F3">
        <w:rPr>
          <w:sz w:val="28"/>
          <w:szCs w:val="28"/>
          <w:lang w:val="uk-UA"/>
        </w:rPr>
        <w:t xml:space="preserve"> </w:t>
      </w:r>
      <w:r w:rsidR="00CE53C7" w:rsidRPr="007D78F3">
        <w:rPr>
          <w:sz w:val="28"/>
          <w:szCs w:val="28"/>
          <w:lang w:val="uk-UA"/>
        </w:rPr>
        <w:t xml:space="preserve">прямі інвестиції – 29,93 дол. на чол.. (-17,12%), зовнішньоторговельний оборот - </w:t>
      </w:r>
      <w:r w:rsidR="00CE53C7" w:rsidRPr="007D78F3">
        <w:rPr>
          <w:sz w:val="28"/>
          <w:szCs w:val="28"/>
        </w:rPr>
        <w:t>623,73</w:t>
      </w:r>
      <w:r w:rsidR="00CE53C7" w:rsidRPr="007D78F3">
        <w:rPr>
          <w:sz w:val="28"/>
          <w:szCs w:val="28"/>
          <w:lang w:val="uk-UA"/>
        </w:rPr>
        <w:t xml:space="preserve"> дол. на чол.. (+10,49%). </w:t>
      </w:r>
    </w:p>
    <w:p w:rsidR="005B58D4" w:rsidRPr="007D78F3" w:rsidRDefault="00E662D0" w:rsidP="007D78F3">
      <w:pPr>
        <w:spacing w:line="360" w:lineRule="auto"/>
        <w:ind w:firstLine="709"/>
        <w:jc w:val="both"/>
        <w:rPr>
          <w:sz w:val="28"/>
          <w:szCs w:val="28"/>
          <w:lang w:val="uk-UA"/>
        </w:rPr>
      </w:pPr>
      <w:r w:rsidRPr="007D78F3">
        <w:rPr>
          <w:sz w:val="28"/>
          <w:szCs w:val="28"/>
        </w:rPr>
        <w:t>Водночас, після п’яти років сталого зростання, в 2008-09 ф.р. в економіці</w:t>
      </w:r>
      <w:r w:rsidR="007D78F3" w:rsidRPr="007D78F3">
        <w:rPr>
          <w:sz w:val="28"/>
          <w:szCs w:val="28"/>
        </w:rPr>
        <w:t xml:space="preserve"> </w:t>
      </w:r>
      <w:r w:rsidRPr="007D78F3">
        <w:rPr>
          <w:sz w:val="28"/>
          <w:szCs w:val="28"/>
        </w:rPr>
        <w:t xml:space="preserve">Індії були наявні певні </w:t>
      </w:r>
      <w:r w:rsidRPr="007D78F3">
        <w:rPr>
          <w:iCs/>
          <w:sz w:val="28"/>
          <w:szCs w:val="28"/>
        </w:rPr>
        <w:t>негативні тенденції</w:t>
      </w:r>
      <w:r w:rsidRPr="007D78F3">
        <w:rPr>
          <w:sz w:val="28"/>
          <w:szCs w:val="28"/>
        </w:rPr>
        <w:t xml:space="preserve">. Уповільнення темпів зростання промислового виробництва, двозначна інфляція, яку тільки завдяки рішучим діям </w:t>
      </w:r>
      <w:r w:rsidRPr="007D78F3">
        <w:rPr>
          <w:iCs/>
          <w:sz w:val="28"/>
          <w:szCs w:val="28"/>
        </w:rPr>
        <w:t>уряду і Резервного банку Індії</w:t>
      </w:r>
      <w:r w:rsidRPr="007D78F3">
        <w:rPr>
          <w:sz w:val="28"/>
          <w:szCs w:val="28"/>
        </w:rPr>
        <w:t xml:space="preserve"> вдалося зменшити практично до нуля в березні 2009 р., зростаючий дефіцит у зовнішній торгівлі, зменшення золотовалютних резервів та послаблення рупії відносно американського долара – все це прямо, або опосередковано пов’язане з глобальною фінансовою кризою.</w:t>
      </w:r>
    </w:p>
    <w:p w:rsidR="00390743" w:rsidRPr="007D78F3" w:rsidRDefault="00390743" w:rsidP="007D78F3">
      <w:pPr>
        <w:spacing w:line="360" w:lineRule="auto"/>
        <w:ind w:firstLine="709"/>
        <w:jc w:val="both"/>
        <w:rPr>
          <w:sz w:val="28"/>
          <w:szCs w:val="28"/>
          <w:lang w:val="uk-UA"/>
        </w:rPr>
      </w:pPr>
    </w:p>
    <w:p w:rsidR="00390743" w:rsidRPr="007D78F3" w:rsidRDefault="00390743" w:rsidP="007D78F3">
      <w:pPr>
        <w:numPr>
          <w:ilvl w:val="0"/>
          <w:numId w:val="10"/>
        </w:numPr>
        <w:spacing w:line="360" w:lineRule="auto"/>
        <w:ind w:left="0" w:firstLine="709"/>
        <w:jc w:val="both"/>
        <w:rPr>
          <w:sz w:val="28"/>
          <w:szCs w:val="28"/>
          <w:lang w:val="uk-UA"/>
        </w:rPr>
      </w:pPr>
      <w:r w:rsidRPr="007D78F3">
        <w:rPr>
          <w:sz w:val="28"/>
          <w:szCs w:val="28"/>
          <w:lang w:val="uk-UA"/>
        </w:rPr>
        <w:t>Валютно-фінансова система Індії</w:t>
      </w:r>
    </w:p>
    <w:p w:rsidR="003B0620" w:rsidRDefault="003B0620" w:rsidP="007D78F3">
      <w:pPr>
        <w:spacing w:line="360" w:lineRule="auto"/>
        <w:ind w:firstLine="709"/>
        <w:jc w:val="both"/>
        <w:textAlignment w:val="top"/>
        <w:rPr>
          <w:rStyle w:val="longtext"/>
          <w:sz w:val="28"/>
          <w:szCs w:val="28"/>
          <w:lang w:val="uk-UA"/>
        </w:rPr>
      </w:pPr>
    </w:p>
    <w:p w:rsidR="008B7307" w:rsidRPr="007D78F3" w:rsidRDefault="002F0ECE" w:rsidP="007D78F3">
      <w:pPr>
        <w:spacing w:line="360" w:lineRule="auto"/>
        <w:ind w:firstLine="709"/>
        <w:jc w:val="both"/>
        <w:textAlignment w:val="top"/>
        <w:rPr>
          <w:sz w:val="28"/>
          <w:szCs w:val="28"/>
          <w:lang w:val="uk-UA"/>
        </w:rPr>
      </w:pPr>
      <w:r w:rsidRPr="007D78F3">
        <w:rPr>
          <w:rStyle w:val="longtext"/>
          <w:sz w:val="28"/>
          <w:szCs w:val="28"/>
          <w:lang w:val="uk-UA"/>
        </w:rPr>
        <w:t xml:space="preserve">Дохідна частина держбюджету Індії складає 215 млрд. дол США. </w:t>
      </w:r>
      <w:r w:rsidRPr="007D78F3">
        <w:rPr>
          <w:rStyle w:val="longtext"/>
          <w:sz w:val="28"/>
          <w:szCs w:val="28"/>
        </w:rPr>
        <w:t xml:space="preserve">Понад 54% доходів держави формуються за рахунок податків, 14% - за рахунок доходів підприємств державного сектора. Значна частина податків збирається непрямим шляхом - через податкове обкладання товарів і послуг; іншу частину формують прямі податки, що розподіляються між приватними особами та акціонерними товариствами. </w:t>
      </w:r>
      <w:r w:rsidRPr="007D78F3">
        <w:rPr>
          <w:rStyle w:val="longtext"/>
          <w:sz w:val="28"/>
          <w:szCs w:val="28"/>
          <w:shd w:val="clear" w:color="auto" w:fill="FFFFFF"/>
        </w:rPr>
        <w:t xml:space="preserve">Основну суму непрямих податків дає акцизний збір, 25% коштів від якого центральний уряд передає в розпорядження органів влади штатів. </w:t>
      </w:r>
      <w:r w:rsidRPr="007D78F3">
        <w:rPr>
          <w:rStyle w:val="longtext"/>
          <w:sz w:val="28"/>
          <w:szCs w:val="28"/>
        </w:rPr>
        <w:t xml:space="preserve">Важливу роль відіграють мита. </w:t>
      </w:r>
    </w:p>
    <w:p w:rsidR="008B7307" w:rsidRPr="007D78F3" w:rsidRDefault="002F0ECE" w:rsidP="007D78F3">
      <w:pPr>
        <w:spacing w:line="360" w:lineRule="auto"/>
        <w:ind w:firstLine="709"/>
        <w:jc w:val="both"/>
        <w:textAlignment w:val="top"/>
        <w:rPr>
          <w:rStyle w:val="longtext"/>
          <w:sz w:val="28"/>
          <w:szCs w:val="28"/>
          <w:shd w:val="clear" w:color="auto" w:fill="FFFFFF"/>
          <w:lang w:val="uk-UA"/>
        </w:rPr>
      </w:pPr>
      <w:r w:rsidRPr="007D78F3">
        <w:rPr>
          <w:rStyle w:val="longtext"/>
          <w:sz w:val="28"/>
          <w:szCs w:val="28"/>
        </w:rPr>
        <w:t>Погашення відсотків по державному боргу складає 38% поточних бюджетних витрат, 28% йдуть на утримання поліції, податкової та інших адміністративних служб, 21% - на оборонні витрати і 13% - на субсидії найбіднішим верствам населення</w:t>
      </w:r>
      <w:r w:rsidR="008B7307" w:rsidRPr="007D78F3">
        <w:rPr>
          <w:rStyle w:val="longtext"/>
          <w:sz w:val="28"/>
          <w:szCs w:val="28"/>
          <w:lang w:val="uk-UA"/>
        </w:rPr>
        <w:t>.</w:t>
      </w:r>
      <w:r w:rsidRPr="007D78F3">
        <w:rPr>
          <w:rStyle w:val="longtext"/>
          <w:sz w:val="28"/>
          <w:szCs w:val="28"/>
        </w:rPr>
        <w:t xml:space="preserve"> Оскільки уряд має боргові зобов'язання переважно перед Резервним банком </w:t>
      </w:r>
      <w:r w:rsidRPr="007D78F3">
        <w:rPr>
          <w:rStyle w:val="longtext"/>
          <w:sz w:val="28"/>
          <w:szCs w:val="28"/>
          <w:shd w:val="clear" w:color="auto" w:fill="FFFFFF"/>
        </w:rPr>
        <w:t>Індії</w:t>
      </w:r>
      <w:r w:rsidR="008B7307" w:rsidRPr="007D78F3">
        <w:rPr>
          <w:rStyle w:val="longtext"/>
          <w:sz w:val="28"/>
          <w:szCs w:val="28"/>
          <w:shd w:val="clear" w:color="auto" w:fill="FFFFFF"/>
          <w:lang w:val="uk-UA"/>
        </w:rPr>
        <w:t xml:space="preserve"> (РБІ)</w:t>
      </w:r>
      <w:r w:rsidRPr="007D78F3">
        <w:rPr>
          <w:rStyle w:val="longtext"/>
          <w:sz w:val="28"/>
          <w:szCs w:val="28"/>
          <w:shd w:val="clear" w:color="auto" w:fill="FFFFFF"/>
        </w:rPr>
        <w:t xml:space="preserve"> і націоналізованими банками, відсотки по державному боргу направляються насамперед на рахунки підприємств державного сектора.</w:t>
      </w:r>
    </w:p>
    <w:p w:rsidR="008B7307" w:rsidRPr="007D78F3" w:rsidRDefault="002F0ECE" w:rsidP="007D78F3">
      <w:pPr>
        <w:spacing w:line="360" w:lineRule="auto"/>
        <w:ind w:firstLine="709"/>
        <w:jc w:val="both"/>
        <w:textAlignment w:val="top"/>
        <w:rPr>
          <w:sz w:val="28"/>
          <w:szCs w:val="28"/>
          <w:lang w:val="uk-UA"/>
        </w:rPr>
      </w:pPr>
      <w:r w:rsidRPr="007D78F3">
        <w:rPr>
          <w:rStyle w:val="longtext"/>
          <w:sz w:val="28"/>
          <w:szCs w:val="28"/>
          <w:lang w:val="uk-UA"/>
        </w:rPr>
        <w:t>Державний бюджет Індії протягом багатьох років залишається дефіцитним:</w:t>
      </w:r>
      <w:r w:rsidR="007D78F3" w:rsidRPr="007D78F3">
        <w:rPr>
          <w:rStyle w:val="longtext"/>
          <w:sz w:val="28"/>
          <w:szCs w:val="28"/>
          <w:lang w:val="uk-UA"/>
        </w:rPr>
        <w:t xml:space="preserve"> </w:t>
      </w:r>
      <w:r w:rsidRPr="007D78F3">
        <w:rPr>
          <w:rStyle w:val="longtext"/>
          <w:sz w:val="28"/>
          <w:szCs w:val="28"/>
          <w:lang w:val="uk-UA"/>
        </w:rPr>
        <w:t xml:space="preserve">- </w:t>
      </w:r>
      <w:r w:rsidR="008B7307" w:rsidRPr="007D78F3">
        <w:rPr>
          <w:rStyle w:val="longtext"/>
          <w:sz w:val="28"/>
          <w:szCs w:val="28"/>
          <w:lang w:val="uk-UA"/>
        </w:rPr>
        <w:t>у</w:t>
      </w:r>
      <w:r w:rsidRPr="007D78F3">
        <w:rPr>
          <w:rStyle w:val="longtext"/>
          <w:sz w:val="28"/>
          <w:szCs w:val="28"/>
          <w:lang w:val="uk-UA"/>
        </w:rPr>
        <w:t xml:space="preserve"> 2005/06 фін. р. дефіцит склав 4,1% від ВВП або 33 млрд. дол США;</w:t>
      </w:r>
      <w:r w:rsidR="007D78F3" w:rsidRPr="007D78F3">
        <w:rPr>
          <w:rStyle w:val="longtext"/>
          <w:sz w:val="28"/>
          <w:szCs w:val="28"/>
          <w:lang w:val="uk-UA"/>
        </w:rPr>
        <w:t xml:space="preserve"> </w:t>
      </w:r>
      <w:r w:rsidRPr="007D78F3">
        <w:rPr>
          <w:rStyle w:val="longtext"/>
          <w:sz w:val="28"/>
          <w:szCs w:val="28"/>
          <w:lang w:val="uk-UA"/>
        </w:rPr>
        <w:t xml:space="preserve">- </w:t>
      </w:r>
      <w:r w:rsidR="008B7307" w:rsidRPr="007D78F3">
        <w:rPr>
          <w:rStyle w:val="longtext"/>
          <w:sz w:val="28"/>
          <w:szCs w:val="28"/>
          <w:lang w:val="uk-UA"/>
        </w:rPr>
        <w:t>у</w:t>
      </w:r>
      <w:r w:rsidRPr="007D78F3">
        <w:rPr>
          <w:rStyle w:val="longtext"/>
          <w:sz w:val="28"/>
          <w:szCs w:val="28"/>
          <w:lang w:val="uk-UA"/>
        </w:rPr>
        <w:t xml:space="preserve"> 2006/07 фін. р. - 3,5% ВВП або 34,4 млрд. дол США;</w:t>
      </w:r>
      <w:r w:rsidR="007D78F3" w:rsidRPr="007D78F3">
        <w:rPr>
          <w:rStyle w:val="longtext"/>
          <w:sz w:val="28"/>
          <w:szCs w:val="28"/>
          <w:lang w:val="uk-UA"/>
        </w:rPr>
        <w:t xml:space="preserve"> </w:t>
      </w:r>
      <w:r w:rsidRPr="007D78F3">
        <w:rPr>
          <w:rStyle w:val="longtext"/>
          <w:sz w:val="28"/>
          <w:szCs w:val="28"/>
          <w:lang w:val="uk-UA"/>
        </w:rPr>
        <w:t xml:space="preserve">- </w:t>
      </w:r>
      <w:r w:rsidR="008B7307" w:rsidRPr="007D78F3">
        <w:rPr>
          <w:rStyle w:val="longtext"/>
          <w:sz w:val="28"/>
          <w:szCs w:val="28"/>
          <w:lang w:val="uk-UA"/>
        </w:rPr>
        <w:t>у</w:t>
      </w:r>
      <w:r w:rsidRPr="007D78F3">
        <w:rPr>
          <w:rStyle w:val="longtext"/>
          <w:sz w:val="28"/>
          <w:szCs w:val="28"/>
          <w:lang w:val="uk-UA"/>
        </w:rPr>
        <w:t xml:space="preserve"> 2007/08 фін. р. - 2,7% ВВП або 34,3 млрд. дол США;</w:t>
      </w:r>
      <w:r w:rsidR="007D78F3" w:rsidRPr="007D78F3">
        <w:rPr>
          <w:rStyle w:val="longtext"/>
          <w:sz w:val="28"/>
          <w:szCs w:val="28"/>
          <w:lang w:val="uk-UA"/>
        </w:rPr>
        <w:t xml:space="preserve"> </w:t>
      </w:r>
      <w:r w:rsidRPr="007D78F3">
        <w:rPr>
          <w:rStyle w:val="longtext"/>
          <w:sz w:val="28"/>
          <w:szCs w:val="28"/>
          <w:lang w:val="uk-UA"/>
        </w:rPr>
        <w:t xml:space="preserve">- </w:t>
      </w:r>
      <w:r w:rsidR="008B7307" w:rsidRPr="007D78F3">
        <w:rPr>
          <w:rStyle w:val="longtext"/>
          <w:sz w:val="28"/>
          <w:szCs w:val="28"/>
          <w:lang w:val="uk-UA"/>
        </w:rPr>
        <w:t>у</w:t>
      </w:r>
      <w:r w:rsidRPr="007D78F3">
        <w:rPr>
          <w:rStyle w:val="longtext"/>
          <w:sz w:val="28"/>
          <w:szCs w:val="28"/>
          <w:lang w:val="uk-UA"/>
        </w:rPr>
        <w:t xml:space="preserve"> 2008/09 фін. </w:t>
      </w:r>
      <w:r w:rsidRPr="007D78F3">
        <w:rPr>
          <w:rStyle w:val="longtext"/>
          <w:sz w:val="28"/>
          <w:szCs w:val="28"/>
          <w:shd w:val="clear" w:color="auto" w:fill="FFFFFF"/>
          <w:lang w:val="uk-UA"/>
        </w:rPr>
        <w:t>р. - 6,2% ВВП або 71 млрд. дол США;</w:t>
      </w:r>
      <w:r w:rsidR="007D78F3" w:rsidRPr="007D78F3">
        <w:rPr>
          <w:rStyle w:val="longtext"/>
          <w:sz w:val="28"/>
          <w:szCs w:val="28"/>
          <w:shd w:val="clear" w:color="auto" w:fill="FFFFFF"/>
          <w:lang w:val="uk-UA"/>
        </w:rPr>
        <w:t xml:space="preserve"> </w:t>
      </w:r>
      <w:r w:rsidRPr="007D78F3">
        <w:rPr>
          <w:rStyle w:val="longtext"/>
          <w:sz w:val="28"/>
          <w:szCs w:val="28"/>
          <w:lang w:val="uk-UA"/>
        </w:rPr>
        <w:t xml:space="preserve">- </w:t>
      </w:r>
      <w:r w:rsidR="008B7307" w:rsidRPr="007D78F3">
        <w:rPr>
          <w:rStyle w:val="longtext"/>
          <w:sz w:val="28"/>
          <w:szCs w:val="28"/>
          <w:lang w:val="uk-UA"/>
        </w:rPr>
        <w:t>у</w:t>
      </w:r>
      <w:r w:rsidRPr="007D78F3">
        <w:rPr>
          <w:rStyle w:val="longtext"/>
          <w:sz w:val="28"/>
          <w:szCs w:val="28"/>
          <w:lang w:val="uk-UA"/>
        </w:rPr>
        <w:t xml:space="preserve"> 2009/10 фін. </w:t>
      </w:r>
      <w:r w:rsidRPr="007D78F3">
        <w:rPr>
          <w:rStyle w:val="longtext"/>
          <w:sz w:val="28"/>
          <w:szCs w:val="28"/>
          <w:shd w:val="clear" w:color="auto" w:fill="FFFFFF"/>
          <w:lang w:val="uk-UA"/>
        </w:rPr>
        <w:t>р. - 6,8% ВВП або 87,3 млрд. дол США.</w:t>
      </w:r>
      <w:r w:rsidR="007D78F3" w:rsidRPr="007D78F3">
        <w:rPr>
          <w:rStyle w:val="longtext"/>
          <w:sz w:val="28"/>
          <w:szCs w:val="28"/>
          <w:shd w:val="clear" w:color="auto" w:fill="FFFFFF"/>
          <w:lang w:val="uk-UA"/>
        </w:rPr>
        <w:t xml:space="preserve"> </w:t>
      </w:r>
      <w:r w:rsidRPr="007D78F3">
        <w:rPr>
          <w:rStyle w:val="longtext"/>
          <w:sz w:val="28"/>
          <w:szCs w:val="28"/>
          <w:lang w:val="uk-UA"/>
        </w:rPr>
        <w:t>Середньорічний рівень інфляції за індексом оптових цін:</w:t>
      </w:r>
      <w:r w:rsidR="007D78F3" w:rsidRPr="007D78F3">
        <w:rPr>
          <w:rStyle w:val="longtext"/>
          <w:sz w:val="28"/>
          <w:szCs w:val="28"/>
          <w:lang w:val="uk-UA"/>
        </w:rPr>
        <w:t xml:space="preserve"> </w:t>
      </w:r>
      <w:r w:rsidRPr="007D78F3">
        <w:rPr>
          <w:rStyle w:val="longtext"/>
          <w:sz w:val="28"/>
          <w:szCs w:val="28"/>
          <w:lang w:val="uk-UA"/>
        </w:rPr>
        <w:t>- 2006/07 фін. р. - 5,4%;</w:t>
      </w:r>
      <w:r w:rsidR="007D78F3" w:rsidRPr="007D78F3">
        <w:rPr>
          <w:rStyle w:val="longtext"/>
          <w:sz w:val="28"/>
          <w:szCs w:val="28"/>
          <w:lang w:val="uk-UA"/>
        </w:rPr>
        <w:t xml:space="preserve"> </w:t>
      </w:r>
      <w:r w:rsidRPr="007D78F3">
        <w:rPr>
          <w:rStyle w:val="longtext"/>
          <w:sz w:val="28"/>
          <w:szCs w:val="28"/>
          <w:lang w:val="uk-UA"/>
        </w:rPr>
        <w:t>- 2007/08 фін. р. - 4,7%.</w:t>
      </w:r>
      <w:r w:rsidR="007D78F3" w:rsidRPr="007D78F3">
        <w:rPr>
          <w:rStyle w:val="longtext"/>
          <w:sz w:val="28"/>
          <w:szCs w:val="28"/>
          <w:lang w:val="uk-UA"/>
        </w:rPr>
        <w:t xml:space="preserve"> </w:t>
      </w:r>
      <w:r w:rsidRPr="007D78F3">
        <w:rPr>
          <w:rStyle w:val="longtext"/>
          <w:sz w:val="28"/>
          <w:szCs w:val="28"/>
          <w:lang w:val="uk-UA"/>
        </w:rPr>
        <w:t>- 2008/09 фін. р. - 8,4%;</w:t>
      </w:r>
      <w:r w:rsidR="007D78F3" w:rsidRPr="007D78F3">
        <w:rPr>
          <w:rStyle w:val="longtext"/>
          <w:sz w:val="28"/>
          <w:szCs w:val="28"/>
          <w:lang w:val="uk-UA"/>
        </w:rPr>
        <w:t xml:space="preserve"> </w:t>
      </w:r>
      <w:r w:rsidRPr="007D78F3">
        <w:rPr>
          <w:rStyle w:val="longtext"/>
          <w:sz w:val="28"/>
          <w:szCs w:val="28"/>
          <w:lang w:val="uk-UA"/>
        </w:rPr>
        <w:t>- 2009/10 фін. р. - 1,6% (за квітень-грудень 2009 р.)</w:t>
      </w:r>
      <w:r w:rsidR="007D78F3" w:rsidRPr="007D78F3">
        <w:rPr>
          <w:rStyle w:val="longtext"/>
          <w:sz w:val="28"/>
          <w:szCs w:val="28"/>
          <w:lang w:val="uk-UA"/>
        </w:rPr>
        <w:t xml:space="preserve"> </w:t>
      </w:r>
      <w:r w:rsidRPr="007D78F3">
        <w:rPr>
          <w:rStyle w:val="longtext"/>
          <w:sz w:val="28"/>
          <w:szCs w:val="28"/>
          <w:shd w:val="clear" w:color="auto" w:fill="FFFFFF"/>
        </w:rPr>
        <w:t xml:space="preserve">Сукупний обсяг грошової маси (M3) у січні 2010 р. досяг 1,13 трлн. </w:t>
      </w:r>
      <w:r w:rsidRPr="007D78F3">
        <w:rPr>
          <w:rStyle w:val="longtext"/>
          <w:sz w:val="28"/>
          <w:szCs w:val="28"/>
        </w:rPr>
        <w:t>дол США.</w:t>
      </w:r>
      <w:r w:rsidR="007D78F3" w:rsidRPr="007D78F3">
        <w:rPr>
          <w:rStyle w:val="longtext"/>
          <w:sz w:val="28"/>
          <w:szCs w:val="28"/>
        </w:rPr>
        <w:t xml:space="preserve"> </w:t>
      </w:r>
      <w:r w:rsidRPr="007D78F3">
        <w:rPr>
          <w:rStyle w:val="longtext"/>
          <w:sz w:val="28"/>
          <w:szCs w:val="28"/>
          <w:shd w:val="clear" w:color="auto" w:fill="FFFFFF"/>
        </w:rPr>
        <w:t>Динаміка курсу індійської рупії:</w:t>
      </w:r>
      <w:r w:rsidR="007D78F3" w:rsidRPr="007D78F3">
        <w:rPr>
          <w:rStyle w:val="longtext"/>
          <w:sz w:val="28"/>
          <w:szCs w:val="28"/>
          <w:shd w:val="clear" w:color="auto" w:fill="FFFFFF"/>
        </w:rPr>
        <w:t xml:space="preserve"> </w:t>
      </w:r>
      <w:r w:rsidRPr="007D78F3">
        <w:rPr>
          <w:rStyle w:val="longtext"/>
          <w:sz w:val="28"/>
          <w:szCs w:val="28"/>
        </w:rPr>
        <w:t>- 2006/07 фін. р. - 45,28 інд. рупії за 1 дол США</w:t>
      </w:r>
      <w:r w:rsidR="007D78F3" w:rsidRPr="007D78F3">
        <w:rPr>
          <w:rStyle w:val="longtext"/>
          <w:sz w:val="28"/>
          <w:szCs w:val="28"/>
        </w:rPr>
        <w:t xml:space="preserve"> </w:t>
      </w:r>
      <w:r w:rsidRPr="007D78F3">
        <w:rPr>
          <w:rStyle w:val="longtext"/>
          <w:sz w:val="28"/>
          <w:szCs w:val="28"/>
        </w:rPr>
        <w:t>- 2007/08 фін. р. - 40,26 інд. рупії за 1 дол США</w:t>
      </w:r>
      <w:r w:rsidR="007D78F3" w:rsidRPr="007D78F3">
        <w:rPr>
          <w:rStyle w:val="longtext"/>
          <w:sz w:val="28"/>
          <w:szCs w:val="28"/>
        </w:rPr>
        <w:t xml:space="preserve"> </w:t>
      </w:r>
      <w:r w:rsidRPr="007D78F3">
        <w:rPr>
          <w:rStyle w:val="longtext"/>
          <w:sz w:val="28"/>
          <w:szCs w:val="28"/>
        </w:rPr>
        <w:t>- 2008/09 фін. р. - 45,99 інд. рупії за 1 дол США</w:t>
      </w:r>
      <w:r w:rsidR="007D78F3" w:rsidRPr="007D78F3">
        <w:rPr>
          <w:rStyle w:val="longtext"/>
          <w:sz w:val="28"/>
          <w:szCs w:val="28"/>
        </w:rPr>
        <w:t xml:space="preserve"> </w:t>
      </w:r>
      <w:r w:rsidRPr="007D78F3">
        <w:rPr>
          <w:rStyle w:val="longtext"/>
          <w:sz w:val="28"/>
          <w:szCs w:val="28"/>
        </w:rPr>
        <w:t xml:space="preserve">- 2009/10 фін. р. - 47,44 інд. рупії за 1 дол США </w:t>
      </w:r>
    </w:p>
    <w:p w:rsidR="008B7307" w:rsidRPr="007D78F3" w:rsidRDefault="002F0ECE" w:rsidP="007D78F3">
      <w:pPr>
        <w:spacing w:line="360" w:lineRule="auto"/>
        <w:ind w:firstLine="709"/>
        <w:jc w:val="both"/>
        <w:textAlignment w:val="top"/>
        <w:rPr>
          <w:sz w:val="28"/>
          <w:szCs w:val="28"/>
          <w:shd w:val="clear" w:color="auto" w:fill="FFFFFF"/>
          <w:lang w:val="uk-UA"/>
        </w:rPr>
      </w:pPr>
      <w:r w:rsidRPr="007D78F3">
        <w:rPr>
          <w:rStyle w:val="longtext"/>
          <w:sz w:val="28"/>
          <w:szCs w:val="28"/>
          <w:lang w:val="uk-UA"/>
        </w:rPr>
        <w:t xml:space="preserve">У 2009/10 фін. </w:t>
      </w:r>
      <w:r w:rsidRPr="007D78F3">
        <w:rPr>
          <w:rStyle w:val="longtext"/>
          <w:sz w:val="28"/>
          <w:szCs w:val="28"/>
          <w:shd w:val="clear" w:color="auto" w:fill="FFFFFF"/>
          <w:lang w:val="uk-UA"/>
        </w:rPr>
        <w:t>р. індійська рупія зміцнилася по відношенню до долара США завдяки значному зростанню прямих портфельних інвестицій і коштів на депозитах індійців, які постійно живуть за кордоном, продовж</w:t>
      </w:r>
      <w:r w:rsidR="008B7307" w:rsidRPr="007D78F3">
        <w:rPr>
          <w:rStyle w:val="longtext"/>
          <w:sz w:val="28"/>
          <w:szCs w:val="28"/>
          <w:shd w:val="clear" w:color="auto" w:fill="FFFFFF"/>
          <w:lang w:val="uk-UA"/>
        </w:rPr>
        <w:t>енню</w:t>
      </w:r>
      <w:r w:rsidRPr="007D78F3">
        <w:rPr>
          <w:rStyle w:val="longtext"/>
          <w:sz w:val="28"/>
          <w:szCs w:val="28"/>
          <w:shd w:val="clear" w:color="auto" w:fill="FFFFFF"/>
          <w:lang w:val="uk-UA"/>
        </w:rPr>
        <w:t xml:space="preserve"> притоку прямих іноземних інвестицій, а також гарним показникам розвитку індійської економіки та ослаблення долара США на світових ринках. </w:t>
      </w:r>
      <w:r w:rsidRPr="007D78F3">
        <w:rPr>
          <w:rStyle w:val="longtext"/>
          <w:sz w:val="28"/>
          <w:szCs w:val="28"/>
        </w:rPr>
        <w:t xml:space="preserve">У результаті курс індійської рупії виріс з 50,95 РУП. </w:t>
      </w:r>
      <w:r w:rsidRPr="007D78F3">
        <w:rPr>
          <w:rStyle w:val="longtext"/>
          <w:sz w:val="28"/>
          <w:szCs w:val="28"/>
          <w:shd w:val="clear" w:color="auto" w:fill="FFFFFF"/>
        </w:rPr>
        <w:t xml:space="preserve">за 1 дол США в кінці березня 2009 р. до 44,92 РУП. за дол США на 31 березня 2010 </w:t>
      </w:r>
    </w:p>
    <w:p w:rsidR="008B7307" w:rsidRPr="007D78F3" w:rsidRDefault="002F0ECE" w:rsidP="007D78F3">
      <w:pPr>
        <w:spacing w:line="360" w:lineRule="auto"/>
        <w:ind w:firstLine="709"/>
        <w:jc w:val="both"/>
        <w:textAlignment w:val="top"/>
        <w:rPr>
          <w:sz w:val="28"/>
          <w:szCs w:val="28"/>
          <w:shd w:val="clear" w:color="auto" w:fill="FFFFFF"/>
          <w:lang w:val="uk-UA"/>
        </w:rPr>
      </w:pPr>
      <w:r w:rsidRPr="007D78F3">
        <w:rPr>
          <w:rStyle w:val="longtext"/>
          <w:sz w:val="28"/>
          <w:szCs w:val="28"/>
          <w:shd w:val="clear" w:color="auto" w:fill="FFFFFF"/>
        </w:rPr>
        <w:t xml:space="preserve">За прогнозом агентства Bloomberg, індійська рупія в 2010 р. увійде до десятки найбільш сильних валют світу. Її курс по відношенню до долара США може вирости на 2-6%. </w:t>
      </w:r>
    </w:p>
    <w:p w:rsidR="002F0ECE" w:rsidRPr="007D78F3" w:rsidRDefault="002F0ECE" w:rsidP="007D78F3">
      <w:pPr>
        <w:spacing w:line="360" w:lineRule="auto"/>
        <w:ind w:firstLine="709"/>
        <w:jc w:val="both"/>
        <w:textAlignment w:val="top"/>
        <w:rPr>
          <w:rStyle w:val="longtext"/>
          <w:sz w:val="28"/>
          <w:szCs w:val="28"/>
          <w:shd w:val="clear" w:color="auto" w:fill="FFFFFF"/>
          <w:lang w:val="uk-UA"/>
        </w:rPr>
      </w:pPr>
      <w:r w:rsidRPr="007D78F3">
        <w:rPr>
          <w:rStyle w:val="longtext"/>
          <w:sz w:val="28"/>
          <w:szCs w:val="28"/>
          <w:shd w:val="clear" w:color="auto" w:fill="FFFFFF"/>
        </w:rPr>
        <w:t>За прогнозом банку GoldmanSachs, при середньорічному зростанні ВВП Індії в 8% до 2020 р. курс індійської рупії буде підвищуватися по відношенню до долара США в середньому на 2,5% на рік.</w:t>
      </w:r>
    </w:p>
    <w:p w:rsidR="008B7307" w:rsidRPr="007D78F3" w:rsidRDefault="002F0ECE" w:rsidP="007D78F3">
      <w:pPr>
        <w:spacing w:line="360" w:lineRule="auto"/>
        <w:ind w:firstLine="709"/>
        <w:jc w:val="both"/>
        <w:textAlignment w:val="top"/>
        <w:rPr>
          <w:sz w:val="28"/>
          <w:szCs w:val="28"/>
          <w:shd w:val="clear" w:color="auto" w:fill="FFFFFF"/>
          <w:lang w:val="uk-UA"/>
        </w:rPr>
      </w:pPr>
      <w:r w:rsidRPr="007D78F3">
        <w:rPr>
          <w:rStyle w:val="longtext"/>
          <w:sz w:val="28"/>
          <w:szCs w:val="28"/>
          <w:shd w:val="clear" w:color="auto" w:fill="FFFFFF"/>
        </w:rPr>
        <w:t xml:space="preserve">Валовий приплив капіталу, за даними РБІ, в квітні-грудні 2009/10 фін. р. склав 257,1 млрд. дол США, валовий відтік капіталу - 213,9 млрд. дол США. За аналогічний період 2008/09 фін. р. ці показники склали 253,1 млрд. дол США і 247,2 млрд. дол США відповідно. Чистий приплив капіталу за означений період, включаючи зовнішньоторговельне сальдо і «приховану» торгівлю, склав 11,3 млрд. дол США. </w:t>
      </w:r>
    </w:p>
    <w:p w:rsidR="008B7307" w:rsidRPr="007D78F3" w:rsidRDefault="002F0ECE" w:rsidP="007D78F3">
      <w:pPr>
        <w:spacing w:line="360" w:lineRule="auto"/>
        <w:ind w:firstLine="709"/>
        <w:jc w:val="both"/>
        <w:textAlignment w:val="top"/>
        <w:rPr>
          <w:rStyle w:val="longtext"/>
          <w:sz w:val="28"/>
          <w:szCs w:val="28"/>
          <w:lang w:val="uk-UA"/>
        </w:rPr>
      </w:pPr>
      <w:r w:rsidRPr="007D78F3">
        <w:rPr>
          <w:rStyle w:val="longtext"/>
          <w:sz w:val="28"/>
          <w:szCs w:val="28"/>
        </w:rPr>
        <w:t>За даними РБІ, в 2009 р. грошові перекази індійців, які працюють або постійно проживають за кордоном, до Індії виросли на 7% в порівнянні з 2008 р. і склали 55 млрд. дол США. Індійська діаспора за кордоном налічує близько 19 млн. чоловік, в т.ч. в М'янмі - 3 млн. чол, США і Малайзії - по 1,7 млн. чол., Саудівській Аравії - 1,5 млн. чол, Великобританії - 1,2 млн. чол., Південній Африці та ОАЕ - по 1 млн. чол., Канаді і Шрі-Ланці - по 0,9 млн. чол., на Маврикії - 0,7 млн. чол.</w:t>
      </w:r>
    </w:p>
    <w:p w:rsidR="008B7307" w:rsidRPr="007D78F3" w:rsidRDefault="002F0ECE" w:rsidP="007D78F3">
      <w:pPr>
        <w:spacing w:line="360" w:lineRule="auto"/>
        <w:ind w:firstLine="709"/>
        <w:jc w:val="both"/>
        <w:textAlignment w:val="top"/>
        <w:rPr>
          <w:sz w:val="28"/>
          <w:szCs w:val="28"/>
          <w:lang w:val="uk-UA"/>
        </w:rPr>
      </w:pPr>
      <w:r w:rsidRPr="007D78F3">
        <w:rPr>
          <w:rStyle w:val="longtext"/>
          <w:sz w:val="28"/>
          <w:szCs w:val="28"/>
          <w:shd w:val="clear" w:color="auto" w:fill="FFFFFF"/>
          <w:lang w:val="uk-UA"/>
        </w:rPr>
        <w:t xml:space="preserve">Золотовалютні резерви країни за станом на 26 березня 2010 р. склали 277 млрд. дол США (річний приріст 9,8%), в т.ч. </w:t>
      </w:r>
      <w:r w:rsidRPr="007D78F3">
        <w:rPr>
          <w:rStyle w:val="longtext"/>
          <w:sz w:val="28"/>
          <w:szCs w:val="28"/>
          <w:lang w:val="uk-UA"/>
        </w:rPr>
        <w:t xml:space="preserve">резерви іноземної валюти - 252,8 млрд. дол США, золотий запас - 17,9 млрд. дол США, СПЗ (спеціальні права запозичення) - 5 млрд. дол США, резервний транш МВФ - 1,4 млрд. дол США. </w:t>
      </w:r>
    </w:p>
    <w:p w:rsidR="008B7307" w:rsidRPr="007D78F3" w:rsidRDefault="002F0ECE" w:rsidP="007D78F3">
      <w:pPr>
        <w:spacing w:line="360" w:lineRule="auto"/>
        <w:ind w:firstLine="709"/>
        <w:jc w:val="both"/>
        <w:textAlignment w:val="top"/>
        <w:rPr>
          <w:sz w:val="28"/>
          <w:szCs w:val="28"/>
          <w:lang w:val="uk-UA"/>
        </w:rPr>
      </w:pPr>
      <w:r w:rsidRPr="007D78F3">
        <w:rPr>
          <w:rStyle w:val="longtext"/>
          <w:sz w:val="28"/>
          <w:szCs w:val="28"/>
        </w:rPr>
        <w:t>Осно</w:t>
      </w:r>
      <w:r w:rsidR="008B7307" w:rsidRPr="007D78F3">
        <w:rPr>
          <w:rStyle w:val="longtext"/>
          <w:sz w:val="28"/>
          <w:szCs w:val="28"/>
        </w:rPr>
        <w:t>вними фінансовими донорами Інді</w:t>
      </w:r>
      <w:r w:rsidR="008B7307" w:rsidRPr="007D78F3">
        <w:rPr>
          <w:rStyle w:val="longtext"/>
          <w:sz w:val="28"/>
          <w:szCs w:val="28"/>
          <w:lang w:val="uk-UA"/>
        </w:rPr>
        <w:t xml:space="preserve">ї </w:t>
      </w:r>
      <w:r w:rsidRPr="007D78F3">
        <w:rPr>
          <w:rStyle w:val="longtext"/>
          <w:sz w:val="28"/>
          <w:szCs w:val="28"/>
        </w:rPr>
        <w:t xml:space="preserve">являются Світовий банк і Азіатський банк розвитку. </w:t>
      </w:r>
    </w:p>
    <w:p w:rsidR="008B7307" w:rsidRPr="007D78F3" w:rsidRDefault="002F0ECE" w:rsidP="007D78F3">
      <w:pPr>
        <w:spacing w:line="360" w:lineRule="auto"/>
        <w:ind w:firstLine="709"/>
        <w:jc w:val="both"/>
        <w:textAlignment w:val="top"/>
        <w:rPr>
          <w:sz w:val="28"/>
          <w:szCs w:val="28"/>
          <w:shd w:val="clear" w:color="auto" w:fill="FFFFFF"/>
          <w:lang w:val="uk-UA"/>
        </w:rPr>
      </w:pPr>
      <w:r w:rsidRPr="007D78F3">
        <w:rPr>
          <w:rStyle w:val="longtext"/>
          <w:sz w:val="28"/>
          <w:szCs w:val="28"/>
        </w:rPr>
        <w:t xml:space="preserve">У 2008 р. Світовий банк схвалив інвестиційну програму з Індії, що передбачає виділення в 2009-2012 рр.. 14 млрд. дол США. </w:t>
      </w:r>
      <w:r w:rsidRPr="007D78F3">
        <w:rPr>
          <w:rStyle w:val="longtext"/>
          <w:sz w:val="28"/>
          <w:szCs w:val="28"/>
          <w:shd w:val="clear" w:color="auto" w:fill="FFFFFF"/>
        </w:rPr>
        <w:t xml:space="preserve">на реалізацію інфраструктурних проектів і фінансову підтримку семи штатів Індії з найбільшим числом найбіднішого населення (Біхара, Чхаттісгарх, Джаркханд, Мадхья-Прадеш, Орісси, Раджастана і Уттар-Прадеш). </w:t>
      </w:r>
    </w:p>
    <w:p w:rsidR="00CE53C7" w:rsidRPr="007D78F3" w:rsidRDefault="002F0ECE" w:rsidP="007D78F3">
      <w:pPr>
        <w:spacing w:line="360" w:lineRule="auto"/>
        <w:ind w:firstLine="709"/>
        <w:jc w:val="both"/>
        <w:textAlignment w:val="top"/>
        <w:rPr>
          <w:sz w:val="28"/>
          <w:szCs w:val="28"/>
          <w:lang w:val="uk-UA"/>
        </w:rPr>
      </w:pPr>
      <w:r w:rsidRPr="007D78F3">
        <w:rPr>
          <w:rStyle w:val="longtext"/>
          <w:sz w:val="28"/>
          <w:szCs w:val="28"/>
          <w:shd w:val="clear" w:color="auto" w:fill="FFFFFF"/>
          <w:lang w:val="uk-UA"/>
        </w:rPr>
        <w:t xml:space="preserve"> </w:t>
      </w:r>
      <w:r w:rsidRPr="007D78F3">
        <w:rPr>
          <w:rStyle w:val="longtext"/>
          <w:sz w:val="28"/>
          <w:szCs w:val="28"/>
          <w:lang w:val="uk-UA"/>
        </w:rPr>
        <w:t xml:space="preserve">Азіатський банк розвитку за обсягами фінансової допомоги Індії займає друге місце після Всесвітнього банку. </w:t>
      </w:r>
      <w:r w:rsidRPr="007D78F3">
        <w:rPr>
          <w:rStyle w:val="longtext"/>
          <w:sz w:val="28"/>
          <w:szCs w:val="28"/>
        </w:rPr>
        <w:t xml:space="preserve">Індія є одним із засновників AзБР. Частка її участі в його основному капіталі становить 6,317% (друге місце після Японії - 15,571%). </w:t>
      </w:r>
    </w:p>
    <w:p w:rsidR="00CB6AB6" w:rsidRPr="007D78F3" w:rsidRDefault="002F0ECE" w:rsidP="007D78F3">
      <w:pPr>
        <w:spacing w:line="360" w:lineRule="auto"/>
        <w:ind w:firstLine="709"/>
        <w:jc w:val="both"/>
        <w:textAlignment w:val="top"/>
        <w:rPr>
          <w:sz w:val="28"/>
          <w:szCs w:val="28"/>
          <w:lang w:val="uk-UA"/>
        </w:rPr>
      </w:pPr>
      <w:r w:rsidRPr="007D78F3">
        <w:rPr>
          <w:rStyle w:val="longtext"/>
          <w:sz w:val="28"/>
          <w:szCs w:val="28"/>
          <w:lang w:val="uk-UA"/>
        </w:rPr>
        <w:t>Найбільший індійський комерцій</w:t>
      </w:r>
      <w:r w:rsidR="007A3883" w:rsidRPr="007D78F3">
        <w:rPr>
          <w:rStyle w:val="longtext"/>
          <w:sz w:val="28"/>
          <w:szCs w:val="28"/>
          <w:lang w:val="uk-UA"/>
        </w:rPr>
        <w:t>ний банк - Державний банк Індії</w:t>
      </w:r>
      <w:r w:rsidR="007D78F3" w:rsidRPr="007D78F3">
        <w:rPr>
          <w:rStyle w:val="longtext"/>
          <w:sz w:val="28"/>
          <w:szCs w:val="28"/>
          <w:lang w:val="uk-UA"/>
        </w:rPr>
        <w:t xml:space="preserve"> </w:t>
      </w:r>
      <w:r w:rsidRPr="007D78F3">
        <w:rPr>
          <w:rStyle w:val="longtext"/>
          <w:sz w:val="28"/>
          <w:szCs w:val="28"/>
          <w:lang w:val="uk-UA"/>
        </w:rPr>
        <w:t>(</w:t>
      </w:r>
      <w:r w:rsidRPr="007D78F3">
        <w:rPr>
          <w:rStyle w:val="longtext"/>
          <w:sz w:val="28"/>
          <w:szCs w:val="28"/>
        </w:rPr>
        <w:t>StateBankofIndia</w:t>
      </w:r>
      <w:r w:rsidRPr="007D78F3">
        <w:rPr>
          <w:rStyle w:val="longtext"/>
          <w:sz w:val="28"/>
          <w:szCs w:val="28"/>
          <w:lang w:val="uk-UA"/>
        </w:rPr>
        <w:t xml:space="preserve"> - </w:t>
      </w:r>
      <w:r w:rsidRPr="007D78F3">
        <w:rPr>
          <w:rStyle w:val="longtext"/>
          <w:sz w:val="28"/>
          <w:szCs w:val="28"/>
        </w:rPr>
        <w:t>SBI</w:t>
      </w:r>
      <w:r w:rsidRPr="007D78F3">
        <w:rPr>
          <w:rStyle w:val="longtext"/>
          <w:sz w:val="28"/>
          <w:szCs w:val="28"/>
          <w:lang w:val="uk-UA"/>
        </w:rPr>
        <w:t xml:space="preserve">) - створений в 1955 р. </w:t>
      </w:r>
      <w:r w:rsidRPr="007D78F3">
        <w:rPr>
          <w:rStyle w:val="longtext"/>
          <w:sz w:val="28"/>
          <w:szCs w:val="28"/>
        </w:rPr>
        <w:t>SBI</w:t>
      </w:r>
      <w:r w:rsidRPr="007D78F3">
        <w:rPr>
          <w:rStyle w:val="longtext"/>
          <w:sz w:val="28"/>
          <w:szCs w:val="28"/>
          <w:lang w:val="uk-UA"/>
        </w:rPr>
        <w:t xml:space="preserve"> має 18,2 тис. відділень в Індії та 141 представництв у 32 країнах світу. </w:t>
      </w:r>
      <w:r w:rsidRPr="007D78F3">
        <w:rPr>
          <w:rStyle w:val="longtext"/>
          <w:sz w:val="28"/>
          <w:szCs w:val="28"/>
        </w:rPr>
        <w:t>SBI</w:t>
      </w:r>
      <w:r w:rsidRPr="007D78F3">
        <w:rPr>
          <w:rStyle w:val="longtext"/>
          <w:sz w:val="28"/>
          <w:szCs w:val="28"/>
          <w:lang w:val="uk-UA"/>
        </w:rPr>
        <w:t xml:space="preserve"> також здійснює оперативне управління 6 дочірніми комерційними банками (володіє 75-100% акцій), що здійснюють свою діяльність на території Індії. </w:t>
      </w:r>
    </w:p>
    <w:p w:rsidR="007A3883" w:rsidRPr="007D78F3" w:rsidRDefault="002F0ECE" w:rsidP="007D78F3">
      <w:pPr>
        <w:spacing w:line="360" w:lineRule="auto"/>
        <w:ind w:firstLine="709"/>
        <w:jc w:val="both"/>
        <w:textAlignment w:val="top"/>
        <w:rPr>
          <w:sz w:val="28"/>
          <w:szCs w:val="28"/>
          <w:lang w:val="uk-UA"/>
        </w:rPr>
      </w:pPr>
      <w:r w:rsidRPr="007D78F3">
        <w:rPr>
          <w:rStyle w:val="longtext"/>
          <w:sz w:val="28"/>
          <w:szCs w:val="28"/>
        </w:rPr>
        <w:t xml:space="preserve">Крім SBI держава володіє контрольним пакетом акцій ще в 20-ти комерційних банках. 169 комерційних банків мають 77,75 тис. відділень по всій країні. На їх частку припадає 75% всіх депозитів, 70% кредитів і 76% всіх банківських активів. </w:t>
      </w:r>
      <w:r w:rsidRPr="007D78F3">
        <w:rPr>
          <w:rStyle w:val="longtext"/>
          <w:sz w:val="28"/>
          <w:szCs w:val="28"/>
          <w:shd w:val="clear" w:color="auto" w:fill="FFFFFF"/>
        </w:rPr>
        <w:t xml:space="preserve">У Індії налічується 21 приватний банк і представництва 30 іноземних банків. </w:t>
      </w:r>
      <w:r w:rsidRPr="007D78F3">
        <w:rPr>
          <w:rStyle w:val="longtext"/>
          <w:sz w:val="28"/>
          <w:szCs w:val="28"/>
        </w:rPr>
        <w:t xml:space="preserve">Перші мають 8979 відділень, другі - 295. </w:t>
      </w:r>
    </w:p>
    <w:p w:rsidR="007A3883" w:rsidRPr="007D78F3" w:rsidRDefault="002F0ECE" w:rsidP="007D78F3">
      <w:pPr>
        <w:spacing w:line="360" w:lineRule="auto"/>
        <w:ind w:firstLine="709"/>
        <w:jc w:val="both"/>
        <w:textAlignment w:val="top"/>
        <w:rPr>
          <w:sz w:val="28"/>
          <w:szCs w:val="28"/>
          <w:lang w:val="uk-UA"/>
        </w:rPr>
      </w:pPr>
      <w:r w:rsidRPr="007D78F3">
        <w:rPr>
          <w:rStyle w:val="longtext"/>
          <w:sz w:val="28"/>
          <w:szCs w:val="28"/>
        </w:rPr>
        <w:t xml:space="preserve">У 2009/10 фін. р. депозити в банках виросли на 17% (до 924 млрд. дол США за курсом на кінець березня 2010 р.), банківські кредити - на 16,7% (до 700 млрд. дол США), а банківські інвестиції - на 18,5%. </w:t>
      </w:r>
    </w:p>
    <w:p w:rsidR="00CB6AB6" w:rsidRPr="007D78F3" w:rsidRDefault="002F0ECE" w:rsidP="007D78F3">
      <w:pPr>
        <w:spacing w:line="360" w:lineRule="auto"/>
        <w:ind w:firstLine="709"/>
        <w:jc w:val="both"/>
        <w:textAlignment w:val="top"/>
        <w:rPr>
          <w:sz w:val="28"/>
          <w:szCs w:val="28"/>
          <w:lang w:val="uk-UA"/>
        </w:rPr>
      </w:pPr>
      <w:r w:rsidRPr="007D78F3">
        <w:rPr>
          <w:rStyle w:val="longtext"/>
          <w:sz w:val="28"/>
          <w:szCs w:val="28"/>
        </w:rPr>
        <w:t xml:space="preserve">Ставки за депозитами на кінець 2009/10 фін. р. - 5,25-7,5% на рік (при терміні в 1-3 роки). Кредитні ставки - 11-16,75%. Коефіцієнт співвідношення виданих кредитів до депозитів в комерційних банках на 15 січня 2010. р. - 70,9%. </w:t>
      </w:r>
    </w:p>
    <w:p w:rsidR="007A3883" w:rsidRPr="007D78F3" w:rsidRDefault="002F0ECE" w:rsidP="007D78F3">
      <w:pPr>
        <w:spacing w:line="360" w:lineRule="auto"/>
        <w:ind w:firstLine="709"/>
        <w:jc w:val="both"/>
        <w:textAlignment w:val="top"/>
        <w:rPr>
          <w:rStyle w:val="longtext"/>
          <w:sz w:val="28"/>
          <w:szCs w:val="28"/>
          <w:lang w:val="uk-UA"/>
        </w:rPr>
      </w:pPr>
      <w:r w:rsidRPr="007D78F3">
        <w:rPr>
          <w:rStyle w:val="longtext"/>
          <w:sz w:val="28"/>
          <w:szCs w:val="28"/>
          <w:shd w:val="clear" w:color="auto" w:fill="FFFFFF"/>
        </w:rPr>
        <w:t>Станом на 31 січня 2</w:t>
      </w:r>
      <w:r w:rsidR="007A3883" w:rsidRPr="007D78F3">
        <w:rPr>
          <w:rStyle w:val="longtext"/>
          <w:sz w:val="28"/>
          <w:szCs w:val="28"/>
          <w:shd w:val="clear" w:color="auto" w:fill="FFFFFF"/>
        </w:rPr>
        <w:t>010 р. в Індії діяли 20 фондов</w:t>
      </w:r>
      <w:r w:rsidR="007A3883" w:rsidRPr="007D78F3">
        <w:rPr>
          <w:rStyle w:val="longtext"/>
          <w:sz w:val="28"/>
          <w:szCs w:val="28"/>
          <w:shd w:val="clear" w:color="auto" w:fill="FFFFFF"/>
          <w:lang w:val="uk-UA"/>
        </w:rPr>
        <w:t xml:space="preserve">і </w:t>
      </w:r>
      <w:r w:rsidRPr="007D78F3">
        <w:rPr>
          <w:rStyle w:val="longtext"/>
          <w:sz w:val="28"/>
          <w:szCs w:val="28"/>
          <w:shd w:val="clear" w:color="auto" w:fill="FFFFFF"/>
        </w:rPr>
        <w:t xml:space="preserve">біржі (у мм. Мумбаї, Калькутта, Бангалор, Нью-Делі та ін). </w:t>
      </w:r>
      <w:r w:rsidRPr="007D78F3">
        <w:rPr>
          <w:rStyle w:val="longtext"/>
          <w:sz w:val="28"/>
          <w:szCs w:val="28"/>
        </w:rPr>
        <w:t>На них котируються цінні папери 6419 компаній (31 березня 2009 р. - 6361 компанія), а загальна ринкова капіталізація склала більше 2470 млрд. дол США (31 березня 2009 р. - більше 1,23 трлн. дол США)</w:t>
      </w:r>
      <w:r w:rsidR="007A3883" w:rsidRPr="007D78F3">
        <w:rPr>
          <w:rStyle w:val="longtext"/>
          <w:sz w:val="28"/>
          <w:szCs w:val="28"/>
          <w:lang w:val="uk-UA"/>
        </w:rPr>
        <w:t>.</w:t>
      </w:r>
    </w:p>
    <w:p w:rsidR="003B0620" w:rsidRDefault="003B0620" w:rsidP="003B0620">
      <w:pPr>
        <w:spacing w:line="360" w:lineRule="auto"/>
        <w:jc w:val="both"/>
        <w:rPr>
          <w:sz w:val="28"/>
          <w:szCs w:val="28"/>
          <w:lang w:val="uk-UA"/>
        </w:rPr>
      </w:pPr>
    </w:p>
    <w:p w:rsidR="00776BA6" w:rsidRDefault="007A3883" w:rsidP="007D78F3">
      <w:pPr>
        <w:numPr>
          <w:ilvl w:val="0"/>
          <w:numId w:val="10"/>
        </w:numPr>
        <w:spacing w:line="360" w:lineRule="auto"/>
        <w:ind w:left="0" w:firstLine="709"/>
        <w:jc w:val="both"/>
        <w:rPr>
          <w:sz w:val="28"/>
          <w:szCs w:val="28"/>
          <w:lang w:val="uk-UA"/>
        </w:rPr>
      </w:pPr>
      <w:r w:rsidRPr="007D78F3">
        <w:rPr>
          <w:sz w:val="28"/>
          <w:szCs w:val="28"/>
          <w:lang w:val="uk-UA"/>
        </w:rPr>
        <w:t>Розрахунок індикаторів рівня відкритості економіки Індії на основі її платіжного балансу</w:t>
      </w:r>
    </w:p>
    <w:p w:rsidR="003B0620" w:rsidRPr="007D78F3" w:rsidRDefault="003B0620" w:rsidP="003B0620">
      <w:pPr>
        <w:spacing w:line="360" w:lineRule="auto"/>
        <w:jc w:val="both"/>
        <w:rPr>
          <w:sz w:val="28"/>
          <w:szCs w:val="28"/>
          <w:lang w:val="uk-UA"/>
        </w:rPr>
      </w:pPr>
    </w:p>
    <w:p w:rsidR="009226B4" w:rsidRPr="007D78F3" w:rsidRDefault="00776BA6" w:rsidP="007D78F3">
      <w:pPr>
        <w:spacing w:line="360" w:lineRule="auto"/>
        <w:ind w:firstLine="709"/>
        <w:jc w:val="both"/>
        <w:rPr>
          <w:sz w:val="28"/>
          <w:szCs w:val="28"/>
          <w:lang w:val="uk-UA"/>
        </w:rPr>
      </w:pPr>
      <w:r w:rsidRPr="007D78F3">
        <w:rPr>
          <w:sz w:val="28"/>
          <w:szCs w:val="28"/>
          <w:lang w:val="uk-UA"/>
        </w:rPr>
        <w:t>Коефіцієнт відкритості економіки становить відношення суми експорту та імпорту (зовнішньоторгівельний оборот) до валового внутрішнього продукту. По даним Табл. 2 чітко прослідковується тенденція до збільшення цього показника, тобто до збільшення залежності Індії від зовнішньоекономічних зв’язків.</w:t>
      </w:r>
    </w:p>
    <w:p w:rsidR="009226B4" w:rsidRPr="007D78F3" w:rsidRDefault="009226B4" w:rsidP="007D78F3">
      <w:pPr>
        <w:spacing w:line="360" w:lineRule="auto"/>
        <w:ind w:firstLine="709"/>
        <w:jc w:val="both"/>
        <w:rPr>
          <w:sz w:val="28"/>
          <w:szCs w:val="28"/>
          <w:lang w:val="uk-UA"/>
        </w:rPr>
      </w:pPr>
    </w:p>
    <w:p w:rsidR="009226B4" w:rsidRPr="007D78F3" w:rsidRDefault="009226B4" w:rsidP="007D78F3">
      <w:pPr>
        <w:spacing w:line="360" w:lineRule="auto"/>
        <w:ind w:firstLine="709"/>
        <w:jc w:val="both"/>
        <w:textAlignment w:val="top"/>
        <w:rPr>
          <w:rStyle w:val="longtext"/>
          <w:sz w:val="28"/>
          <w:szCs w:val="28"/>
          <w:shd w:val="clear" w:color="auto" w:fill="FFFFFF"/>
          <w:lang w:val="uk-UA"/>
        </w:rPr>
      </w:pPr>
      <w:r w:rsidRPr="007D78F3">
        <w:rPr>
          <w:rStyle w:val="longtext"/>
          <w:sz w:val="28"/>
          <w:szCs w:val="28"/>
          <w:shd w:val="clear" w:color="auto" w:fill="FFFFFF"/>
          <w:lang w:val="uk-UA"/>
        </w:rPr>
        <w:t>Показники відкритості економіки Індії</w:t>
      </w:r>
    </w:p>
    <w:tbl>
      <w:tblPr>
        <w:tblpPr w:leftFromText="181" w:rightFromText="181" w:vertAnchor="text" w:horzAnchor="margin" w:tblpXSpec="center" w:tblpY="602"/>
        <w:tblOverlap w:val="never"/>
        <w:tblW w:w="9072" w:type="dxa"/>
        <w:tblLayout w:type="fixed"/>
        <w:tblLook w:val="0000" w:firstRow="0" w:lastRow="0" w:firstColumn="0" w:lastColumn="0" w:noHBand="0" w:noVBand="0"/>
      </w:tblPr>
      <w:tblGrid>
        <w:gridCol w:w="2343"/>
        <w:gridCol w:w="1774"/>
        <w:gridCol w:w="1267"/>
        <w:gridCol w:w="1262"/>
        <w:gridCol w:w="1262"/>
        <w:gridCol w:w="1164"/>
      </w:tblGrid>
      <w:tr w:rsidR="009226B4" w:rsidRPr="003B0620" w:rsidTr="003B0620">
        <w:trPr>
          <w:trHeight w:val="165"/>
        </w:trPr>
        <w:tc>
          <w:tcPr>
            <w:tcW w:w="2730" w:type="dxa"/>
            <w:tcBorders>
              <w:top w:val="single" w:sz="4" w:space="0" w:color="auto"/>
              <w:left w:val="single" w:sz="4" w:space="0" w:color="auto"/>
              <w:bottom w:val="single" w:sz="4" w:space="0" w:color="auto"/>
              <w:right w:val="single" w:sz="4" w:space="0" w:color="auto"/>
            </w:tcBorders>
            <w:vAlign w:val="center"/>
          </w:tcPr>
          <w:p w:rsidR="009226B4" w:rsidRPr="003B0620" w:rsidRDefault="009226B4" w:rsidP="003B0620">
            <w:pPr>
              <w:spacing w:line="360" w:lineRule="auto"/>
              <w:jc w:val="both"/>
              <w:rPr>
                <w:sz w:val="20"/>
                <w:szCs w:val="20"/>
              </w:rPr>
            </w:pPr>
            <w:r w:rsidRPr="003B0620">
              <w:rPr>
                <w:sz w:val="20"/>
                <w:szCs w:val="20"/>
              </w:rPr>
              <w:t>Показник</w:t>
            </w:r>
          </w:p>
        </w:tc>
        <w:tc>
          <w:tcPr>
            <w:tcW w:w="2057" w:type="dxa"/>
            <w:tcBorders>
              <w:top w:val="single" w:sz="4" w:space="0" w:color="auto"/>
              <w:left w:val="nil"/>
              <w:bottom w:val="single" w:sz="4" w:space="0" w:color="auto"/>
              <w:right w:val="single" w:sz="4" w:space="0" w:color="auto"/>
            </w:tcBorders>
            <w:vAlign w:val="center"/>
          </w:tcPr>
          <w:p w:rsidR="009226B4" w:rsidRPr="003B0620" w:rsidRDefault="009226B4" w:rsidP="003B0620">
            <w:pPr>
              <w:spacing w:line="360" w:lineRule="auto"/>
              <w:jc w:val="both"/>
              <w:rPr>
                <w:bCs/>
                <w:sz w:val="20"/>
                <w:szCs w:val="20"/>
              </w:rPr>
            </w:pPr>
            <w:r w:rsidRPr="003B0620">
              <w:rPr>
                <w:bCs/>
                <w:sz w:val="20"/>
                <w:szCs w:val="20"/>
              </w:rPr>
              <w:t>2005</w:t>
            </w:r>
          </w:p>
        </w:tc>
        <w:tc>
          <w:tcPr>
            <w:tcW w:w="1457" w:type="dxa"/>
            <w:tcBorders>
              <w:top w:val="single" w:sz="4" w:space="0" w:color="auto"/>
              <w:left w:val="nil"/>
              <w:bottom w:val="single" w:sz="4" w:space="0" w:color="auto"/>
              <w:right w:val="single" w:sz="4" w:space="0" w:color="auto"/>
            </w:tcBorders>
            <w:vAlign w:val="center"/>
          </w:tcPr>
          <w:p w:rsidR="009226B4" w:rsidRPr="003B0620" w:rsidRDefault="009226B4" w:rsidP="003B0620">
            <w:pPr>
              <w:spacing w:line="360" w:lineRule="auto"/>
              <w:jc w:val="both"/>
              <w:rPr>
                <w:bCs/>
                <w:sz w:val="20"/>
                <w:szCs w:val="20"/>
              </w:rPr>
            </w:pPr>
            <w:r w:rsidRPr="003B0620">
              <w:rPr>
                <w:bCs/>
                <w:sz w:val="20"/>
                <w:szCs w:val="20"/>
              </w:rPr>
              <w:t>2006</w:t>
            </w:r>
          </w:p>
        </w:tc>
        <w:tc>
          <w:tcPr>
            <w:tcW w:w="1451" w:type="dxa"/>
            <w:tcBorders>
              <w:top w:val="single" w:sz="4" w:space="0" w:color="auto"/>
              <w:left w:val="nil"/>
              <w:bottom w:val="single" w:sz="4" w:space="0" w:color="auto"/>
              <w:right w:val="single" w:sz="4" w:space="0" w:color="auto"/>
            </w:tcBorders>
            <w:vAlign w:val="center"/>
          </w:tcPr>
          <w:p w:rsidR="009226B4" w:rsidRPr="003B0620" w:rsidRDefault="009226B4" w:rsidP="003B0620">
            <w:pPr>
              <w:spacing w:line="360" w:lineRule="auto"/>
              <w:jc w:val="both"/>
              <w:rPr>
                <w:bCs/>
                <w:sz w:val="20"/>
                <w:szCs w:val="20"/>
              </w:rPr>
            </w:pPr>
            <w:r w:rsidRPr="003B0620">
              <w:rPr>
                <w:bCs/>
                <w:sz w:val="20"/>
                <w:szCs w:val="20"/>
              </w:rPr>
              <w:t>2007</w:t>
            </w:r>
          </w:p>
        </w:tc>
        <w:tc>
          <w:tcPr>
            <w:tcW w:w="1451" w:type="dxa"/>
            <w:tcBorders>
              <w:top w:val="single" w:sz="4" w:space="0" w:color="auto"/>
              <w:left w:val="nil"/>
              <w:bottom w:val="single" w:sz="4" w:space="0" w:color="auto"/>
              <w:right w:val="single" w:sz="4" w:space="0" w:color="auto"/>
            </w:tcBorders>
            <w:vAlign w:val="center"/>
          </w:tcPr>
          <w:p w:rsidR="009226B4" w:rsidRPr="003B0620" w:rsidRDefault="009226B4" w:rsidP="003B0620">
            <w:pPr>
              <w:spacing w:line="360" w:lineRule="auto"/>
              <w:jc w:val="both"/>
              <w:rPr>
                <w:bCs/>
                <w:sz w:val="20"/>
                <w:szCs w:val="20"/>
              </w:rPr>
            </w:pPr>
            <w:r w:rsidRPr="003B0620">
              <w:rPr>
                <w:bCs/>
                <w:sz w:val="20"/>
                <w:szCs w:val="20"/>
              </w:rPr>
              <w:t>2008</w:t>
            </w:r>
          </w:p>
        </w:tc>
        <w:tc>
          <w:tcPr>
            <w:tcW w:w="1335" w:type="dxa"/>
            <w:tcBorders>
              <w:top w:val="single" w:sz="4" w:space="0" w:color="auto"/>
              <w:left w:val="nil"/>
              <w:bottom w:val="single" w:sz="4" w:space="0" w:color="auto"/>
              <w:right w:val="single" w:sz="4" w:space="0" w:color="auto"/>
            </w:tcBorders>
            <w:vAlign w:val="center"/>
          </w:tcPr>
          <w:p w:rsidR="009226B4" w:rsidRPr="003B0620" w:rsidRDefault="009226B4" w:rsidP="003B0620">
            <w:pPr>
              <w:spacing w:line="360" w:lineRule="auto"/>
              <w:jc w:val="both"/>
              <w:rPr>
                <w:bCs/>
                <w:sz w:val="20"/>
                <w:szCs w:val="20"/>
              </w:rPr>
            </w:pPr>
            <w:r w:rsidRPr="003B0620">
              <w:rPr>
                <w:bCs/>
                <w:sz w:val="20"/>
                <w:szCs w:val="20"/>
              </w:rPr>
              <w:t>2009</w:t>
            </w:r>
          </w:p>
        </w:tc>
      </w:tr>
      <w:tr w:rsidR="009226B4" w:rsidRPr="003B0620" w:rsidTr="003B0620">
        <w:trPr>
          <w:trHeight w:val="1120"/>
        </w:trPr>
        <w:tc>
          <w:tcPr>
            <w:tcW w:w="2730" w:type="dxa"/>
            <w:tcBorders>
              <w:top w:val="nil"/>
              <w:left w:val="single" w:sz="4" w:space="0" w:color="auto"/>
              <w:bottom w:val="single" w:sz="4" w:space="0" w:color="auto"/>
              <w:right w:val="single" w:sz="4" w:space="0" w:color="auto"/>
            </w:tcBorders>
            <w:vAlign w:val="center"/>
          </w:tcPr>
          <w:p w:rsidR="009226B4" w:rsidRPr="003B0620" w:rsidRDefault="009226B4" w:rsidP="003B0620">
            <w:pPr>
              <w:spacing w:line="360" w:lineRule="auto"/>
              <w:jc w:val="both"/>
              <w:rPr>
                <w:sz w:val="20"/>
                <w:szCs w:val="20"/>
                <w:lang w:val="uk-UA"/>
              </w:rPr>
            </w:pPr>
            <w:r w:rsidRPr="003B0620">
              <w:rPr>
                <w:sz w:val="20"/>
                <w:szCs w:val="20"/>
              </w:rPr>
              <w:t xml:space="preserve">Сальдо </w:t>
            </w:r>
            <w:r w:rsidRPr="003B0620">
              <w:rPr>
                <w:sz w:val="20"/>
                <w:szCs w:val="20"/>
                <w:lang w:val="uk-UA"/>
              </w:rPr>
              <w:t>ЗТД,</w:t>
            </w:r>
          </w:p>
          <w:p w:rsidR="009226B4" w:rsidRPr="003B0620" w:rsidRDefault="009226B4" w:rsidP="003B0620">
            <w:pPr>
              <w:spacing w:line="360" w:lineRule="auto"/>
              <w:jc w:val="both"/>
              <w:rPr>
                <w:sz w:val="20"/>
                <w:szCs w:val="20"/>
              </w:rPr>
            </w:pPr>
            <w:r w:rsidRPr="003B0620">
              <w:rPr>
                <w:sz w:val="20"/>
                <w:szCs w:val="20"/>
              </w:rPr>
              <w:t>млн. дол.</w:t>
            </w:r>
          </w:p>
        </w:tc>
        <w:tc>
          <w:tcPr>
            <w:tcW w:w="2057" w:type="dxa"/>
            <w:tcBorders>
              <w:top w:val="nil"/>
              <w:left w:val="nil"/>
              <w:bottom w:val="single" w:sz="4" w:space="0" w:color="auto"/>
              <w:right w:val="single" w:sz="4" w:space="0" w:color="auto"/>
            </w:tcBorders>
            <w:vAlign w:val="center"/>
          </w:tcPr>
          <w:p w:rsidR="009226B4" w:rsidRPr="003B0620" w:rsidRDefault="009226B4" w:rsidP="003B0620">
            <w:pPr>
              <w:spacing w:line="360" w:lineRule="auto"/>
              <w:jc w:val="both"/>
              <w:rPr>
                <w:sz w:val="20"/>
                <w:szCs w:val="20"/>
              </w:rPr>
            </w:pPr>
            <w:r w:rsidRPr="003B0620">
              <w:rPr>
                <w:sz w:val="20"/>
                <w:szCs w:val="20"/>
              </w:rPr>
              <w:t>-28219,35</w:t>
            </w:r>
          </w:p>
        </w:tc>
        <w:tc>
          <w:tcPr>
            <w:tcW w:w="1457" w:type="dxa"/>
            <w:tcBorders>
              <w:top w:val="nil"/>
              <w:left w:val="nil"/>
              <w:bottom w:val="single" w:sz="4" w:space="0" w:color="auto"/>
              <w:right w:val="single" w:sz="4" w:space="0" w:color="auto"/>
            </w:tcBorders>
            <w:vAlign w:val="center"/>
          </w:tcPr>
          <w:p w:rsidR="009226B4" w:rsidRPr="003B0620" w:rsidRDefault="009226B4" w:rsidP="003B0620">
            <w:pPr>
              <w:spacing w:line="360" w:lineRule="auto"/>
              <w:jc w:val="both"/>
              <w:rPr>
                <w:sz w:val="20"/>
                <w:szCs w:val="20"/>
              </w:rPr>
            </w:pPr>
            <w:r w:rsidRPr="003B0620">
              <w:rPr>
                <w:sz w:val="20"/>
                <w:szCs w:val="20"/>
              </w:rPr>
              <w:t>-28475,76</w:t>
            </w:r>
          </w:p>
        </w:tc>
        <w:tc>
          <w:tcPr>
            <w:tcW w:w="1451" w:type="dxa"/>
            <w:tcBorders>
              <w:top w:val="nil"/>
              <w:left w:val="nil"/>
              <w:bottom w:val="single" w:sz="4" w:space="0" w:color="auto"/>
              <w:right w:val="single" w:sz="4" w:space="0" w:color="auto"/>
            </w:tcBorders>
            <w:vAlign w:val="center"/>
          </w:tcPr>
          <w:p w:rsidR="009226B4" w:rsidRPr="003B0620" w:rsidRDefault="009226B4" w:rsidP="003B0620">
            <w:pPr>
              <w:spacing w:line="360" w:lineRule="auto"/>
              <w:jc w:val="both"/>
              <w:rPr>
                <w:sz w:val="20"/>
                <w:szCs w:val="20"/>
              </w:rPr>
            </w:pPr>
            <w:r w:rsidRPr="003B0620">
              <w:rPr>
                <w:sz w:val="20"/>
                <w:szCs w:val="20"/>
              </w:rPr>
              <w:t>-49312,8</w:t>
            </w:r>
          </w:p>
        </w:tc>
        <w:tc>
          <w:tcPr>
            <w:tcW w:w="1451" w:type="dxa"/>
            <w:tcBorders>
              <w:top w:val="nil"/>
              <w:left w:val="nil"/>
              <w:bottom w:val="single" w:sz="4" w:space="0" w:color="auto"/>
              <w:right w:val="single" w:sz="4" w:space="0" w:color="auto"/>
            </w:tcBorders>
            <w:vAlign w:val="center"/>
          </w:tcPr>
          <w:p w:rsidR="009226B4" w:rsidRPr="003B0620" w:rsidRDefault="009226B4" w:rsidP="003B0620">
            <w:pPr>
              <w:spacing w:line="360" w:lineRule="auto"/>
              <w:jc w:val="both"/>
              <w:rPr>
                <w:sz w:val="20"/>
                <w:szCs w:val="20"/>
              </w:rPr>
            </w:pPr>
            <w:r w:rsidRPr="003B0620">
              <w:rPr>
                <w:sz w:val="20"/>
                <w:szCs w:val="20"/>
              </w:rPr>
              <w:t>-60710,5</w:t>
            </w:r>
          </w:p>
        </w:tc>
        <w:tc>
          <w:tcPr>
            <w:tcW w:w="1335" w:type="dxa"/>
            <w:tcBorders>
              <w:top w:val="nil"/>
              <w:left w:val="nil"/>
              <w:bottom w:val="single" w:sz="4" w:space="0" w:color="auto"/>
              <w:right w:val="single" w:sz="4" w:space="0" w:color="auto"/>
            </w:tcBorders>
            <w:vAlign w:val="center"/>
          </w:tcPr>
          <w:p w:rsidR="009226B4" w:rsidRPr="003B0620" w:rsidRDefault="009226B4" w:rsidP="003B0620">
            <w:pPr>
              <w:spacing w:line="360" w:lineRule="auto"/>
              <w:jc w:val="both"/>
              <w:rPr>
                <w:sz w:val="20"/>
                <w:szCs w:val="20"/>
              </w:rPr>
            </w:pPr>
            <w:r w:rsidRPr="003B0620">
              <w:rPr>
                <w:sz w:val="20"/>
                <w:szCs w:val="20"/>
              </w:rPr>
              <w:t>-65508,5</w:t>
            </w:r>
          </w:p>
        </w:tc>
      </w:tr>
      <w:tr w:rsidR="009226B4" w:rsidRPr="003B0620" w:rsidTr="003B0620">
        <w:trPr>
          <w:trHeight w:val="1059"/>
        </w:trPr>
        <w:tc>
          <w:tcPr>
            <w:tcW w:w="2730" w:type="dxa"/>
            <w:tcBorders>
              <w:top w:val="nil"/>
              <w:left w:val="single" w:sz="4" w:space="0" w:color="auto"/>
              <w:bottom w:val="single" w:sz="4" w:space="0" w:color="auto"/>
              <w:right w:val="single" w:sz="4" w:space="0" w:color="auto"/>
            </w:tcBorders>
            <w:vAlign w:val="center"/>
          </w:tcPr>
          <w:p w:rsidR="009226B4" w:rsidRPr="003B0620" w:rsidRDefault="009226B4" w:rsidP="003B0620">
            <w:pPr>
              <w:spacing w:line="360" w:lineRule="auto"/>
              <w:jc w:val="both"/>
              <w:rPr>
                <w:sz w:val="20"/>
                <w:szCs w:val="20"/>
              </w:rPr>
            </w:pPr>
            <w:r w:rsidRPr="003B0620">
              <w:rPr>
                <w:sz w:val="20"/>
                <w:szCs w:val="20"/>
                <w:lang w:val="uk-UA"/>
              </w:rPr>
              <w:t>Коефіцієнт</w:t>
            </w:r>
            <w:r w:rsidRPr="003B0620">
              <w:rPr>
                <w:sz w:val="20"/>
                <w:szCs w:val="20"/>
              </w:rPr>
              <w:t xml:space="preserve"> покриття експортом імпорту </w:t>
            </w:r>
          </w:p>
        </w:tc>
        <w:tc>
          <w:tcPr>
            <w:tcW w:w="2057" w:type="dxa"/>
            <w:tcBorders>
              <w:top w:val="nil"/>
              <w:left w:val="nil"/>
              <w:bottom w:val="single" w:sz="4" w:space="0" w:color="auto"/>
              <w:right w:val="single" w:sz="4" w:space="0" w:color="auto"/>
            </w:tcBorders>
            <w:vAlign w:val="center"/>
          </w:tcPr>
          <w:p w:rsidR="009226B4" w:rsidRPr="003B0620" w:rsidRDefault="009226B4" w:rsidP="003B0620">
            <w:pPr>
              <w:spacing w:line="360" w:lineRule="auto"/>
              <w:jc w:val="both"/>
              <w:rPr>
                <w:sz w:val="20"/>
                <w:szCs w:val="20"/>
              </w:rPr>
            </w:pPr>
            <w:r w:rsidRPr="003B0620">
              <w:rPr>
                <w:sz w:val="20"/>
                <w:szCs w:val="20"/>
              </w:rPr>
              <w:t>0,86</w:t>
            </w:r>
          </w:p>
        </w:tc>
        <w:tc>
          <w:tcPr>
            <w:tcW w:w="1457" w:type="dxa"/>
            <w:tcBorders>
              <w:top w:val="nil"/>
              <w:left w:val="nil"/>
              <w:bottom w:val="single" w:sz="4" w:space="0" w:color="auto"/>
              <w:right w:val="single" w:sz="4" w:space="0" w:color="auto"/>
            </w:tcBorders>
            <w:vAlign w:val="center"/>
          </w:tcPr>
          <w:p w:rsidR="009226B4" w:rsidRPr="003B0620" w:rsidRDefault="009226B4" w:rsidP="003B0620">
            <w:pPr>
              <w:spacing w:line="360" w:lineRule="auto"/>
              <w:jc w:val="both"/>
              <w:rPr>
                <w:sz w:val="20"/>
                <w:szCs w:val="20"/>
              </w:rPr>
            </w:pPr>
            <w:r w:rsidRPr="003B0620">
              <w:rPr>
                <w:sz w:val="20"/>
                <w:szCs w:val="20"/>
              </w:rPr>
              <w:t>0,88</w:t>
            </w:r>
          </w:p>
        </w:tc>
        <w:tc>
          <w:tcPr>
            <w:tcW w:w="1451" w:type="dxa"/>
            <w:tcBorders>
              <w:top w:val="nil"/>
              <w:left w:val="nil"/>
              <w:bottom w:val="single" w:sz="4" w:space="0" w:color="auto"/>
              <w:right w:val="single" w:sz="4" w:space="0" w:color="auto"/>
            </w:tcBorders>
            <w:vAlign w:val="center"/>
          </w:tcPr>
          <w:p w:rsidR="009226B4" w:rsidRPr="003B0620" w:rsidRDefault="009226B4" w:rsidP="003B0620">
            <w:pPr>
              <w:spacing w:line="360" w:lineRule="auto"/>
              <w:jc w:val="both"/>
              <w:rPr>
                <w:sz w:val="20"/>
                <w:szCs w:val="20"/>
              </w:rPr>
            </w:pPr>
            <w:r w:rsidRPr="003B0620">
              <w:rPr>
                <w:sz w:val="20"/>
                <w:szCs w:val="20"/>
              </w:rPr>
              <w:t>0,84</w:t>
            </w:r>
          </w:p>
        </w:tc>
        <w:tc>
          <w:tcPr>
            <w:tcW w:w="1451" w:type="dxa"/>
            <w:tcBorders>
              <w:top w:val="nil"/>
              <w:left w:val="nil"/>
              <w:bottom w:val="single" w:sz="4" w:space="0" w:color="auto"/>
              <w:right w:val="single" w:sz="4" w:space="0" w:color="auto"/>
            </w:tcBorders>
            <w:vAlign w:val="center"/>
          </w:tcPr>
          <w:p w:rsidR="009226B4" w:rsidRPr="003B0620" w:rsidRDefault="009226B4" w:rsidP="003B0620">
            <w:pPr>
              <w:spacing w:line="360" w:lineRule="auto"/>
              <w:jc w:val="both"/>
              <w:rPr>
                <w:sz w:val="20"/>
                <w:szCs w:val="20"/>
              </w:rPr>
            </w:pPr>
            <w:r w:rsidRPr="003B0620">
              <w:rPr>
                <w:sz w:val="20"/>
                <w:szCs w:val="20"/>
              </w:rPr>
              <w:t>0,83</w:t>
            </w:r>
          </w:p>
        </w:tc>
        <w:tc>
          <w:tcPr>
            <w:tcW w:w="1335" w:type="dxa"/>
            <w:tcBorders>
              <w:top w:val="nil"/>
              <w:left w:val="nil"/>
              <w:bottom w:val="single" w:sz="4" w:space="0" w:color="auto"/>
              <w:right w:val="single" w:sz="4" w:space="0" w:color="auto"/>
            </w:tcBorders>
            <w:vAlign w:val="center"/>
          </w:tcPr>
          <w:p w:rsidR="009226B4" w:rsidRPr="003B0620" w:rsidRDefault="009226B4" w:rsidP="003B0620">
            <w:pPr>
              <w:spacing w:line="360" w:lineRule="auto"/>
              <w:jc w:val="both"/>
              <w:rPr>
                <w:sz w:val="20"/>
                <w:szCs w:val="20"/>
              </w:rPr>
            </w:pPr>
            <w:r w:rsidRPr="003B0620">
              <w:rPr>
                <w:sz w:val="20"/>
                <w:szCs w:val="20"/>
              </w:rPr>
              <w:t>0,83</w:t>
            </w:r>
          </w:p>
        </w:tc>
      </w:tr>
      <w:tr w:rsidR="009226B4" w:rsidRPr="003B0620" w:rsidTr="003B0620">
        <w:trPr>
          <w:trHeight w:val="165"/>
        </w:trPr>
        <w:tc>
          <w:tcPr>
            <w:tcW w:w="2730" w:type="dxa"/>
            <w:tcBorders>
              <w:top w:val="nil"/>
              <w:left w:val="single" w:sz="4" w:space="0" w:color="auto"/>
              <w:bottom w:val="single" w:sz="4" w:space="0" w:color="auto"/>
              <w:right w:val="single" w:sz="4" w:space="0" w:color="auto"/>
            </w:tcBorders>
            <w:vAlign w:val="center"/>
          </w:tcPr>
          <w:p w:rsidR="009226B4" w:rsidRPr="003B0620" w:rsidRDefault="009226B4" w:rsidP="003B0620">
            <w:pPr>
              <w:spacing w:line="360" w:lineRule="auto"/>
              <w:jc w:val="both"/>
              <w:rPr>
                <w:sz w:val="20"/>
                <w:szCs w:val="20"/>
              </w:rPr>
            </w:pPr>
            <w:r w:rsidRPr="003B0620">
              <w:rPr>
                <w:sz w:val="20"/>
                <w:szCs w:val="20"/>
              </w:rPr>
              <w:t>К</w:t>
            </w:r>
            <w:r w:rsidRPr="003B0620">
              <w:rPr>
                <w:sz w:val="20"/>
                <w:szCs w:val="20"/>
                <w:lang w:val="uk-UA"/>
              </w:rPr>
              <w:t>оефіцієнт відкритості</w:t>
            </w:r>
          </w:p>
        </w:tc>
        <w:tc>
          <w:tcPr>
            <w:tcW w:w="2057" w:type="dxa"/>
            <w:tcBorders>
              <w:top w:val="nil"/>
              <w:left w:val="nil"/>
              <w:bottom w:val="single" w:sz="4" w:space="0" w:color="auto"/>
              <w:right w:val="single" w:sz="4" w:space="0" w:color="auto"/>
            </w:tcBorders>
            <w:vAlign w:val="center"/>
          </w:tcPr>
          <w:p w:rsidR="009226B4" w:rsidRPr="003B0620" w:rsidRDefault="009226B4" w:rsidP="003B0620">
            <w:pPr>
              <w:spacing w:line="360" w:lineRule="auto"/>
              <w:jc w:val="both"/>
              <w:rPr>
                <w:sz w:val="20"/>
                <w:szCs w:val="20"/>
              </w:rPr>
            </w:pPr>
            <w:r w:rsidRPr="003B0620">
              <w:rPr>
                <w:sz w:val="20"/>
                <w:szCs w:val="20"/>
              </w:rPr>
              <w:t>0,41</w:t>
            </w:r>
          </w:p>
        </w:tc>
        <w:tc>
          <w:tcPr>
            <w:tcW w:w="1457" w:type="dxa"/>
            <w:tcBorders>
              <w:top w:val="nil"/>
              <w:left w:val="nil"/>
              <w:bottom w:val="single" w:sz="4" w:space="0" w:color="auto"/>
              <w:right w:val="single" w:sz="4" w:space="0" w:color="auto"/>
            </w:tcBorders>
            <w:vAlign w:val="center"/>
          </w:tcPr>
          <w:p w:rsidR="009226B4" w:rsidRPr="003B0620" w:rsidRDefault="009226B4" w:rsidP="003B0620">
            <w:pPr>
              <w:spacing w:line="360" w:lineRule="auto"/>
              <w:jc w:val="both"/>
              <w:rPr>
                <w:sz w:val="20"/>
                <w:szCs w:val="20"/>
              </w:rPr>
            </w:pPr>
            <w:r w:rsidRPr="003B0620">
              <w:rPr>
                <w:sz w:val="20"/>
                <w:szCs w:val="20"/>
              </w:rPr>
              <w:t>0,45</w:t>
            </w:r>
          </w:p>
        </w:tc>
        <w:tc>
          <w:tcPr>
            <w:tcW w:w="1451" w:type="dxa"/>
            <w:tcBorders>
              <w:top w:val="nil"/>
              <w:left w:val="nil"/>
              <w:bottom w:val="single" w:sz="4" w:space="0" w:color="auto"/>
              <w:right w:val="single" w:sz="4" w:space="0" w:color="auto"/>
            </w:tcBorders>
            <w:vAlign w:val="center"/>
          </w:tcPr>
          <w:p w:rsidR="009226B4" w:rsidRPr="003B0620" w:rsidRDefault="009226B4" w:rsidP="003B0620">
            <w:pPr>
              <w:spacing w:line="360" w:lineRule="auto"/>
              <w:jc w:val="both"/>
              <w:rPr>
                <w:sz w:val="20"/>
                <w:szCs w:val="20"/>
              </w:rPr>
            </w:pPr>
            <w:r w:rsidRPr="003B0620">
              <w:rPr>
                <w:sz w:val="20"/>
                <w:szCs w:val="20"/>
              </w:rPr>
              <w:t>0,46</w:t>
            </w:r>
          </w:p>
        </w:tc>
        <w:tc>
          <w:tcPr>
            <w:tcW w:w="1451" w:type="dxa"/>
            <w:tcBorders>
              <w:top w:val="nil"/>
              <w:left w:val="nil"/>
              <w:bottom w:val="single" w:sz="4" w:space="0" w:color="auto"/>
              <w:right w:val="single" w:sz="4" w:space="0" w:color="auto"/>
            </w:tcBorders>
            <w:vAlign w:val="center"/>
          </w:tcPr>
          <w:p w:rsidR="009226B4" w:rsidRPr="003B0620" w:rsidRDefault="009226B4" w:rsidP="003B0620">
            <w:pPr>
              <w:spacing w:line="360" w:lineRule="auto"/>
              <w:jc w:val="both"/>
              <w:rPr>
                <w:sz w:val="20"/>
                <w:szCs w:val="20"/>
              </w:rPr>
            </w:pPr>
            <w:r w:rsidRPr="003B0620">
              <w:rPr>
                <w:sz w:val="20"/>
                <w:szCs w:val="20"/>
              </w:rPr>
              <w:t>0,53</w:t>
            </w:r>
          </w:p>
        </w:tc>
        <w:tc>
          <w:tcPr>
            <w:tcW w:w="1335" w:type="dxa"/>
            <w:tcBorders>
              <w:top w:val="nil"/>
              <w:left w:val="nil"/>
              <w:bottom w:val="single" w:sz="4" w:space="0" w:color="auto"/>
              <w:right w:val="single" w:sz="4" w:space="0" w:color="auto"/>
            </w:tcBorders>
            <w:vAlign w:val="center"/>
          </w:tcPr>
          <w:p w:rsidR="009226B4" w:rsidRPr="003B0620" w:rsidRDefault="009226B4" w:rsidP="003B0620">
            <w:pPr>
              <w:spacing w:line="360" w:lineRule="auto"/>
              <w:jc w:val="both"/>
              <w:rPr>
                <w:sz w:val="20"/>
                <w:szCs w:val="20"/>
              </w:rPr>
            </w:pPr>
            <w:r w:rsidRPr="003B0620">
              <w:rPr>
                <w:sz w:val="20"/>
                <w:szCs w:val="20"/>
              </w:rPr>
              <w:t>0,55</w:t>
            </w:r>
          </w:p>
        </w:tc>
      </w:tr>
      <w:tr w:rsidR="009226B4" w:rsidRPr="003B0620" w:rsidTr="003B0620">
        <w:trPr>
          <w:trHeight w:val="165"/>
        </w:trPr>
        <w:tc>
          <w:tcPr>
            <w:tcW w:w="2730" w:type="dxa"/>
            <w:tcBorders>
              <w:top w:val="nil"/>
              <w:left w:val="single" w:sz="4" w:space="0" w:color="auto"/>
              <w:bottom w:val="single" w:sz="4" w:space="0" w:color="auto"/>
              <w:right w:val="single" w:sz="4" w:space="0" w:color="auto"/>
            </w:tcBorders>
            <w:vAlign w:val="center"/>
          </w:tcPr>
          <w:p w:rsidR="009226B4" w:rsidRPr="003B0620" w:rsidRDefault="009226B4" w:rsidP="003B0620">
            <w:pPr>
              <w:spacing w:line="360" w:lineRule="auto"/>
              <w:jc w:val="both"/>
              <w:rPr>
                <w:sz w:val="20"/>
                <w:szCs w:val="20"/>
              </w:rPr>
            </w:pPr>
            <w:r w:rsidRPr="003B0620">
              <w:rPr>
                <w:sz w:val="20"/>
                <w:szCs w:val="20"/>
              </w:rPr>
              <w:t>Ек, %</w:t>
            </w:r>
          </w:p>
        </w:tc>
        <w:tc>
          <w:tcPr>
            <w:tcW w:w="2057" w:type="dxa"/>
            <w:tcBorders>
              <w:top w:val="nil"/>
              <w:left w:val="nil"/>
              <w:bottom w:val="single" w:sz="4" w:space="0" w:color="auto"/>
              <w:right w:val="single" w:sz="4" w:space="0" w:color="auto"/>
            </w:tcBorders>
            <w:vAlign w:val="center"/>
          </w:tcPr>
          <w:p w:rsidR="009226B4" w:rsidRPr="003B0620" w:rsidRDefault="009226B4" w:rsidP="003B0620">
            <w:pPr>
              <w:spacing w:line="360" w:lineRule="auto"/>
              <w:jc w:val="both"/>
              <w:rPr>
                <w:sz w:val="20"/>
                <w:szCs w:val="20"/>
              </w:rPr>
            </w:pPr>
            <w:r w:rsidRPr="003B0620">
              <w:rPr>
                <w:sz w:val="20"/>
                <w:szCs w:val="20"/>
              </w:rPr>
              <w:t>19</w:t>
            </w:r>
          </w:p>
        </w:tc>
        <w:tc>
          <w:tcPr>
            <w:tcW w:w="1457" w:type="dxa"/>
            <w:tcBorders>
              <w:top w:val="nil"/>
              <w:left w:val="nil"/>
              <w:bottom w:val="single" w:sz="4" w:space="0" w:color="auto"/>
              <w:right w:val="single" w:sz="4" w:space="0" w:color="auto"/>
            </w:tcBorders>
            <w:vAlign w:val="center"/>
          </w:tcPr>
          <w:p w:rsidR="009226B4" w:rsidRPr="003B0620" w:rsidRDefault="009226B4" w:rsidP="003B0620">
            <w:pPr>
              <w:spacing w:line="360" w:lineRule="auto"/>
              <w:jc w:val="both"/>
              <w:rPr>
                <w:sz w:val="20"/>
                <w:szCs w:val="20"/>
              </w:rPr>
            </w:pPr>
            <w:r w:rsidRPr="003B0620">
              <w:rPr>
                <w:sz w:val="20"/>
                <w:szCs w:val="20"/>
              </w:rPr>
              <w:t>21</w:t>
            </w:r>
          </w:p>
        </w:tc>
        <w:tc>
          <w:tcPr>
            <w:tcW w:w="1451" w:type="dxa"/>
            <w:tcBorders>
              <w:top w:val="nil"/>
              <w:left w:val="nil"/>
              <w:bottom w:val="single" w:sz="4" w:space="0" w:color="auto"/>
              <w:right w:val="single" w:sz="4" w:space="0" w:color="auto"/>
            </w:tcBorders>
            <w:vAlign w:val="center"/>
          </w:tcPr>
          <w:p w:rsidR="009226B4" w:rsidRPr="003B0620" w:rsidRDefault="009226B4" w:rsidP="003B0620">
            <w:pPr>
              <w:spacing w:line="360" w:lineRule="auto"/>
              <w:jc w:val="both"/>
              <w:rPr>
                <w:sz w:val="20"/>
                <w:szCs w:val="20"/>
              </w:rPr>
            </w:pPr>
            <w:r w:rsidRPr="003B0620">
              <w:rPr>
                <w:sz w:val="20"/>
                <w:szCs w:val="20"/>
              </w:rPr>
              <w:t>21</w:t>
            </w:r>
          </w:p>
        </w:tc>
        <w:tc>
          <w:tcPr>
            <w:tcW w:w="1451" w:type="dxa"/>
            <w:tcBorders>
              <w:top w:val="nil"/>
              <w:left w:val="nil"/>
              <w:bottom w:val="single" w:sz="4" w:space="0" w:color="auto"/>
              <w:right w:val="single" w:sz="4" w:space="0" w:color="auto"/>
            </w:tcBorders>
            <w:vAlign w:val="center"/>
          </w:tcPr>
          <w:p w:rsidR="009226B4" w:rsidRPr="003B0620" w:rsidRDefault="009226B4" w:rsidP="003B0620">
            <w:pPr>
              <w:spacing w:line="360" w:lineRule="auto"/>
              <w:jc w:val="both"/>
              <w:rPr>
                <w:sz w:val="20"/>
                <w:szCs w:val="20"/>
              </w:rPr>
            </w:pPr>
            <w:r w:rsidRPr="003B0620">
              <w:rPr>
                <w:sz w:val="20"/>
                <w:szCs w:val="20"/>
              </w:rPr>
              <w:t>24</w:t>
            </w:r>
          </w:p>
        </w:tc>
        <w:tc>
          <w:tcPr>
            <w:tcW w:w="1335" w:type="dxa"/>
            <w:tcBorders>
              <w:top w:val="nil"/>
              <w:left w:val="nil"/>
              <w:bottom w:val="single" w:sz="4" w:space="0" w:color="auto"/>
              <w:right w:val="single" w:sz="4" w:space="0" w:color="auto"/>
            </w:tcBorders>
            <w:vAlign w:val="center"/>
          </w:tcPr>
          <w:p w:rsidR="009226B4" w:rsidRPr="003B0620" w:rsidRDefault="009226B4" w:rsidP="003B0620">
            <w:pPr>
              <w:spacing w:line="360" w:lineRule="auto"/>
              <w:jc w:val="both"/>
              <w:rPr>
                <w:sz w:val="20"/>
                <w:szCs w:val="20"/>
              </w:rPr>
            </w:pPr>
            <w:r w:rsidRPr="003B0620">
              <w:rPr>
                <w:sz w:val="20"/>
                <w:szCs w:val="20"/>
              </w:rPr>
              <w:t>25</w:t>
            </w:r>
          </w:p>
        </w:tc>
      </w:tr>
      <w:tr w:rsidR="009226B4" w:rsidRPr="003B0620" w:rsidTr="003B0620">
        <w:trPr>
          <w:trHeight w:val="165"/>
        </w:trPr>
        <w:tc>
          <w:tcPr>
            <w:tcW w:w="2730" w:type="dxa"/>
            <w:tcBorders>
              <w:top w:val="nil"/>
              <w:left w:val="single" w:sz="4" w:space="0" w:color="auto"/>
              <w:bottom w:val="single" w:sz="4" w:space="0" w:color="auto"/>
              <w:right w:val="single" w:sz="4" w:space="0" w:color="auto"/>
            </w:tcBorders>
            <w:vAlign w:val="center"/>
          </w:tcPr>
          <w:p w:rsidR="009226B4" w:rsidRPr="003B0620" w:rsidRDefault="009226B4" w:rsidP="003B0620">
            <w:pPr>
              <w:spacing w:line="360" w:lineRule="auto"/>
              <w:jc w:val="both"/>
              <w:rPr>
                <w:sz w:val="20"/>
                <w:szCs w:val="20"/>
              </w:rPr>
            </w:pPr>
            <w:r w:rsidRPr="003B0620">
              <w:rPr>
                <w:sz w:val="20"/>
                <w:szCs w:val="20"/>
              </w:rPr>
              <w:t>Ік, %</w:t>
            </w:r>
          </w:p>
        </w:tc>
        <w:tc>
          <w:tcPr>
            <w:tcW w:w="2057" w:type="dxa"/>
            <w:tcBorders>
              <w:top w:val="nil"/>
              <w:left w:val="nil"/>
              <w:bottom w:val="single" w:sz="4" w:space="0" w:color="auto"/>
              <w:right w:val="single" w:sz="4" w:space="0" w:color="auto"/>
            </w:tcBorders>
            <w:vAlign w:val="center"/>
          </w:tcPr>
          <w:p w:rsidR="009226B4" w:rsidRPr="003B0620" w:rsidRDefault="009226B4" w:rsidP="003B0620">
            <w:pPr>
              <w:spacing w:line="360" w:lineRule="auto"/>
              <w:jc w:val="both"/>
              <w:rPr>
                <w:sz w:val="20"/>
                <w:szCs w:val="20"/>
              </w:rPr>
            </w:pPr>
            <w:r w:rsidRPr="003B0620">
              <w:rPr>
                <w:sz w:val="20"/>
                <w:szCs w:val="20"/>
              </w:rPr>
              <w:t>22</w:t>
            </w:r>
          </w:p>
        </w:tc>
        <w:tc>
          <w:tcPr>
            <w:tcW w:w="1457" w:type="dxa"/>
            <w:tcBorders>
              <w:top w:val="nil"/>
              <w:left w:val="nil"/>
              <w:bottom w:val="single" w:sz="4" w:space="0" w:color="auto"/>
              <w:right w:val="single" w:sz="4" w:space="0" w:color="auto"/>
            </w:tcBorders>
            <w:vAlign w:val="center"/>
          </w:tcPr>
          <w:p w:rsidR="009226B4" w:rsidRPr="003B0620" w:rsidRDefault="009226B4" w:rsidP="003B0620">
            <w:pPr>
              <w:spacing w:line="360" w:lineRule="auto"/>
              <w:jc w:val="both"/>
              <w:rPr>
                <w:sz w:val="20"/>
                <w:szCs w:val="20"/>
              </w:rPr>
            </w:pPr>
            <w:r w:rsidRPr="003B0620">
              <w:rPr>
                <w:sz w:val="20"/>
                <w:szCs w:val="20"/>
              </w:rPr>
              <w:t>24</w:t>
            </w:r>
          </w:p>
        </w:tc>
        <w:tc>
          <w:tcPr>
            <w:tcW w:w="1451" w:type="dxa"/>
            <w:tcBorders>
              <w:top w:val="nil"/>
              <w:left w:val="nil"/>
              <w:bottom w:val="single" w:sz="4" w:space="0" w:color="auto"/>
              <w:right w:val="single" w:sz="4" w:space="0" w:color="auto"/>
            </w:tcBorders>
            <w:vAlign w:val="center"/>
          </w:tcPr>
          <w:p w:rsidR="009226B4" w:rsidRPr="003B0620" w:rsidRDefault="009226B4" w:rsidP="003B0620">
            <w:pPr>
              <w:spacing w:line="360" w:lineRule="auto"/>
              <w:jc w:val="both"/>
              <w:rPr>
                <w:sz w:val="20"/>
                <w:szCs w:val="20"/>
              </w:rPr>
            </w:pPr>
            <w:r w:rsidRPr="003B0620">
              <w:rPr>
                <w:sz w:val="20"/>
                <w:szCs w:val="20"/>
              </w:rPr>
              <w:t>25</w:t>
            </w:r>
          </w:p>
        </w:tc>
        <w:tc>
          <w:tcPr>
            <w:tcW w:w="1451" w:type="dxa"/>
            <w:tcBorders>
              <w:top w:val="nil"/>
              <w:left w:val="nil"/>
              <w:bottom w:val="single" w:sz="4" w:space="0" w:color="auto"/>
              <w:right w:val="single" w:sz="4" w:space="0" w:color="auto"/>
            </w:tcBorders>
            <w:vAlign w:val="center"/>
          </w:tcPr>
          <w:p w:rsidR="009226B4" w:rsidRPr="003B0620" w:rsidRDefault="009226B4" w:rsidP="003B0620">
            <w:pPr>
              <w:spacing w:line="360" w:lineRule="auto"/>
              <w:jc w:val="both"/>
              <w:rPr>
                <w:sz w:val="20"/>
                <w:szCs w:val="20"/>
              </w:rPr>
            </w:pPr>
            <w:r w:rsidRPr="003B0620">
              <w:rPr>
                <w:sz w:val="20"/>
                <w:szCs w:val="20"/>
              </w:rPr>
              <w:t>29</w:t>
            </w:r>
          </w:p>
        </w:tc>
        <w:tc>
          <w:tcPr>
            <w:tcW w:w="1335" w:type="dxa"/>
            <w:tcBorders>
              <w:top w:val="nil"/>
              <w:left w:val="nil"/>
              <w:bottom w:val="single" w:sz="4" w:space="0" w:color="auto"/>
              <w:right w:val="single" w:sz="4" w:space="0" w:color="auto"/>
            </w:tcBorders>
            <w:vAlign w:val="center"/>
          </w:tcPr>
          <w:p w:rsidR="009226B4" w:rsidRPr="003B0620" w:rsidRDefault="009226B4" w:rsidP="003B0620">
            <w:pPr>
              <w:spacing w:line="360" w:lineRule="auto"/>
              <w:jc w:val="both"/>
              <w:rPr>
                <w:sz w:val="20"/>
                <w:szCs w:val="20"/>
              </w:rPr>
            </w:pPr>
            <w:r w:rsidRPr="003B0620">
              <w:rPr>
                <w:sz w:val="20"/>
                <w:szCs w:val="20"/>
              </w:rPr>
              <w:t>30</w:t>
            </w:r>
          </w:p>
        </w:tc>
      </w:tr>
      <w:tr w:rsidR="009226B4" w:rsidRPr="003B0620" w:rsidTr="003B0620">
        <w:trPr>
          <w:trHeight w:val="165"/>
        </w:trPr>
        <w:tc>
          <w:tcPr>
            <w:tcW w:w="2730" w:type="dxa"/>
            <w:tcBorders>
              <w:top w:val="nil"/>
              <w:left w:val="single" w:sz="4" w:space="0" w:color="auto"/>
              <w:bottom w:val="single" w:sz="4" w:space="0" w:color="auto"/>
              <w:right w:val="single" w:sz="4" w:space="0" w:color="auto"/>
            </w:tcBorders>
            <w:vAlign w:val="center"/>
          </w:tcPr>
          <w:p w:rsidR="009226B4" w:rsidRPr="003B0620" w:rsidRDefault="009226B4" w:rsidP="003B0620">
            <w:pPr>
              <w:spacing w:line="360" w:lineRule="auto"/>
              <w:jc w:val="both"/>
              <w:rPr>
                <w:sz w:val="20"/>
                <w:szCs w:val="20"/>
              </w:rPr>
            </w:pPr>
            <w:r w:rsidRPr="003B0620">
              <w:rPr>
                <w:sz w:val="20"/>
                <w:szCs w:val="20"/>
              </w:rPr>
              <w:t xml:space="preserve">Зовн.торг. </w:t>
            </w:r>
            <w:r w:rsidRPr="003B0620">
              <w:rPr>
                <w:sz w:val="20"/>
                <w:szCs w:val="20"/>
                <w:lang w:val="uk-UA"/>
              </w:rPr>
              <w:t>к.</w:t>
            </w:r>
            <w:r w:rsidRPr="003B0620">
              <w:rPr>
                <w:sz w:val="20"/>
                <w:szCs w:val="20"/>
              </w:rPr>
              <w:t>, %</w:t>
            </w:r>
          </w:p>
        </w:tc>
        <w:tc>
          <w:tcPr>
            <w:tcW w:w="2057" w:type="dxa"/>
            <w:tcBorders>
              <w:top w:val="nil"/>
              <w:left w:val="nil"/>
              <w:bottom w:val="single" w:sz="4" w:space="0" w:color="auto"/>
              <w:right w:val="single" w:sz="4" w:space="0" w:color="auto"/>
            </w:tcBorders>
            <w:vAlign w:val="center"/>
          </w:tcPr>
          <w:p w:rsidR="009226B4" w:rsidRPr="003B0620" w:rsidRDefault="009226B4" w:rsidP="003B0620">
            <w:pPr>
              <w:spacing w:line="360" w:lineRule="auto"/>
              <w:jc w:val="both"/>
              <w:rPr>
                <w:sz w:val="20"/>
                <w:szCs w:val="20"/>
              </w:rPr>
            </w:pPr>
            <w:r w:rsidRPr="003B0620">
              <w:rPr>
                <w:sz w:val="20"/>
                <w:szCs w:val="20"/>
              </w:rPr>
              <w:t>41</w:t>
            </w:r>
          </w:p>
        </w:tc>
        <w:tc>
          <w:tcPr>
            <w:tcW w:w="1457" w:type="dxa"/>
            <w:tcBorders>
              <w:top w:val="nil"/>
              <w:left w:val="nil"/>
              <w:bottom w:val="single" w:sz="4" w:space="0" w:color="auto"/>
              <w:right w:val="single" w:sz="4" w:space="0" w:color="auto"/>
            </w:tcBorders>
            <w:vAlign w:val="center"/>
          </w:tcPr>
          <w:p w:rsidR="009226B4" w:rsidRPr="003B0620" w:rsidRDefault="009226B4" w:rsidP="003B0620">
            <w:pPr>
              <w:spacing w:line="360" w:lineRule="auto"/>
              <w:jc w:val="both"/>
              <w:rPr>
                <w:sz w:val="20"/>
                <w:szCs w:val="20"/>
              </w:rPr>
            </w:pPr>
            <w:r w:rsidRPr="003B0620">
              <w:rPr>
                <w:sz w:val="20"/>
                <w:szCs w:val="20"/>
              </w:rPr>
              <w:t>45</w:t>
            </w:r>
          </w:p>
        </w:tc>
        <w:tc>
          <w:tcPr>
            <w:tcW w:w="1451" w:type="dxa"/>
            <w:tcBorders>
              <w:top w:val="nil"/>
              <w:left w:val="nil"/>
              <w:bottom w:val="single" w:sz="4" w:space="0" w:color="auto"/>
              <w:right w:val="single" w:sz="4" w:space="0" w:color="auto"/>
            </w:tcBorders>
            <w:vAlign w:val="center"/>
          </w:tcPr>
          <w:p w:rsidR="009226B4" w:rsidRPr="003B0620" w:rsidRDefault="009226B4" w:rsidP="003B0620">
            <w:pPr>
              <w:spacing w:line="360" w:lineRule="auto"/>
              <w:jc w:val="both"/>
              <w:rPr>
                <w:sz w:val="20"/>
                <w:szCs w:val="20"/>
              </w:rPr>
            </w:pPr>
            <w:r w:rsidRPr="003B0620">
              <w:rPr>
                <w:sz w:val="20"/>
                <w:szCs w:val="20"/>
              </w:rPr>
              <w:t>46</w:t>
            </w:r>
          </w:p>
        </w:tc>
        <w:tc>
          <w:tcPr>
            <w:tcW w:w="1451" w:type="dxa"/>
            <w:tcBorders>
              <w:top w:val="nil"/>
              <w:left w:val="nil"/>
              <w:bottom w:val="single" w:sz="4" w:space="0" w:color="auto"/>
              <w:right w:val="single" w:sz="4" w:space="0" w:color="auto"/>
            </w:tcBorders>
            <w:vAlign w:val="center"/>
          </w:tcPr>
          <w:p w:rsidR="009226B4" w:rsidRPr="003B0620" w:rsidRDefault="009226B4" w:rsidP="003B0620">
            <w:pPr>
              <w:spacing w:line="360" w:lineRule="auto"/>
              <w:jc w:val="both"/>
              <w:rPr>
                <w:sz w:val="20"/>
                <w:szCs w:val="20"/>
              </w:rPr>
            </w:pPr>
            <w:r w:rsidRPr="003B0620">
              <w:rPr>
                <w:sz w:val="20"/>
                <w:szCs w:val="20"/>
              </w:rPr>
              <w:t>53</w:t>
            </w:r>
          </w:p>
        </w:tc>
        <w:tc>
          <w:tcPr>
            <w:tcW w:w="1335" w:type="dxa"/>
            <w:tcBorders>
              <w:top w:val="nil"/>
              <w:left w:val="nil"/>
              <w:bottom w:val="single" w:sz="4" w:space="0" w:color="auto"/>
              <w:right w:val="single" w:sz="4" w:space="0" w:color="auto"/>
            </w:tcBorders>
            <w:vAlign w:val="center"/>
          </w:tcPr>
          <w:p w:rsidR="009226B4" w:rsidRPr="003B0620" w:rsidRDefault="009226B4" w:rsidP="003B0620">
            <w:pPr>
              <w:spacing w:line="360" w:lineRule="auto"/>
              <w:jc w:val="both"/>
              <w:rPr>
                <w:sz w:val="20"/>
                <w:szCs w:val="20"/>
              </w:rPr>
            </w:pPr>
            <w:r w:rsidRPr="003B0620">
              <w:rPr>
                <w:sz w:val="20"/>
                <w:szCs w:val="20"/>
              </w:rPr>
              <w:t>55</w:t>
            </w:r>
          </w:p>
        </w:tc>
      </w:tr>
    </w:tbl>
    <w:p w:rsidR="009226B4" w:rsidRPr="007D78F3" w:rsidRDefault="009226B4" w:rsidP="007D78F3">
      <w:pPr>
        <w:spacing w:line="360" w:lineRule="auto"/>
        <w:ind w:firstLine="709"/>
        <w:jc w:val="both"/>
        <w:rPr>
          <w:sz w:val="28"/>
          <w:szCs w:val="28"/>
          <w:lang w:val="uk-UA"/>
        </w:rPr>
      </w:pPr>
    </w:p>
    <w:p w:rsidR="009F507D" w:rsidRPr="007D78F3" w:rsidRDefault="00E41C92" w:rsidP="007D78F3">
      <w:pPr>
        <w:spacing w:line="360" w:lineRule="auto"/>
        <w:ind w:firstLine="709"/>
        <w:jc w:val="both"/>
        <w:rPr>
          <w:sz w:val="28"/>
          <w:szCs w:val="28"/>
          <w:lang w:val="uk-UA"/>
        </w:rPr>
      </w:pPr>
      <w:r w:rsidRPr="007D78F3">
        <w:rPr>
          <w:sz w:val="28"/>
          <w:szCs w:val="28"/>
          <w:lang w:val="uk-UA"/>
        </w:rPr>
        <w:t xml:space="preserve">Коефіцієнт покриття експортом імпорту – співвідношення експорту </w:t>
      </w:r>
      <w:r w:rsidR="00B26167" w:rsidRPr="007D78F3">
        <w:rPr>
          <w:sz w:val="28"/>
          <w:szCs w:val="28"/>
          <w:lang w:val="uk-UA"/>
        </w:rPr>
        <w:t>й імпорту. За останні роки в Індії його значення майже не змінюється і знаходиться в межах 0,83-0,86, тобто експорт не покриває імпорт повністю.</w:t>
      </w:r>
    </w:p>
    <w:p w:rsidR="00F77971" w:rsidRPr="007D78F3" w:rsidRDefault="00F77971" w:rsidP="007D78F3">
      <w:pPr>
        <w:pStyle w:val="HTML"/>
        <w:spacing w:line="360" w:lineRule="auto"/>
        <w:ind w:firstLine="709"/>
        <w:jc w:val="both"/>
        <w:rPr>
          <w:rStyle w:val="longtext"/>
          <w:rFonts w:ascii="Times New Roman" w:hAnsi="Times New Roman"/>
          <w:sz w:val="28"/>
          <w:szCs w:val="28"/>
          <w:shd w:val="clear" w:color="auto" w:fill="FFFFFF"/>
          <w:lang w:val="uk-UA"/>
        </w:rPr>
      </w:pPr>
      <w:r w:rsidRPr="007D78F3">
        <w:rPr>
          <w:rStyle w:val="longtext"/>
          <w:rFonts w:ascii="Times New Roman" w:hAnsi="Times New Roman"/>
          <w:sz w:val="28"/>
          <w:szCs w:val="28"/>
          <w:shd w:val="clear" w:color="auto" w:fill="FFFFFF"/>
          <w:lang w:val="uk-UA"/>
        </w:rPr>
        <w:t>Е</w:t>
      </w:r>
      <w:r w:rsidR="001C1FD0" w:rsidRPr="007D78F3">
        <w:rPr>
          <w:rStyle w:val="longtext"/>
          <w:rFonts w:ascii="Times New Roman" w:hAnsi="Times New Roman"/>
          <w:sz w:val="28"/>
          <w:szCs w:val="28"/>
          <w:shd w:val="clear" w:color="auto" w:fill="FFFFFF"/>
          <w:lang w:val="uk-UA"/>
        </w:rPr>
        <w:t>кспортна</w:t>
      </w:r>
      <w:r w:rsidR="009F507D" w:rsidRPr="007D78F3">
        <w:rPr>
          <w:rStyle w:val="longtext"/>
          <w:rFonts w:ascii="Times New Roman" w:hAnsi="Times New Roman"/>
          <w:sz w:val="28"/>
          <w:szCs w:val="28"/>
          <w:shd w:val="clear" w:color="auto" w:fill="FFFFFF"/>
          <w:lang w:val="uk-UA"/>
        </w:rPr>
        <w:t xml:space="preserve"> (</w:t>
      </w:r>
      <w:r w:rsidR="001C1FD0" w:rsidRPr="007D78F3">
        <w:rPr>
          <w:rStyle w:val="longtext"/>
          <w:rFonts w:ascii="Times New Roman" w:hAnsi="Times New Roman"/>
          <w:sz w:val="28"/>
          <w:szCs w:val="28"/>
          <w:shd w:val="clear" w:color="auto" w:fill="FFFFFF"/>
          <w:lang w:val="uk-UA"/>
        </w:rPr>
        <w:t>імпортна</w:t>
      </w:r>
      <w:r w:rsidR="009F507D" w:rsidRPr="007D78F3">
        <w:rPr>
          <w:rStyle w:val="longtext"/>
          <w:rFonts w:ascii="Times New Roman" w:hAnsi="Times New Roman"/>
          <w:sz w:val="28"/>
          <w:szCs w:val="28"/>
          <w:shd w:val="clear" w:color="auto" w:fill="FFFFFF"/>
          <w:lang w:val="uk-UA"/>
        </w:rPr>
        <w:t>)</w:t>
      </w:r>
      <w:r w:rsidRPr="007D78F3">
        <w:rPr>
          <w:rStyle w:val="longtext"/>
          <w:rFonts w:ascii="Times New Roman" w:hAnsi="Times New Roman"/>
          <w:sz w:val="28"/>
          <w:szCs w:val="28"/>
          <w:shd w:val="clear" w:color="auto" w:fill="FFFFFF"/>
          <w:lang w:val="uk-UA"/>
        </w:rPr>
        <w:t xml:space="preserve"> квота </w:t>
      </w:r>
      <w:r w:rsidR="001C1FD0" w:rsidRPr="007D78F3">
        <w:rPr>
          <w:rStyle w:val="longtext"/>
          <w:rFonts w:ascii="Times New Roman" w:hAnsi="Times New Roman"/>
          <w:sz w:val="28"/>
          <w:szCs w:val="28"/>
          <w:shd w:val="clear" w:color="auto" w:fill="FFFFFF"/>
          <w:lang w:val="uk-UA"/>
        </w:rPr>
        <w:t>розраховуються за такою формулою</w:t>
      </w:r>
      <w:r w:rsidRPr="007D78F3">
        <w:rPr>
          <w:rStyle w:val="longtext"/>
          <w:rFonts w:ascii="Times New Roman" w:hAnsi="Times New Roman"/>
          <w:sz w:val="28"/>
          <w:szCs w:val="28"/>
          <w:shd w:val="clear" w:color="auto" w:fill="FFFFFF"/>
          <w:lang w:val="uk-UA"/>
        </w:rPr>
        <w:t>:</w:t>
      </w:r>
    </w:p>
    <w:p w:rsidR="003B0620" w:rsidRDefault="003B0620" w:rsidP="007D78F3">
      <w:pPr>
        <w:pStyle w:val="HTML"/>
        <w:spacing w:line="360" w:lineRule="auto"/>
        <w:ind w:firstLine="709"/>
        <w:jc w:val="both"/>
        <w:rPr>
          <w:rStyle w:val="longtext"/>
          <w:rFonts w:ascii="Times New Roman" w:hAnsi="Times New Roman"/>
          <w:sz w:val="28"/>
          <w:szCs w:val="28"/>
          <w:shd w:val="clear" w:color="auto" w:fill="FFFFFF"/>
          <w:lang w:val="uk-UA"/>
        </w:rPr>
      </w:pPr>
    </w:p>
    <w:p w:rsidR="001C1FD0" w:rsidRPr="007D78F3" w:rsidRDefault="001C1FD0" w:rsidP="007D78F3">
      <w:pPr>
        <w:pStyle w:val="HTML"/>
        <w:spacing w:line="360" w:lineRule="auto"/>
        <w:ind w:firstLine="709"/>
        <w:jc w:val="both"/>
        <w:rPr>
          <w:rStyle w:val="longtext"/>
          <w:rFonts w:ascii="Times New Roman" w:hAnsi="Times New Roman"/>
          <w:sz w:val="28"/>
          <w:szCs w:val="28"/>
          <w:lang w:val="uk-UA"/>
        </w:rPr>
      </w:pPr>
      <w:r w:rsidRPr="007D78F3">
        <w:rPr>
          <w:rStyle w:val="longtext"/>
          <w:rFonts w:ascii="Times New Roman" w:hAnsi="Times New Roman"/>
          <w:sz w:val="28"/>
          <w:szCs w:val="28"/>
          <w:shd w:val="clear" w:color="auto" w:fill="FFFFFF"/>
          <w:lang w:val="uk-UA"/>
        </w:rPr>
        <w:t>Ек = Е/ВВП*100,</w:t>
      </w:r>
      <w:r w:rsidR="007D78F3" w:rsidRPr="007D78F3">
        <w:rPr>
          <w:rStyle w:val="longtext"/>
          <w:rFonts w:ascii="Times New Roman" w:hAnsi="Times New Roman"/>
          <w:sz w:val="28"/>
          <w:szCs w:val="28"/>
          <w:shd w:val="clear" w:color="auto" w:fill="FFFFFF"/>
          <w:lang w:val="uk-UA"/>
        </w:rPr>
        <w:t xml:space="preserve"> </w:t>
      </w:r>
      <w:r w:rsidRPr="007D78F3">
        <w:rPr>
          <w:rStyle w:val="longtext"/>
          <w:rFonts w:ascii="Times New Roman" w:hAnsi="Times New Roman"/>
          <w:sz w:val="28"/>
          <w:szCs w:val="28"/>
          <w:shd w:val="clear" w:color="auto" w:fill="FFFFFF"/>
          <w:lang w:val="uk-UA"/>
        </w:rPr>
        <w:t>Ік = І/ВВП*100,</w:t>
      </w:r>
    </w:p>
    <w:p w:rsidR="003B0620" w:rsidRDefault="003B0620" w:rsidP="007D78F3">
      <w:pPr>
        <w:spacing w:line="360" w:lineRule="auto"/>
        <w:ind w:firstLine="709"/>
        <w:jc w:val="both"/>
        <w:textAlignment w:val="top"/>
        <w:rPr>
          <w:rStyle w:val="longtext"/>
          <w:sz w:val="28"/>
          <w:szCs w:val="28"/>
          <w:shd w:val="clear" w:color="auto" w:fill="FFFFFF"/>
          <w:lang w:val="uk-UA"/>
        </w:rPr>
      </w:pPr>
    </w:p>
    <w:p w:rsidR="001C1FD0" w:rsidRPr="007D78F3" w:rsidRDefault="001C1FD0" w:rsidP="007D78F3">
      <w:pPr>
        <w:spacing w:line="360" w:lineRule="auto"/>
        <w:ind w:firstLine="709"/>
        <w:jc w:val="both"/>
        <w:textAlignment w:val="top"/>
        <w:rPr>
          <w:rStyle w:val="longtext"/>
          <w:sz w:val="28"/>
          <w:szCs w:val="28"/>
          <w:shd w:val="clear" w:color="auto" w:fill="FFFFFF"/>
          <w:lang w:val="uk-UA"/>
        </w:rPr>
      </w:pPr>
      <w:r w:rsidRPr="007D78F3">
        <w:rPr>
          <w:rStyle w:val="longtext"/>
          <w:sz w:val="28"/>
          <w:szCs w:val="28"/>
          <w:shd w:val="clear" w:color="auto" w:fill="FFFFFF"/>
          <w:lang w:val="uk-UA"/>
        </w:rPr>
        <w:t>де Ек/Ік – експортна/імпортна квота;</w:t>
      </w:r>
    </w:p>
    <w:p w:rsidR="001C1FD0" w:rsidRPr="007D78F3" w:rsidRDefault="001C1FD0" w:rsidP="007D78F3">
      <w:pPr>
        <w:spacing w:line="360" w:lineRule="auto"/>
        <w:ind w:firstLine="709"/>
        <w:jc w:val="both"/>
        <w:textAlignment w:val="top"/>
        <w:rPr>
          <w:rStyle w:val="longtext"/>
          <w:sz w:val="28"/>
          <w:szCs w:val="28"/>
          <w:shd w:val="clear" w:color="auto" w:fill="FFFFFF"/>
          <w:lang w:val="uk-UA"/>
        </w:rPr>
      </w:pPr>
      <w:r w:rsidRPr="007D78F3">
        <w:rPr>
          <w:rStyle w:val="longtext"/>
          <w:sz w:val="28"/>
          <w:szCs w:val="28"/>
          <w:shd w:val="clear" w:color="auto" w:fill="FFFFFF"/>
          <w:lang w:val="uk-UA"/>
        </w:rPr>
        <w:t>Е/І – розмір експорту/імпорту;</w:t>
      </w:r>
    </w:p>
    <w:p w:rsidR="009F507D" w:rsidRPr="007D78F3" w:rsidRDefault="001C1FD0" w:rsidP="007D78F3">
      <w:pPr>
        <w:spacing w:line="360" w:lineRule="auto"/>
        <w:ind w:firstLine="709"/>
        <w:jc w:val="both"/>
        <w:textAlignment w:val="top"/>
        <w:rPr>
          <w:rStyle w:val="longtext"/>
          <w:sz w:val="28"/>
          <w:szCs w:val="28"/>
          <w:shd w:val="clear" w:color="auto" w:fill="FFFFFF"/>
          <w:lang w:val="uk-UA"/>
        </w:rPr>
      </w:pPr>
      <w:r w:rsidRPr="007D78F3">
        <w:rPr>
          <w:rStyle w:val="longtext"/>
          <w:sz w:val="28"/>
          <w:szCs w:val="28"/>
          <w:shd w:val="clear" w:color="auto" w:fill="FFFFFF"/>
          <w:lang w:val="uk-UA"/>
        </w:rPr>
        <w:t>ВВП – обсяг валового внутрішнього</w:t>
      </w:r>
      <w:r w:rsidR="009F507D" w:rsidRPr="007D78F3">
        <w:rPr>
          <w:rStyle w:val="longtext"/>
          <w:sz w:val="28"/>
          <w:szCs w:val="28"/>
          <w:shd w:val="clear" w:color="auto" w:fill="FFFFFF"/>
          <w:lang w:val="uk-UA"/>
        </w:rPr>
        <w:t xml:space="preserve"> </w:t>
      </w:r>
      <w:r w:rsidRPr="007D78F3">
        <w:rPr>
          <w:rStyle w:val="longtext"/>
          <w:sz w:val="28"/>
          <w:szCs w:val="28"/>
          <w:shd w:val="clear" w:color="auto" w:fill="FFFFFF"/>
          <w:lang w:val="uk-UA"/>
        </w:rPr>
        <w:t>продукту.</w:t>
      </w:r>
    </w:p>
    <w:p w:rsidR="003B0620" w:rsidRDefault="003B0620" w:rsidP="007D78F3">
      <w:pPr>
        <w:spacing w:line="360" w:lineRule="auto"/>
        <w:ind w:firstLine="709"/>
        <w:jc w:val="both"/>
        <w:textAlignment w:val="top"/>
        <w:rPr>
          <w:rStyle w:val="longtext"/>
          <w:sz w:val="28"/>
          <w:szCs w:val="28"/>
          <w:shd w:val="clear" w:color="auto" w:fill="FFFFFF"/>
          <w:lang w:val="uk-UA"/>
        </w:rPr>
      </w:pPr>
    </w:p>
    <w:p w:rsidR="009F507D" w:rsidRPr="007D78F3" w:rsidRDefault="00F77971" w:rsidP="007D78F3">
      <w:pPr>
        <w:spacing w:line="360" w:lineRule="auto"/>
        <w:ind w:firstLine="709"/>
        <w:jc w:val="both"/>
        <w:textAlignment w:val="top"/>
        <w:rPr>
          <w:rStyle w:val="longtext"/>
          <w:sz w:val="28"/>
          <w:szCs w:val="28"/>
          <w:shd w:val="clear" w:color="auto" w:fill="FFFFFF"/>
          <w:lang w:val="uk-UA"/>
        </w:rPr>
      </w:pPr>
      <w:r w:rsidRPr="007D78F3">
        <w:rPr>
          <w:rStyle w:val="longtext"/>
          <w:sz w:val="28"/>
          <w:szCs w:val="28"/>
          <w:shd w:val="clear" w:color="auto" w:fill="FFFFFF"/>
          <w:lang w:val="uk-UA"/>
        </w:rPr>
        <w:t xml:space="preserve">Збільшення експортної квоти в Індії </w:t>
      </w:r>
      <w:r w:rsidR="001C1FD0" w:rsidRPr="007D78F3">
        <w:rPr>
          <w:rStyle w:val="longtext"/>
          <w:sz w:val="28"/>
          <w:szCs w:val="28"/>
          <w:shd w:val="clear" w:color="auto" w:fill="FFFFFF"/>
          <w:lang w:val="uk-UA"/>
        </w:rPr>
        <w:t>вка</w:t>
      </w:r>
      <w:r w:rsidR="009F507D" w:rsidRPr="007D78F3">
        <w:rPr>
          <w:rStyle w:val="longtext"/>
          <w:sz w:val="28"/>
          <w:szCs w:val="28"/>
          <w:shd w:val="clear" w:color="auto" w:fill="FFFFFF"/>
          <w:lang w:val="uk-UA"/>
        </w:rPr>
        <w:t>зує</w:t>
      </w:r>
      <w:r w:rsidRPr="007D78F3">
        <w:rPr>
          <w:rStyle w:val="longtext"/>
          <w:sz w:val="28"/>
          <w:szCs w:val="28"/>
          <w:shd w:val="clear" w:color="auto" w:fill="FFFFFF"/>
          <w:lang w:val="uk-UA"/>
        </w:rPr>
        <w:t>,</w:t>
      </w:r>
      <w:r w:rsidR="009F507D" w:rsidRPr="007D78F3">
        <w:rPr>
          <w:rStyle w:val="longtext"/>
          <w:sz w:val="28"/>
          <w:szCs w:val="28"/>
          <w:shd w:val="clear" w:color="auto" w:fill="FFFFFF"/>
          <w:lang w:val="uk-UA"/>
        </w:rPr>
        <w:t xml:space="preserve"> </w:t>
      </w:r>
      <w:r w:rsidRPr="007D78F3">
        <w:rPr>
          <w:rStyle w:val="longtext"/>
          <w:sz w:val="28"/>
          <w:szCs w:val="28"/>
          <w:shd w:val="clear" w:color="auto" w:fill="FFFFFF"/>
          <w:lang w:val="uk-UA"/>
        </w:rPr>
        <w:t xml:space="preserve">по-перше, </w:t>
      </w:r>
      <w:r w:rsidR="009F507D" w:rsidRPr="007D78F3">
        <w:rPr>
          <w:rStyle w:val="longtext"/>
          <w:sz w:val="28"/>
          <w:szCs w:val="28"/>
          <w:shd w:val="clear" w:color="auto" w:fill="FFFFFF"/>
          <w:lang w:val="uk-UA"/>
        </w:rPr>
        <w:t xml:space="preserve">на </w:t>
      </w:r>
      <w:r w:rsidRPr="007D78F3">
        <w:rPr>
          <w:rStyle w:val="longtext"/>
          <w:sz w:val="28"/>
          <w:szCs w:val="28"/>
          <w:shd w:val="clear" w:color="auto" w:fill="FFFFFF"/>
          <w:lang w:val="uk-UA"/>
        </w:rPr>
        <w:t xml:space="preserve">підвищення </w:t>
      </w:r>
      <w:r w:rsidR="009F507D" w:rsidRPr="007D78F3">
        <w:rPr>
          <w:rStyle w:val="longtext"/>
          <w:sz w:val="28"/>
          <w:szCs w:val="28"/>
          <w:shd w:val="clear" w:color="auto" w:fill="FFFFFF"/>
          <w:lang w:val="uk-UA"/>
        </w:rPr>
        <w:t>ступін</w:t>
      </w:r>
      <w:r w:rsidRPr="007D78F3">
        <w:rPr>
          <w:rStyle w:val="longtext"/>
          <w:sz w:val="28"/>
          <w:szCs w:val="28"/>
          <w:shd w:val="clear" w:color="auto" w:fill="FFFFFF"/>
          <w:lang w:val="uk-UA"/>
        </w:rPr>
        <w:t>я</w:t>
      </w:r>
      <w:r w:rsidR="009F507D" w:rsidRPr="007D78F3">
        <w:rPr>
          <w:rStyle w:val="longtext"/>
          <w:sz w:val="28"/>
          <w:szCs w:val="28"/>
          <w:shd w:val="clear" w:color="auto" w:fill="FFFFFF"/>
          <w:lang w:val="uk-UA"/>
        </w:rPr>
        <w:t xml:space="preserve"> залежності вироб</w:t>
      </w:r>
      <w:r w:rsidR="001C1FD0" w:rsidRPr="007D78F3">
        <w:rPr>
          <w:rStyle w:val="longtext"/>
          <w:sz w:val="28"/>
          <w:szCs w:val="28"/>
          <w:shd w:val="clear" w:color="auto" w:fill="FFFFFF"/>
          <w:lang w:val="uk-UA"/>
        </w:rPr>
        <w:t>ництва національної економіки від</w:t>
      </w:r>
      <w:r w:rsidR="009F507D" w:rsidRPr="007D78F3">
        <w:rPr>
          <w:rStyle w:val="longtext"/>
          <w:sz w:val="28"/>
          <w:szCs w:val="28"/>
          <w:shd w:val="clear" w:color="auto" w:fill="FFFFFF"/>
          <w:lang w:val="uk-UA"/>
        </w:rPr>
        <w:t xml:space="preserve"> </w:t>
      </w:r>
      <w:r w:rsidR="001C1FD0" w:rsidRPr="007D78F3">
        <w:rPr>
          <w:rStyle w:val="longtext"/>
          <w:sz w:val="28"/>
          <w:szCs w:val="28"/>
          <w:shd w:val="clear" w:color="auto" w:fill="FFFFFF"/>
          <w:lang w:val="uk-UA"/>
        </w:rPr>
        <w:t>про</w:t>
      </w:r>
      <w:r w:rsidR="009F507D" w:rsidRPr="007D78F3">
        <w:rPr>
          <w:rStyle w:val="longtext"/>
          <w:sz w:val="28"/>
          <w:szCs w:val="28"/>
          <w:shd w:val="clear" w:color="auto" w:fill="FFFFFF"/>
          <w:lang w:val="uk-UA"/>
        </w:rPr>
        <w:t>дажу своєї продукції на зарубіж</w:t>
      </w:r>
      <w:r w:rsidR="001C1FD0" w:rsidRPr="007D78F3">
        <w:rPr>
          <w:rStyle w:val="longtext"/>
          <w:sz w:val="28"/>
          <w:szCs w:val="28"/>
          <w:shd w:val="clear" w:color="auto" w:fill="FFFFFF"/>
          <w:lang w:val="uk-UA"/>
        </w:rPr>
        <w:t xml:space="preserve">них </w:t>
      </w:r>
      <w:r w:rsidR="009F507D" w:rsidRPr="007D78F3">
        <w:rPr>
          <w:rStyle w:val="longtext"/>
          <w:sz w:val="28"/>
          <w:szCs w:val="28"/>
          <w:shd w:val="clear" w:color="auto" w:fill="FFFFFF"/>
          <w:lang w:val="uk-UA"/>
        </w:rPr>
        <w:t xml:space="preserve">ринках. По-друге, </w:t>
      </w:r>
      <w:r w:rsidRPr="007D78F3">
        <w:rPr>
          <w:rStyle w:val="longtext"/>
          <w:sz w:val="28"/>
          <w:szCs w:val="28"/>
          <w:shd w:val="clear" w:color="auto" w:fill="FFFFFF"/>
          <w:lang w:val="uk-UA"/>
        </w:rPr>
        <w:t xml:space="preserve">збільшення </w:t>
      </w:r>
      <w:r w:rsidR="009F507D" w:rsidRPr="007D78F3">
        <w:rPr>
          <w:rStyle w:val="longtext"/>
          <w:sz w:val="28"/>
          <w:szCs w:val="28"/>
          <w:shd w:val="clear" w:color="auto" w:fill="FFFFFF"/>
          <w:lang w:val="uk-UA"/>
        </w:rPr>
        <w:t>частк</w:t>
      </w:r>
      <w:r w:rsidRPr="007D78F3">
        <w:rPr>
          <w:rStyle w:val="longtext"/>
          <w:sz w:val="28"/>
          <w:szCs w:val="28"/>
          <w:shd w:val="clear" w:color="auto" w:fill="FFFFFF"/>
          <w:lang w:val="uk-UA"/>
        </w:rPr>
        <w:t>и</w:t>
      </w:r>
      <w:r w:rsidR="009F507D" w:rsidRPr="007D78F3">
        <w:rPr>
          <w:rStyle w:val="longtext"/>
          <w:sz w:val="28"/>
          <w:szCs w:val="28"/>
          <w:shd w:val="clear" w:color="auto" w:fill="FFFFFF"/>
          <w:lang w:val="uk-UA"/>
        </w:rPr>
        <w:t xml:space="preserve"> експор</w:t>
      </w:r>
      <w:r w:rsidR="001C1FD0" w:rsidRPr="007D78F3">
        <w:rPr>
          <w:rStyle w:val="longtext"/>
          <w:sz w:val="28"/>
          <w:szCs w:val="28"/>
          <w:shd w:val="clear" w:color="auto" w:fill="FFFFFF"/>
          <w:lang w:val="uk-UA"/>
        </w:rPr>
        <w:t>ту у ВВП відображає</w:t>
      </w:r>
      <w:r w:rsidR="007D78F3" w:rsidRPr="007D78F3">
        <w:rPr>
          <w:rStyle w:val="longtext"/>
          <w:sz w:val="28"/>
          <w:szCs w:val="28"/>
          <w:shd w:val="clear" w:color="auto" w:fill="FFFFFF"/>
          <w:lang w:val="uk-UA"/>
        </w:rPr>
        <w:t xml:space="preserve"> </w:t>
      </w:r>
      <w:r w:rsidRPr="007D78F3">
        <w:rPr>
          <w:rStyle w:val="longtext"/>
          <w:sz w:val="28"/>
          <w:szCs w:val="28"/>
          <w:shd w:val="clear" w:color="auto" w:fill="FFFFFF"/>
          <w:lang w:val="uk-UA"/>
        </w:rPr>
        <w:t xml:space="preserve">і збільшення </w:t>
      </w:r>
      <w:r w:rsidR="001C1FD0" w:rsidRPr="007D78F3">
        <w:rPr>
          <w:rStyle w:val="longtext"/>
          <w:sz w:val="28"/>
          <w:szCs w:val="28"/>
          <w:shd w:val="clear" w:color="auto" w:fill="FFFFFF"/>
          <w:lang w:val="uk-UA"/>
        </w:rPr>
        <w:t>можливост</w:t>
      </w:r>
      <w:r w:rsidRPr="007D78F3">
        <w:rPr>
          <w:rStyle w:val="longtext"/>
          <w:sz w:val="28"/>
          <w:szCs w:val="28"/>
          <w:shd w:val="clear" w:color="auto" w:fill="FFFFFF"/>
          <w:lang w:val="uk-UA"/>
        </w:rPr>
        <w:t>ей</w:t>
      </w:r>
      <w:r w:rsidR="001C1FD0" w:rsidRPr="007D78F3">
        <w:rPr>
          <w:rStyle w:val="longtext"/>
          <w:sz w:val="28"/>
          <w:szCs w:val="28"/>
          <w:shd w:val="clear" w:color="auto" w:fill="FFFFFF"/>
          <w:lang w:val="uk-UA"/>
        </w:rPr>
        <w:t xml:space="preserve"> країни виробляти продукці</w:t>
      </w:r>
      <w:r w:rsidRPr="007D78F3">
        <w:rPr>
          <w:rStyle w:val="longtext"/>
          <w:sz w:val="28"/>
          <w:szCs w:val="28"/>
          <w:shd w:val="clear" w:color="auto" w:fill="FFFFFF"/>
          <w:lang w:val="uk-UA"/>
        </w:rPr>
        <w:t>ю</w:t>
      </w:r>
      <w:r w:rsidR="001C1FD0" w:rsidRPr="007D78F3">
        <w:rPr>
          <w:rStyle w:val="longtext"/>
          <w:sz w:val="28"/>
          <w:szCs w:val="28"/>
          <w:shd w:val="clear" w:color="auto" w:fill="FFFFFF"/>
          <w:lang w:val="uk-UA"/>
        </w:rPr>
        <w:t xml:space="preserve"> для продажу на світовому</w:t>
      </w:r>
      <w:r w:rsidR="009F507D" w:rsidRPr="007D78F3">
        <w:rPr>
          <w:rStyle w:val="longtext"/>
          <w:sz w:val="28"/>
          <w:szCs w:val="28"/>
          <w:shd w:val="clear" w:color="auto" w:fill="FFFFFF"/>
          <w:lang w:val="uk-UA"/>
        </w:rPr>
        <w:t xml:space="preserve"> </w:t>
      </w:r>
      <w:r w:rsidRPr="007D78F3">
        <w:rPr>
          <w:rStyle w:val="longtext"/>
          <w:sz w:val="28"/>
          <w:szCs w:val="28"/>
          <w:shd w:val="clear" w:color="auto" w:fill="FFFFFF"/>
          <w:lang w:val="uk-UA"/>
        </w:rPr>
        <w:t xml:space="preserve">ринку, але й імпортна квота в Індії зростає. А це означає, що зовнішньоторговельний оборот збільшується за рахунок і експорту, і імпорту. </w:t>
      </w:r>
    </w:p>
    <w:p w:rsidR="00F77971" w:rsidRPr="007D78F3" w:rsidRDefault="00F77971" w:rsidP="007D78F3">
      <w:pPr>
        <w:spacing w:line="360" w:lineRule="auto"/>
        <w:ind w:firstLine="709"/>
        <w:jc w:val="both"/>
        <w:textAlignment w:val="top"/>
        <w:rPr>
          <w:rStyle w:val="longtext"/>
          <w:sz w:val="28"/>
          <w:szCs w:val="28"/>
          <w:shd w:val="clear" w:color="auto" w:fill="FFFFFF"/>
          <w:lang w:val="uk-UA"/>
        </w:rPr>
      </w:pPr>
      <w:r w:rsidRPr="007D78F3">
        <w:rPr>
          <w:rStyle w:val="longtext"/>
          <w:sz w:val="28"/>
          <w:szCs w:val="28"/>
          <w:shd w:val="clear" w:color="auto" w:fill="FFFFFF"/>
          <w:lang w:val="uk-UA"/>
        </w:rPr>
        <w:t>Збільшення мінусового сальдо зовнішньоторговельної діяльності (ЗТД) показує, що розрив між імпортом та експорто</w:t>
      </w:r>
      <w:r w:rsidR="004F11CC" w:rsidRPr="007D78F3">
        <w:rPr>
          <w:rStyle w:val="longtext"/>
          <w:sz w:val="28"/>
          <w:szCs w:val="28"/>
          <w:shd w:val="clear" w:color="auto" w:fill="FFFFFF"/>
          <w:lang w:val="uk-UA"/>
        </w:rPr>
        <w:t>м, все ж таки, зростає. Також мінусове сальдо ЗТД вказує на те, що економіка Індії має більш імпортний характер, аніж експортний.</w:t>
      </w:r>
    </w:p>
    <w:p w:rsidR="004F11CC" w:rsidRPr="007D78F3" w:rsidRDefault="004F11CC" w:rsidP="007D78F3">
      <w:pPr>
        <w:spacing w:line="360" w:lineRule="auto"/>
        <w:ind w:firstLine="709"/>
        <w:jc w:val="both"/>
        <w:textAlignment w:val="top"/>
        <w:rPr>
          <w:rStyle w:val="longtext"/>
          <w:sz w:val="28"/>
          <w:szCs w:val="28"/>
          <w:shd w:val="clear" w:color="auto" w:fill="FFFFFF"/>
          <w:lang w:val="uk-UA"/>
        </w:rPr>
      </w:pPr>
      <w:r w:rsidRPr="007D78F3">
        <w:rPr>
          <w:rStyle w:val="longtext"/>
          <w:sz w:val="28"/>
          <w:szCs w:val="28"/>
          <w:shd w:val="clear" w:color="auto" w:fill="FFFFFF"/>
          <w:lang w:val="uk-UA"/>
        </w:rPr>
        <w:t>Оскільки Ек та Ік зростають, то відповідно й зовнішньоторговельна квота зростає. Розраховується двома способами: 1) ЗТО/ВВП*100; 2) Ек+Ік. Тобто частка зовнішньоторговельного обороту в ВВП зростає</w:t>
      </w:r>
      <w:r w:rsidR="009226B4" w:rsidRPr="007D78F3">
        <w:rPr>
          <w:rStyle w:val="longtext"/>
          <w:sz w:val="28"/>
          <w:szCs w:val="28"/>
          <w:shd w:val="clear" w:color="auto" w:fill="FFFFFF"/>
          <w:lang w:val="uk-UA"/>
        </w:rPr>
        <w:t>.</w:t>
      </w:r>
    </w:p>
    <w:p w:rsidR="009226B4" w:rsidRPr="007D78F3" w:rsidRDefault="009226B4" w:rsidP="007D78F3">
      <w:pPr>
        <w:spacing w:line="360" w:lineRule="auto"/>
        <w:ind w:firstLine="709"/>
        <w:jc w:val="both"/>
        <w:textAlignment w:val="top"/>
        <w:rPr>
          <w:rStyle w:val="longtext"/>
          <w:sz w:val="28"/>
          <w:szCs w:val="28"/>
          <w:shd w:val="clear" w:color="auto" w:fill="FFFFFF"/>
          <w:lang w:val="uk-UA"/>
        </w:rPr>
      </w:pPr>
      <w:r w:rsidRPr="007D78F3">
        <w:rPr>
          <w:rStyle w:val="longtext"/>
          <w:sz w:val="28"/>
          <w:szCs w:val="28"/>
          <w:shd w:val="clear" w:color="auto" w:fill="FFFFFF"/>
          <w:lang w:val="uk-UA"/>
        </w:rPr>
        <w:t>Отже, узагальнюючи дані Табл. 2 , потрібно відмітити, що, попри збереження співвідношення між експортом та імпортом, залежність індійської економіки від зовнішньоекономічної діяльності невпинно зростає. Про це, зокрема, свідчить збільшення значення коефіцієнта відкритості економіки та коефіцієнт зовнішньоторговельної діяльності. Індія свідомо дотримується такої політики, пам`ятаючи відоме правило: щоб експортувати, потрібно спочатку імпортувати.</w:t>
      </w:r>
    </w:p>
    <w:p w:rsidR="004F11CC" w:rsidRPr="007D78F3" w:rsidRDefault="004F11CC" w:rsidP="007D78F3">
      <w:pPr>
        <w:spacing w:line="360" w:lineRule="auto"/>
        <w:ind w:firstLine="709"/>
        <w:jc w:val="both"/>
        <w:textAlignment w:val="top"/>
        <w:rPr>
          <w:rStyle w:val="longtext"/>
          <w:sz w:val="28"/>
          <w:szCs w:val="28"/>
          <w:shd w:val="clear" w:color="auto" w:fill="FFFFFF"/>
          <w:lang w:val="uk-UA"/>
        </w:rPr>
      </w:pPr>
    </w:p>
    <w:p w:rsidR="009F507D" w:rsidRPr="007D78F3" w:rsidRDefault="009F507D" w:rsidP="007D78F3">
      <w:pPr>
        <w:numPr>
          <w:ilvl w:val="0"/>
          <w:numId w:val="10"/>
        </w:numPr>
        <w:spacing w:line="360" w:lineRule="auto"/>
        <w:ind w:left="0" w:firstLine="709"/>
        <w:jc w:val="both"/>
        <w:rPr>
          <w:sz w:val="28"/>
          <w:szCs w:val="28"/>
          <w:lang w:val="uk-UA"/>
        </w:rPr>
      </w:pPr>
      <w:r w:rsidRPr="007D78F3">
        <w:rPr>
          <w:sz w:val="28"/>
          <w:szCs w:val="28"/>
          <w:lang w:val="uk-UA"/>
        </w:rPr>
        <w:t>Оцінка заборгованості державного бюджету Індії</w:t>
      </w:r>
    </w:p>
    <w:p w:rsidR="003B0620" w:rsidRDefault="003B0620" w:rsidP="007D78F3">
      <w:pPr>
        <w:spacing w:line="360" w:lineRule="auto"/>
        <w:ind w:firstLine="709"/>
        <w:jc w:val="both"/>
        <w:textAlignment w:val="top"/>
        <w:rPr>
          <w:sz w:val="28"/>
          <w:szCs w:val="28"/>
          <w:lang w:val="uk-UA"/>
        </w:rPr>
      </w:pPr>
    </w:p>
    <w:p w:rsidR="006164AD" w:rsidRPr="007D78F3" w:rsidRDefault="006164AD" w:rsidP="007D78F3">
      <w:pPr>
        <w:spacing w:line="360" w:lineRule="auto"/>
        <w:ind w:firstLine="709"/>
        <w:jc w:val="both"/>
        <w:textAlignment w:val="top"/>
        <w:rPr>
          <w:rStyle w:val="longtext"/>
          <w:sz w:val="28"/>
          <w:szCs w:val="28"/>
          <w:lang w:val="uk-UA"/>
        </w:rPr>
      </w:pPr>
      <w:r w:rsidRPr="007D78F3">
        <w:rPr>
          <w:sz w:val="28"/>
          <w:szCs w:val="28"/>
          <w:lang w:val="uk-UA"/>
        </w:rPr>
        <w:t>Протягом останніх років, попри зростання загального обсягу державного боргу Індії, його відношення до ВВП зменшувалось</w:t>
      </w:r>
      <w:r w:rsidR="000041EB" w:rsidRPr="007D78F3">
        <w:rPr>
          <w:sz w:val="28"/>
          <w:szCs w:val="28"/>
          <w:lang w:val="uk-UA"/>
        </w:rPr>
        <w:t xml:space="preserve"> (Табл. 3)</w:t>
      </w:r>
      <w:r w:rsidRPr="007D78F3">
        <w:rPr>
          <w:sz w:val="28"/>
          <w:szCs w:val="28"/>
          <w:lang w:val="uk-UA"/>
        </w:rPr>
        <w:t>, що було результатом відповідної політики держави. Але в 2009 р. Індія уклала декілька угод з міжнародними організаціями щодо надання позик для подолання наслідків фінансової кризи (</w:t>
      </w:r>
      <w:r w:rsidRPr="007D78F3">
        <w:rPr>
          <w:rStyle w:val="longtext"/>
          <w:sz w:val="28"/>
          <w:szCs w:val="28"/>
          <w:lang w:val="uk-UA"/>
        </w:rPr>
        <w:t>Світовий банк та Азіатський банк розвитку).</w:t>
      </w:r>
    </w:p>
    <w:p w:rsidR="00DF029E" w:rsidRPr="007D78F3" w:rsidRDefault="00DF029E" w:rsidP="007D78F3">
      <w:pPr>
        <w:spacing w:line="360" w:lineRule="auto"/>
        <w:ind w:firstLine="709"/>
        <w:jc w:val="both"/>
        <w:textAlignment w:val="top"/>
        <w:rPr>
          <w:sz w:val="28"/>
          <w:szCs w:val="28"/>
          <w:lang w:val="uk-UA"/>
        </w:rPr>
      </w:pPr>
      <w:r w:rsidRPr="007D78F3">
        <w:rPr>
          <w:rStyle w:val="longtext"/>
          <w:sz w:val="28"/>
          <w:szCs w:val="28"/>
          <w:lang w:val="uk-UA"/>
        </w:rPr>
        <w:t>Д</w:t>
      </w:r>
      <w:r w:rsidR="006164AD" w:rsidRPr="007D78F3">
        <w:rPr>
          <w:rStyle w:val="longtext"/>
          <w:sz w:val="28"/>
          <w:szCs w:val="28"/>
          <w:lang w:val="uk-UA"/>
        </w:rPr>
        <w:t xml:space="preserve">ержавний борг Індії в 2009 р. становив </w:t>
      </w:r>
      <w:r w:rsidR="006164AD" w:rsidRPr="007D78F3">
        <w:rPr>
          <w:sz w:val="28"/>
          <w:szCs w:val="28"/>
        </w:rPr>
        <w:t>787412,17</w:t>
      </w:r>
      <w:r w:rsidR="006164AD" w:rsidRPr="007D78F3">
        <w:rPr>
          <w:sz w:val="28"/>
          <w:szCs w:val="28"/>
          <w:lang w:val="uk-UA"/>
        </w:rPr>
        <w:t xml:space="preserve"> млн. дол..</w:t>
      </w:r>
      <w:r w:rsidRPr="007D78F3">
        <w:rPr>
          <w:sz w:val="28"/>
          <w:szCs w:val="28"/>
          <w:lang w:val="uk-UA"/>
        </w:rPr>
        <w:t xml:space="preserve"> тобто 60% ВВП, що на 120810,88 млн. дол.. і на 5 відсоткових пунктів більше ніж в попередньому році.</w:t>
      </w:r>
    </w:p>
    <w:p w:rsidR="00DF029E" w:rsidRPr="007D78F3" w:rsidRDefault="00DF029E" w:rsidP="007D78F3">
      <w:pPr>
        <w:spacing w:line="360" w:lineRule="auto"/>
        <w:ind w:firstLine="709"/>
        <w:jc w:val="both"/>
        <w:textAlignment w:val="top"/>
        <w:rPr>
          <w:sz w:val="28"/>
          <w:szCs w:val="28"/>
          <w:lang w:val="uk-UA"/>
        </w:rPr>
      </w:pPr>
      <w:r w:rsidRPr="007D78F3">
        <w:rPr>
          <w:sz w:val="28"/>
          <w:szCs w:val="28"/>
          <w:lang w:val="uk-UA"/>
        </w:rPr>
        <w:t xml:space="preserve">Характер змін обсягів консолідованого боргу майже збігається з державним боргом. У 2009 р. він становив </w:t>
      </w:r>
      <w:r w:rsidRPr="007D78F3">
        <w:rPr>
          <w:sz w:val="28"/>
          <w:szCs w:val="28"/>
        </w:rPr>
        <w:t>645677,98</w:t>
      </w:r>
      <w:r w:rsidRPr="007D78F3">
        <w:rPr>
          <w:sz w:val="28"/>
          <w:szCs w:val="28"/>
          <w:lang w:val="uk-UA"/>
        </w:rPr>
        <w:t xml:space="preserve"> млн. дол., що на </w:t>
      </w:r>
      <w:r w:rsidRPr="007D78F3">
        <w:rPr>
          <w:sz w:val="28"/>
          <w:szCs w:val="28"/>
        </w:rPr>
        <w:t>112396,95</w:t>
      </w:r>
      <w:r w:rsidRPr="007D78F3">
        <w:rPr>
          <w:sz w:val="28"/>
          <w:szCs w:val="28"/>
          <w:lang w:val="uk-UA"/>
        </w:rPr>
        <w:t xml:space="preserve"> млн. дол. більше за 2008 р.</w:t>
      </w:r>
    </w:p>
    <w:p w:rsidR="00DF029E" w:rsidRPr="007D78F3" w:rsidRDefault="00DF029E" w:rsidP="007D78F3">
      <w:pPr>
        <w:spacing w:line="360" w:lineRule="auto"/>
        <w:ind w:firstLine="709"/>
        <w:jc w:val="both"/>
        <w:textAlignment w:val="top"/>
        <w:rPr>
          <w:sz w:val="28"/>
          <w:szCs w:val="28"/>
          <w:lang w:val="uk-UA"/>
        </w:rPr>
      </w:pPr>
      <w:r w:rsidRPr="007D78F3">
        <w:rPr>
          <w:sz w:val="28"/>
          <w:szCs w:val="28"/>
          <w:lang w:val="uk-UA"/>
        </w:rPr>
        <w:t>Відомо, що державний борг має переважна більшість каїн світу, тому для оцінки заборгованості використовують відносні показники</w:t>
      </w:r>
      <w:r w:rsidR="000041EB" w:rsidRPr="007D78F3">
        <w:rPr>
          <w:sz w:val="28"/>
          <w:szCs w:val="28"/>
          <w:lang w:val="uk-UA"/>
        </w:rPr>
        <w:t>:</w:t>
      </w:r>
    </w:p>
    <w:p w:rsidR="000041EB" w:rsidRPr="007D78F3" w:rsidRDefault="000041EB" w:rsidP="007D78F3">
      <w:pPr>
        <w:numPr>
          <w:ilvl w:val="0"/>
          <w:numId w:val="12"/>
        </w:numPr>
        <w:tabs>
          <w:tab w:val="clear" w:pos="720"/>
          <w:tab w:val="num" w:pos="-1260"/>
        </w:tabs>
        <w:spacing w:line="360" w:lineRule="auto"/>
        <w:ind w:left="0" w:firstLine="709"/>
        <w:jc w:val="both"/>
        <w:textAlignment w:val="top"/>
        <w:rPr>
          <w:sz w:val="28"/>
          <w:szCs w:val="28"/>
          <w:lang w:val="uk-UA"/>
        </w:rPr>
      </w:pPr>
      <w:r w:rsidRPr="007D78F3">
        <w:rPr>
          <w:sz w:val="28"/>
          <w:szCs w:val="28"/>
          <w:lang w:val="uk-UA"/>
        </w:rPr>
        <w:t>Коефіцієнт заборгованості (Кз)– відношення суми державного боргу до обсягу ВНП. (Загалом значення цього показника для Індії в останні п`ять років зменшується, але все ще перевищує критичне значення в 55%,</w:t>
      </w:r>
      <w:r w:rsidR="007D78F3" w:rsidRPr="007D78F3">
        <w:rPr>
          <w:sz w:val="28"/>
          <w:szCs w:val="28"/>
          <w:lang w:val="uk-UA"/>
        </w:rPr>
        <w:t xml:space="preserve"> </w:t>
      </w:r>
      <w:r w:rsidRPr="007D78F3">
        <w:rPr>
          <w:sz w:val="28"/>
          <w:szCs w:val="28"/>
          <w:lang w:val="uk-UA"/>
        </w:rPr>
        <w:t>що свідчить про наявність негавитних впливів від державного боргу на економіку).</w:t>
      </w:r>
    </w:p>
    <w:p w:rsidR="000041EB" w:rsidRPr="007D78F3" w:rsidRDefault="000041EB" w:rsidP="007D78F3">
      <w:pPr>
        <w:numPr>
          <w:ilvl w:val="0"/>
          <w:numId w:val="12"/>
        </w:numPr>
        <w:tabs>
          <w:tab w:val="clear" w:pos="720"/>
          <w:tab w:val="num" w:pos="-1260"/>
        </w:tabs>
        <w:spacing w:line="360" w:lineRule="auto"/>
        <w:ind w:left="0" w:firstLine="709"/>
        <w:jc w:val="both"/>
        <w:textAlignment w:val="top"/>
        <w:rPr>
          <w:sz w:val="28"/>
          <w:szCs w:val="28"/>
          <w:lang w:val="uk-UA"/>
        </w:rPr>
      </w:pPr>
      <w:r w:rsidRPr="007D78F3">
        <w:rPr>
          <w:sz w:val="28"/>
          <w:szCs w:val="28"/>
          <w:lang w:val="uk-UA"/>
        </w:rPr>
        <w:t xml:space="preserve">Коефіцієнт обслуговування боргу (Коб) – відношення суми виплат по обслуговуванню боргу до величини експорту товарів та послуг. (Він показує, яка частина валютних надходжень спрямовується у сферу погашення боргу – для Індії він становить 13,9 %. </w:t>
      </w:r>
      <w:r w:rsidR="004B3433" w:rsidRPr="007D78F3">
        <w:rPr>
          <w:sz w:val="28"/>
          <w:szCs w:val="28"/>
          <w:lang w:val="uk-UA"/>
        </w:rPr>
        <w:t>Таке, досить не значне значення цього показника, забезпечується завдяки швидким темпам збільшення обсягів експорту).</w:t>
      </w:r>
    </w:p>
    <w:p w:rsidR="004B3433" w:rsidRPr="007D78F3" w:rsidRDefault="004B3433" w:rsidP="007D78F3">
      <w:pPr>
        <w:numPr>
          <w:ilvl w:val="0"/>
          <w:numId w:val="12"/>
        </w:numPr>
        <w:tabs>
          <w:tab w:val="clear" w:pos="720"/>
          <w:tab w:val="num" w:pos="-1260"/>
        </w:tabs>
        <w:spacing w:line="360" w:lineRule="auto"/>
        <w:ind w:left="0" w:firstLine="709"/>
        <w:jc w:val="both"/>
        <w:textAlignment w:val="top"/>
        <w:rPr>
          <w:sz w:val="28"/>
          <w:szCs w:val="28"/>
          <w:lang w:val="uk-UA"/>
        </w:rPr>
      </w:pPr>
      <w:r w:rsidRPr="007D78F3">
        <w:rPr>
          <w:sz w:val="28"/>
          <w:szCs w:val="28"/>
          <w:lang w:val="uk-UA"/>
        </w:rPr>
        <w:t>Коефіцієнт рівня заборгованості (Кр.з.) - відношення суми виплат по обслуговуванню боргу до доходів бюджету. (Цей коефіцієнт, як і попередні, за останні роки не мав чітко вираженої тенденції змін, але, все ж таки, можна прослідкувати певне збільшення рівня заборгованості для Індії).</w:t>
      </w:r>
    </w:p>
    <w:p w:rsidR="004B3433" w:rsidRPr="007D78F3" w:rsidRDefault="004B3433" w:rsidP="007D78F3">
      <w:pPr>
        <w:spacing w:line="360" w:lineRule="auto"/>
        <w:ind w:firstLine="709"/>
        <w:jc w:val="both"/>
        <w:textAlignment w:val="top"/>
        <w:rPr>
          <w:sz w:val="28"/>
          <w:szCs w:val="28"/>
          <w:lang w:val="uk-UA"/>
        </w:rPr>
      </w:pPr>
      <w:r w:rsidRPr="007D78F3">
        <w:rPr>
          <w:sz w:val="28"/>
          <w:szCs w:val="28"/>
          <w:lang w:val="uk-UA"/>
        </w:rPr>
        <w:t>Наявність значного обсягу державного боргу в Індії значно обмежує можливості економічного росту. Збільшення податкового тиску як умови обслуговування боргу може в подальшому призвести до зниження стимулів до праці, інновацій та інвестицій.</w:t>
      </w:r>
    </w:p>
    <w:p w:rsidR="004B3433" w:rsidRPr="007D78F3" w:rsidRDefault="004B3433" w:rsidP="007D78F3">
      <w:pPr>
        <w:numPr>
          <w:ilvl w:val="0"/>
          <w:numId w:val="10"/>
        </w:numPr>
        <w:spacing w:line="360" w:lineRule="auto"/>
        <w:ind w:left="0" w:firstLine="709"/>
        <w:jc w:val="both"/>
        <w:textAlignment w:val="top"/>
        <w:rPr>
          <w:sz w:val="28"/>
          <w:szCs w:val="28"/>
          <w:lang w:val="uk-UA"/>
        </w:rPr>
      </w:pPr>
      <w:r w:rsidRPr="007D78F3">
        <w:rPr>
          <w:sz w:val="28"/>
          <w:szCs w:val="28"/>
          <w:lang w:val="uk-UA"/>
        </w:rPr>
        <w:t>Аналіз міграційних процесів в Індії та факторів, що на них впливають</w:t>
      </w:r>
    </w:p>
    <w:p w:rsidR="00D60CE5" w:rsidRPr="007D78F3" w:rsidRDefault="004B3433" w:rsidP="007D78F3">
      <w:pPr>
        <w:spacing w:line="360" w:lineRule="auto"/>
        <w:ind w:firstLine="709"/>
        <w:jc w:val="both"/>
        <w:rPr>
          <w:sz w:val="28"/>
          <w:szCs w:val="28"/>
          <w:shd w:val="clear" w:color="auto" w:fill="FFFFFF"/>
          <w:lang w:val="uk-UA"/>
        </w:rPr>
      </w:pPr>
      <w:r w:rsidRPr="007D78F3">
        <w:rPr>
          <w:rStyle w:val="longtext"/>
          <w:sz w:val="28"/>
          <w:szCs w:val="28"/>
          <w:shd w:val="clear" w:color="auto" w:fill="FFFFFF"/>
        </w:rPr>
        <w:t>Індія - друг</w:t>
      </w:r>
      <w:r w:rsidR="00D60CE5" w:rsidRPr="007D78F3">
        <w:rPr>
          <w:rStyle w:val="longtext"/>
          <w:sz w:val="28"/>
          <w:szCs w:val="28"/>
          <w:shd w:val="clear" w:color="auto" w:fill="FFFFFF"/>
          <w:lang w:val="uk-UA"/>
        </w:rPr>
        <w:t>а</w:t>
      </w:r>
      <w:r w:rsidRPr="007D78F3">
        <w:rPr>
          <w:rStyle w:val="longtext"/>
          <w:sz w:val="28"/>
          <w:szCs w:val="28"/>
          <w:shd w:val="clear" w:color="auto" w:fill="FFFFFF"/>
        </w:rPr>
        <w:t xml:space="preserve"> (після Китаю) держава світу за чисельністю населення (</w:t>
      </w:r>
      <w:r w:rsidR="00D60CE5" w:rsidRPr="007D78F3">
        <w:rPr>
          <w:rStyle w:val="longtext"/>
          <w:sz w:val="28"/>
          <w:szCs w:val="28"/>
          <w:shd w:val="clear" w:color="auto" w:fill="FFFFFF"/>
          <w:lang w:val="uk-UA"/>
        </w:rPr>
        <w:t>Табл. 1</w:t>
      </w:r>
      <w:r w:rsidRPr="007D78F3">
        <w:rPr>
          <w:rStyle w:val="longtext"/>
          <w:sz w:val="28"/>
          <w:szCs w:val="28"/>
          <w:shd w:val="clear" w:color="auto" w:fill="FFFFFF"/>
        </w:rPr>
        <w:t xml:space="preserve"> - 1</w:t>
      </w:r>
      <w:r w:rsidR="00D60CE5" w:rsidRPr="007D78F3">
        <w:rPr>
          <w:rStyle w:val="longtext"/>
          <w:sz w:val="28"/>
          <w:szCs w:val="28"/>
          <w:shd w:val="clear" w:color="auto" w:fill="FFFFFF"/>
          <w:lang w:val="uk-UA"/>
        </w:rPr>
        <w:t>155</w:t>
      </w:r>
      <w:r w:rsidRPr="007D78F3">
        <w:rPr>
          <w:rStyle w:val="longtext"/>
          <w:sz w:val="28"/>
          <w:szCs w:val="28"/>
          <w:shd w:val="clear" w:color="auto" w:fill="FFFFFF"/>
        </w:rPr>
        <w:t xml:space="preserve"> млн. чол., 200</w:t>
      </w:r>
      <w:r w:rsidR="00D60CE5" w:rsidRPr="007D78F3">
        <w:rPr>
          <w:rStyle w:val="longtext"/>
          <w:sz w:val="28"/>
          <w:szCs w:val="28"/>
          <w:shd w:val="clear" w:color="auto" w:fill="FFFFFF"/>
          <w:lang w:val="uk-UA"/>
        </w:rPr>
        <w:t xml:space="preserve">9 </w:t>
      </w:r>
      <w:r w:rsidRPr="007D78F3">
        <w:rPr>
          <w:rStyle w:val="longtext"/>
          <w:sz w:val="28"/>
          <w:szCs w:val="28"/>
          <w:shd w:val="clear" w:color="auto" w:fill="FFFFFF"/>
        </w:rPr>
        <w:t>р.). У країні досить високі темпи річного приросту чисельності населення (1,</w:t>
      </w:r>
      <w:r w:rsidR="00D60CE5" w:rsidRPr="007D78F3">
        <w:rPr>
          <w:rStyle w:val="longtext"/>
          <w:sz w:val="28"/>
          <w:szCs w:val="28"/>
          <w:shd w:val="clear" w:color="auto" w:fill="FFFFFF"/>
          <w:lang w:val="uk-UA"/>
        </w:rPr>
        <w:t>35</w:t>
      </w:r>
      <w:r w:rsidR="00D60CE5" w:rsidRPr="007D78F3">
        <w:rPr>
          <w:rStyle w:val="longtext"/>
          <w:sz w:val="28"/>
          <w:szCs w:val="28"/>
          <w:shd w:val="clear" w:color="auto" w:fill="FFFFFF"/>
        </w:rPr>
        <w:t>%</w:t>
      </w:r>
      <w:r w:rsidR="00D60CE5" w:rsidRPr="007D78F3">
        <w:rPr>
          <w:rStyle w:val="longtext"/>
          <w:sz w:val="28"/>
          <w:szCs w:val="28"/>
          <w:shd w:val="clear" w:color="auto" w:fill="FFFFFF"/>
          <w:lang w:val="uk-UA"/>
        </w:rPr>
        <w:t xml:space="preserve"> в останні роки</w:t>
      </w:r>
      <w:r w:rsidRPr="007D78F3">
        <w:rPr>
          <w:rStyle w:val="longtext"/>
          <w:sz w:val="28"/>
          <w:szCs w:val="28"/>
          <w:shd w:val="clear" w:color="auto" w:fill="FFFFFF"/>
        </w:rPr>
        <w:t xml:space="preserve">). І хоча пік "демографічного вибуху" вже в цілому пройдений, демографічна проблема ще не втратила гостроту. </w:t>
      </w:r>
      <w:r w:rsidRPr="007D78F3">
        <w:rPr>
          <w:rStyle w:val="longtext"/>
          <w:sz w:val="28"/>
          <w:szCs w:val="28"/>
        </w:rPr>
        <w:t xml:space="preserve">Індія - найбільша багатонаціональна країна світу. </w:t>
      </w:r>
      <w:r w:rsidRPr="007D78F3">
        <w:rPr>
          <w:rStyle w:val="longtext"/>
          <w:sz w:val="28"/>
          <w:szCs w:val="28"/>
          <w:shd w:val="clear" w:color="auto" w:fill="FFFFFF"/>
        </w:rPr>
        <w:t>У ній живуть представники кількох сотень націй, народностей і племінних груп, що знаходяться на різних щаблях соціально-економічного розвитку та говорять на різних мовах. Рівень урбанізації досить низький - 27%, але число великих міст і "міст-мільйонерів" постійно збільшується; за абсолютним числом городян (</w:t>
      </w:r>
      <w:r w:rsidR="00D60CE5" w:rsidRPr="007D78F3">
        <w:rPr>
          <w:rStyle w:val="longtext"/>
          <w:sz w:val="28"/>
          <w:szCs w:val="28"/>
          <w:shd w:val="clear" w:color="auto" w:fill="FFFFFF"/>
          <w:lang w:val="uk-UA"/>
        </w:rPr>
        <w:t>38</w:t>
      </w:r>
      <w:r w:rsidRPr="007D78F3">
        <w:rPr>
          <w:rStyle w:val="longtext"/>
          <w:sz w:val="28"/>
          <w:szCs w:val="28"/>
          <w:shd w:val="clear" w:color="auto" w:fill="FFFFFF"/>
        </w:rPr>
        <w:t xml:space="preserve">0 млн. чол.) Індія займає 2-е місце в світі. Тим не менше, більше </w:t>
      </w:r>
      <w:r w:rsidR="00D60CE5" w:rsidRPr="007D78F3">
        <w:rPr>
          <w:rStyle w:val="longtext"/>
          <w:sz w:val="28"/>
          <w:szCs w:val="28"/>
          <w:shd w:val="clear" w:color="auto" w:fill="FFFFFF"/>
          <w:lang w:val="uk-UA"/>
        </w:rPr>
        <w:t>7</w:t>
      </w:r>
      <w:r w:rsidRPr="007D78F3">
        <w:rPr>
          <w:rStyle w:val="longtext"/>
          <w:sz w:val="28"/>
          <w:szCs w:val="28"/>
          <w:shd w:val="clear" w:color="auto" w:fill="FFFFFF"/>
        </w:rPr>
        <w:t xml:space="preserve">0% населення Індії живе в багатолюдних селах. </w:t>
      </w:r>
    </w:p>
    <w:p w:rsidR="00D60CE5" w:rsidRPr="007D78F3" w:rsidRDefault="00D60CE5" w:rsidP="007D78F3">
      <w:pPr>
        <w:spacing w:line="360" w:lineRule="auto"/>
        <w:ind w:firstLine="709"/>
        <w:jc w:val="both"/>
        <w:rPr>
          <w:rStyle w:val="longtext"/>
          <w:sz w:val="28"/>
          <w:szCs w:val="28"/>
          <w:lang w:val="uk-UA"/>
        </w:rPr>
      </w:pPr>
      <w:r w:rsidRPr="007D78F3">
        <w:rPr>
          <w:rStyle w:val="longtext"/>
          <w:sz w:val="28"/>
          <w:szCs w:val="28"/>
          <w:lang w:val="uk-UA"/>
        </w:rPr>
        <w:t>В даний час зросла кількість трудових міграцій, пов'язаних з безробіттям. В основному мігрують в розвинені країни.</w:t>
      </w:r>
    </w:p>
    <w:p w:rsidR="00D60CE5" w:rsidRPr="007D78F3" w:rsidRDefault="00D60CE5" w:rsidP="007D78F3">
      <w:pPr>
        <w:spacing w:line="360" w:lineRule="auto"/>
        <w:ind w:firstLine="709"/>
        <w:jc w:val="both"/>
        <w:rPr>
          <w:rStyle w:val="longtext"/>
          <w:sz w:val="28"/>
          <w:szCs w:val="28"/>
          <w:lang w:val="uk-UA"/>
        </w:rPr>
      </w:pPr>
      <w:r w:rsidRPr="007D78F3">
        <w:rPr>
          <w:rStyle w:val="longtext"/>
          <w:sz w:val="28"/>
          <w:szCs w:val="28"/>
          <w:lang w:val="uk-UA"/>
        </w:rPr>
        <w:t>Міграції в Індії завжди відігравали велику роль у житті та зайнятості населення. При розділі Індії (1947) обмін населенням між Індією і Пакистаном отримав масовий характер. У 1971 році у зв'язку зі збройним конфліктом, розв'язаним військовими пакистанськими властями в Східному Пакистані, винятковим явищем був наплив біженців до Індії з цього району.</w:t>
      </w:r>
    </w:p>
    <w:p w:rsidR="00D60CE5" w:rsidRPr="007D78F3" w:rsidRDefault="00D60CE5" w:rsidP="007D78F3">
      <w:pPr>
        <w:spacing w:line="360" w:lineRule="auto"/>
        <w:ind w:firstLine="709"/>
        <w:jc w:val="both"/>
        <w:rPr>
          <w:rStyle w:val="longtext"/>
          <w:sz w:val="28"/>
          <w:szCs w:val="28"/>
          <w:lang w:val="uk-UA"/>
        </w:rPr>
      </w:pPr>
      <w:r w:rsidRPr="007D78F3">
        <w:rPr>
          <w:rStyle w:val="longtext"/>
          <w:sz w:val="28"/>
          <w:szCs w:val="28"/>
          <w:lang w:val="uk-UA"/>
        </w:rPr>
        <w:t>Після капітуляції пакистанських військ і освіти Народної Республіки Бангладеш, біженці повернулися на батьківщину.</w:t>
      </w:r>
    </w:p>
    <w:p w:rsidR="00D60CE5" w:rsidRPr="007D78F3" w:rsidRDefault="00D60CE5" w:rsidP="007D78F3">
      <w:pPr>
        <w:spacing w:line="360" w:lineRule="auto"/>
        <w:ind w:firstLine="709"/>
        <w:jc w:val="both"/>
        <w:textAlignment w:val="top"/>
        <w:rPr>
          <w:sz w:val="28"/>
          <w:szCs w:val="28"/>
          <w:lang w:val="uk-UA"/>
        </w:rPr>
      </w:pPr>
      <w:r w:rsidRPr="007D78F3">
        <w:rPr>
          <w:rStyle w:val="longtext"/>
          <w:sz w:val="28"/>
          <w:szCs w:val="28"/>
          <w:lang w:val="uk-UA"/>
        </w:rPr>
        <w:t>Виділяють два ареали найбільш значного скупчення населення: північний (Гангська рівнина) і південний (прибережні райони Індостану).</w:t>
      </w:r>
      <w:r w:rsidRPr="007D78F3">
        <w:rPr>
          <w:sz w:val="28"/>
          <w:szCs w:val="28"/>
          <w:lang w:val="uk-UA"/>
        </w:rPr>
        <w:t xml:space="preserve"> </w:t>
      </w:r>
      <w:r w:rsidRPr="007D78F3">
        <w:rPr>
          <w:rStyle w:val="longtext"/>
          <w:sz w:val="28"/>
          <w:szCs w:val="28"/>
          <w:lang w:val="uk-UA"/>
        </w:rPr>
        <w:t xml:space="preserve">У межах першого з них, який зосередив майже 2 / 5 усього населення країни, наиб. високою щільністю (300-500 чоловік на 1 км2) виділяють штати Уттар-Прадеш, Біхар, Західна Бенгалія, у другому ареалі - Тамілнад і Керала. </w:t>
      </w:r>
      <w:r w:rsidRPr="007D78F3">
        <w:rPr>
          <w:sz w:val="28"/>
          <w:szCs w:val="28"/>
          <w:lang w:val="uk-UA"/>
        </w:rPr>
        <w:t xml:space="preserve">В Індії пропагують переваги малодітної сім’ї, використовують різні методи обмеження народжуваності, у деяких випадках — матеріальне заохочення сімей, які прагнуть обмеження народжуваності. </w:t>
      </w:r>
      <w:r w:rsidRPr="007D78F3">
        <w:rPr>
          <w:sz w:val="28"/>
          <w:szCs w:val="28"/>
        </w:rPr>
        <w:t>Демографічні проблеми створюють ряд інших проблем, зокрема продовольча і неписемності (до 50% населення регіону є неписьменне через бідність країн).</w:t>
      </w:r>
    </w:p>
    <w:p w:rsidR="004B3433" w:rsidRDefault="003B0620" w:rsidP="007D78F3">
      <w:pPr>
        <w:spacing w:line="360" w:lineRule="auto"/>
        <w:ind w:firstLine="709"/>
        <w:jc w:val="both"/>
        <w:textAlignment w:val="top"/>
        <w:rPr>
          <w:sz w:val="28"/>
          <w:szCs w:val="28"/>
          <w:lang w:val="uk-UA"/>
        </w:rPr>
      </w:pPr>
      <w:r>
        <w:rPr>
          <w:sz w:val="28"/>
          <w:szCs w:val="28"/>
          <w:lang w:val="uk-UA"/>
        </w:rPr>
        <w:br w:type="page"/>
      </w:r>
      <w:r w:rsidR="00B20308" w:rsidRPr="007D78F3">
        <w:rPr>
          <w:sz w:val="28"/>
          <w:szCs w:val="28"/>
          <w:lang w:val="uk-UA"/>
        </w:rPr>
        <w:t>Висновки</w:t>
      </w:r>
    </w:p>
    <w:p w:rsidR="003B0620" w:rsidRPr="007D78F3" w:rsidRDefault="003B0620" w:rsidP="007D78F3">
      <w:pPr>
        <w:spacing w:line="360" w:lineRule="auto"/>
        <w:ind w:firstLine="709"/>
        <w:jc w:val="both"/>
        <w:textAlignment w:val="top"/>
        <w:rPr>
          <w:sz w:val="28"/>
          <w:szCs w:val="28"/>
          <w:lang w:val="uk-UA"/>
        </w:rPr>
      </w:pPr>
    </w:p>
    <w:p w:rsidR="00942161" w:rsidRPr="007D78F3" w:rsidRDefault="00942161" w:rsidP="007D78F3">
      <w:pPr>
        <w:spacing w:line="360" w:lineRule="auto"/>
        <w:ind w:firstLine="709"/>
        <w:jc w:val="both"/>
        <w:textAlignment w:val="top"/>
        <w:rPr>
          <w:rStyle w:val="longtext"/>
          <w:sz w:val="28"/>
          <w:szCs w:val="28"/>
          <w:shd w:val="clear" w:color="auto" w:fill="FFFFFF"/>
          <w:lang w:val="uk-UA"/>
        </w:rPr>
      </w:pPr>
      <w:r w:rsidRPr="007D78F3">
        <w:rPr>
          <w:rStyle w:val="longtext"/>
          <w:sz w:val="28"/>
          <w:szCs w:val="28"/>
          <w:shd w:val="clear" w:color="auto" w:fill="FFFFFF"/>
          <w:lang w:val="uk-UA"/>
        </w:rPr>
        <w:t xml:space="preserve">Сучасна Індія – країна з однією з найбільш динамічних економік у світі. </w:t>
      </w:r>
      <w:r w:rsidRPr="007D78F3">
        <w:rPr>
          <w:rStyle w:val="longtext"/>
          <w:sz w:val="28"/>
          <w:szCs w:val="28"/>
          <w:shd w:val="clear" w:color="auto" w:fill="FFFFFF"/>
        </w:rPr>
        <w:t xml:space="preserve">Незважаючи на світову фінансово-економічну кризу вона демонструє високі темпи економічного зростання, які в найближчі роки, за оцінками міжнарожних експертів, складуть 9-10%. </w:t>
      </w:r>
    </w:p>
    <w:p w:rsidR="00942161" w:rsidRPr="007D78F3" w:rsidRDefault="00942161" w:rsidP="007D78F3">
      <w:pPr>
        <w:spacing w:line="360" w:lineRule="auto"/>
        <w:ind w:firstLine="709"/>
        <w:jc w:val="both"/>
        <w:textAlignment w:val="top"/>
        <w:rPr>
          <w:sz w:val="28"/>
          <w:szCs w:val="28"/>
          <w:lang w:val="uk-UA"/>
        </w:rPr>
      </w:pPr>
      <w:r w:rsidRPr="007D78F3">
        <w:rPr>
          <w:rStyle w:val="longtext"/>
          <w:sz w:val="28"/>
          <w:szCs w:val="28"/>
          <w:lang w:val="uk-UA"/>
        </w:rPr>
        <w:t xml:space="preserve">Економіка країни характеризується досить стабільним фінансовим становищем, наявністю значних золотовалютних резервів, динамічно розвивається промисловість, величезним споживчим ринком, наявністю багатомільйонної досить кваліфікованої і порівняно дешевої робочої сили. </w:t>
      </w:r>
    </w:p>
    <w:p w:rsidR="00942161" w:rsidRPr="007D78F3" w:rsidRDefault="00942161" w:rsidP="007D78F3">
      <w:pPr>
        <w:spacing w:line="360" w:lineRule="auto"/>
        <w:ind w:firstLine="709"/>
        <w:jc w:val="both"/>
        <w:textAlignment w:val="top"/>
        <w:rPr>
          <w:rStyle w:val="longtext"/>
          <w:sz w:val="28"/>
          <w:szCs w:val="28"/>
          <w:lang w:val="uk-UA"/>
        </w:rPr>
      </w:pPr>
      <w:r w:rsidRPr="007D78F3">
        <w:rPr>
          <w:rStyle w:val="longtext"/>
          <w:sz w:val="28"/>
          <w:szCs w:val="28"/>
          <w:shd w:val="clear" w:color="auto" w:fill="FFFFFF"/>
          <w:lang w:val="uk-UA"/>
        </w:rPr>
        <w:t xml:space="preserve">Національна економіка забезпечує потреби країни за багатьма промисловим та сільськогосподарським товарам і постійно збільшує обсяги експорту, у тому числі машинно-технічної продукції. </w:t>
      </w:r>
    </w:p>
    <w:p w:rsidR="00942161" w:rsidRPr="007D78F3" w:rsidRDefault="00942161" w:rsidP="007D78F3">
      <w:pPr>
        <w:spacing w:line="360" w:lineRule="auto"/>
        <w:ind w:firstLine="709"/>
        <w:jc w:val="both"/>
        <w:textAlignment w:val="top"/>
        <w:rPr>
          <w:rStyle w:val="longtext"/>
          <w:sz w:val="28"/>
          <w:szCs w:val="28"/>
          <w:shd w:val="clear" w:color="auto" w:fill="FFFFFF"/>
          <w:lang w:val="uk-UA"/>
        </w:rPr>
      </w:pPr>
      <w:r w:rsidRPr="007D78F3">
        <w:rPr>
          <w:rStyle w:val="longtext"/>
          <w:sz w:val="28"/>
          <w:szCs w:val="28"/>
          <w:lang w:val="uk-UA"/>
        </w:rPr>
        <w:t xml:space="preserve">Уряд Індії приділяє велику увагу розвитку спеціальних економічних зон. </w:t>
      </w:r>
      <w:r w:rsidRPr="007D78F3">
        <w:rPr>
          <w:rStyle w:val="longtext"/>
          <w:sz w:val="28"/>
          <w:szCs w:val="28"/>
          <w:shd w:val="clear" w:color="auto" w:fill="FFFFFF"/>
        </w:rPr>
        <w:t xml:space="preserve">До останнього часу вони створювалися переважно за ініціативою держави, і їх кількість не перевищувала кількох десятків. Після лібералізації правил організації СЕЗ різко зріс інтерес до них з боку приватних та іноземних інвесторів. Створюються спеціалізовані зони і парки в таких галузях, як інформаційні технології, виробництво сільськогосподарських, текстильних, хімічних і харчових продуктів, автомобільних компонентів, автомобілів і тракторів, електроніки. </w:t>
      </w:r>
    </w:p>
    <w:p w:rsidR="003B0620" w:rsidRDefault="00942161" w:rsidP="007D78F3">
      <w:pPr>
        <w:spacing w:line="360" w:lineRule="auto"/>
        <w:ind w:firstLine="709"/>
        <w:jc w:val="both"/>
        <w:textAlignment w:val="top"/>
        <w:rPr>
          <w:rStyle w:val="longtext"/>
          <w:sz w:val="28"/>
          <w:szCs w:val="28"/>
          <w:shd w:val="clear" w:color="auto" w:fill="FFFFFF"/>
          <w:lang w:val="uk-UA"/>
        </w:rPr>
      </w:pPr>
      <w:r w:rsidRPr="007D78F3">
        <w:rPr>
          <w:rStyle w:val="longtext"/>
          <w:sz w:val="28"/>
          <w:szCs w:val="28"/>
          <w:shd w:val="clear" w:color="auto" w:fill="FFFFFF"/>
          <w:lang w:val="uk-UA"/>
        </w:rPr>
        <w:t>Аналіз основних економічних показників дає можливість стверджувати, що Індія –</w:t>
      </w:r>
      <w:r w:rsidR="00091565" w:rsidRPr="007D78F3">
        <w:rPr>
          <w:rStyle w:val="longtext"/>
          <w:sz w:val="28"/>
          <w:szCs w:val="28"/>
          <w:shd w:val="clear" w:color="auto" w:fill="FFFFFF"/>
          <w:lang w:val="uk-UA"/>
        </w:rPr>
        <w:t xml:space="preserve"> надзвичайно </w:t>
      </w:r>
      <w:r w:rsidRPr="007D78F3">
        <w:rPr>
          <w:rStyle w:val="longtext"/>
          <w:sz w:val="28"/>
          <w:szCs w:val="28"/>
          <w:shd w:val="clear" w:color="auto" w:fill="FFFFFF"/>
          <w:lang w:val="uk-UA"/>
        </w:rPr>
        <w:t>перспективн</w:t>
      </w:r>
      <w:r w:rsidR="00091565" w:rsidRPr="007D78F3">
        <w:rPr>
          <w:rStyle w:val="longtext"/>
          <w:sz w:val="28"/>
          <w:szCs w:val="28"/>
          <w:shd w:val="clear" w:color="auto" w:fill="FFFFFF"/>
          <w:lang w:val="uk-UA"/>
        </w:rPr>
        <w:t>а</w:t>
      </w:r>
      <w:r w:rsidRPr="007D78F3">
        <w:rPr>
          <w:rStyle w:val="longtext"/>
          <w:sz w:val="28"/>
          <w:szCs w:val="28"/>
          <w:shd w:val="clear" w:color="auto" w:fill="FFFFFF"/>
          <w:lang w:val="uk-UA"/>
        </w:rPr>
        <w:t xml:space="preserve"> країн</w:t>
      </w:r>
      <w:r w:rsidR="00091565" w:rsidRPr="007D78F3">
        <w:rPr>
          <w:rStyle w:val="longtext"/>
          <w:sz w:val="28"/>
          <w:szCs w:val="28"/>
          <w:shd w:val="clear" w:color="auto" w:fill="FFFFFF"/>
          <w:lang w:val="uk-UA"/>
        </w:rPr>
        <w:t>а</w:t>
      </w:r>
      <w:r w:rsidRPr="007D78F3">
        <w:rPr>
          <w:rStyle w:val="longtext"/>
          <w:sz w:val="28"/>
          <w:szCs w:val="28"/>
          <w:shd w:val="clear" w:color="auto" w:fill="FFFFFF"/>
          <w:lang w:val="uk-UA"/>
        </w:rPr>
        <w:t xml:space="preserve">, яка через </w:t>
      </w:r>
      <w:r w:rsidR="00091565" w:rsidRPr="007D78F3">
        <w:rPr>
          <w:rStyle w:val="longtext"/>
          <w:sz w:val="28"/>
          <w:szCs w:val="28"/>
          <w:shd w:val="clear" w:color="auto" w:fill="FFFFFF"/>
          <w:lang w:val="uk-UA"/>
        </w:rPr>
        <w:t>10-20 років може стати</w:t>
      </w:r>
      <w:r w:rsidRPr="007D78F3">
        <w:rPr>
          <w:rStyle w:val="longtext"/>
          <w:sz w:val="28"/>
          <w:szCs w:val="28"/>
          <w:shd w:val="clear" w:color="auto" w:fill="FFFFFF"/>
          <w:lang w:val="uk-UA"/>
        </w:rPr>
        <w:t xml:space="preserve"> </w:t>
      </w:r>
      <w:r w:rsidR="00091565" w:rsidRPr="007D78F3">
        <w:rPr>
          <w:rStyle w:val="longtext"/>
          <w:sz w:val="28"/>
          <w:szCs w:val="28"/>
          <w:shd w:val="clear" w:color="auto" w:fill="FFFFFF"/>
          <w:lang w:val="uk-UA"/>
        </w:rPr>
        <w:t xml:space="preserve">одним із </w:t>
      </w:r>
      <w:r w:rsidRPr="007D78F3">
        <w:rPr>
          <w:rStyle w:val="longtext"/>
          <w:sz w:val="28"/>
          <w:szCs w:val="28"/>
          <w:shd w:val="clear" w:color="auto" w:fill="FFFFFF"/>
          <w:lang w:val="uk-UA"/>
        </w:rPr>
        <w:t>лідерів міжнародної економіки</w:t>
      </w:r>
      <w:r w:rsidR="00091565" w:rsidRPr="007D78F3">
        <w:rPr>
          <w:rStyle w:val="longtext"/>
          <w:sz w:val="28"/>
          <w:szCs w:val="28"/>
          <w:shd w:val="clear" w:color="auto" w:fill="FFFFFF"/>
          <w:lang w:val="uk-UA"/>
        </w:rPr>
        <w:t xml:space="preserve">. Це розуміють і в самій Індії й проводять відповідну політику розвитку. Зокрема, </w:t>
      </w:r>
      <w:r w:rsidRPr="007D78F3">
        <w:rPr>
          <w:rStyle w:val="longtext"/>
          <w:sz w:val="28"/>
          <w:szCs w:val="28"/>
          <w:shd w:val="clear" w:color="auto" w:fill="FFFFFF"/>
          <w:lang w:val="uk-UA"/>
        </w:rPr>
        <w:t xml:space="preserve">уряд Індії </w:t>
      </w:r>
      <w:r w:rsidR="00091565" w:rsidRPr="007D78F3">
        <w:rPr>
          <w:rStyle w:val="longtext"/>
          <w:sz w:val="28"/>
          <w:szCs w:val="28"/>
          <w:shd w:val="clear" w:color="auto" w:fill="FFFFFF"/>
          <w:lang w:val="uk-UA"/>
        </w:rPr>
        <w:t xml:space="preserve">на найближчі роки </w:t>
      </w:r>
      <w:r w:rsidRPr="007D78F3">
        <w:rPr>
          <w:rStyle w:val="longtext"/>
          <w:sz w:val="28"/>
          <w:szCs w:val="28"/>
          <w:shd w:val="clear" w:color="auto" w:fill="FFFFFF"/>
          <w:lang w:val="uk-UA"/>
        </w:rPr>
        <w:t>оголоси</w:t>
      </w:r>
      <w:r w:rsidR="00091565" w:rsidRPr="007D78F3">
        <w:rPr>
          <w:rStyle w:val="longtext"/>
          <w:sz w:val="28"/>
          <w:szCs w:val="28"/>
          <w:shd w:val="clear" w:color="auto" w:fill="FFFFFF"/>
          <w:lang w:val="uk-UA"/>
        </w:rPr>
        <w:t>в</w:t>
      </w:r>
      <w:r w:rsidRPr="007D78F3">
        <w:rPr>
          <w:rStyle w:val="longtext"/>
          <w:sz w:val="28"/>
          <w:szCs w:val="28"/>
          <w:shd w:val="clear" w:color="auto" w:fill="FFFFFF"/>
          <w:lang w:val="uk-UA"/>
        </w:rPr>
        <w:t xml:space="preserve"> пріоритетними такі завдання</w:t>
      </w:r>
      <w:r w:rsidR="00091565" w:rsidRPr="007D78F3">
        <w:rPr>
          <w:rStyle w:val="longtext"/>
          <w:sz w:val="28"/>
          <w:szCs w:val="28"/>
          <w:shd w:val="clear" w:color="auto" w:fill="FFFFFF"/>
          <w:lang w:val="uk-UA"/>
        </w:rPr>
        <w:t xml:space="preserve"> як</w:t>
      </w:r>
      <w:r w:rsidRPr="007D78F3">
        <w:rPr>
          <w:rStyle w:val="longtext"/>
          <w:sz w:val="28"/>
          <w:szCs w:val="28"/>
          <w:shd w:val="clear" w:color="auto" w:fill="FFFFFF"/>
          <w:lang w:val="uk-UA"/>
        </w:rPr>
        <w:t>:</w:t>
      </w:r>
    </w:p>
    <w:p w:rsidR="003B0620" w:rsidRDefault="00942161" w:rsidP="007D78F3">
      <w:pPr>
        <w:spacing w:line="360" w:lineRule="auto"/>
        <w:ind w:firstLine="709"/>
        <w:jc w:val="both"/>
        <w:textAlignment w:val="top"/>
        <w:rPr>
          <w:rStyle w:val="longtext"/>
          <w:sz w:val="28"/>
          <w:szCs w:val="28"/>
          <w:shd w:val="clear" w:color="auto" w:fill="FFFFFF"/>
          <w:lang w:val="uk-UA"/>
        </w:rPr>
      </w:pPr>
      <w:r w:rsidRPr="007D78F3">
        <w:rPr>
          <w:rStyle w:val="longtext"/>
          <w:sz w:val="28"/>
          <w:szCs w:val="28"/>
          <w:shd w:val="clear" w:color="auto" w:fill="FFFFFF"/>
          <w:lang w:val="uk-UA"/>
        </w:rPr>
        <w:t>• досягнення стійкого щорічного зростання економіки на рівні 10%;</w:t>
      </w:r>
    </w:p>
    <w:p w:rsidR="003B0620" w:rsidRDefault="00942161" w:rsidP="007D78F3">
      <w:pPr>
        <w:spacing w:line="360" w:lineRule="auto"/>
        <w:ind w:firstLine="709"/>
        <w:jc w:val="both"/>
        <w:textAlignment w:val="top"/>
        <w:rPr>
          <w:rStyle w:val="longtext"/>
          <w:sz w:val="28"/>
          <w:szCs w:val="28"/>
          <w:shd w:val="clear" w:color="auto" w:fill="FFFFFF"/>
          <w:lang w:val="uk-UA"/>
        </w:rPr>
      </w:pPr>
      <w:r w:rsidRPr="007D78F3">
        <w:rPr>
          <w:rStyle w:val="longtext"/>
          <w:sz w:val="28"/>
          <w:szCs w:val="28"/>
          <w:shd w:val="clear" w:color="auto" w:fill="FFFFFF"/>
          <w:lang w:val="uk-UA"/>
        </w:rPr>
        <w:t>• проведення радикальних реформ в сільськогосподарському секторі;</w:t>
      </w:r>
    </w:p>
    <w:p w:rsidR="003B0620" w:rsidRDefault="00942161" w:rsidP="007D78F3">
      <w:pPr>
        <w:spacing w:line="360" w:lineRule="auto"/>
        <w:ind w:firstLine="709"/>
        <w:jc w:val="both"/>
        <w:textAlignment w:val="top"/>
        <w:rPr>
          <w:sz w:val="28"/>
          <w:szCs w:val="28"/>
          <w:shd w:val="clear" w:color="auto" w:fill="FFFFFF"/>
          <w:lang w:val="uk-UA"/>
        </w:rPr>
      </w:pPr>
      <w:r w:rsidRPr="007D78F3">
        <w:rPr>
          <w:rStyle w:val="longtext"/>
          <w:sz w:val="28"/>
          <w:szCs w:val="28"/>
          <w:shd w:val="clear" w:color="auto" w:fill="FFFFFF"/>
          <w:lang w:val="uk-UA"/>
        </w:rPr>
        <w:t>• збільшення частки Індії в міжнародній торгівлі до 5% до 2020 р.;</w:t>
      </w:r>
    </w:p>
    <w:p w:rsidR="004B3433" w:rsidRPr="007D78F3" w:rsidRDefault="00942161" w:rsidP="007D78F3">
      <w:pPr>
        <w:spacing w:line="360" w:lineRule="auto"/>
        <w:ind w:firstLine="709"/>
        <w:jc w:val="both"/>
        <w:textAlignment w:val="top"/>
        <w:rPr>
          <w:sz w:val="28"/>
          <w:szCs w:val="28"/>
          <w:lang w:val="uk-UA"/>
        </w:rPr>
      </w:pPr>
      <w:r w:rsidRPr="007D78F3">
        <w:rPr>
          <w:rStyle w:val="longtext"/>
          <w:sz w:val="28"/>
          <w:szCs w:val="28"/>
          <w:shd w:val="clear" w:color="auto" w:fill="FFFFFF"/>
          <w:lang w:val="uk-UA"/>
        </w:rPr>
        <w:t>• забезпечення припливу прямих іноземних інвестицій в обсязі не менше 35 млрд. дол США в рік.</w:t>
      </w:r>
    </w:p>
    <w:p w:rsidR="00503891" w:rsidRDefault="003B0620" w:rsidP="007D78F3">
      <w:pPr>
        <w:spacing w:line="360" w:lineRule="auto"/>
        <w:ind w:firstLine="709"/>
        <w:jc w:val="both"/>
        <w:textAlignment w:val="top"/>
        <w:rPr>
          <w:sz w:val="28"/>
          <w:szCs w:val="28"/>
          <w:lang w:val="uk-UA"/>
        </w:rPr>
      </w:pPr>
      <w:r>
        <w:rPr>
          <w:sz w:val="28"/>
          <w:szCs w:val="28"/>
          <w:lang w:val="uk-UA"/>
        </w:rPr>
        <w:br w:type="page"/>
      </w:r>
      <w:r w:rsidR="00091565" w:rsidRPr="007D78F3">
        <w:rPr>
          <w:sz w:val="28"/>
          <w:szCs w:val="28"/>
          <w:lang w:val="uk-UA"/>
        </w:rPr>
        <w:t>Список використаних джерел</w:t>
      </w:r>
    </w:p>
    <w:p w:rsidR="003B0620" w:rsidRPr="007D78F3" w:rsidRDefault="003B0620" w:rsidP="007D78F3">
      <w:pPr>
        <w:spacing w:line="360" w:lineRule="auto"/>
        <w:ind w:firstLine="709"/>
        <w:jc w:val="both"/>
        <w:textAlignment w:val="top"/>
        <w:rPr>
          <w:sz w:val="28"/>
          <w:szCs w:val="28"/>
          <w:lang w:val="uk-UA"/>
        </w:rPr>
      </w:pPr>
    </w:p>
    <w:p w:rsidR="00503891" w:rsidRPr="007D78F3" w:rsidRDefault="003B0620" w:rsidP="003B0620">
      <w:pPr>
        <w:numPr>
          <w:ilvl w:val="0"/>
          <w:numId w:val="14"/>
        </w:numPr>
        <w:tabs>
          <w:tab w:val="clear" w:pos="720"/>
          <w:tab w:val="num" w:pos="360"/>
        </w:tabs>
        <w:spacing w:line="360" w:lineRule="auto"/>
        <w:ind w:left="0" w:firstLine="0"/>
        <w:jc w:val="both"/>
        <w:textAlignment w:val="top"/>
        <w:rPr>
          <w:sz w:val="28"/>
          <w:szCs w:val="28"/>
          <w:lang w:val="uk-UA"/>
        </w:rPr>
      </w:pPr>
      <w:r>
        <w:rPr>
          <w:sz w:val="28"/>
          <w:szCs w:val="30"/>
          <w:lang w:val="uk-UA"/>
        </w:rPr>
        <w:t>Козик В.</w:t>
      </w:r>
      <w:r w:rsidR="00503891" w:rsidRPr="007D78F3">
        <w:rPr>
          <w:sz w:val="28"/>
          <w:szCs w:val="30"/>
          <w:lang w:val="uk-UA"/>
        </w:rPr>
        <w:t>В., Панкова Л.А., Даниленко Н.Б. Міжнародні економічні відносини: Навч. посібник. – К.: Знання 2006 р.</w:t>
      </w:r>
    </w:p>
    <w:p w:rsidR="00503891" w:rsidRPr="007D78F3" w:rsidRDefault="00503891" w:rsidP="003B0620">
      <w:pPr>
        <w:numPr>
          <w:ilvl w:val="0"/>
          <w:numId w:val="14"/>
        </w:numPr>
        <w:tabs>
          <w:tab w:val="clear" w:pos="720"/>
          <w:tab w:val="num" w:pos="360"/>
        </w:tabs>
        <w:spacing w:line="360" w:lineRule="auto"/>
        <w:ind w:left="0" w:firstLine="0"/>
        <w:jc w:val="both"/>
        <w:rPr>
          <w:sz w:val="28"/>
          <w:szCs w:val="30"/>
          <w:lang w:val="uk-UA"/>
        </w:rPr>
      </w:pPr>
      <w:r w:rsidRPr="007D78F3">
        <w:rPr>
          <w:sz w:val="28"/>
          <w:szCs w:val="30"/>
          <w:lang w:val="uk-UA"/>
        </w:rPr>
        <w:t>Передрій О.С. Міжнародні економічні відносини: Навч. посіб. – К.: Центр навч. літ., 2006 р.</w:t>
      </w:r>
    </w:p>
    <w:p w:rsidR="00503891" w:rsidRPr="007D78F3" w:rsidRDefault="00091565" w:rsidP="003B0620">
      <w:pPr>
        <w:numPr>
          <w:ilvl w:val="0"/>
          <w:numId w:val="14"/>
        </w:numPr>
        <w:tabs>
          <w:tab w:val="clear" w:pos="720"/>
          <w:tab w:val="num" w:pos="360"/>
        </w:tabs>
        <w:spacing w:line="360" w:lineRule="auto"/>
        <w:ind w:left="0" w:firstLine="0"/>
        <w:jc w:val="both"/>
        <w:rPr>
          <w:sz w:val="28"/>
          <w:szCs w:val="30"/>
          <w:lang w:val="uk-UA"/>
        </w:rPr>
      </w:pPr>
      <w:r w:rsidRPr="007D78F3">
        <w:rPr>
          <w:sz w:val="28"/>
          <w:szCs w:val="28"/>
          <w:lang w:val="en-US"/>
        </w:rPr>
        <w:t>http</w:t>
      </w:r>
      <w:r w:rsidRPr="007D78F3">
        <w:rPr>
          <w:sz w:val="28"/>
          <w:szCs w:val="28"/>
          <w:lang w:val="uk-UA"/>
        </w:rPr>
        <w:t xml:space="preserve">:// </w:t>
      </w:r>
      <w:r w:rsidRPr="007D78F3">
        <w:rPr>
          <w:sz w:val="28"/>
          <w:szCs w:val="28"/>
          <w:lang w:val="en-US"/>
        </w:rPr>
        <w:t>www</w:t>
      </w:r>
      <w:r w:rsidRPr="007D78F3">
        <w:rPr>
          <w:sz w:val="28"/>
          <w:szCs w:val="28"/>
          <w:lang w:val="uk-UA"/>
        </w:rPr>
        <w:t>.</w:t>
      </w:r>
      <w:r w:rsidRPr="007D78F3">
        <w:rPr>
          <w:sz w:val="28"/>
          <w:szCs w:val="28"/>
          <w:lang w:val="en-US"/>
        </w:rPr>
        <w:t>wto</w:t>
      </w:r>
      <w:r w:rsidRPr="007D78F3">
        <w:rPr>
          <w:sz w:val="28"/>
          <w:szCs w:val="28"/>
          <w:lang w:val="uk-UA"/>
        </w:rPr>
        <w:t>.</w:t>
      </w:r>
      <w:r w:rsidRPr="007D78F3">
        <w:rPr>
          <w:sz w:val="28"/>
          <w:szCs w:val="28"/>
          <w:lang w:val="en-US"/>
        </w:rPr>
        <w:t>org</w:t>
      </w:r>
      <w:r w:rsidR="007D78F3" w:rsidRPr="007D78F3">
        <w:rPr>
          <w:sz w:val="28"/>
          <w:szCs w:val="28"/>
          <w:lang w:val="uk-UA"/>
        </w:rPr>
        <w:t xml:space="preserve"> </w:t>
      </w:r>
      <w:r w:rsidRPr="007D78F3">
        <w:rPr>
          <w:sz w:val="28"/>
          <w:szCs w:val="28"/>
          <w:lang w:val="uk-UA"/>
        </w:rPr>
        <w:t xml:space="preserve">- офіційний сайт Світової організації торгівлі </w:t>
      </w:r>
    </w:p>
    <w:p w:rsidR="00503891" w:rsidRPr="007D78F3" w:rsidRDefault="00503891" w:rsidP="003B0620">
      <w:pPr>
        <w:numPr>
          <w:ilvl w:val="0"/>
          <w:numId w:val="14"/>
        </w:numPr>
        <w:tabs>
          <w:tab w:val="clear" w:pos="720"/>
          <w:tab w:val="num" w:pos="360"/>
        </w:tabs>
        <w:spacing w:line="360" w:lineRule="auto"/>
        <w:ind w:left="0" w:firstLine="0"/>
        <w:jc w:val="both"/>
        <w:rPr>
          <w:sz w:val="28"/>
          <w:szCs w:val="30"/>
          <w:lang w:val="uk-UA"/>
        </w:rPr>
      </w:pPr>
      <w:r w:rsidRPr="007D78F3">
        <w:rPr>
          <w:sz w:val="28"/>
          <w:szCs w:val="30"/>
          <w:lang w:val="uk-UA"/>
        </w:rPr>
        <w:t>http://www.worldbank.org – офіційний сайт Світового банку</w:t>
      </w:r>
    </w:p>
    <w:p w:rsidR="00503891" w:rsidRPr="007D78F3" w:rsidRDefault="00091565" w:rsidP="003B0620">
      <w:pPr>
        <w:numPr>
          <w:ilvl w:val="0"/>
          <w:numId w:val="14"/>
        </w:numPr>
        <w:tabs>
          <w:tab w:val="clear" w:pos="720"/>
          <w:tab w:val="num" w:pos="360"/>
        </w:tabs>
        <w:spacing w:line="360" w:lineRule="auto"/>
        <w:ind w:left="0" w:firstLine="0"/>
        <w:jc w:val="both"/>
        <w:rPr>
          <w:sz w:val="28"/>
          <w:szCs w:val="30"/>
          <w:lang w:val="uk-UA"/>
        </w:rPr>
      </w:pPr>
      <w:r w:rsidRPr="007D78F3">
        <w:rPr>
          <w:sz w:val="28"/>
          <w:szCs w:val="28"/>
          <w:lang w:val="en-US"/>
        </w:rPr>
        <w:t>http</w:t>
      </w:r>
      <w:r w:rsidRPr="007D78F3">
        <w:rPr>
          <w:sz w:val="28"/>
          <w:szCs w:val="28"/>
        </w:rPr>
        <w:t>://</w:t>
      </w:r>
      <w:r w:rsidRPr="007D78F3">
        <w:rPr>
          <w:sz w:val="28"/>
          <w:szCs w:val="28"/>
          <w:lang w:val="en-US"/>
        </w:rPr>
        <w:t>ukrexport</w:t>
      </w:r>
      <w:r w:rsidRPr="007D78F3">
        <w:rPr>
          <w:sz w:val="28"/>
          <w:szCs w:val="28"/>
        </w:rPr>
        <w:t>.</w:t>
      </w:r>
      <w:r w:rsidRPr="007D78F3">
        <w:rPr>
          <w:sz w:val="28"/>
          <w:szCs w:val="28"/>
          <w:lang w:val="en-US"/>
        </w:rPr>
        <w:t>gov</w:t>
      </w:r>
      <w:r w:rsidRPr="007D78F3">
        <w:rPr>
          <w:sz w:val="28"/>
          <w:szCs w:val="28"/>
        </w:rPr>
        <w:t>.</w:t>
      </w:r>
      <w:r w:rsidRPr="007D78F3">
        <w:rPr>
          <w:sz w:val="28"/>
          <w:szCs w:val="28"/>
          <w:lang w:val="en-US"/>
        </w:rPr>
        <w:t>ua</w:t>
      </w:r>
      <w:r w:rsidRPr="007D78F3">
        <w:rPr>
          <w:sz w:val="28"/>
          <w:szCs w:val="28"/>
        </w:rPr>
        <w:t xml:space="preserve">/ – </w:t>
      </w:r>
      <w:r w:rsidR="00503891" w:rsidRPr="007D78F3">
        <w:rPr>
          <w:sz w:val="28"/>
          <w:szCs w:val="28"/>
          <w:lang w:val="uk-UA"/>
        </w:rPr>
        <w:t xml:space="preserve">офіційний сайт </w:t>
      </w:r>
      <w:r w:rsidRPr="007D78F3">
        <w:rPr>
          <w:sz w:val="28"/>
          <w:szCs w:val="28"/>
          <w:lang w:val="uk-UA"/>
        </w:rPr>
        <w:t>Державн</w:t>
      </w:r>
      <w:r w:rsidR="00503891" w:rsidRPr="007D78F3">
        <w:rPr>
          <w:sz w:val="28"/>
          <w:szCs w:val="28"/>
          <w:lang w:val="uk-UA"/>
        </w:rPr>
        <w:t>ої</w:t>
      </w:r>
      <w:r w:rsidRPr="007D78F3">
        <w:rPr>
          <w:sz w:val="28"/>
          <w:szCs w:val="28"/>
          <w:lang w:val="uk-UA"/>
        </w:rPr>
        <w:t xml:space="preserve"> підтримк</w:t>
      </w:r>
      <w:r w:rsidR="00503891" w:rsidRPr="007D78F3">
        <w:rPr>
          <w:sz w:val="28"/>
          <w:szCs w:val="28"/>
          <w:lang w:val="uk-UA"/>
        </w:rPr>
        <w:t>и</w:t>
      </w:r>
      <w:r w:rsidRPr="007D78F3">
        <w:rPr>
          <w:sz w:val="28"/>
          <w:szCs w:val="28"/>
          <w:lang w:val="uk-UA"/>
        </w:rPr>
        <w:t xml:space="preserve"> українського експорту</w:t>
      </w:r>
    </w:p>
    <w:p w:rsidR="00091565" w:rsidRPr="007D78F3" w:rsidRDefault="00091565" w:rsidP="003B0620">
      <w:pPr>
        <w:numPr>
          <w:ilvl w:val="0"/>
          <w:numId w:val="14"/>
        </w:numPr>
        <w:tabs>
          <w:tab w:val="clear" w:pos="720"/>
          <w:tab w:val="num" w:pos="360"/>
        </w:tabs>
        <w:spacing w:line="360" w:lineRule="auto"/>
        <w:ind w:left="0" w:firstLine="0"/>
        <w:jc w:val="both"/>
        <w:rPr>
          <w:rStyle w:val="HTML1"/>
          <w:i w:val="0"/>
          <w:iCs w:val="0"/>
          <w:sz w:val="28"/>
          <w:szCs w:val="30"/>
          <w:lang w:val="uk-UA"/>
        </w:rPr>
      </w:pPr>
      <w:r w:rsidRPr="007D78F3">
        <w:rPr>
          <w:rStyle w:val="HTML1"/>
          <w:i w:val="0"/>
          <w:iCs w:val="0"/>
          <w:sz w:val="28"/>
          <w:szCs w:val="28"/>
        </w:rPr>
        <w:t>www</w:t>
      </w:r>
      <w:r w:rsidRPr="007D78F3">
        <w:rPr>
          <w:rStyle w:val="HTML1"/>
          <w:i w:val="0"/>
          <w:iCs w:val="0"/>
          <w:sz w:val="28"/>
          <w:szCs w:val="28"/>
          <w:lang w:val="uk-UA"/>
        </w:rPr>
        <w:t>.</w:t>
      </w:r>
      <w:r w:rsidRPr="007D78F3">
        <w:rPr>
          <w:rStyle w:val="HTML1"/>
          <w:i w:val="0"/>
          <w:iCs w:val="0"/>
          <w:sz w:val="28"/>
          <w:szCs w:val="28"/>
        </w:rPr>
        <w:t>finmin</w:t>
      </w:r>
      <w:r w:rsidRPr="007D78F3">
        <w:rPr>
          <w:rStyle w:val="HTML1"/>
          <w:i w:val="0"/>
          <w:iCs w:val="0"/>
          <w:sz w:val="28"/>
          <w:szCs w:val="28"/>
          <w:lang w:val="uk-UA"/>
        </w:rPr>
        <w:t>.</w:t>
      </w:r>
      <w:r w:rsidRPr="007D78F3">
        <w:rPr>
          <w:rStyle w:val="HTML1"/>
          <w:i w:val="0"/>
          <w:iCs w:val="0"/>
          <w:sz w:val="28"/>
          <w:szCs w:val="28"/>
        </w:rPr>
        <w:t>nic</w:t>
      </w:r>
      <w:r w:rsidRPr="007D78F3">
        <w:rPr>
          <w:rStyle w:val="HTML1"/>
          <w:i w:val="0"/>
          <w:iCs w:val="0"/>
          <w:sz w:val="28"/>
          <w:szCs w:val="28"/>
          <w:lang w:val="uk-UA"/>
        </w:rPr>
        <w:t>.</w:t>
      </w:r>
      <w:r w:rsidRPr="007D78F3">
        <w:rPr>
          <w:rStyle w:val="HTML1"/>
          <w:i w:val="0"/>
          <w:iCs w:val="0"/>
          <w:sz w:val="28"/>
          <w:szCs w:val="28"/>
        </w:rPr>
        <w:t>in</w:t>
      </w:r>
      <w:r w:rsidRPr="007D78F3">
        <w:rPr>
          <w:rStyle w:val="HTML1"/>
          <w:i w:val="0"/>
          <w:sz w:val="28"/>
          <w:szCs w:val="28"/>
          <w:lang w:val="uk-UA"/>
        </w:rPr>
        <w:t xml:space="preserve"> – </w:t>
      </w:r>
      <w:r w:rsidR="00503891" w:rsidRPr="007D78F3">
        <w:rPr>
          <w:sz w:val="28"/>
          <w:szCs w:val="28"/>
          <w:lang w:val="uk-UA"/>
        </w:rPr>
        <w:t xml:space="preserve">офіційний сайт </w:t>
      </w:r>
      <w:r w:rsidRPr="007D78F3">
        <w:rPr>
          <w:rStyle w:val="HTML1"/>
          <w:i w:val="0"/>
          <w:sz w:val="28"/>
          <w:szCs w:val="28"/>
          <w:lang w:val="uk-UA"/>
        </w:rPr>
        <w:t>Міністерств</w:t>
      </w:r>
      <w:r w:rsidR="00503891" w:rsidRPr="007D78F3">
        <w:rPr>
          <w:rStyle w:val="HTML1"/>
          <w:i w:val="0"/>
          <w:sz w:val="28"/>
          <w:szCs w:val="28"/>
          <w:lang w:val="uk-UA"/>
        </w:rPr>
        <w:t>а</w:t>
      </w:r>
      <w:r w:rsidRPr="007D78F3">
        <w:rPr>
          <w:rStyle w:val="HTML1"/>
          <w:i w:val="0"/>
          <w:sz w:val="28"/>
          <w:szCs w:val="28"/>
          <w:lang w:val="uk-UA"/>
        </w:rPr>
        <w:t xml:space="preserve"> фінансів Індії</w:t>
      </w:r>
    </w:p>
    <w:p w:rsidR="00503891" w:rsidRPr="007D78F3" w:rsidRDefault="00503891" w:rsidP="003B0620">
      <w:pPr>
        <w:numPr>
          <w:ilvl w:val="0"/>
          <w:numId w:val="14"/>
        </w:numPr>
        <w:tabs>
          <w:tab w:val="clear" w:pos="720"/>
          <w:tab w:val="num" w:pos="360"/>
        </w:tabs>
        <w:spacing w:line="360" w:lineRule="auto"/>
        <w:ind w:left="0" w:firstLine="0"/>
        <w:jc w:val="both"/>
        <w:rPr>
          <w:sz w:val="28"/>
          <w:szCs w:val="30"/>
          <w:lang w:val="uk-UA"/>
        </w:rPr>
      </w:pPr>
      <w:r w:rsidRPr="007D78F3">
        <w:rPr>
          <w:sz w:val="28"/>
          <w:szCs w:val="30"/>
          <w:lang w:val="uk-UA"/>
        </w:rPr>
        <w:t xml:space="preserve">http://www.indianembassy.org.ua/ukrainian/general.htm - </w:t>
      </w:r>
      <w:r w:rsidRPr="007D78F3">
        <w:rPr>
          <w:sz w:val="28"/>
          <w:szCs w:val="28"/>
          <w:lang w:val="uk-UA"/>
        </w:rPr>
        <w:t xml:space="preserve">офіційний сайт </w:t>
      </w:r>
      <w:r w:rsidRPr="007D78F3">
        <w:rPr>
          <w:sz w:val="28"/>
          <w:szCs w:val="30"/>
          <w:lang w:val="uk-UA"/>
        </w:rPr>
        <w:t>Посольства Індії в Києві</w:t>
      </w:r>
      <w:bookmarkStart w:id="0" w:name="_GoBack"/>
      <w:bookmarkEnd w:id="0"/>
    </w:p>
    <w:sectPr w:rsidR="00503891" w:rsidRPr="007D78F3" w:rsidSect="007D78F3">
      <w:footerReference w:type="even" r:id="rId7"/>
      <w:footerReference w:type="default" r:id="rId8"/>
      <w:pgSz w:w="11906" w:h="16838"/>
      <w:pgMar w:top="1134" w:right="850" w:bottom="1134"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15C0" w:rsidRDefault="008815C0">
      <w:r>
        <w:separator/>
      </w:r>
    </w:p>
  </w:endnote>
  <w:endnote w:type="continuationSeparator" w:id="0">
    <w:p w:rsidR="008815C0" w:rsidRDefault="008815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0620" w:rsidRDefault="003B0620" w:rsidP="00176528">
    <w:pPr>
      <w:pStyle w:val="a6"/>
      <w:framePr w:wrap="around" w:vAnchor="text" w:hAnchor="margin" w:xAlign="right" w:y="1"/>
      <w:rPr>
        <w:rStyle w:val="ad"/>
      </w:rPr>
    </w:pPr>
  </w:p>
  <w:p w:rsidR="003B0620" w:rsidRDefault="003B0620" w:rsidP="007D78F3">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0620" w:rsidRDefault="00F02122" w:rsidP="00176528">
    <w:pPr>
      <w:pStyle w:val="a6"/>
      <w:framePr w:wrap="around" w:vAnchor="text" w:hAnchor="margin" w:xAlign="right" w:y="1"/>
      <w:rPr>
        <w:rStyle w:val="ad"/>
      </w:rPr>
    </w:pPr>
    <w:r>
      <w:rPr>
        <w:rStyle w:val="ad"/>
        <w:noProof/>
      </w:rPr>
      <w:t>1</w:t>
    </w:r>
  </w:p>
  <w:p w:rsidR="003B0620" w:rsidRDefault="003B0620" w:rsidP="007D78F3">
    <w:pPr>
      <w:pStyle w:val="a6"/>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15C0" w:rsidRDefault="008815C0">
      <w:r>
        <w:separator/>
      </w:r>
    </w:p>
  </w:footnote>
  <w:footnote w:type="continuationSeparator" w:id="0">
    <w:p w:rsidR="008815C0" w:rsidRDefault="008815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770DDB"/>
    <w:multiLevelType w:val="hybridMultilevel"/>
    <w:tmpl w:val="C82E2AB4"/>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0ECF436A"/>
    <w:multiLevelType w:val="multilevel"/>
    <w:tmpl w:val="D0DC1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36541E2"/>
    <w:multiLevelType w:val="multilevel"/>
    <w:tmpl w:val="4C1ACF96"/>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3">
    <w:nsid w:val="23D30ED0"/>
    <w:multiLevelType w:val="hybridMultilevel"/>
    <w:tmpl w:val="20A489D2"/>
    <w:lvl w:ilvl="0" w:tplc="E2104604">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2C1F6987"/>
    <w:multiLevelType w:val="hybridMultilevel"/>
    <w:tmpl w:val="F8209A2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338369AF"/>
    <w:multiLevelType w:val="hybridMultilevel"/>
    <w:tmpl w:val="455E90D0"/>
    <w:lvl w:ilvl="0" w:tplc="F2E84E10">
      <w:start w:val="1"/>
      <w:numFmt w:val="bullet"/>
      <w:lvlText w:val=""/>
      <w:lvlJc w:val="left"/>
      <w:pPr>
        <w:tabs>
          <w:tab w:val="num" w:pos="720"/>
        </w:tabs>
        <w:ind w:left="720" w:hanging="360"/>
      </w:pPr>
      <w:rPr>
        <w:rFonts w:ascii="Symbol" w:hAnsi="Symbol" w:hint="default"/>
        <w:sz w:val="12"/>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6">
    <w:nsid w:val="339643AA"/>
    <w:multiLevelType w:val="hybridMultilevel"/>
    <w:tmpl w:val="311C528C"/>
    <w:lvl w:ilvl="0" w:tplc="EC68D22E">
      <w:start w:val="1"/>
      <w:numFmt w:val="decimal"/>
      <w:lvlText w:val="%1."/>
      <w:lvlJc w:val="left"/>
      <w:pPr>
        <w:tabs>
          <w:tab w:val="num" w:pos="1620"/>
        </w:tabs>
        <w:ind w:left="1620" w:hanging="360"/>
      </w:pPr>
      <w:rPr>
        <w:rFonts w:cs="Times New Roman" w:hint="default"/>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7">
    <w:nsid w:val="3BFD1B1F"/>
    <w:multiLevelType w:val="hybridMultilevel"/>
    <w:tmpl w:val="B42CA3BA"/>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53FA67A2"/>
    <w:multiLevelType w:val="hybridMultilevel"/>
    <w:tmpl w:val="081C62CE"/>
    <w:lvl w:ilvl="0" w:tplc="E2104604">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nsid w:val="5671074A"/>
    <w:multiLevelType w:val="hybridMultilevel"/>
    <w:tmpl w:val="119CFF36"/>
    <w:lvl w:ilvl="0" w:tplc="EC68D22E">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0">
    <w:nsid w:val="62C03BB2"/>
    <w:multiLevelType w:val="hybridMultilevel"/>
    <w:tmpl w:val="B83A18BE"/>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6AB1466E"/>
    <w:multiLevelType w:val="hybridMultilevel"/>
    <w:tmpl w:val="4C1ACF96"/>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2">
    <w:nsid w:val="6BFD1CDB"/>
    <w:multiLevelType w:val="hybridMultilevel"/>
    <w:tmpl w:val="6C9E5F6A"/>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nsid w:val="76E32E08"/>
    <w:multiLevelType w:val="hybridMultilevel"/>
    <w:tmpl w:val="DC8225C6"/>
    <w:lvl w:ilvl="0" w:tplc="0419000F">
      <w:start w:val="5"/>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4"/>
  </w:num>
  <w:num w:numId="3">
    <w:abstractNumId w:val="7"/>
  </w:num>
  <w:num w:numId="4">
    <w:abstractNumId w:val="10"/>
  </w:num>
  <w:num w:numId="5">
    <w:abstractNumId w:val="1"/>
  </w:num>
  <w:num w:numId="6">
    <w:abstractNumId w:val="11"/>
  </w:num>
  <w:num w:numId="7">
    <w:abstractNumId w:val="2"/>
  </w:num>
  <w:num w:numId="8">
    <w:abstractNumId w:val="5"/>
  </w:num>
  <w:num w:numId="9">
    <w:abstractNumId w:val="13"/>
  </w:num>
  <w:num w:numId="10">
    <w:abstractNumId w:val="9"/>
  </w:num>
  <w:num w:numId="11">
    <w:abstractNumId w:val="6"/>
  </w:num>
  <w:num w:numId="12">
    <w:abstractNumId w:val="12"/>
  </w:num>
  <w:num w:numId="13">
    <w:abstractNumId w:val="3"/>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oNotHyphenateCaps/>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C17AF"/>
    <w:rsid w:val="000041EB"/>
    <w:rsid w:val="00011E21"/>
    <w:rsid w:val="00091565"/>
    <w:rsid w:val="0009390C"/>
    <w:rsid w:val="001366CD"/>
    <w:rsid w:val="00161F99"/>
    <w:rsid w:val="00176528"/>
    <w:rsid w:val="00183076"/>
    <w:rsid w:val="00196288"/>
    <w:rsid w:val="001C1FD0"/>
    <w:rsid w:val="002B077B"/>
    <w:rsid w:val="002F0ECE"/>
    <w:rsid w:val="00390743"/>
    <w:rsid w:val="003B0620"/>
    <w:rsid w:val="003D0AE0"/>
    <w:rsid w:val="004064A5"/>
    <w:rsid w:val="004B3433"/>
    <w:rsid w:val="004F11CC"/>
    <w:rsid w:val="00503891"/>
    <w:rsid w:val="005B58D4"/>
    <w:rsid w:val="005C5634"/>
    <w:rsid w:val="005D4FF7"/>
    <w:rsid w:val="00615DF3"/>
    <w:rsid w:val="006164AD"/>
    <w:rsid w:val="00623608"/>
    <w:rsid w:val="00776BA6"/>
    <w:rsid w:val="007A3883"/>
    <w:rsid w:val="007B7ADA"/>
    <w:rsid w:val="007D1E8A"/>
    <w:rsid w:val="007D78F3"/>
    <w:rsid w:val="007F21F9"/>
    <w:rsid w:val="00802489"/>
    <w:rsid w:val="008769D7"/>
    <w:rsid w:val="008815C0"/>
    <w:rsid w:val="008B7307"/>
    <w:rsid w:val="009226B4"/>
    <w:rsid w:val="00942161"/>
    <w:rsid w:val="00960A01"/>
    <w:rsid w:val="00981101"/>
    <w:rsid w:val="00987A9E"/>
    <w:rsid w:val="009F507D"/>
    <w:rsid w:val="00A22FB8"/>
    <w:rsid w:val="00A6092E"/>
    <w:rsid w:val="00B20308"/>
    <w:rsid w:val="00B26167"/>
    <w:rsid w:val="00B261BD"/>
    <w:rsid w:val="00B708FB"/>
    <w:rsid w:val="00BB5B42"/>
    <w:rsid w:val="00C834BD"/>
    <w:rsid w:val="00CA1940"/>
    <w:rsid w:val="00CB6AB6"/>
    <w:rsid w:val="00CC17AF"/>
    <w:rsid w:val="00CE53C7"/>
    <w:rsid w:val="00D60CE5"/>
    <w:rsid w:val="00DF029E"/>
    <w:rsid w:val="00E41C92"/>
    <w:rsid w:val="00E61139"/>
    <w:rsid w:val="00E662D0"/>
    <w:rsid w:val="00EC4E8D"/>
    <w:rsid w:val="00EE7CCC"/>
    <w:rsid w:val="00F02122"/>
    <w:rsid w:val="00F43516"/>
    <w:rsid w:val="00F73125"/>
    <w:rsid w:val="00F779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18858BF9-3348-47CA-ABD1-D38B7EBE5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CC17AF"/>
    <w:rPr>
      <w:rFonts w:cs="Times New Roman"/>
      <w:color w:val="0000FF"/>
      <w:u w:val="single"/>
    </w:rPr>
  </w:style>
  <w:style w:type="character" w:customStyle="1" w:styleId="longtext">
    <w:name w:val="long_text"/>
    <w:uiPriority w:val="99"/>
    <w:rsid w:val="00B708FB"/>
    <w:rPr>
      <w:rFonts w:cs="Times New Roman"/>
    </w:rPr>
  </w:style>
  <w:style w:type="paragraph" w:styleId="a4">
    <w:name w:val="header"/>
    <w:basedOn w:val="a"/>
    <w:link w:val="a5"/>
    <w:uiPriority w:val="99"/>
    <w:rsid w:val="00981101"/>
    <w:pPr>
      <w:tabs>
        <w:tab w:val="center" w:pos="4677"/>
        <w:tab w:val="right" w:pos="9355"/>
      </w:tabs>
    </w:pPr>
  </w:style>
  <w:style w:type="character" w:customStyle="1" w:styleId="a5">
    <w:name w:val="Верхній колонтитул Знак"/>
    <w:link w:val="a4"/>
    <w:uiPriority w:val="99"/>
    <w:semiHidden/>
    <w:rPr>
      <w:sz w:val="24"/>
      <w:szCs w:val="24"/>
    </w:rPr>
  </w:style>
  <w:style w:type="paragraph" w:styleId="a6">
    <w:name w:val="footer"/>
    <w:basedOn w:val="a"/>
    <w:link w:val="a7"/>
    <w:uiPriority w:val="99"/>
    <w:rsid w:val="00981101"/>
    <w:pPr>
      <w:tabs>
        <w:tab w:val="center" w:pos="4677"/>
        <w:tab w:val="right" w:pos="9355"/>
      </w:tabs>
    </w:pPr>
  </w:style>
  <w:style w:type="character" w:customStyle="1" w:styleId="a7">
    <w:name w:val="Нижній колонтитул Знак"/>
    <w:link w:val="a6"/>
    <w:uiPriority w:val="99"/>
    <w:semiHidden/>
    <w:rPr>
      <w:sz w:val="24"/>
      <w:szCs w:val="24"/>
    </w:rPr>
  </w:style>
  <w:style w:type="character" w:styleId="a8">
    <w:name w:val="Emphasis"/>
    <w:uiPriority w:val="99"/>
    <w:qFormat/>
    <w:rsid w:val="004064A5"/>
    <w:rPr>
      <w:rFonts w:cs="Times New Roman"/>
      <w:i/>
      <w:iCs/>
    </w:rPr>
  </w:style>
  <w:style w:type="paragraph" w:styleId="a9">
    <w:name w:val="Normal (Web)"/>
    <w:basedOn w:val="a"/>
    <w:uiPriority w:val="99"/>
    <w:rsid w:val="00E61139"/>
    <w:pPr>
      <w:spacing w:before="100" w:beforeAutospacing="1" w:after="100" w:afterAutospacing="1"/>
    </w:pPr>
  </w:style>
  <w:style w:type="table" w:styleId="aa">
    <w:name w:val="Table Grid"/>
    <w:basedOn w:val="a1"/>
    <w:uiPriority w:val="99"/>
    <w:rsid w:val="00BB5B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b">
    <w:name w:val="Знак Знак Знак Знак"/>
    <w:basedOn w:val="a"/>
    <w:uiPriority w:val="99"/>
    <w:rsid w:val="00BB5B42"/>
    <w:rPr>
      <w:rFonts w:ascii="Verdana" w:hAnsi="Verdana" w:cs="Verdana"/>
      <w:sz w:val="20"/>
      <w:szCs w:val="20"/>
      <w:lang w:val="en-US" w:eastAsia="en-US"/>
    </w:rPr>
  </w:style>
  <w:style w:type="character" w:customStyle="1" w:styleId="field-content">
    <w:name w:val="field-content"/>
    <w:uiPriority w:val="99"/>
    <w:rsid w:val="00011E21"/>
    <w:rPr>
      <w:rFonts w:cs="Times New Roman"/>
    </w:rPr>
  </w:style>
  <w:style w:type="character" w:customStyle="1" w:styleId="gt-icon-text1">
    <w:name w:val="gt-icon-text1"/>
    <w:uiPriority w:val="99"/>
    <w:rsid w:val="0009390C"/>
    <w:rPr>
      <w:rFonts w:cs="Times New Roman"/>
    </w:rPr>
  </w:style>
  <w:style w:type="paragraph" w:styleId="HTML">
    <w:name w:val="HTML Preformatted"/>
    <w:basedOn w:val="a"/>
    <w:link w:val="HTML0"/>
    <w:uiPriority w:val="99"/>
    <w:rsid w:val="00E41C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ий HTML Знак"/>
    <w:link w:val="HTML"/>
    <w:uiPriority w:val="99"/>
    <w:semiHidden/>
    <w:rPr>
      <w:rFonts w:ascii="Courier New" w:hAnsi="Courier New" w:cs="Courier New"/>
      <w:sz w:val="20"/>
      <w:szCs w:val="20"/>
    </w:rPr>
  </w:style>
  <w:style w:type="character" w:styleId="ac">
    <w:name w:val="Strong"/>
    <w:uiPriority w:val="99"/>
    <w:qFormat/>
    <w:rsid w:val="007D1E8A"/>
    <w:rPr>
      <w:rFonts w:cs="Times New Roman"/>
      <w:b/>
      <w:bCs/>
    </w:rPr>
  </w:style>
  <w:style w:type="character" w:styleId="ad">
    <w:name w:val="page number"/>
    <w:uiPriority w:val="99"/>
    <w:rsid w:val="00802489"/>
    <w:rPr>
      <w:rFonts w:cs="Times New Roman"/>
    </w:rPr>
  </w:style>
  <w:style w:type="character" w:styleId="HTML1">
    <w:name w:val="HTML Cite"/>
    <w:uiPriority w:val="99"/>
    <w:rsid w:val="00091565"/>
    <w:rPr>
      <w:rFonts w:cs="Times New Roman"/>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4667487">
      <w:marLeft w:val="0"/>
      <w:marRight w:val="0"/>
      <w:marTop w:val="0"/>
      <w:marBottom w:val="0"/>
      <w:divBdr>
        <w:top w:val="none" w:sz="0" w:space="0" w:color="auto"/>
        <w:left w:val="none" w:sz="0" w:space="0" w:color="auto"/>
        <w:bottom w:val="none" w:sz="0" w:space="0" w:color="auto"/>
        <w:right w:val="none" w:sz="0" w:space="0" w:color="auto"/>
      </w:divBdr>
      <w:divsChild>
        <w:div w:id="414667504">
          <w:marLeft w:val="0"/>
          <w:marRight w:val="0"/>
          <w:marTop w:val="0"/>
          <w:marBottom w:val="0"/>
          <w:divBdr>
            <w:top w:val="none" w:sz="0" w:space="0" w:color="auto"/>
            <w:left w:val="none" w:sz="0" w:space="0" w:color="auto"/>
            <w:bottom w:val="none" w:sz="0" w:space="0" w:color="auto"/>
            <w:right w:val="none" w:sz="0" w:space="0" w:color="auto"/>
          </w:divBdr>
          <w:divsChild>
            <w:div w:id="414667490">
              <w:marLeft w:val="0"/>
              <w:marRight w:val="0"/>
              <w:marTop w:val="0"/>
              <w:marBottom w:val="0"/>
              <w:divBdr>
                <w:top w:val="none" w:sz="0" w:space="0" w:color="auto"/>
                <w:left w:val="none" w:sz="0" w:space="0" w:color="auto"/>
                <w:bottom w:val="none" w:sz="0" w:space="0" w:color="auto"/>
                <w:right w:val="none" w:sz="0" w:space="0" w:color="auto"/>
              </w:divBdr>
              <w:divsChild>
                <w:div w:id="414667489">
                  <w:marLeft w:val="0"/>
                  <w:marRight w:val="0"/>
                  <w:marTop w:val="0"/>
                  <w:marBottom w:val="0"/>
                  <w:divBdr>
                    <w:top w:val="none" w:sz="0" w:space="0" w:color="auto"/>
                    <w:left w:val="none" w:sz="0" w:space="0" w:color="auto"/>
                    <w:bottom w:val="none" w:sz="0" w:space="0" w:color="auto"/>
                    <w:right w:val="none" w:sz="0" w:space="0" w:color="auto"/>
                  </w:divBdr>
                  <w:divsChild>
                    <w:div w:id="414667506">
                      <w:marLeft w:val="0"/>
                      <w:marRight w:val="0"/>
                      <w:marTop w:val="0"/>
                      <w:marBottom w:val="0"/>
                      <w:divBdr>
                        <w:top w:val="none" w:sz="0" w:space="0" w:color="auto"/>
                        <w:left w:val="none" w:sz="0" w:space="0" w:color="auto"/>
                        <w:bottom w:val="none" w:sz="0" w:space="0" w:color="auto"/>
                        <w:right w:val="none" w:sz="0" w:space="0" w:color="auto"/>
                      </w:divBdr>
                      <w:divsChild>
                        <w:div w:id="414667488">
                          <w:marLeft w:val="0"/>
                          <w:marRight w:val="0"/>
                          <w:marTop w:val="0"/>
                          <w:marBottom w:val="0"/>
                          <w:divBdr>
                            <w:top w:val="none" w:sz="0" w:space="0" w:color="auto"/>
                            <w:left w:val="none" w:sz="0" w:space="0" w:color="auto"/>
                            <w:bottom w:val="none" w:sz="0" w:space="0" w:color="auto"/>
                            <w:right w:val="none" w:sz="0" w:space="0" w:color="auto"/>
                          </w:divBdr>
                          <w:divsChild>
                            <w:div w:id="414667496">
                              <w:marLeft w:val="0"/>
                              <w:marRight w:val="0"/>
                              <w:marTop w:val="480"/>
                              <w:marBottom w:val="0"/>
                              <w:divBdr>
                                <w:top w:val="none" w:sz="0" w:space="0" w:color="auto"/>
                                <w:left w:val="none" w:sz="0" w:space="0" w:color="auto"/>
                                <w:bottom w:val="none" w:sz="0" w:space="0" w:color="auto"/>
                                <w:right w:val="none" w:sz="0" w:space="0" w:color="auto"/>
                              </w:divBdr>
                            </w:div>
                            <w:div w:id="414667497">
                              <w:marLeft w:val="0"/>
                              <w:marRight w:val="0"/>
                              <w:marTop w:val="140"/>
                              <w:marBottom w:val="0"/>
                              <w:divBdr>
                                <w:top w:val="none" w:sz="0" w:space="0" w:color="auto"/>
                                <w:left w:val="none" w:sz="0" w:space="0" w:color="auto"/>
                                <w:bottom w:val="none" w:sz="0" w:space="0" w:color="auto"/>
                                <w:right w:val="none" w:sz="0" w:space="0" w:color="auto"/>
                              </w:divBdr>
                              <w:divsChild>
                                <w:div w:id="414667492">
                                  <w:marLeft w:val="0"/>
                                  <w:marRight w:val="240"/>
                                  <w:marTop w:val="0"/>
                                  <w:marBottom w:val="0"/>
                                  <w:divBdr>
                                    <w:top w:val="none" w:sz="0" w:space="0" w:color="auto"/>
                                    <w:left w:val="none" w:sz="0" w:space="0" w:color="auto"/>
                                    <w:bottom w:val="none" w:sz="0" w:space="0" w:color="auto"/>
                                    <w:right w:val="none" w:sz="0" w:space="0" w:color="auto"/>
                                  </w:divBdr>
                                </w:div>
                                <w:div w:id="414667494">
                                  <w:marLeft w:val="0"/>
                                  <w:marRight w:val="240"/>
                                  <w:marTop w:val="0"/>
                                  <w:marBottom w:val="0"/>
                                  <w:divBdr>
                                    <w:top w:val="none" w:sz="0" w:space="0" w:color="auto"/>
                                    <w:left w:val="none" w:sz="0" w:space="0" w:color="auto"/>
                                    <w:bottom w:val="none" w:sz="0" w:space="0" w:color="auto"/>
                                    <w:right w:val="none" w:sz="0" w:space="0" w:color="auto"/>
                                  </w:divBdr>
                                </w:div>
                              </w:divsChild>
                            </w:div>
                            <w:div w:id="414667516">
                              <w:marLeft w:val="0"/>
                              <w:marRight w:val="0"/>
                              <w:marTop w:val="0"/>
                              <w:marBottom w:val="0"/>
                              <w:divBdr>
                                <w:top w:val="none" w:sz="0" w:space="0" w:color="auto"/>
                                <w:left w:val="none" w:sz="0" w:space="0" w:color="auto"/>
                                <w:bottom w:val="none" w:sz="0" w:space="0" w:color="auto"/>
                                <w:right w:val="none" w:sz="0" w:space="0" w:color="auto"/>
                              </w:divBdr>
                              <w:divsChild>
                                <w:div w:id="41466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4667491">
      <w:marLeft w:val="0"/>
      <w:marRight w:val="0"/>
      <w:marTop w:val="0"/>
      <w:marBottom w:val="0"/>
      <w:divBdr>
        <w:top w:val="none" w:sz="0" w:space="0" w:color="auto"/>
        <w:left w:val="none" w:sz="0" w:space="0" w:color="auto"/>
        <w:bottom w:val="none" w:sz="0" w:space="0" w:color="auto"/>
        <w:right w:val="none" w:sz="0" w:space="0" w:color="auto"/>
      </w:divBdr>
    </w:div>
    <w:div w:id="414667493">
      <w:marLeft w:val="0"/>
      <w:marRight w:val="0"/>
      <w:marTop w:val="0"/>
      <w:marBottom w:val="0"/>
      <w:divBdr>
        <w:top w:val="none" w:sz="0" w:space="0" w:color="auto"/>
        <w:left w:val="none" w:sz="0" w:space="0" w:color="auto"/>
        <w:bottom w:val="none" w:sz="0" w:space="0" w:color="auto"/>
        <w:right w:val="none" w:sz="0" w:space="0" w:color="auto"/>
      </w:divBdr>
    </w:div>
    <w:div w:id="414667495">
      <w:marLeft w:val="0"/>
      <w:marRight w:val="0"/>
      <w:marTop w:val="0"/>
      <w:marBottom w:val="0"/>
      <w:divBdr>
        <w:top w:val="none" w:sz="0" w:space="0" w:color="auto"/>
        <w:left w:val="none" w:sz="0" w:space="0" w:color="auto"/>
        <w:bottom w:val="none" w:sz="0" w:space="0" w:color="auto"/>
        <w:right w:val="none" w:sz="0" w:space="0" w:color="auto"/>
      </w:divBdr>
    </w:div>
    <w:div w:id="414667498">
      <w:marLeft w:val="0"/>
      <w:marRight w:val="0"/>
      <w:marTop w:val="0"/>
      <w:marBottom w:val="0"/>
      <w:divBdr>
        <w:top w:val="none" w:sz="0" w:space="0" w:color="auto"/>
        <w:left w:val="none" w:sz="0" w:space="0" w:color="auto"/>
        <w:bottom w:val="none" w:sz="0" w:space="0" w:color="auto"/>
        <w:right w:val="none" w:sz="0" w:space="0" w:color="auto"/>
      </w:divBdr>
    </w:div>
    <w:div w:id="414667500">
      <w:marLeft w:val="0"/>
      <w:marRight w:val="0"/>
      <w:marTop w:val="0"/>
      <w:marBottom w:val="0"/>
      <w:divBdr>
        <w:top w:val="none" w:sz="0" w:space="0" w:color="auto"/>
        <w:left w:val="none" w:sz="0" w:space="0" w:color="auto"/>
        <w:bottom w:val="none" w:sz="0" w:space="0" w:color="auto"/>
        <w:right w:val="none" w:sz="0" w:space="0" w:color="auto"/>
      </w:divBdr>
    </w:div>
    <w:div w:id="414667501">
      <w:marLeft w:val="0"/>
      <w:marRight w:val="0"/>
      <w:marTop w:val="0"/>
      <w:marBottom w:val="0"/>
      <w:divBdr>
        <w:top w:val="none" w:sz="0" w:space="0" w:color="auto"/>
        <w:left w:val="none" w:sz="0" w:space="0" w:color="auto"/>
        <w:bottom w:val="none" w:sz="0" w:space="0" w:color="auto"/>
        <w:right w:val="none" w:sz="0" w:space="0" w:color="auto"/>
      </w:divBdr>
    </w:div>
    <w:div w:id="414667502">
      <w:marLeft w:val="0"/>
      <w:marRight w:val="0"/>
      <w:marTop w:val="0"/>
      <w:marBottom w:val="0"/>
      <w:divBdr>
        <w:top w:val="none" w:sz="0" w:space="0" w:color="auto"/>
        <w:left w:val="none" w:sz="0" w:space="0" w:color="auto"/>
        <w:bottom w:val="none" w:sz="0" w:space="0" w:color="auto"/>
        <w:right w:val="none" w:sz="0" w:space="0" w:color="auto"/>
      </w:divBdr>
    </w:div>
    <w:div w:id="414667507">
      <w:marLeft w:val="0"/>
      <w:marRight w:val="0"/>
      <w:marTop w:val="0"/>
      <w:marBottom w:val="0"/>
      <w:divBdr>
        <w:top w:val="none" w:sz="0" w:space="0" w:color="auto"/>
        <w:left w:val="none" w:sz="0" w:space="0" w:color="auto"/>
        <w:bottom w:val="none" w:sz="0" w:space="0" w:color="auto"/>
        <w:right w:val="none" w:sz="0" w:space="0" w:color="auto"/>
      </w:divBdr>
    </w:div>
    <w:div w:id="414667509">
      <w:marLeft w:val="0"/>
      <w:marRight w:val="0"/>
      <w:marTop w:val="0"/>
      <w:marBottom w:val="0"/>
      <w:divBdr>
        <w:top w:val="none" w:sz="0" w:space="0" w:color="auto"/>
        <w:left w:val="none" w:sz="0" w:space="0" w:color="auto"/>
        <w:bottom w:val="none" w:sz="0" w:space="0" w:color="auto"/>
        <w:right w:val="none" w:sz="0" w:space="0" w:color="auto"/>
      </w:divBdr>
    </w:div>
    <w:div w:id="414667510">
      <w:marLeft w:val="0"/>
      <w:marRight w:val="0"/>
      <w:marTop w:val="0"/>
      <w:marBottom w:val="0"/>
      <w:divBdr>
        <w:top w:val="none" w:sz="0" w:space="0" w:color="auto"/>
        <w:left w:val="none" w:sz="0" w:space="0" w:color="auto"/>
        <w:bottom w:val="none" w:sz="0" w:space="0" w:color="auto"/>
        <w:right w:val="none" w:sz="0" w:space="0" w:color="auto"/>
      </w:divBdr>
    </w:div>
    <w:div w:id="414667511">
      <w:marLeft w:val="0"/>
      <w:marRight w:val="0"/>
      <w:marTop w:val="0"/>
      <w:marBottom w:val="0"/>
      <w:divBdr>
        <w:top w:val="none" w:sz="0" w:space="0" w:color="auto"/>
        <w:left w:val="none" w:sz="0" w:space="0" w:color="auto"/>
        <w:bottom w:val="none" w:sz="0" w:space="0" w:color="auto"/>
        <w:right w:val="none" w:sz="0" w:space="0" w:color="auto"/>
      </w:divBdr>
    </w:div>
    <w:div w:id="414667512">
      <w:marLeft w:val="0"/>
      <w:marRight w:val="0"/>
      <w:marTop w:val="0"/>
      <w:marBottom w:val="0"/>
      <w:divBdr>
        <w:top w:val="none" w:sz="0" w:space="0" w:color="auto"/>
        <w:left w:val="none" w:sz="0" w:space="0" w:color="auto"/>
        <w:bottom w:val="none" w:sz="0" w:space="0" w:color="auto"/>
        <w:right w:val="none" w:sz="0" w:space="0" w:color="auto"/>
      </w:divBdr>
      <w:divsChild>
        <w:div w:id="414667503">
          <w:marLeft w:val="0"/>
          <w:marRight w:val="0"/>
          <w:marTop w:val="0"/>
          <w:marBottom w:val="0"/>
          <w:divBdr>
            <w:top w:val="none" w:sz="0" w:space="0" w:color="auto"/>
            <w:left w:val="none" w:sz="0" w:space="0" w:color="auto"/>
            <w:bottom w:val="none" w:sz="0" w:space="0" w:color="auto"/>
            <w:right w:val="none" w:sz="0" w:space="0" w:color="auto"/>
          </w:divBdr>
        </w:div>
        <w:div w:id="414667508">
          <w:marLeft w:val="0"/>
          <w:marRight w:val="0"/>
          <w:marTop w:val="0"/>
          <w:marBottom w:val="0"/>
          <w:divBdr>
            <w:top w:val="none" w:sz="0" w:space="0" w:color="auto"/>
            <w:left w:val="none" w:sz="0" w:space="0" w:color="auto"/>
            <w:bottom w:val="none" w:sz="0" w:space="0" w:color="auto"/>
            <w:right w:val="none" w:sz="0" w:space="0" w:color="auto"/>
          </w:divBdr>
        </w:div>
      </w:divsChild>
    </w:div>
    <w:div w:id="414667514">
      <w:marLeft w:val="0"/>
      <w:marRight w:val="0"/>
      <w:marTop w:val="0"/>
      <w:marBottom w:val="0"/>
      <w:divBdr>
        <w:top w:val="none" w:sz="0" w:space="0" w:color="auto"/>
        <w:left w:val="none" w:sz="0" w:space="0" w:color="auto"/>
        <w:bottom w:val="none" w:sz="0" w:space="0" w:color="auto"/>
        <w:right w:val="none" w:sz="0" w:space="0" w:color="auto"/>
      </w:divBdr>
      <w:divsChild>
        <w:div w:id="414667513">
          <w:marLeft w:val="0"/>
          <w:marRight w:val="0"/>
          <w:marTop w:val="0"/>
          <w:marBottom w:val="0"/>
          <w:divBdr>
            <w:top w:val="none" w:sz="0" w:space="0" w:color="auto"/>
            <w:left w:val="none" w:sz="0" w:space="0" w:color="auto"/>
            <w:bottom w:val="none" w:sz="0" w:space="0" w:color="auto"/>
            <w:right w:val="none" w:sz="0" w:space="0" w:color="auto"/>
          </w:divBdr>
          <w:divsChild>
            <w:div w:id="414667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66751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3453</Words>
  <Characters>19687</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Зміст</vt:lpstr>
    </vt:vector>
  </TitlesOfParts>
  <Company/>
  <LinksUpToDate>false</LinksUpToDate>
  <CharactersWithSpaces>23094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Зміст</dc:title>
  <dc:subject/>
  <dc:creator>123</dc:creator>
  <cp:keywords/>
  <dc:description/>
  <cp:lastModifiedBy>Irina</cp:lastModifiedBy>
  <cp:revision>2</cp:revision>
  <dcterms:created xsi:type="dcterms:W3CDTF">2014-08-10T11:06:00Z</dcterms:created>
  <dcterms:modified xsi:type="dcterms:W3CDTF">2014-08-10T11:06:00Z</dcterms:modified>
</cp:coreProperties>
</file>