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0C5" w:rsidRPr="00D34C6E" w:rsidRDefault="00E700C5" w:rsidP="00D34C6E">
      <w:pPr>
        <w:widowControl/>
        <w:shd w:val="clear" w:color="auto" w:fill="FFFFFF"/>
        <w:spacing w:line="360" w:lineRule="auto"/>
        <w:jc w:val="center"/>
        <w:rPr>
          <w:color w:val="000000"/>
          <w:sz w:val="28"/>
        </w:rPr>
      </w:pPr>
      <w:r w:rsidRPr="00D34C6E">
        <w:rPr>
          <w:b/>
          <w:bCs/>
          <w:color w:val="000000"/>
          <w:sz w:val="28"/>
          <w:szCs w:val="28"/>
        </w:rPr>
        <w:t>МИНИСТЕРСТВО НАУКИ И ОБРАЗОВАНИЯ УКРАИНЫ</w:t>
      </w:r>
    </w:p>
    <w:p w:rsidR="00E700C5" w:rsidRPr="00D34C6E" w:rsidRDefault="00E700C5" w:rsidP="00D34C6E">
      <w:pPr>
        <w:widowControl/>
        <w:shd w:val="clear" w:color="auto" w:fill="FFFFFF"/>
        <w:spacing w:line="360" w:lineRule="auto"/>
        <w:jc w:val="center"/>
        <w:rPr>
          <w:color w:val="000000"/>
          <w:sz w:val="28"/>
        </w:rPr>
      </w:pPr>
      <w:r w:rsidRPr="00D34C6E">
        <w:rPr>
          <w:b/>
          <w:bCs/>
          <w:color w:val="000000"/>
          <w:sz w:val="28"/>
          <w:szCs w:val="28"/>
        </w:rPr>
        <w:t>ОГАСА</w:t>
      </w:r>
    </w:p>
    <w:p w:rsidR="00E700C5" w:rsidRPr="00D34C6E" w:rsidRDefault="00E700C5"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b/>
          <w:bCs/>
          <w:color w:val="000000"/>
          <w:sz w:val="28"/>
          <w:szCs w:val="28"/>
        </w:rPr>
      </w:pPr>
    </w:p>
    <w:p w:rsidR="00D34C6E" w:rsidRDefault="00D34C6E" w:rsidP="00D34C6E">
      <w:pPr>
        <w:widowControl/>
        <w:shd w:val="clear" w:color="auto" w:fill="FFFFFF"/>
        <w:spacing w:line="360" w:lineRule="auto"/>
        <w:jc w:val="center"/>
        <w:rPr>
          <w:b/>
          <w:bCs/>
          <w:color w:val="000000"/>
          <w:sz w:val="28"/>
          <w:szCs w:val="28"/>
        </w:rPr>
      </w:pPr>
    </w:p>
    <w:p w:rsidR="00D34C6E" w:rsidRDefault="00D34C6E" w:rsidP="00D34C6E">
      <w:pPr>
        <w:widowControl/>
        <w:shd w:val="clear" w:color="auto" w:fill="FFFFFF"/>
        <w:spacing w:line="360" w:lineRule="auto"/>
        <w:jc w:val="center"/>
        <w:rPr>
          <w:b/>
          <w:bCs/>
          <w:color w:val="000000"/>
          <w:sz w:val="28"/>
          <w:szCs w:val="28"/>
        </w:rPr>
      </w:pPr>
    </w:p>
    <w:p w:rsidR="00D34C6E" w:rsidRDefault="00D34C6E" w:rsidP="00D34C6E">
      <w:pPr>
        <w:widowControl/>
        <w:shd w:val="clear" w:color="auto" w:fill="FFFFFF"/>
        <w:spacing w:line="360" w:lineRule="auto"/>
        <w:jc w:val="center"/>
        <w:rPr>
          <w:b/>
          <w:bCs/>
          <w:color w:val="000000"/>
          <w:sz w:val="28"/>
          <w:szCs w:val="28"/>
        </w:rPr>
      </w:pPr>
    </w:p>
    <w:p w:rsidR="00D34C6E" w:rsidRDefault="00D34C6E" w:rsidP="00D34C6E">
      <w:pPr>
        <w:widowControl/>
        <w:shd w:val="clear" w:color="auto" w:fill="FFFFFF"/>
        <w:spacing w:line="360" w:lineRule="auto"/>
        <w:jc w:val="center"/>
        <w:rPr>
          <w:b/>
          <w:bCs/>
          <w:color w:val="000000"/>
          <w:sz w:val="28"/>
          <w:szCs w:val="28"/>
        </w:rPr>
      </w:pPr>
    </w:p>
    <w:p w:rsidR="00D34C6E" w:rsidRDefault="00D34C6E" w:rsidP="00D34C6E">
      <w:pPr>
        <w:widowControl/>
        <w:shd w:val="clear" w:color="auto" w:fill="FFFFFF"/>
        <w:spacing w:line="360" w:lineRule="auto"/>
        <w:jc w:val="center"/>
        <w:rPr>
          <w:b/>
          <w:bCs/>
          <w:color w:val="000000"/>
          <w:sz w:val="28"/>
          <w:szCs w:val="28"/>
        </w:rPr>
      </w:pPr>
    </w:p>
    <w:p w:rsidR="00D34C6E" w:rsidRDefault="00D34C6E" w:rsidP="00D34C6E">
      <w:pPr>
        <w:widowControl/>
        <w:shd w:val="clear" w:color="auto" w:fill="FFFFFF"/>
        <w:spacing w:line="360" w:lineRule="auto"/>
        <w:jc w:val="center"/>
        <w:rPr>
          <w:b/>
          <w:bCs/>
          <w:color w:val="000000"/>
          <w:sz w:val="28"/>
          <w:szCs w:val="28"/>
        </w:rPr>
      </w:pPr>
    </w:p>
    <w:p w:rsidR="00E700C5" w:rsidRPr="00D34C6E" w:rsidRDefault="00D34C6E" w:rsidP="00D34C6E">
      <w:pPr>
        <w:widowControl/>
        <w:shd w:val="clear" w:color="auto" w:fill="FFFFFF"/>
        <w:spacing w:line="360" w:lineRule="auto"/>
        <w:jc w:val="center"/>
        <w:rPr>
          <w:color w:val="000000"/>
          <w:sz w:val="28"/>
        </w:rPr>
      </w:pPr>
      <w:r w:rsidRPr="00D34C6E">
        <w:rPr>
          <w:b/>
          <w:bCs/>
          <w:color w:val="000000"/>
          <w:sz w:val="28"/>
          <w:szCs w:val="28"/>
        </w:rPr>
        <w:t>Контрольная робота</w:t>
      </w:r>
    </w:p>
    <w:p w:rsidR="00E700C5" w:rsidRPr="00D34C6E" w:rsidRDefault="00D34C6E" w:rsidP="00D34C6E">
      <w:pPr>
        <w:widowControl/>
        <w:shd w:val="clear" w:color="auto" w:fill="FFFFFF"/>
        <w:spacing w:line="360" w:lineRule="auto"/>
        <w:jc w:val="center"/>
        <w:rPr>
          <w:color w:val="000000"/>
          <w:sz w:val="28"/>
        </w:rPr>
      </w:pPr>
      <w:r w:rsidRPr="00D34C6E">
        <w:rPr>
          <w:color w:val="000000"/>
          <w:sz w:val="28"/>
          <w:szCs w:val="28"/>
        </w:rPr>
        <w:t>по дисциплине «Инженерные изыскания</w:t>
      </w:r>
      <w:r w:rsidR="00E700C5" w:rsidRPr="00D34C6E">
        <w:rPr>
          <w:color w:val="000000"/>
          <w:sz w:val="28"/>
          <w:szCs w:val="28"/>
        </w:rPr>
        <w:t>»</w:t>
      </w:r>
    </w:p>
    <w:p w:rsidR="00E700C5" w:rsidRDefault="00E700C5"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rPr>
      </w:pPr>
    </w:p>
    <w:p w:rsidR="00D34C6E" w:rsidRPr="00D34C6E" w:rsidRDefault="00D34C6E" w:rsidP="00D34C6E">
      <w:pPr>
        <w:widowControl/>
        <w:shd w:val="clear" w:color="auto" w:fill="FFFFFF"/>
        <w:spacing w:line="360" w:lineRule="auto"/>
        <w:jc w:val="center"/>
        <w:rPr>
          <w:color w:val="000000"/>
          <w:sz w:val="28"/>
        </w:rPr>
      </w:pPr>
    </w:p>
    <w:p w:rsidR="00D34C6E" w:rsidRDefault="00D34C6E" w:rsidP="00D34C6E">
      <w:pPr>
        <w:widowControl/>
        <w:shd w:val="clear" w:color="auto" w:fill="FFFFFF"/>
        <w:spacing w:line="360" w:lineRule="auto"/>
        <w:jc w:val="center"/>
        <w:rPr>
          <w:color w:val="000000"/>
          <w:sz w:val="28"/>
          <w:szCs w:val="32"/>
        </w:rPr>
      </w:pPr>
    </w:p>
    <w:p w:rsidR="00D34C6E" w:rsidRDefault="00D34C6E" w:rsidP="00D34C6E">
      <w:pPr>
        <w:widowControl/>
        <w:shd w:val="clear" w:color="auto" w:fill="FFFFFF"/>
        <w:spacing w:line="360" w:lineRule="auto"/>
        <w:jc w:val="center"/>
        <w:rPr>
          <w:color w:val="000000"/>
          <w:sz w:val="28"/>
          <w:szCs w:val="32"/>
        </w:rPr>
      </w:pPr>
    </w:p>
    <w:p w:rsidR="00D34C6E" w:rsidRDefault="00D34C6E" w:rsidP="00D34C6E">
      <w:pPr>
        <w:widowControl/>
        <w:shd w:val="clear" w:color="auto" w:fill="FFFFFF"/>
        <w:spacing w:line="360" w:lineRule="auto"/>
        <w:jc w:val="center"/>
        <w:rPr>
          <w:color w:val="000000"/>
          <w:sz w:val="28"/>
          <w:szCs w:val="32"/>
        </w:rPr>
      </w:pPr>
    </w:p>
    <w:p w:rsidR="00D34C6E" w:rsidRDefault="00D34C6E" w:rsidP="00D34C6E">
      <w:pPr>
        <w:widowControl/>
        <w:shd w:val="clear" w:color="auto" w:fill="FFFFFF"/>
        <w:spacing w:line="360" w:lineRule="auto"/>
        <w:jc w:val="center"/>
        <w:rPr>
          <w:color w:val="000000"/>
          <w:sz w:val="28"/>
          <w:szCs w:val="32"/>
        </w:rPr>
      </w:pPr>
    </w:p>
    <w:p w:rsidR="00D34C6E" w:rsidRDefault="00D34C6E" w:rsidP="00D34C6E">
      <w:pPr>
        <w:widowControl/>
        <w:shd w:val="clear" w:color="auto" w:fill="FFFFFF"/>
        <w:spacing w:line="360" w:lineRule="auto"/>
        <w:jc w:val="center"/>
        <w:rPr>
          <w:color w:val="000000"/>
          <w:sz w:val="28"/>
          <w:szCs w:val="32"/>
        </w:rPr>
      </w:pPr>
    </w:p>
    <w:p w:rsidR="00D34C6E" w:rsidRDefault="00D34C6E" w:rsidP="00D34C6E">
      <w:pPr>
        <w:widowControl/>
        <w:shd w:val="clear" w:color="auto" w:fill="FFFFFF"/>
        <w:spacing w:line="360" w:lineRule="auto"/>
        <w:jc w:val="center"/>
        <w:rPr>
          <w:color w:val="000000"/>
          <w:sz w:val="28"/>
          <w:szCs w:val="32"/>
        </w:rPr>
      </w:pPr>
    </w:p>
    <w:p w:rsidR="00D34C6E" w:rsidRDefault="00D34C6E" w:rsidP="00D34C6E">
      <w:pPr>
        <w:widowControl/>
        <w:shd w:val="clear" w:color="auto" w:fill="FFFFFF"/>
        <w:spacing w:line="360" w:lineRule="auto"/>
        <w:jc w:val="center"/>
        <w:rPr>
          <w:color w:val="000000"/>
          <w:sz w:val="28"/>
          <w:szCs w:val="32"/>
        </w:rPr>
      </w:pPr>
    </w:p>
    <w:p w:rsidR="00283A32" w:rsidRPr="00D34C6E" w:rsidRDefault="00E700C5" w:rsidP="00D34C6E">
      <w:pPr>
        <w:widowControl/>
        <w:shd w:val="clear" w:color="auto" w:fill="FFFFFF"/>
        <w:spacing w:line="360" w:lineRule="auto"/>
        <w:jc w:val="center"/>
        <w:rPr>
          <w:color w:val="000000"/>
          <w:sz w:val="28"/>
          <w:szCs w:val="32"/>
        </w:rPr>
      </w:pPr>
      <w:r w:rsidRPr="00D34C6E">
        <w:rPr>
          <w:color w:val="000000"/>
          <w:sz w:val="28"/>
          <w:szCs w:val="32"/>
        </w:rPr>
        <w:t>Одесса 2008</w:t>
      </w:r>
      <w:r w:rsidR="00D247AA" w:rsidRPr="00D34C6E">
        <w:rPr>
          <w:color w:val="000000"/>
          <w:sz w:val="28"/>
          <w:szCs w:val="32"/>
        </w:rPr>
        <w:t xml:space="preserve"> </w:t>
      </w:r>
      <w:r w:rsidRPr="00D34C6E">
        <w:rPr>
          <w:color w:val="000000"/>
          <w:sz w:val="28"/>
          <w:szCs w:val="32"/>
        </w:rPr>
        <w:t>г.</w:t>
      </w:r>
    </w:p>
    <w:p w:rsidR="0045731D" w:rsidRPr="00D34C6E" w:rsidRDefault="00D34C6E" w:rsidP="00D34C6E">
      <w:pPr>
        <w:widowControl/>
        <w:shd w:val="clear" w:color="auto" w:fill="FFFFFF"/>
        <w:spacing w:line="360" w:lineRule="auto"/>
        <w:jc w:val="center"/>
        <w:rPr>
          <w:b/>
          <w:bCs/>
          <w:iCs/>
          <w:color w:val="000000"/>
          <w:sz w:val="28"/>
          <w:szCs w:val="30"/>
        </w:rPr>
      </w:pPr>
      <w:r>
        <w:rPr>
          <w:b/>
          <w:bCs/>
          <w:i/>
          <w:iCs/>
          <w:color w:val="000000"/>
          <w:sz w:val="28"/>
          <w:szCs w:val="30"/>
        </w:rPr>
        <w:br w:type="page"/>
      </w:r>
      <w:r w:rsidR="001B0F18">
        <w:rPr>
          <w:b/>
          <w:bCs/>
          <w:iCs/>
          <w:color w:val="000000"/>
          <w:sz w:val="28"/>
          <w:szCs w:val="30"/>
        </w:rPr>
        <w:t>Содержание</w:t>
      </w:r>
    </w:p>
    <w:p w:rsidR="00D34C6E" w:rsidRPr="001B0F18" w:rsidRDefault="00D34C6E" w:rsidP="001B0F18">
      <w:pPr>
        <w:widowControl/>
        <w:shd w:val="clear" w:color="auto" w:fill="FFFFFF"/>
        <w:spacing w:line="360" w:lineRule="auto"/>
        <w:jc w:val="both"/>
        <w:rPr>
          <w:b/>
          <w:bCs/>
          <w:iCs/>
          <w:color w:val="000000"/>
          <w:sz w:val="28"/>
          <w:szCs w:val="30"/>
        </w:rPr>
      </w:pPr>
    </w:p>
    <w:p w:rsidR="001B0F18" w:rsidRPr="001B0F18" w:rsidRDefault="001B0F18" w:rsidP="001B0F18">
      <w:pPr>
        <w:pStyle w:val="12"/>
        <w:tabs>
          <w:tab w:val="right" w:leader="dot" w:pos="9346"/>
        </w:tabs>
        <w:spacing w:line="360" w:lineRule="auto"/>
        <w:jc w:val="both"/>
        <w:rPr>
          <w:noProof/>
          <w:sz w:val="28"/>
          <w:szCs w:val="28"/>
        </w:rPr>
      </w:pPr>
      <w:r w:rsidRPr="001B0F18">
        <w:rPr>
          <w:bCs/>
          <w:iCs/>
          <w:noProof/>
          <w:color w:val="000000"/>
          <w:sz w:val="28"/>
          <w:szCs w:val="28"/>
        </w:rPr>
        <w:t>1. Методы разведочного бурения</w:t>
      </w:r>
      <w:r w:rsidRPr="001B0F18">
        <w:rPr>
          <w:noProof/>
          <w:sz w:val="28"/>
          <w:szCs w:val="28"/>
        </w:rPr>
        <w:tab/>
        <w:t>3</w:t>
      </w:r>
    </w:p>
    <w:p w:rsidR="001B0F18" w:rsidRPr="001B0F18" w:rsidRDefault="001B0F18" w:rsidP="001B0F18">
      <w:pPr>
        <w:pStyle w:val="12"/>
        <w:tabs>
          <w:tab w:val="right" w:leader="dot" w:pos="9346"/>
        </w:tabs>
        <w:spacing w:line="360" w:lineRule="auto"/>
        <w:jc w:val="both"/>
        <w:rPr>
          <w:noProof/>
          <w:sz w:val="28"/>
          <w:szCs w:val="28"/>
        </w:rPr>
      </w:pPr>
      <w:r w:rsidRPr="001B0F18">
        <w:rPr>
          <w:noProof/>
          <w:snapToGrid w:val="0"/>
          <w:color w:val="000000"/>
          <w:sz w:val="28"/>
          <w:szCs w:val="28"/>
        </w:rPr>
        <w:t>2. Геофизические работы</w:t>
      </w:r>
      <w:r w:rsidRPr="001B0F18">
        <w:rPr>
          <w:noProof/>
          <w:sz w:val="28"/>
          <w:szCs w:val="28"/>
        </w:rPr>
        <w:tab/>
        <w:t>12</w:t>
      </w:r>
    </w:p>
    <w:p w:rsidR="001B0F18" w:rsidRPr="001B0F18" w:rsidRDefault="001B0F18" w:rsidP="001B0F18">
      <w:pPr>
        <w:pStyle w:val="12"/>
        <w:tabs>
          <w:tab w:val="right" w:leader="dot" w:pos="9346"/>
        </w:tabs>
        <w:spacing w:line="360" w:lineRule="auto"/>
        <w:jc w:val="both"/>
        <w:rPr>
          <w:noProof/>
          <w:sz w:val="28"/>
          <w:szCs w:val="28"/>
        </w:rPr>
      </w:pPr>
      <w:r w:rsidRPr="001B0F18">
        <w:rPr>
          <w:noProof/>
          <w:sz w:val="28"/>
          <w:szCs w:val="28"/>
        </w:rPr>
        <w:t>3. Определение модуля деформации удельного сцепления и угла внутреннего трения в полевых условиях по результатам динамического зондирования</w:t>
      </w:r>
      <w:r w:rsidRPr="001B0F18">
        <w:rPr>
          <w:noProof/>
          <w:sz w:val="28"/>
          <w:szCs w:val="28"/>
        </w:rPr>
        <w:tab/>
        <w:t>15</w:t>
      </w:r>
    </w:p>
    <w:p w:rsidR="001B0F18" w:rsidRPr="001B0F18" w:rsidRDefault="001B0F18" w:rsidP="001B0F18">
      <w:pPr>
        <w:pStyle w:val="23"/>
        <w:tabs>
          <w:tab w:val="right" w:leader="dot" w:pos="9346"/>
        </w:tabs>
        <w:spacing w:line="360" w:lineRule="auto"/>
        <w:ind w:left="0"/>
        <w:jc w:val="both"/>
        <w:rPr>
          <w:noProof/>
          <w:sz w:val="28"/>
          <w:szCs w:val="28"/>
        </w:rPr>
      </w:pPr>
      <w:r w:rsidRPr="001B0F18">
        <w:rPr>
          <w:noProof/>
          <w:color w:val="000000"/>
          <w:sz w:val="28"/>
          <w:szCs w:val="28"/>
        </w:rPr>
        <w:t>3.1. Сущность метода</w:t>
      </w:r>
      <w:r w:rsidRPr="001B0F18">
        <w:rPr>
          <w:noProof/>
          <w:sz w:val="28"/>
          <w:szCs w:val="28"/>
        </w:rPr>
        <w:tab/>
        <w:t>15</w:t>
      </w:r>
    </w:p>
    <w:p w:rsidR="001B0F18" w:rsidRPr="001B0F18" w:rsidRDefault="001B0F18" w:rsidP="001B0F18">
      <w:pPr>
        <w:pStyle w:val="23"/>
        <w:tabs>
          <w:tab w:val="right" w:leader="dot" w:pos="9346"/>
        </w:tabs>
        <w:spacing w:line="360" w:lineRule="auto"/>
        <w:ind w:left="0"/>
        <w:jc w:val="both"/>
        <w:rPr>
          <w:noProof/>
          <w:sz w:val="28"/>
          <w:szCs w:val="28"/>
        </w:rPr>
      </w:pPr>
      <w:r w:rsidRPr="001B0F18">
        <w:rPr>
          <w:noProof/>
          <w:color w:val="000000"/>
          <w:sz w:val="28"/>
          <w:szCs w:val="28"/>
        </w:rPr>
        <w:t>3.2 Оборудование и приборы</w:t>
      </w:r>
      <w:r w:rsidRPr="001B0F18">
        <w:rPr>
          <w:noProof/>
          <w:sz w:val="28"/>
          <w:szCs w:val="28"/>
        </w:rPr>
        <w:tab/>
        <w:t>15</w:t>
      </w:r>
    </w:p>
    <w:p w:rsidR="001B0F18" w:rsidRPr="001B0F18" w:rsidRDefault="001B0F18" w:rsidP="001B0F18">
      <w:pPr>
        <w:pStyle w:val="23"/>
        <w:tabs>
          <w:tab w:val="right" w:leader="dot" w:pos="9346"/>
        </w:tabs>
        <w:spacing w:line="360" w:lineRule="auto"/>
        <w:ind w:left="0"/>
        <w:jc w:val="both"/>
        <w:rPr>
          <w:noProof/>
          <w:sz w:val="28"/>
          <w:szCs w:val="28"/>
        </w:rPr>
      </w:pPr>
      <w:r w:rsidRPr="001B0F18">
        <w:rPr>
          <w:noProof/>
          <w:color w:val="000000"/>
          <w:sz w:val="28"/>
          <w:szCs w:val="28"/>
        </w:rPr>
        <w:t>3.3 Подготовка к испытанию</w:t>
      </w:r>
      <w:r w:rsidRPr="001B0F18">
        <w:rPr>
          <w:noProof/>
          <w:sz w:val="28"/>
          <w:szCs w:val="28"/>
        </w:rPr>
        <w:tab/>
        <w:t>16</w:t>
      </w:r>
    </w:p>
    <w:p w:rsidR="001B0F18" w:rsidRPr="001B0F18" w:rsidRDefault="001B0F18" w:rsidP="001B0F18">
      <w:pPr>
        <w:pStyle w:val="23"/>
        <w:tabs>
          <w:tab w:val="right" w:leader="dot" w:pos="9346"/>
        </w:tabs>
        <w:spacing w:line="360" w:lineRule="auto"/>
        <w:ind w:left="0"/>
        <w:jc w:val="both"/>
        <w:rPr>
          <w:noProof/>
          <w:sz w:val="28"/>
          <w:szCs w:val="28"/>
        </w:rPr>
      </w:pPr>
      <w:r w:rsidRPr="001B0F18">
        <w:rPr>
          <w:noProof/>
          <w:color w:val="000000"/>
          <w:sz w:val="28"/>
          <w:szCs w:val="28"/>
        </w:rPr>
        <w:t>3.4 Проведение испытания</w:t>
      </w:r>
      <w:r w:rsidRPr="001B0F18">
        <w:rPr>
          <w:noProof/>
          <w:sz w:val="28"/>
          <w:szCs w:val="28"/>
        </w:rPr>
        <w:tab/>
        <w:t>17</w:t>
      </w:r>
    </w:p>
    <w:p w:rsidR="001B0F18" w:rsidRPr="001B0F18" w:rsidRDefault="001B0F18" w:rsidP="001B0F18">
      <w:pPr>
        <w:pStyle w:val="23"/>
        <w:tabs>
          <w:tab w:val="right" w:leader="dot" w:pos="9346"/>
        </w:tabs>
        <w:spacing w:line="360" w:lineRule="auto"/>
        <w:ind w:left="0"/>
        <w:jc w:val="both"/>
        <w:rPr>
          <w:noProof/>
          <w:sz w:val="28"/>
          <w:szCs w:val="28"/>
        </w:rPr>
      </w:pPr>
      <w:r w:rsidRPr="001B0F18">
        <w:rPr>
          <w:noProof/>
          <w:color w:val="000000"/>
          <w:sz w:val="28"/>
          <w:szCs w:val="28"/>
        </w:rPr>
        <w:t>3.5 Обработка результатов</w:t>
      </w:r>
      <w:r w:rsidRPr="001B0F18">
        <w:rPr>
          <w:noProof/>
          <w:sz w:val="28"/>
          <w:szCs w:val="28"/>
        </w:rPr>
        <w:tab/>
        <w:t>18</w:t>
      </w:r>
    </w:p>
    <w:p w:rsidR="00C37070" w:rsidRPr="001B0F18" w:rsidRDefault="00C37070" w:rsidP="001B0F18">
      <w:pPr>
        <w:widowControl/>
        <w:shd w:val="clear" w:color="auto" w:fill="FFFFFF"/>
        <w:spacing w:line="360" w:lineRule="auto"/>
        <w:jc w:val="both"/>
        <w:rPr>
          <w:b/>
          <w:bCs/>
          <w:iCs/>
          <w:color w:val="000000"/>
          <w:sz w:val="28"/>
          <w:szCs w:val="30"/>
        </w:rPr>
      </w:pPr>
    </w:p>
    <w:p w:rsidR="00C37070" w:rsidRPr="001B0F18" w:rsidRDefault="00C37070" w:rsidP="001B0F18">
      <w:pPr>
        <w:widowControl/>
        <w:shd w:val="clear" w:color="auto" w:fill="FFFFFF"/>
        <w:spacing w:line="360" w:lineRule="auto"/>
        <w:jc w:val="both"/>
        <w:rPr>
          <w:b/>
          <w:bCs/>
          <w:iCs/>
          <w:color w:val="000000"/>
          <w:sz w:val="28"/>
          <w:szCs w:val="30"/>
        </w:rPr>
      </w:pPr>
    </w:p>
    <w:p w:rsidR="00FC3538" w:rsidRDefault="001B0F18" w:rsidP="00D34C6E">
      <w:pPr>
        <w:widowControl/>
        <w:shd w:val="clear" w:color="auto" w:fill="FFFFFF"/>
        <w:spacing w:line="360" w:lineRule="auto"/>
        <w:jc w:val="center"/>
        <w:outlineLvl w:val="0"/>
        <w:rPr>
          <w:b/>
          <w:bCs/>
          <w:iCs/>
          <w:color w:val="000000"/>
          <w:sz w:val="28"/>
          <w:szCs w:val="32"/>
        </w:rPr>
      </w:pPr>
      <w:r>
        <w:rPr>
          <w:b/>
          <w:bCs/>
          <w:iCs/>
          <w:color w:val="000000"/>
          <w:sz w:val="28"/>
          <w:szCs w:val="32"/>
        </w:rPr>
        <w:br w:type="page"/>
      </w:r>
      <w:bookmarkStart w:id="0" w:name="_Toc222845766"/>
      <w:r w:rsidR="00FC3538" w:rsidRPr="00D34C6E">
        <w:rPr>
          <w:b/>
          <w:bCs/>
          <w:iCs/>
          <w:color w:val="000000"/>
          <w:sz w:val="28"/>
          <w:szCs w:val="32"/>
        </w:rPr>
        <w:t>1. Методы разведочного бурения</w:t>
      </w:r>
      <w:bookmarkEnd w:id="0"/>
    </w:p>
    <w:p w:rsidR="00D34C6E" w:rsidRPr="00D34C6E" w:rsidRDefault="00D34C6E" w:rsidP="00D34C6E">
      <w:pPr>
        <w:widowControl/>
        <w:shd w:val="clear" w:color="auto" w:fill="FFFFFF"/>
        <w:spacing w:line="360" w:lineRule="auto"/>
        <w:jc w:val="center"/>
        <w:rPr>
          <w:color w:val="000000"/>
          <w:sz w:val="28"/>
          <w:szCs w:val="32"/>
        </w:rPr>
      </w:pPr>
    </w:p>
    <w:tbl>
      <w:tblPr>
        <w:tblpPr w:leftFromText="180" w:rightFromText="180" w:vertAnchor="text" w:horzAnchor="margin" w:tblpY="8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89"/>
        <w:gridCol w:w="2025"/>
        <w:gridCol w:w="1591"/>
        <w:gridCol w:w="2316"/>
        <w:gridCol w:w="2751"/>
      </w:tblGrid>
      <w:tr w:rsidR="009F57C4" w:rsidRPr="00FC5D09" w:rsidTr="00FC5D09">
        <w:trPr>
          <w:trHeight w:val="1087"/>
        </w:trPr>
        <w:tc>
          <w:tcPr>
            <w:tcW w:w="464" w:type="pct"/>
            <w:shd w:val="clear" w:color="auto" w:fill="auto"/>
            <w:textDirection w:val="btLr"/>
            <w:vAlign w:val="center"/>
          </w:tcPr>
          <w:p w:rsidR="009F57C4" w:rsidRPr="00FC5D09" w:rsidRDefault="009F57C4" w:rsidP="00FC5D09">
            <w:pPr>
              <w:widowControl/>
              <w:shd w:val="clear" w:color="auto" w:fill="FFFFFF"/>
              <w:jc w:val="center"/>
              <w:rPr>
                <w:color w:val="000000"/>
              </w:rPr>
            </w:pPr>
            <w:r w:rsidRPr="00FC5D09">
              <w:rPr>
                <w:iCs/>
                <w:color w:val="000000"/>
                <w:szCs w:val="22"/>
              </w:rPr>
              <w:t>Мощность слоя, м</w:t>
            </w:r>
          </w:p>
        </w:tc>
        <w:tc>
          <w:tcPr>
            <w:tcW w:w="1058" w:type="pct"/>
            <w:shd w:val="clear" w:color="auto" w:fill="auto"/>
            <w:vAlign w:val="center"/>
          </w:tcPr>
          <w:p w:rsidR="009F57C4" w:rsidRPr="00FC5D09" w:rsidRDefault="009F57C4" w:rsidP="00FC5D09">
            <w:pPr>
              <w:widowControl/>
              <w:shd w:val="clear" w:color="auto" w:fill="FFFFFF"/>
              <w:jc w:val="center"/>
              <w:rPr>
                <w:color w:val="000000"/>
              </w:rPr>
            </w:pPr>
            <w:r w:rsidRPr="00FC5D09">
              <w:rPr>
                <w:iCs/>
                <w:color w:val="000000"/>
                <w:szCs w:val="22"/>
              </w:rPr>
              <w:t>Грунты</w:t>
            </w:r>
          </w:p>
        </w:tc>
        <w:tc>
          <w:tcPr>
            <w:tcW w:w="831" w:type="pct"/>
            <w:shd w:val="clear" w:color="auto" w:fill="auto"/>
            <w:vAlign w:val="center"/>
          </w:tcPr>
          <w:p w:rsidR="009F57C4" w:rsidRPr="00FC5D09" w:rsidRDefault="009F57C4" w:rsidP="00FC5D09">
            <w:pPr>
              <w:widowControl/>
              <w:shd w:val="clear" w:color="auto" w:fill="FFFFFF"/>
              <w:jc w:val="center"/>
              <w:rPr>
                <w:color w:val="000000"/>
              </w:rPr>
            </w:pPr>
            <w:r w:rsidRPr="00FC5D09">
              <w:rPr>
                <w:iCs/>
                <w:color w:val="000000"/>
                <w:szCs w:val="22"/>
              </w:rPr>
              <w:t>Условные обозначения</w:t>
            </w:r>
          </w:p>
        </w:tc>
        <w:tc>
          <w:tcPr>
            <w:tcW w:w="1210" w:type="pct"/>
            <w:shd w:val="clear" w:color="auto" w:fill="auto"/>
            <w:vAlign w:val="center"/>
          </w:tcPr>
          <w:p w:rsidR="009F57C4" w:rsidRPr="00FC5D09" w:rsidRDefault="009F57C4" w:rsidP="00FC5D09">
            <w:pPr>
              <w:widowControl/>
              <w:shd w:val="clear" w:color="auto" w:fill="FFFFFF"/>
              <w:jc w:val="center"/>
              <w:rPr>
                <w:color w:val="000000"/>
              </w:rPr>
            </w:pPr>
            <w:r w:rsidRPr="00FC5D09">
              <w:rPr>
                <w:iCs/>
                <w:color w:val="000000"/>
                <w:szCs w:val="22"/>
              </w:rPr>
              <w:t>Вид бурения</w:t>
            </w:r>
          </w:p>
        </w:tc>
        <w:tc>
          <w:tcPr>
            <w:tcW w:w="1437" w:type="pct"/>
            <w:shd w:val="clear" w:color="auto" w:fill="auto"/>
            <w:vAlign w:val="center"/>
          </w:tcPr>
          <w:p w:rsidR="009F57C4" w:rsidRPr="00FC5D09" w:rsidRDefault="009F57C4" w:rsidP="00FC5D09">
            <w:pPr>
              <w:widowControl/>
              <w:shd w:val="clear" w:color="auto" w:fill="FFFFFF"/>
              <w:jc w:val="center"/>
              <w:rPr>
                <w:color w:val="000000"/>
              </w:rPr>
            </w:pPr>
            <w:r w:rsidRPr="00FC5D09">
              <w:rPr>
                <w:iCs/>
                <w:color w:val="000000"/>
                <w:szCs w:val="22"/>
              </w:rPr>
              <w:t>Способ бурения</w:t>
            </w:r>
          </w:p>
        </w:tc>
      </w:tr>
      <w:tr w:rsidR="00585065" w:rsidRPr="00FC5D09" w:rsidTr="00FC5D09">
        <w:trPr>
          <w:trHeight w:val="200"/>
        </w:trPr>
        <w:tc>
          <w:tcPr>
            <w:tcW w:w="464"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color w:val="000000"/>
                <w:szCs w:val="24"/>
              </w:rPr>
              <w:t>5</w:t>
            </w:r>
          </w:p>
        </w:tc>
        <w:tc>
          <w:tcPr>
            <w:tcW w:w="1058"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color w:val="000000"/>
                <w:szCs w:val="24"/>
              </w:rPr>
              <w:t>Скальная порода</w:t>
            </w: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iCs/>
                <w:color w:val="000000"/>
                <w:szCs w:val="24"/>
              </w:rPr>
              <w:t>Вращательный колонковый</w:t>
            </w:r>
          </w:p>
        </w:tc>
        <w:tc>
          <w:tcPr>
            <w:tcW w:w="1437"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iCs/>
                <w:color w:val="000000"/>
                <w:szCs w:val="24"/>
              </w:rPr>
              <w:t>С промывкой водой</w:t>
            </w:r>
          </w:p>
        </w:tc>
      </w:tr>
      <w:tr w:rsidR="00585065" w:rsidRPr="00FC5D09" w:rsidTr="00FC5D09">
        <w:trPr>
          <w:trHeight w:val="200"/>
        </w:trPr>
        <w:tc>
          <w:tcPr>
            <w:tcW w:w="464" w:type="pct"/>
            <w:vMerge/>
            <w:shd w:val="clear" w:color="auto" w:fill="auto"/>
          </w:tcPr>
          <w:p w:rsidR="00585065" w:rsidRPr="00FC5D09" w:rsidRDefault="00585065" w:rsidP="00FC5D09">
            <w:pPr>
              <w:widowControl/>
              <w:shd w:val="clear" w:color="auto" w:fill="FFFFFF"/>
              <w:jc w:val="center"/>
              <w:rPr>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187"/>
        </w:trPr>
        <w:tc>
          <w:tcPr>
            <w:tcW w:w="464" w:type="pct"/>
            <w:vMerge/>
            <w:shd w:val="clear" w:color="auto" w:fill="auto"/>
          </w:tcPr>
          <w:p w:rsidR="00585065" w:rsidRPr="00FC5D09" w:rsidRDefault="00585065" w:rsidP="00FC5D09">
            <w:pPr>
              <w:widowControl/>
              <w:shd w:val="clear" w:color="auto" w:fill="FFFFFF"/>
              <w:jc w:val="center"/>
              <w:rPr>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187"/>
        </w:trPr>
        <w:tc>
          <w:tcPr>
            <w:tcW w:w="464" w:type="pct"/>
            <w:vMerge/>
            <w:shd w:val="clear" w:color="auto" w:fill="auto"/>
          </w:tcPr>
          <w:p w:rsidR="00585065" w:rsidRPr="00FC5D09" w:rsidRDefault="00585065" w:rsidP="00FC5D09">
            <w:pPr>
              <w:widowControl/>
              <w:shd w:val="clear" w:color="auto" w:fill="FFFFFF"/>
              <w:jc w:val="center"/>
              <w:rPr>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147"/>
        </w:trPr>
        <w:tc>
          <w:tcPr>
            <w:tcW w:w="464" w:type="pct"/>
            <w:vMerge/>
            <w:shd w:val="clear" w:color="auto" w:fill="auto"/>
          </w:tcPr>
          <w:p w:rsidR="00585065" w:rsidRPr="00FC5D09" w:rsidRDefault="00585065" w:rsidP="00FC5D09">
            <w:pPr>
              <w:widowControl/>
              <w:shd w:val="clear" w:color="auto" w:fill="FFFFFF"/>
              <w:jc w:val="center"/>
              <w:rPr>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187"/>
        </w:trPr>
        <w:tc>
          <w:tcPr>
            <w:tcW w:w="464"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iCs/>
                <w:color w:val="000000"/>
                <w:szCs w:val="24"/>
              </w:rPr>
              <w:t>4</w:t>
            </w:r>
          </w:p>
        </w:tc>
        <w:tc>
          <w:tcPr>
            <w:tcW w:w="1058"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iCs/>
                <w:color w:val="000000"/>
                <w:szCs w:val="24"/>
              </w:rPr>
              <w:t>Полускальная порода</w:t>
            </w: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iCs/>
                <w:color w:val="000000"/>
                <w:szCs w:val="24"/>
              </w:rPr>
              <w:t>Вращательный колонковый</w:t>
            </w:r>
          </w:p>
        </w:tc>
        <w:tc>
          <w:tcPr>
            <w:tcW w:w="1437" w:type="pct"/>
            <w:vMerge w:val="restart"/>
            <w:shd w:val="clear" w:color="auto" w:fill="auto"/>
          </w:tcPr>
          <w:p w:rsidR="00585065" w:rsidRPr="00FC5D09" w:rsidRDefault="00585065" w:rsidP="00FC5D09">
            <w:pPr>
              <w:widowControl/>
              <w:shd w:val="clear" w:color="auto" w:fill="FFFFFF"/>
              <w:jc w:val="center"/>
              <w:rPr>
                <w:color w:val="000000"/>
                <w:szCs w:val="24"/>
              </w:rPr>
            </w:pPr>
            <w:r w:rsidRPr="00FC5D09">
              <w:rPr>
                <w:iCs/>
                <w:color w:val="000000"/>
                <w:szCs w:val="24"/>
              </w:rPr>
              <w:t>С промывкой глинистым раствором</w:t>
            </w:r>
          </w:p>
        </w:tc>
      </w:tr>
      <w:tr w:rsidR="00585065" w:rsidRPr="00FC5D09" w:rsidTr="00FC5D09">
        <w:trPr>
          <w:trHeight w:val="241"/>
        </w:trPr>
        <w:tc>
          <w:tcPr>
            <w:tcW w:w="464"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iCs/>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227"/>
        </w:trPr>
        <w:tc>
          <w:tcPr>
            <w:tcW w:w="464"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iCs/>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227"/>
        </w:trPr>
        <w:tc>
          <w:tcPr>
            <w:tcW w:w="464"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iCs/>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585065" w:rsidRPr="00FC5D09" w:rsidTr="00FC5D09">
        <w:trPr>
          <w:trHeight w:val="107"/>
        </w:trPr>
        <w:tc>
          <w:tcPr>
            <w:tcW w:w="464"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058" w:type="pct"/>
            <w:vMerge/>
            <w:shd w:val="clear" w:color="auto" w:fill="auto"/>
          </w:tcPr>
          <w:p w:rsidR="00585065" w:rsidRPr="00FC5D09" w:rsidRDefault="00585065" w:rsidP="00FC5D09">
            <w:pPr>
              <w:widowControl/>
              <w:shd w:val="clear" w:color="auto" w:fill="FFFFFF"/>
              <w:jc w:val="center"/>
              <w:rPr>
                <w:iCs/>
                <w:color w:val="000000"/>
                <w:szCs w:val="24"/>
              </w:rPr>
            </w:pPr>
          </w:p>
        </w:tc>
        <w:tc>
          <w:tcPr>
            <w:tcW w:w="831" w:type="pct"/>
            <w:shd w:val="clear" w:color="auto" w:fill="auto"/>
          </w:tcPr>
          <w:p w:rsidR="00585065" w:rsidRPr="00FC5D09" w:rsidRDefault="00585065" w:rsidP="00FC5D09">
            <w:pPr>
              <w:widowControl/>
              <w:shd w:val="clear" w:color="auto" w:fill="FFFFFF"/>
              <w:jc w:val="center"/>
              <w:rPr>
                <w:color w:val="000000"/>
              </w:rPr>
            </w:pPr>
          </w:p>
        </w:tc>
        <w:tc>
          <w:tcPr>
            <w:tcW w:w="1210" w:type="pct"/>
            <w:vMerge/>
            <w:shd w:val="clear" w:color="auto" w:fill="auto"/>
          </w:tcPr>
          <w:p w:rsidR="00585065" w:rsidRPr="00FC5D09" w:rsidRDefault="00585065" w:rsidP="00FC5D09">
            <w:pPr>
              <w:widowControl/>
              <w:shd w:val="clear" w:color="auto" w:fill="FFFFFF"/>
              <w:jc w:val="center"/>
              <w:rPr>
                <w:iCs/>
                <w:color w:val="000000"/>
                <w:szCs w:val="24"/>
              </w:rPr>
            </w:pPr>
          </w:p>
        </w:tc>
        <w:tc>
          <w:tcPr>
            <w:tcW w:w="1437" w:type="pct"/>
            <w:vMerge/>
            <w:shd w:val="clear" w:color="auto" w:fill="auto"/>
          </w:tcPr>
          <w:p w:rsidR="00585065" w:rsidRPr="00FC5D09" w:rsidRDefault="00585065" w:rsidP="00FC5D09">
            <w:pPr>
              <w:widowControl/>
              <w:shd w:val="clear" w:color="auto" w:fill="FFFFFF"/>
              <w:jc w:val="center"/>
              <w:rPr>
                <w:iCs/>
                <w:color w:val="000000"/>
                <w:szCs w:val="24"/>
              </w:rPr>
            </w:pPr>
          </w:p>
        </w:tc>
      </w:tr>
      <w:tr w:rsidR="009F57C4" w:rsidRPr="00FC5D09" w:rsidTr="00FC5D09">
        <w:trPr>
          <w:trHeight w:val="1274"/>
        </w:trPr>
        <w:tc>
          <w:tcPr>
            <w:tcW w:w="464"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1</w:t>
            </w:r>
          </w:p>
        </w:tc>
        <w:tc>
          <w:tcPr>
            <w:tcW w:w="1058"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Дресва</w:t>
            </w:r>
          </w:p>
        </w:tc>
        <w:tc>
          <w:tcPr>
            <w:tcW w:w="831" w:type="pct"/>
            <w:shd w:val="clear" w:color="auto" w:fill="auto"/>
          </w:tcPr>
          <w:p w:rsidR="009F57C4" w:rsidRPr="00FC5D09" w:rsidRDefault="009F57C4" w:rsidP="00FC5D09">
            <w:pPr>
              <w:widowControl/>
              <w:shd w:val="clear" w:color="auto" w:fill="FFFFFF"/>
              <w:tabs>
                <w:tab w:val="left" w:pos="763"/>
              </w:tabs>
              <w:jc w:val="center"/>
              <w:rPr>
                <w:color w:val="000000"/>
              </w:rPr>
            </w:pPr>
          </w:p>
        </w:tc>
        <w:tc>
          <w:tcPr>
            <w:tcW w:w="1210"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Вращательный</w:t>
            </w:r>
          </w:p>
          <w:p w:rsidR="009F57C4" w:rsidRPr="00FC5D09" w:rsidRDefault="009F57C4" w:rsidP="00FC5D09">
            <w:pPr>
              <w:widowControl/>
              <w:shd w:val="clear" w:color="auto" w:fill="FFFFFF"/>
              <w:jc w:val="center"/>
              <w:rPr>
                <w:color w:val="000000"/>
                <w:szCs w:val="24"/>
              </w:rPr>
            </w:pPr>
            <w:r w:rsidRPr="00FC5D09">
              <w:rPr>
                <w:iCs/>
                <w:color w:val="000000"/>
                <w:szCs w:val="24"/>
              </w:rPr>
              <w:t>шнековый</w:t>
            </w:r>
          </w:p>
          <w:p w:rsidR="009F57C4" w:rsidRPr="00FC5D09" w:rsidRDefault="009F57C4" w:rsidP="00FC5D09">
            <w:pPr>
              <w:widowControl/>
              <w:shd w:val="clear" w:color="auto" w:fill="FFFFFF"/>
              <w:jc w:val="center"/>
              <w:rPr>
                <w:color w:val="000000"/>
                <w:szCs w:val="24"/>
              </w:rPr>
            </w:pPr>
            <w:r w:rsidRPr="00FC5D09">
              <w:rPr>
                <w:iCs/>
                <w:color w:val="000000"/>
                <w:szCs w:val="24"/>
              </w:rPr>
              <w:t>Ударно-канатный</w:t>
            </w:r>
          </w:p>
        </w:tc>
        <w:tc>
          <w:tcPr>
            <w:tcW w:w="1437"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С использованием</w:t>
            </w:r>
            <w:r w:rsidR="00D34C6E" w:rsidRPr="00FC5D09">
              <w:rPr>
                <w:iCs/>
                <w:color w:val="000000"/>
                <w:szCs w:val="24"/>
              </w:rPr>
              <w:t xml:space="preserve"> </w:t>
            </w:r>
          </w:p>
          <w:p w:rsidR="009F57C4" w:rsidRPr="00FC5D09" w:rsidRDefault="009F57C4" w:rsidP="00FC5D09">
            <w:pPr>
              <w:widowControl/>
              <w:shd w:val="clear" w:color="auto" w:fill="FFFFFF"/>
              <w:jc w:val="center"/>
              <w:rPr>
                <w:color w:val="000000"/>
                <w:szCs w:val="24"/>
              </w:rPr>
            </w:pPr>
            <w:r w:rsidRPr="00FC5D09">
              <w:rPr>
                <w:iCs/>
                <w:color w:val="000000"/>
                <w:szCs w:val="24"/>
              </w:rPr>
              <w:t>долота для</w:t>
            </w:r>
          </w:p>
          <w:p w:rsidR="009F57C4" w:rsidRPr="00FC5D09" w:rsidRDefault="009F57C4" w:rsidP="00FC5D09">
            <w:pPr>
              <w:widowControl/>
              <w:shd w:val="clear" w:color="auto" w:fill="FFFFFF"/>
              <w:jc w:val="center"/>
              <w:rPr>
                <w:color w:val="000000"/>
                <w:szCs w:val="24"/>
              </w:rPr>
            </w:pPr>
            <w:r w:rsidRPr="00FC5D09">
              <w:rPr>
                <w:iCs/>
                <w:color w:val="000000"/>
                <w:szCs w:val="24"/>
              </w:rPr>
              <w:t>разрушения и</w:t>
            </w:r>
          </w:p>
          <w:p w:rsidR="009F57C4" w:rsidRPr="00FC5D09" w:rsidRDefault="009F57C4" w:rsidP="00FC5D09">
            <w:pPr>
              <w:widowControl/>
              <w:shd w:val="clear" w:color="auto" w:fill="FFFFFF"/>
              <w:jc w:val="center"/>
              <w:rPr>
                <w:color w:val="000000"/>
                <w:szCs w:val="24"/>
              </w:rPr>
            </w:pPr>
            <w:r w:rsidRPr="00FC5D09">
              <w:rPr>
                <w:iCs/>
                <w:color w:val="000000"/>
                <w:szCs w:val="24"/>
              </w:rPr>
              <w:t>желонки для</w:t>
            </w:r>
          </w:p>
          <w:p w:rsidR="009F57C4" w:rsidRPr="00FC5D09" w:rsidRDefault="009F57C4" w:rsidP="00FC5D09">
            <w:pPr>
              <w:widowControl/>
              <w:shd w:val="clear" w:color="auto" w:fill="FFFFFF"/>
              <w:jc w:val="center"/>
              <w:rPr>
                <w:color w:val="000000"/>
                <w:szCs w:val="24"/>
              </w:rPr>
            </w:pPr>
            <w:r w:rsidRPr="00FC5D09">
              <w:rPr>
                <w:iCs/>
                <w:color w:val="000000"/>
                <w:szCs w:val="24"/>
              </w:rPr>
              <w:t>извлечения</w:t>
            </w:r>
          </w:p>
        </w:tc>
      </w:tr>
      <w:tr w:rsidR="009F57C4" w:rsidRPr="00FC5D09" w:rsidTr="00FC5D09">
        <w:trPr>
          <w:trHeight w:val="876"/>
        </w:trPr>
        <w:tc>
          <w:tcPr>
            <w:tcW w:w="464"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1</w:t>
            </w:r>
          </w:p>
        </w:tc>
        <w:tc>
          <w:tcPr>
            <w:tcW w:w="1058"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Песок</w:t>
            </w:r>
          </w:p>
        </w:tc>
        <w:tc>
          <w:tcPr>
            <w:tcW w:w="831" w:type="pct"/>
            <w:shd w:val="clear" w:color="auto" w:fill="auto"/>
          </w:tcPr>
          <w:p w:rsidR="009F57C4" w:rsidRPr="00FC5D09" w:rsidRDefault="009F57C4" w:rsidP="00FC5D09">
            <w:pPr>
              <w:widowControl/>
              <w:shd w:val="clear" w:color="auto" w:fill="FFFFFF"/>
              <w:jc w:val="center"/>
              <w:rPr>
                <w:color w:val="000000"/>
              </w:rPr>
            </w:pPr>
          </w:p>
        </w:tc>
        <w:tc>
          <w:tcPr>
            <w:tcW w:w="1210"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Вибрационный</w:t>
            </w:r>
          </w:p>
          <w:p w:rsidR="009F57C4" w:rsidRPr="00FC5D09" w:rsidRDefault="009F57C4" w:rsidP="00FC5D09">
            <w:pPr>
              <w:widowControl/>
              <w:shd w:val="clear" w:color="auto" w:fill="FFFFFF"/>
              <w:jc w:val="center"/>
              <w:rPr>
                <w:color w:val="000000"/>
                <w:szCs w:val="24"/>
              </w:rPr>
            </w:pPr>
            <w:r w:rsidRPr="00FC5D09">
              <w:rPr>
                <w:iCs/>
                <w:color w:val="000000"/>
                <w:szCs w:val="24"/>
              </w:rPr>
              <w:t>Вращательный</w:t>
            </w:r>
          </w:p>
          <w:p w:rsidR="009F57C4" w:rsidRPr="00FC5D09" w:rsidRDefault="009F57C4" w:rsidP="00FC5D09">
            <w:pPr>
              <w:widowControl/>
              <w:shd w:val="clear" w:color="auto" w:fill="FFFFFF"/>
              <w:jc w:val="center"/>
              <w:rPr>
                <w:color w:val="000000"/>
                <w:szCs w:val="24"/>
              </w:rPr>
            </w:pPr>
            <w:r w:rsidRPr="00FC5D09">
              <w:rPr>
                <w:iCs/>
                <w:color w:val="000000"/>
                <w:szCs w:val="24"/>
              </w:rPr>
              <w:t>шнековый</w:t>
            </w:r>
          </w:p>
          <w:p w:rsidR="009F57C4" w:rsidRPr="00FC5D09" w:rsidRDefault="009F57C4" w:rsidP="00FC5D09">
            <w:pPr>
              <w:widowControl/>
              <w:shd w:val="clear" w:color="auto" w:fill="FFFFFF"/>
              <w:jc w:val="center"/>
              <w:rPr>
                <w:color w:val="000000"/>
                <w:szCs w:val="24"/>
              </w:rPr>
            </w:pPr>
            <w:r w:rsidRPr="00FC5D09">
              <w:rPr>
                <w:iCs/>
                <w:color w:val="000000"/>
                <w:szCs w:val="24"/>
              </w:rPr>
              <w:t>Ударно-канатный</w:t>
            </w:r>
          </w:p>
        </w:tc>
        <w:tc>
          <w:tcPr>
            <w:tcW w:w="1437"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С использованием желонки</w:t>
            </w:r>
          </w:p>
        </w:tc>
      </w:tr>
      <w:tr w:rsidR="009F57C4" w:rsidRPr="00FC5D09" w:rsidTr="00FC5D09">
        <w:trPr>
          <w:trHeight w:val="791"/>
        </w:trPr>
        <w:tc>
          <w:tcPr>
            <w:tcW w:w="464"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3</w:t>
            </w:r>
          </w:p>
        </w:tc>
        <w:tc>
          <w:tcPr>
            <w:tcW w:w="1058"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Ил</w:t>
            </w:r>
          </w:p>
        </w:tc>
        <w:tc>
          <w:tcPr>
            <w:tcW w:w="831" w:type="pct"/>
            <w:shd w:val="clear" w:color="auto" w:fill="auto"/>
          </w:tcPr>
          <w:p w:rsidR="009F57C4" w:rsidRPr="00FC5D09" w:rsidRDefault="009F57C4" w:rsidP="00FC5D09">
            <w:pPr>
              <w:widowControl/>
              <w:shd w:val="clear" w:color="auto" w:fill="FFFFFF"/>
              <w:jc w:val="center"/>
              <w:rPr>
                <w:color w:val="000000"/>
              </w:rPr>
            </w:pPr>
          </w:p>
        </w:tc>
        <w:tc>
          <w:tcPr>
            <w:tcW w:w="1210"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Ударно-канатный</w:t>
            </w:r>
          </w:p>
        </w:tc>
        <w:tc>
          <w:tcPr>
            <w:tcW w:w="1437"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С использованием желонки</w:t>
            </w:r>
          </w:p>
        </w:tc>
      </w:tr>
      <w:tr w:rsidR="0000621D" w:rsidRPr="00FC5D09" w:rsidTr="00FC5D09">
        <w:trPr>
          <w:trHeight w:val="187"/>
        </w:trPr>
        <w:tc>
          <w:tcPr>
            <w:tcW w:w="464" w:type="pct"/>
            <w:vMerge w:val="restart"/>
            <w:shd w:val="clear" w:color="auto" w:fill="auto"/>
          </w:tcPr>
          <w:p w:rsidR="0000621D" w:rsidRPr="00FC5D09" w:rsidRDefault="0000621D" w:rsidP="00FC5D09">
            <w:pPr>
              <w:widowControl/>
              <w:shd w:val="clear" w:color="auto" w:fill="FFFFFF"/>
              <w:jc w:val="center"/>
              <w:rPr>
                <w:color w:val="000000"/>
                <w:szCs w:val="24"/>
              </w:rPr>
            </w:pPr>
            <w:r w:rsidRPr="00FC5D09">
              <w:rPr>
                <w:iCs/>
                <w:color w:val="000000"/>
                <w:szCs w:val="24"/>
              </w:rPr>
              <w:t>4</w:t>
            </w:r>
          </w:p>
        </w:tc>
        <w:tc>
          <w:tcPr>
            <w:tcW w:w="1058" w:type="pct"/>
            <w:vMerge w:val="restart"/>
            <w:shd w:val="clear" w:color="auto" w:fill="auto"/>
          </w:tcPr>
          <w:p w:rsidR="0000621D" w:rsidRPr="00FC5D09" w:rsidRDefault="0000621D" w:rsidP="00FC5D09">
            <w:pPr>
              <w:widowControl/>
              <w:shd w:val="clear" w:color="auto" w:fill="FFFFFF"/>
              <w:jc w:val="center"/>
              <w:rPr>
                <w:color w:val="000000"/>
                <w:szCs w:val="24"/>
              </w:rPr>
            </w:pPr>
            <w:r w:rsidRPr="00FC5D09">
              <w:rPr>
                <w:iCs/>
                <w:color w:val="000000"/>
                <w:szCs w:val="24"/>
              </w:rPr>
              <w:t>Глина</w:t>
            </w:r>
          </w:p>
        </w:tc>
        <w:tc>
          <w:tcPr>
            <w:tcW w:w="831" w:type="pct"/>
            <w:shd w:val="clear" w:color="auto" w:fill="auto"/>
          </w:tcPr>
          <w:p w:rsidR="0000621D" w:rsidRPr="00FC5D09" w:rsidRDefault="0000621D" w:rsidP="00FC5D09">
            <w:pPr>
              <w:widowControl/>
              <w:shd w:val="clear" w:color="auto" w:fill="FFFFFF"/>
              <w:jc w:val="center"/>
              <w:rPr>
                <w:color w:val="000000"/>
              </w:rPr>
            </w:pPr>
          </w:p>
        </w:tc>
        <w:tc>
          <w:tcPr>
            <w:tcW w:w="1210" w:type="pct"/>
            <w:vMerge w:val="restart"/>
            <w:shd w:val="clear" w:color="auto" w:fill="auto"/>
          </w:tcPr>
          <w:p w:rsidR="0000621D" w:rsidRPr="00FC5D09" w:rsidRDefault="0000621D" w:rsidP="00FC5D09">
            <w:pPr>
              <w:widowControl/>
              <w:shd w:val="clear" w:color="auto" w:fill="FFFFFF"/>
              <w:jc w:val="center"/>
              <w:rPr>
                <w:color w:val="000000"/>
                <w:szCs w:val="24"/>
              </w:rPr>
            </w:pPr>
            <w:r w:rsidRPr="00FC5D09">
              <w:rPr>
                <w:iCs/>
                <w:color w:val="000000"/>
                <w:szCs w:val="24"/>
              </w:rPr>
              <w:t>Ударно-канатный</w:t>
            </w:r>
          </w:p>
          <w:p w:rsidR="0000621D" w:rsidRPr="00FC5D09" w:rsidRDefault="0000621D" w:rsidP="00FC5D09">
            <w:pPr>
              <w:widowControl/>
              <w:shd w:val="clear" w:color="auto" w:fill="FFFFFF"/>
              <w:jc w:val="center"/>
              <w:rPr>
                <w:color w:val="000000"/>
                <w:szCs w:val="24"/>
              </w:rPr>
            </w:pPr>
            <w:r w:rsidRPr="00FC5D09">
              <w:rPr>
                <w:iCs/>
                <w:color w:val="000000"/>
                <w:szCs w:val="24"/>
              </w:rPr>
              <w:t>Колонковый (для</w:t>
            </w:r>
          </w:p>
          <w:p w:rsidR="0000621D" w:rsidRPr="00FC5D09" w:rsidRDefault="0000621D" w:rsidP="00FC5D09">
            <w:pPr>
              <w:widowControl/>
              <w:shd w:val="clear" w:color="auto" w:fill="FFFFFF"/>
              <w:jc w:val="center"/>
              <w:rPr>
                <w:color w:val="000000"/>
                <w:szCs w:val="24"/>
              </w:rPr>
            </w:pPr>
            <w:r w:rsidRPr="00FC5D09">
              <w:rPr>
                <w:iCs/>
                <w:color w:val="000000"/>
                <w:szCs w:val="24"/>
              </w:rPr>
              <w:t>твердых глин)</w:t>
            </w:r>
          </w:p>
        </w:tc>
        <w:tc>
          <w:tcPr>
            <w:tcW w:w="1437" w:type="pct"/>
            <w:vMerge w:val="restart"/>
            <w:shd w:val="clear" w:color="auto" w:fill="auto"/>
          </w:tcPr>
          <w:p w:rsidR="0000621D" w:rsidRPr="00FC5D09" w:rsidRDefault="0000621D" w:rsidP="00FC5D09">
            <w:pPr>
              <w:widowControl/>
              <w:shd w:val="clear" w:color="auto" w:fill="FFFFFF"/>
              <w:jc w:val="center"/>
              <w:rPr>
                <w:color w:val="000000"/>
                <w:szCs w:val="24"/>
              </w:rPr>
            </w:pPr>
            <w:r w:rsidRPr="00FC5D09">
              <w:rPr>
                <w:iCs/>
                <w:color w:val="000000"/>
                <w:szCs w:val="24"/>
              </w:rPr>
              <w:t>«Всухую» в обсадных трубах</w:t>
            </w:r>
          </w:p>
        </w:tc>
      </w:tr>
      <w:tr w:rsidR="0000621D" w:rsidRPr="00FC5D09" w:rsidTr="00FC5D09">
        <w:trPr>
          <w:trHeight w:val="223"/>
        </w:trPr>
        <w:tc>
          <w:tcPr>
            <w:tcW w:w="464" w:type="pct"/>
            <w:vMerge/>
            <w:shd w:val="clear" w:color="auto" w:fill="auto"/>
          </w:tcPr>
          <w:p w:rsidR="0000621D" w:rsidRPr="00FC5D09" w:rsidRDefault="0000621D" w:rsidP="00FC5D09">
            <w:pPr>
              <w:widowControl/>
              <w:shd w:val="clear" w:color="auto" w:fill="FFFFFF"/>
              <w:jc w:val="center"/>
              <w:rPr>
                <w:iCs/>
                <w:color w:val="000000"/>
                <w:szCs w:val="24"/>
              </w:rPr>
            </w:pPr>
          </w:p>
        </w:tc>
        <w:tc>
          <w:tcPr>
            <w:tcW w:w="1058" w:type="pct"/>
            <w:vMerge/>
            <w:shd w:val="clear" w:color="auto" w:fill="auto"/>
          </w:tcPr>
          <w:p w:rsidR="0000621D" w:rsidRPr="00FC5D09" w:rsidRDefault="0000621D" w:rsidP="00FC5D09">
            <w:pPr>
              <w:widowControl/>
              <w:shd w:val="clear" w:color="auto" w:fill="FFFFFF"/>
              <w:jc w:val="center"/>
              <w:rPr>
                <w:iCs/>
                <w:color w:val="000000"/>
                <w:szCs w:val="24"/>
              </w:rPr>
            </w:pPr>
          </w:p>
        </w:tc>
        <w:tc>
          <w:tcPr>
            <w:tcW w:w="831" w:type="pct"/>
            <w:shd w:val="clear" w:color="auto" w:fill="auto"/>
          </w:tcPr>
          <w:p w:rsidR="0000621D" w:rsidRPr="00FC5D09" w:rsidRDefault="0000621D" w:rsidP="00FC5D09">
            <w:pPr>
              <w:widowControl/>
              <w:shd w:val="clear" w:color="auto" w:fill="FFFFFF"/>
              <w:jc w:val="center"/>
              <w:rPr>
                <w:color w:val="000000"/>
              </w:rPr>
            </w:pPr>
          </w:p>
        </w:tc>
        <w:tc>
          <w:tcPr>
            <w:tcW w:w="1210" w:type="pct"/>
            <w:vMerge/>
            <w:shd w:val="clear" w:color="auto" w:fill="auto"/>
          </w:tcPr>
          <w:p w:rsidR="0000621D" w:rsidRPr="00FC5D09" w:rsidRDefault="0000621D" w:rsidP="00FC5D09">
            <w:pPr>
              <w:widowControl/>
              <w:shd w:val="clear" w:color="auto" w:fill="FFFFFF"/>
              <w:jc w:val="center"/>
              <w:rPr>
                <w:iCs/>
                <w:color w:val="000000"/>
                <w:szCs w:val="24"/>
              </w:rPr>
            </w:pPr>
          </w:p>
        </w:tc>
        <w:tc>
          <w:tcPr>
            <w:tcW w:w="1437" w:type="pct"/>
            <w:vMerge/>
            <w:shd w:val="clear" w:color="auto" w:fill="auto"/>
          </w:tcPr>
          <w:p w:rsidR="0000621D" w:rsidRPr="00FC5D09" w:rsidRDefault="0000621D" w:rsidP="00FC5D09">
            <w:pPr>
              <w:widowControl/>
              <w:shd w:val="clear" w:color="auto" w:fill="FFFFFF"/>
              <w:jc w:val="center"/>
              <w:rPr>
                <w:iCs/>
                <w:color w:val="000000"/>
                <w:szCs w:val="24"/>
              </w:rPr>
            </w:pPr>
          </w:p>
        </w:tc>
      </w:tr>
      <w:tr w:rsidR="0000621D" w:rsidRPr="00FC5D09" w:rsidTr="00FC5D09">
        <w:trPr>
          <w:trHeight w:val="227"/>
        </w:trPr>
        <w:tc>
          <w:tcPr>
            <w:tcW w:w="464" w:type="pct"/>
            <w:vMerge/>
            <w:shd w:val="clear" w:color="auto" w:fill="auto"/>
          </w:tcPr>
          <w:p w:rsidR="0000621D" w:rsidRPr="00FC5D09" w:rsidRDefault="0000621D" w:rsidP="00FC5D09">
            <w:pPr>
              <w:widowControl/>
              <w:shd w:val="clear" w:color="auto" w:fill="FFFFFF"/>
              <w:jc w:val="center"/>
              <w:rPr>
                <w:iCs/>
                <w:color w:val="000000"/>
                <w:szCs w:val="24"/>
              </w:rPr>
            </w:pPr>
          </w:p>
        </w:tc>
        <w:tc>
          <w:tcPr>
            <w:tcW w:w="1058" w:type="pct"/>
            <w:vMerge/>
            <w:shd w:val="clear" w:color="auto" w:fill="auto"/>
          </w:tcPr>
          <w:p w:rsidR="0000621D" w:rsidRPr="00FC5D09" w:rsidRDefault="0000621D" w:rsidP="00FC5D09">
            <w:pPr>
              <w:widowControl/>
              <w:shd w:val="clear" w:color="auto" w:fill="FFFFFF"/>
              <w:jc w:val="center"/>
              <w:rPr>
                <w:iCs/>
                <w:color w:val="000000"/>
                <w:szCs w:val="24"/>
              </w:rPr>
            </w:pPr>
          </w:p>
        </w:tc>
        <w:tc>
          <w:tcPr>
            <w:tcW w:w="831" w:type="pct"/>
            <w:shd w:val="clear" w:color="auto" w:fill="auto"/>
          </w:tcPr>
          <w:p w:rsidR="0000621D" w:rsidRPr="00FC5D09" w:rsidRDefault="0000621D" w:rsidP="00FC5D09">
            <w:pPr>
              <w:widowControl/>
              <w:shd w:val="clear" w:color="auto" w:fill="FFFFFF"/>
              <w:jc w:val="center"/>
              <w:rPr>
                <w:color w:val="000000"/>
              </w:rPr>
            </w:pPr>
          </w:p>
        </w:tc>
        <w:tc>
          <w:tcPr>
            <w:tcW w:w="1210" w:type="pct"/>
            <w:vMerge/>
            <w:shd w:val="clear" w:color="auto" w:fill="auto"/>
          </w:tcPr>
          <w:p w:rsidR="0000621D" w:rsidRPr="00FC5D09" w:rsidRDefault="0000621D" w:rsidP="00FC5D09">
            <w:pPr>
              <w:widowControl/>
              <w:shd w:val="clear" w:color="auto" w:fill="FFFFFF"/>
              <w:jc w:val="center"/>
              <w:rPr>
                <w:iCs/>
                <w:color w:val="000000"/>
                <w:szCs w:val="24"/>
              </w:rPr>
            </w:pPr>
          </w:p>
        </w:tc>
        <w:tc>
          <w:tcPr>
            <w:tcW w:w="1437" w:type="pct"/>
            <w:vMerge/>
            <w:shd w:val="clear" w:color="auto" w:fill="auto"/>
          </w:tcPr>
          <w:p w:rsidR="0000621D" w:rsidRPr="00FC5D09" w:rsidRDefault="0000621D" w:rsidP="00FC5D09">
            <w:pPr>
              <w:widowControl/>
              <w:shd w:val="clear" w:color="auto" w:fill="FFFFFF"/>
              <w:jc w:val="center"/>
              <w:rPr>
                <w:iCs/>
                <w:color w:val="000000"/>
                <w:szCs w:val="24"/>
              </w:rPr>
            </w:pPr>
          </w:p>
        </w:tc>
      </w:tr>
      <w:tr w:rsidR="0000621D" w:rsidRPr="00FC5D09" w:rsidTr="00FC5D09">
        <w:trPr>
          <w:trHeight w:val="173"/>
        </w:trPr>
        <w:tc>
          <w:tcPr>
            <w:tcW w:w="464" w:type="pct"/>
            <w:vMerge/>
            <w:shd w:val="clear" w:color="auto" w:fill="auto"/>
          </w:tcPr>
          <w:p w:rsidR="0000621D" w:rsidRPr="00FC5D09" w:rsidRDefault="0000621D" w:rsidP="00FC5D09">
            <w:pPr>
              <w:widowControl/>
              <w:shd w:val="clear" w:color="auto" w:fill="FFFFFF"/>
              <w:jc w:val="center"/>
              <w:rPr>
                <w:iCs/>
                <w:color w:val="000000"/>
                <w:szCs w:val="24"/>
              </w:rPr>
            </w:pPr>
          </w:p>
        </w:tc>
        <w:tc>
          <w:tcPr>
            <w:tcW w:w="1058" w:type="pct"/>
            <w:vMerge/>
            <w:shd w:val="clear" w:color="auto" w:fill="auto"/>
          </w:tcPr>
          <w:p w:rsidR="0000621D" w:rsidRPr="00FC5D09" w:rsidRDefault="0000621D" w:rsidP="00FC5D09">
            <w:pPr>
              <w:widowControl/>
              <w:shd w:val="clear" w:color="auto" w:fill="FFFFFF"/>
              <w:jc w:val="center"/>
              <w:rPr>
                <w:iCs/>
                <w:color w:val="000000"/>
                <w:szCs w:val="24"/>
              </w:rPr>
            </w:pPr>
          </w:p>
        </w:tc>
        <w:tc>
          <w:tcPr>
            <w:tcW w:w="831" w:type="pct"/>
            <w:shd w:val="clear" w:color="auto" w:fill="auto"/>
          </w:tcPr>
          <w:p w:rsidR="0000621D" w:rsidRPr="00FC5D09" w:rsidRDefault="0000621D" w:rsidP="00FC5D09">
            <w:pPr>
              <w:widowControl/>
              <w:shd w:val="clear" w:color="auto" w:fill="FFFFFF"/>
              <w:jc w:val="center"/>
              <w:rPr>
                <w:color w:val="000000"/>
              </w:rPr>
            </w:pPr>
          </w:p>
        </w:tc>
        <w:tc>
          <w:tcPr>
            <w:tcW w:w="1210" w:type="pct"/>
            <w:vMerge/>
            <w:shd w:val="clear" w:color="auto" w:fill="auto"/>
          </w:tcPr>
          <w:p w:rsidR="0000621D" w:rsidRPr="00FC5D09" w:rsidRDefault="0000621D" w:rsidP="00FC5D09">
            <w:pPr>
              <w:widowControl/>
              <w:shd w:val="clear" w:color="auto" w:fill="FFFFFF"/>
              <w:jc w:val="center"/>
              <w:rPr>
                <w:iCs/>
                <w:color w:val="000000"/>
                <w:szCs w:val="24"/>
              </w:rPr>
            </w:pPr>
          </w:p>
        </w:tc>
        <w:tc>
          <w:tcPr>
            <w:tcW w:w="1437" w:type="pct"/>
            <w:vMerge/>
            <w:shd w:val="clear" w:color="auto" w:fill="auto"/>
          </w:tcPr>
          <w:p w:rsidR="0000621D" w:rsidRPr="00FC5D09" w:rsidRDefault="0000621D" w:rsidP="00FC5D09">
            <w:pPr>
              <w:widowControl/>
              <w:shd w:val="clear" w:color="auto" w:fill="FFFFFF"/>
              <w:jc w:val="center"/>
              <w:rPr>
                <w:iCs/>
                <w:color w:val="000000"/>
                <w:szCs w:val="24"/>
              </w:rPr>
            </w:pPr>
          </w:p>
        </w:tc>
      </w:tr>
      <w:tr w:rsidR="009F57C4" w:rsidRPr="00FC5D09" w:rsidTr="00FC5D09">
        <w:trPr>
          <w:trHeight w:val="681"/>
        </w:trPr>
        <w:tc>
          <w:tcPr>
            <w:tcW w:w="464"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2</w:t>
            </w:r>
          </w:p>
        </w:tc>
        <w:tc>
          <w:tcPr>
            <w:tcW w:w="1058"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Суглинок</w:t>
            </w:r>
          </w:p>
        </w:tc>
        <w:tc>
          <w:tcPr>
            <w:tcW w:w="831" w:type="pct"/>
            <w:shd w:val="clear" w:color="auto" w:fill="auto"/>
          </w:tcPr>
          <w:p w:rsidR="009F57C4" w:rsidRPr="00FC5D09" w:rsidRDefault="009F57C4" w:rsidP="00FC5D09">
            <w:pPr>
              <w:widowControl/>
              <w:shd w:val="clear" w:color="auto" w:fill="FFFFFF"/>
              <w:jc w:val="center"/>
              <w:rPr>
                <w:color w:val="000000"/>
              </w:rPr>
            </w:pPr>
          </w:p>
        </w:tc>
        <w:tc>
          <w:tcPr>
            <w:tcW w:w="1210"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Вращательный</w:t>
            </w:r>
          </w:p>
          <w:p w:rsidR="009F57C4" w:rsidRPr="00FC5D09" w:rsidRDefault="009F57C4" w:rsidP="00FC5D09">
            <w:pPr>
              <w:widowControl/>
              <w:shd w:val="clear" w:color="auto" w:fill="FFFFFF"/>
              <w:jc w:val="center"/>
              <w:rPr>
                <w:color w:val="000000"/>
                <w:szCs w:val="24"/>
              </w:rPr>
            </w:pPr>
            <w:r w:rsidRPr="00FC5D09">
              <w:rPr>
                <w:iCs/>
                <w:color w:val="000000"/>
                <w:szCs w:val="24"/>
              </w:rPr>
              <w:t>шнековый</w:t>
            </w:r>
          </w:p>
          <w:p w:rsidR="009F57C4" w:rsidRPr="00FC5D09" w:rsidRDefault="009F57C4" w:rsidP="00FC5D09">
            <w:pPr>
              <w:widowControl/>
              <w:shd w:val="clear" w:color="auto" w:fill="FFFFFF"/>
              <w:jc w:val="center"/>
              <w:rPr>
                <w:color w:val="000000"/>
                <w:szCs w:val="24"/>
              </w:rPr>
            </w:pPr>
            <w:r w:rsidRPr="00FC5D09">
              <w:rPr>
                <w:iCs/>
                <w:color w:val="000000"/>
                <w:szCs w:val="24"/>
              </w:rPr>
              <w:t>Ударно-канатный</w:t>
            </w:r>
          </w:p>
        </w:tc>
        <w:tc>
          <w:tcPr>
            <w:tcW w:w="1437"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«Всухую» в обсадных трубах</w:t>
            </w:r>
          </w:p>
        </w:tc>
      </w:tr>
      <w:tr w:rsidR="009F57C4" w:rsidRPr="00FC5D09" w:rsidTr="00FC5D09">
        <w:trPr>
          <w:trHeight w:val="806"/>
        </w:trPr>
        <w:tc>
          <w:tcPr>
            <w:tcW w:w="464"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3</w:t>
            </w:r>
          </w:p>
        </w:tc>
        <w:tc>
          <w:tcPr>
            <w:tcW w:w="1058"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Супесь</w:t>
            </w:r>
          </w:p>
        </w:tc>
        <w:tc>
          <w:tcPr>
            <w:tcW w:w="831" w:type="pct"/>
            <w:shd w:val="clear" w:color="auto" w:fill="auto"/>
          </w:tcPr>
          <w:p w:rsidR="009F57C4" w:rsidRPr="00FC5D09" w:rsidRDefault="009F57C4" w:rsidP="00FC5D09">
            <w:pPr>
              <w:widowControl/>
              <w:shd w:val="clear" w:color="auto" w:fill="FFFFFF"/>
              <w:jc w:val="center"/>
              <w:rPr>
                <w:color w:val="000000"/>
              </w:rPr>
            </w:pPr>
          </w:p>
        </w:tc>
        <w:tc>
          <w:tcPr>
            <w:tcW w:w="1210"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Вращательный</w:t>
            </w:r>
          </w:p>
          <w:p w:rsidR="009F57C4" w:rsidRPr="00FC5D09" w:rsidRDefault="009F57C4" w:rsidP="00FC5D09">
            <w:pPr>
              <w:widowControl/>
              <w:shd w:val="clear" w:color="auto" w:fill="FFFFFF"/>
              <w:jc w:val="center"/>
              <w:rPr>
                <w:color w:val="000000"/>
                <w:szCs w:val="24"/>
              </w:rPr>
            </w:pPr>
            <w:r w:rsidRPr="00FC5D09">
              <w:rPr>
                <w:iCs/>
                <w:color w:val="000000"/>
                <w:szCs w:val="24"/>
              </w:rPr>
              <w:t>шнековый</w:t>
            </w:r>
          </w:p>
          <w:p w:rsidR="009F57C4" w:rsidRPr="00FC5D09" w:rsidRDefault="009F57C4" w:rsidP="00FC5D09">
            <w:pPr>
              <w:widowControl/>
              <w:shd w:val="clear" w:color="auto" w:fill="FFFFFF"/>
              <w:jc w:val="center"/>
              <w:rPr>
                <w:color w:val="000000"/>
                <w:szCs w:val="24"/>
              </w:rPr>
            </w:pPr>
            <w:r w:rsidRPr="00FC5D09">
              <w:rPr>
                <w:iCs/>
                <w:color w:val="000000"/>
                <w:szCs w:val="24"/>
              </w:rPr>
              <w:t>Ударно-канатный</w:t>
            </w:r>
          </w:p>
        </w:tc>
        <w:tc>
          <w:tcPr>
            <w:tcW w:w="1437" w:type="pct"/>
            <w:shd w:val="clear" w:color="auto" w:fill="auto"/>
          </w:tcPr>
          <w:p w:rsidR="009F57C4" w:rsidRPr="00FC5D09" w:rsidRDefault="009F57C4" w:rsidP="00FC5D09">
            <w:pPr>
              <w:widowControl/>
              <w:shd w:val="clear" w:color="auto" w:fill="FFFFFF"/>
              <w:jc w:val="center"/>
              <w:rPr>
                <w:color w:val="000000"/>
                <w:szCs w:val="24"/>
              </w:rPr>
            </w:pPr>
            <w:r w:rsidRPr="00FC5D09">
              <w:rPr>
                <w:iCs/>
                <w:color w:val="000000"/>
                <w:szCs w:val="24"/>
              </w:rPr>
              <w:t>«Всухую» в обсадных трубах</w:t>
            </w:r>
          </w:p>
        </w:tc>
      </w:tr>
    </w:tbl>
    <w:p w:rsidR="00D34C6E" w:rsidRDefault="00D34C6E" w:rsidP="00D34C6E">
      <w:pPr>
        <w:widowControl/>
        <w:shd w:val="clear" w:color="auto" w:fill="FFFFFF"/>
        <w:spacing w:line="360" w:lineRule="auto"/>
        <w:ind w:firstLine="709"/>
        <w:rPr>
          <w:i/>
          <w:iCs/>
          <w:color w:val="000000"/>
          <w:sz w:val="28"/>
          <w:szCs w:val="32"/>
        </w:rPr>
      </w:pPr>
    </w:p>
    <w:p w:rsidR="00FC3538" w:rsidRPr="00D34C6E" w:rsidRDefault="00FC3538" w:rsidP="00D34C6E">
      <w:pPr>
        <w:widowControl/>
        <w:shd w:val="clear" w:color="auto" w:fill="FFFFFF"/>
        <w:spacing w:line="360" w:lineRule="auto"/>
        <w:ind w:firstLine="709"/>
        <w:jc w:val="both"/>
        <w:rPr>
          <w:color w:val="000000"/>
          <w:sz w:val="28"/>
          <w:szCs w:val="32"/>
        </w:rPr>
      </w:pPr>
      <w:r w:rsidRPr="00D34C6E">
        <w:rPr>
          <w:iCs/>
          <w:color w:val="000000"/>
          <w:sz w:val="28"/>
          <w:szCs w:val="32"/>
        </w:rPr>
        <w:t>Бурение скважин выполняется для изучения геологического разреза, т.е. для выявления последовательности залегания пластов, их мощности состава, плотности, консистенции, влажности, водоносности, а также для отбора образцов пород и последующего испытания в лабораторных условиях. Для этой цели применяется ручное и механическое бурение. Ручное бурение выполняют ударно-вращательным или ударно-канатным способом. Механическое бурение осуществляется вращательными, ударно-механическими и вибробуровыми установками.</w:t>
      </w:r>
    </w:p>
    <w:p w:rsidR="00FC3538" w:rsidRPr="00D34C6E" w:rsidRDefault="00FC3538" w:rsidP="00D34C6E">
      <w:pPr>
        <w:widowControl/>
        <w:shd w:val="clear" w:color="auto" w:fill="FFFFFF"/>
        <w:spacing w:line="360" w:lineRule="auto"/>
        <w:ind w:firstLine="709"/>
        <w:jc w:val="both"/>
        <w:rPr>
          <w:iCs/>
          <w:color w:val="000000"/>
          <w:sz w:val="28"/>
          <w:szCs w:val="32"/>
        </w:rPr>
      </w:pPr>
      <w:r w:rsidRPr="00D34C6E">
        <w:rPr>
          <w:iCs/>
          <w:color w:val="000000"/>
          <w:sz w:val="28"/>
          <w:szCs w:val="32"/>
        </w:rPr>
        <w:t>Выбор способа бурения зависит от состава проходимых пород, от назначения и глубины бурения, от условий производства работ. При выборе способа бурения особое внимание уделяется качеству отбираемых образцов пород и экономической э</w:t>
      </w:r>
      <w:r w:rsidR="00A07780" w:rsidRPr="00D34C6E">
        <w:rPr>
          <w:iCs/>
          <w:color w:val="000000"/>
          <w:sz w:val="28"/>
          <w:szCs w:val="32"/>
        </w:rPr>
        <w:t>фф</w:t>
      </w:r>
      <w:r w:rsidRPr="00D34C6E">
        <w:rPr>
          <w:iCs/>
          <w:color w:val="000000"/>
          <w:sz w:val="28"/>
          <w:szCs w:val="32"/>
        </w:rPr>
        <w:t>ективности.</w:t>
      </w:r>
    </w:p>
    <w:p w:rsidR="00C505A9" w:rsidRPr="00D34C6E" w:rsidRDefault="00C505A9" w:rsidP="00D34C6E">
      <w:pPr>
        <w:widowControl/>
        <w:shd w:val="clear" w:color="auto" w:fill="FFFFFF"/>
        <w:spacing w:line="360" w:lineRule="auto"/>
        <w:ind w:firstLine="709"/>
        <w:rPr>
          <w:b/>
          <w:i/>
          <w:iCs/>
          <w:color w:val="000000"/>
          <w:sz w:val="28"/>
          <w:szCs w:val="30"/>
          <w:u w:val="single"/>
        </w:rPr>
      </w:pPr>
    </w:p>
    <w:p w:rsidR="005D140F" w:rsidRPr="00D34C6E" w:rsidRDefault="005D140F" w:rsidP="00D34C6E">
      <w:pPr>
        <w:widowControl/>
        <w:shd w:val="clear" w:color="auto" w:fill="FFFFFF"/>
        <w:spacing w:line="360" w:lineRule="auto"/>
        <w:ind w:firstLine="709"/>
        <w:rPr>
          <w:b/>
          <w:color w:val="000000"/>
          <w:sz w:val="28"/>
          <w:szCs w:val="32"/>
        </w:rPr>
      </w:pPr>
      <w:r w:rsidRPr="00D34C6E">
        <w:rPr>
          <w:b/>
          <w:i/>
          <w:iCs/>
          <w:color w:val="000000"/>
          <w:sz w:val="28"/>
          <w:szCs w:val="32"/>
          <w:u w:val="single"/>
        </w:rPr>
        <w:t>Вращательное шнековое бурение</w:t>
      </w:r>
    </w:p>
    <w:p w:rsidR="00D34C6E" w:rsidRDefault="00D34C6E" w:rsidP="00D34C6E">
      <w:pPr>
        <w:widowControl/>
        <w:shd w:val="clear" w:color="auto" w:fill="FFFFFF"/>
        <w:spacing w:line="360" w:lineRule="auto"/>
        <w:ind w:firstLine="709"/>
        <w:rPr>
          <w:i/>
          <w:iCs/>
          <w:color w:val="000000"/>
          <w:sz w:val="28"/>
          <w:szCs w:val="32"/>
        </w:rPr>
      </w:pPr>
    </w:p>
    <w:p w:rsidR="005D140F" w:rsidRPr="00D34C6E" w:rsidRDefault="005D140F" w:rsidP="00D34C6E">
      <w:pPr>
        <w:widowControl/>
        <w:shd w:val="clear" w:color="auto" w:fill="FFFFFF"/>
        <w:spacing w:line="360" w:lineRule="auto"/>
        <w:ind w:firstLine="709"/>
        <w:jc w:val="both"/>
        <w:rPr>
          <w:color w:val="000000"/>
          <w:sz w:val="28"/>
          <w:szCs w:val="32"/>
        </w:rPr>
      </w:pPr>
      <w:r w:rsidRPr="00D34C6E">
        <w:rPr>
          <w:iCs/>
          <w:color w:val="000000"/>
          <w:sz w:val="28"/>
          <w:szCs w:val="32"/>
        </w:rPr>
        <w:t>Преимуществами шнекового способа являются: высокая механическая скорость бурения в песчаных и глинистых грунтах, большой процент времени чистого бурения (при шнековом бурении процесс проходки и выдача грунта на поверхность совмещаются), незначительные затраты времени на монтажно-демонтажные работы и вспомогательные операции, возможность отбора керна при использовании специального инструмента. Важным является также то обстоятельство, что</w:t>
      </w:r>
      <w:r w:rsidR="00D34C6E">
        <w:rPr>
          <w:iCs/>
          <w:color w:val="000000"/>
          <w:sz w:val="28"/>
          <w:szCs w:val="32"/>
        </w:rPr>
        <w:t xml:space="preserve"> в</w:t>
      </w:r>
      <w:r w:rsidRPr="00D34C6E">
        <w:rPr>
          <w:iCs/>
          <w:color w:val="000000"/>
          <w:sz w:val="28"/>
          <w:szCs w:val="32"/>
        </w:rPr>
        <w:t xml:space="preserve"> шнеково</w:t>
      </w:r>
      <w:r w:rsidR="00D34C6E">
        <w:rPr>
          <w:iCs/>
          <w:color w:val="000000"/>
          <w:sz w:val="28"/>
          <w:szCs w:val="32"/>
        </w:rPr>
        <w:t>м</w:t>
      </w:r>
      <w:r w:rsidRPr="00D34C6E">
        <w:rPr>
          <w:iCs/>
          <w:color w:val="000000"/>
          <w:sz w:val="28"/>
          <w:szCs w:val="32"/>
        </w:rPr>
        <w:t xml:space="preserve"> бурении использ</w:t>
      </w:r>
      <w:r w:rsidR="00D34C6E">
        <w:rPr>
          <w:iCs/>
          <w:color w:val="000000"/>
          <w:sz w:val="28"/>
          <w:szCs w:val="32"/>
        </w:rPr>
        <w:t>уется</w:t>
      </w:r>
      <w:r w:rsidRPr="00D34C6E">
        <w:rPr>
          <w:iCs/>
          <w:color w:val="000000"/>
          <w:sz w:val="28"/>
          <w:szCs w:val="32"/>
        </w:rPr>
        <w:t xml:space="preserve"> промывочн</w:t>
      </w:r>
      <w:r w:rsidR="00D34C6E">
        <w:rPr>
          <w:iCs/>
          <w:color w:val="000000"/>
          <w:sz w:val="28"/>
          <w:szCs w:val="32"/>
        </w:rPr>
        <w:t>ая</w:t>
      </w:r>
      <w:r w:rsidRPr="00D34C6E">
        <w:rPr>
          <w:iCs/>
          <w:color w:val="000000"/>
          <w:sz w:val="28"/>
          <w:szCs w:val="32"/>
        </w:rPr>
        <w:t xml:space="preserve"> жидкост</w:t>
      </w:r>
      <w:r w:rsidR="00D34C6E">
        <w:rPr>
          <w:iCs/>
          <w:color w:val="000000"/>
          <w:sz w:val="28"/>
          <w:szCs w:val="32"/>
        </w:rPr>
        <w:t>ь</w:t>
      </w:r>
      <w:r w:rsidRPr="00D34C6E">
        <w:rPr>
          <w:iCs/>
          <w:color w:val="000000"/>
          <w:sz w:val="28"/>
          <w:szCs w:val="32"/>
        </w:rPr>
        <w:t>.</w:t>
      </w:r>
    </w:p>
    <w:p w:rsidR="005D140F" w:rsidRPr="00D34C6E" w:rsidRDefault="005D140F" w:rsidP="00D34C6E">
      <w:pPr>
        <w:widowControl/>
        <w:shd w:val="clear" w:color="auto" w:fill="FFFFFF"/>
        <w:spacing w:line="360" w:lineRule="auto"/>
        <w:ind w:firstLine="709"/>
        <w:jc w:val="both"/>
        <w:rPr>
          <w:color w:val="000000"/>
          <w:sz w:val="28"/>
          <w:szCs w:val="32"/>
        </w:rPr>
      </w:pPr>
      <w:r w:rsidRPr="00D34C6E">
        <w:rPr>
          <w:iCs/>
          <w:color w:val="000000"/>
          <w:sz w:val="28"/>
          <w:szCs w:val="32"/>
        </w:rPr>
        <w:t>Область эффективного использования шнекового способа ограничена нескальными грунтами (глинистыми и песчаными) Рациональной областью применения этого способа является проходка зондировочных и разведочных скважин в основном в пластичных и тугопластичных глинистых грунтах.</w:t>
      </w:r>
    </w:p>
    <w:p w:rsidR="005D140F" w:rsidRPr="00D34C6E" w:rsidRDefault="005D140F" w:rsidP="00D34C6E">
      <w:pPr>
        <w:widowControl/>
        <w:shd w:val="clear" w:color="auto" w:fill="FFFFFF"/>
        <w:spacing w:line="360" w:lineRule="auto"/>
        <w:ind w:firstLine="709"/>
        <w:jc w:val="both"/>
        <w:rPr>
          <w:color w:val="000000"/>
          <w:sz w:val="28"/>
          <w:szCs w:val="32"/>
        </w:rPr>
      </w:pPr>
      <w:r w:rsidRPr="00D34C6E">
        <w:rPr>
          <w:iCs/>
          <w:color w:val="000000"/>
          <w:sz w:val="28"/>
          <w:szCs w:val="32"/>
        </w:rPr>
        <w:t>В комплект инструмента для шнекового бурения входят долота и шнеки. При шнековом бурении применяют двух- или трехперые ступенчатые долота, а также долота типа РХ.</w:t>
      </w:r>
    </w:p>
    <w:p w:rsidR="005D140F" w:rsidRPr="00D34C6E" w:rsidRDefault="005D140F" w:rsidP="00D34C6E">
      <w:pPr>
        <w:widowControl/>
        <w:shd w:val="clear" w:color="auto" w:fill="FFFFFF"/>
        <w:spacing w:line="360" w:lineRule="auto"/>
        <w:ind w:firstLine="709"/>
        <w:jc w:val="both"/>
        <w:rPr>
          <w:color w:val="000000"/>
          <w:sz w:val="28"/>
        </w:rPr>
      </w:pPr>
      <w:r w:rsidRPr="00D34C6E">
        <w:rPr>
          <w:iCs/>
          <w:color w:val="000000"/>
          <w:sz w:val="28"/>
          <w:szCs w:val="32"/>
        </w:rPr>
        <w:t>При проходке скважин кольцевым забоем используют</w:t>
      </w:r>
      <w:r w:rsidRPr="00D34C6E">
        <w:rPr>
          <w:iCs/>
          <w:color w:val="000000"/>
          <w:sz w:val="28"/>
          <w:szCs w:val="30"/>
        </w:rPr>
        <w:t xml:space="preserve"> специальные магазинные шнеки или шнеково-колонковые буры.</w:t>
      </w:r>
    </w:p>
    <w:p w:rsidR="00C505A9" w:rsidRPr="00D34C6E" w:rsidRDefault="00C505A9" w:rsidP="00D34C6E">
      <w:pPr>
        <w:widowControl/>
        <w:shd w:val="clear" w:color="auto" w:fill="FFFFFF"/>
        <w:spacing w:line="360" w:lineRule="auto"/>
        <w:ind w:firstLine="709"/>
        <w:rPr>
          <w:b/>
          <w:i/>
          <w:iCs/>
          <w:color w:val="000000"/>
          <w:sz w:val="28"/>
          <w:szCs w:val="30"/>
          <w:u w:val="single"/>
        </w:rPr>
      </w:pPr>
    </w:p>
    <w:p w:rsidR="005D140F" w:rsidRPr="00D34C6E" w:rsidRDefault="005D140F" w:rsidP="00D34C6E">
      <w:pPr>
        <w:widowControl/>
        <w:shd w:val="clear" w:color="auto" w:fill="FFFFFF"/>
        <w:spacing w:line="360" w:lineRule="auto"/>
        <w:ind w:firstLine="709"/>
        <w:rPr>
          <w:b/>
          <w:color w:val="000000"/>
          <w:sz w:val="28"/>
          <w:szCs w:val="32"/>
        </w:rPr>
      </w:pPr>
      <w:r w:rsidRPr="00D34C6E">
        <w:rPr>
          <w:b/>
          <w:iCs/>
          <w:color w:val="000000"/>
          <w:sz w:val="28"/>
          <w:szCs w:val="32"/>
        </w:rPr>
        <w:t>Винтовой способ бурения.</w:t>
      </w:r>
    </w:p>
    <w:p w:rsidR="00D34C6E" w:rsidRDefault="00D34C6E" w:rsidP="00D34C6E">
      <w:pPr>
        <w:widowControl/>
        <w:shd w:val="clear" w:color="auto" w:fill="FFFFFF"/>
        <w:spacing w:line="360" w:lineRule="auto"/>
        <w:ind w:firstLine="709"/>
        <w:rPr>
          <w:i/>
          <w:iCs/>
          <w:color w:val="000000"/>
          <w:sz w:val="28"/>
          <w:szCs w:val="32"/>
        </w:rPr>
      </w:pPr>
    </w:p>
    <w:p w:rsidR="005D140F" w:rsidRPr="00D34C6E" w:rsidRDefault="005D140F" w:rsidP="00D34C6E">
      <w:pPr>
        <w:widowControl/>
        <w:shd w:val="clear" w:color="auto" w:fill="FFFFFF"/>
        <w:spacing w:line="360" w:lineRule="auto"/>
        <w:ind w:firstLine="709"/>
        <w:jc w:val="both"/>
        <w:rPr>
          <w:color w:val="000000"/>
          <w:sz w:val="28"/>
          <w:szCs w:val="32"/>
        </w:rPr>
      </w:pPr>
      <w:r w:rsidRPr="00D34C6E">
        <w:rPr>
          <w:iCs/>
          <w:color w:val="000000"/>
          <w:sz w:val="28"/>
          <w:szCs w:val="32"/>
        </w:rPr>
        <w:t>Винтовое бурение заключается в том, что шнековую колонну со спиральным долотом завинчивают в грунт на такую глубину, при которой её можно будет извлечь без вращения из скважины. Его целесообразно использовать при проходке водоносных песков, глинистых грунтов скрытотекучей консистенции, илов, торфов и др.</w:t>
      </w:r>
    </w:p>
    <w:p w:rsidR="005D140F" w:rsidRPr="00D34C6E" w:rsidRDefault="005D140F" w:rsidP="00D34C6E">
      <w:pPr>
        <w:widowControl/>
        <w:shd w:val="clear" w:color="auto" w:fill="FFFFFF"/>
        <w:spacing w:line="360" w:lineRule="auto"/>
        <w:ind w:firstLine="709"/>
        <w:jc w:val="both"/>
        <w:rPr>
          <w:color w:val="000000"/>
          <w:sz w:val="28"/>
          <w:szCs w:val="32"/>
        </w:rPr>
      </w:pPr>
      <w:r w:rsidRPr="00D34C6E">
        <w:rPr>
          <w:iCs/>
          <w:color w:val="000000"/>
          <w:sz w:val="28"/>
          <w:szCs w:val="32"/>
        </w:rPr>
        <w:t>При винтовом бурении скорость ввинчивания шнековой колонны в грунт должна составлять 75-100 об/мин. По мере погружения колонны в грунт её наращивают дополнительными шнеками. Каждый раз после погружения колонны на 0,3-0,4</w:t>
      </w:r>
      <w:r w:rsidR="00D34C6E">
        <w:rPr>
          <w:iCs/>
          <w:color w:val="000000"/>
          <w:sz w:val="28"/>
          <w:szCs w:val="32"/>
        </w:rPr>
        <w:t xml:space="preserve"> </w:t>
      </w:r>
      <w:r w:rsidRPr="00D34C6E">
        <w:rPr>
          <w:iCs/>
          <w:color w:val="000000"/>
          <w:sz w:val="28"/>
          <w:szCs w:val="32"/>
        </w:rPr>
        <w:t>м бурение прекращают и приподнимают колонну на 2-Зсм. Если колонна поднимается, то можно продолжать бурение. Если же колонна не поднимается, её вывинчивают сначала вручную, а затем поднимают лебедкой.</w:t>
      </w:r>
    </w:p>
    <w:p w:rsidR="00A64CD7" w:rsidRPr="00D34C6E" w:rsidRDefault="00A64CD7" w:rsidP="00D34C6E">
      <w:pPr>
        <w:widowControl/>
        <w:shd w:val="clear" w:color="auto" w:fill="FFFFFF"/>
        <w:spacing w:line="360" w:lineRule="auto"/>
        <w:ind w:firstLine="709"/>
        <w:rPr>
          <w:iCs/>
          <w:color w:val="000000"/>
          <w:sz w:val="28"/>
          <w:szCs w:val="30"/>
        </w:rPr>
      </w:pPr>
    </w:p>
    <w:p w:rsidR="00E700C5" w:rsidRPr="00D34C6E" w:rsidRDefault="00E700C5" w:rsidP="00D34C6E">
      <w:pPr>
        <w:widowControl/>
        <w:shd w:val="clear" w:color="auto" w:fill="FFFFFF"/>
        <w:spacing w:line="360" w:lineRule="auto"/>
        <w:ind w:firstLine="709"/>
        <w:rPr>
          <w:iCs/>
          <w:color w:val="000000"/>
          <w:sz w:val="28"/>
          <w:szCs w:val="30"/>
        </w:rPr>
      </w:pPr>
      <w:r w:rsidRPr="00D34C6E">
        <w:rPr>
          <w:iCs/>
          <w:color w:val="000000"/>
          <w:sz w:val="28"/>
          <w:szCs w:val="30"/>
        </w:rPr>
        <w:t>а)</w:t>
      </w:r>
      <w:r w:rsidR="00D34C6E" w:rsidRPr="00D34C6E">
        <w:rPr>
          <w:iCs/>
          <w:color w:val="000000"/>
          <w:sz w:val="28"/>
          <w:szCs w:val="30"/>
        </w:rPr>
        <w:t xml:space="preserve"> </w:t>
      </w:r>
      <w:r w:rsidRPr="00D34C6E">
        <w:rPr>
          <w:iCs/>
          <w:color w:val="000000"/>
          <w:sz w:val="28"/>
          <w:szCs w:val="30"/>
        </w:rPr>
        <w:t>б)</w:t>
      </w:r>
    </w:p>
    <w:tbl>
      <w:tblPr>
        <w:tblW w:w="8343"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9"/>
        <w:gridCol w:w="3544"/>
      </w:tblGrid>
      <w:tr w:rsidR="00E700C5" w:rsidRPr="00D34C6E">
        <w:trPr>
          <w:trHeight w:val="2112"/>
        </w:trPr>
        <w:tc>
          <w:tcPr>
            <w:tcW w:w="4799" w:type="dxa"/>
            <w:vMerge w:val="restart"/>
            <w:tcBorders>
              <w:top w:val="nil"/>
              <w:left w:val="nil"/>
              <w:right w:val="nil"/>
            </w:tcBorders>
          </w:tcPr>
          <w:p w:rsidR="00E700C5" w:rsidRPr="00D34C6E" w:rsidRDefault="00FF2FED" w:rsidP="00D34C6E">
            <w:pPr>
              <w:widowControl/>
              <w:spacing w:line="360" w:lineRule="auto"/>
              <w:ind w:firstLine="709"/>
              <w:jc w:val="center"/>
              <w:rPr>
                <w:color w:val="000000"/>
                <w:sz w:val="28"/>
                <w:szCs w:val="24"/>
              </w:rPr>
            </w:pPr>
            <w:r>
              <w:rPr>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97.25pt">
                  <v:imagedata r:id="rId6" o:title=""/>
                </v:shape>
              </w:pict>
            </w:r>
          </w:p>
        </w:tc>
        <w:tc>
          <w:tcPr>
            <w:tcW w:w="3544" w:type="dxa"/>
            <w:tcBorders>
              <w:top w:val="nil"/>
              <w:left w:val="nil"/>
              <w:bottom w:val="nil"/>
              <w:right w:val="nil"/>
            </w:tcBorders>
            <w:vAlign w:val="center"/>
          </w:tcPr>
          <w:p w:rsidR="00E700C5" w:rsidRPr="00D34C6E" w:rsidRDefault="00FF2FED" w:rsidP="00D34C6E">
            <w:pPr>
              <w:widowControl/>
              <w:spacing w:line="360" w:lineRule="auto"/>
              <w:ind w:firstLine="709"/>
              <w:jc w:val="center"/>
              <w:rPr>
                <w:color w:val="000000"/>
                <w:sz w:val="28"/>
                <w:szCs w:val="24"/>
              </w:rPr>
            </w:pPr>
            <w:r>
              <w:rPr>
                <w:color w:val="000000"/>
                <w:sz w:val="28"/>
                <w:szCs w:val="24"/>
              </w:rPr>
              <w:pict>
                <v:shape id="_x0000_i1026" type="#_x0000_t75" style="width:76.5pt;height:102pt">
                  <v:imagedata r:id="rId7" o:title=""/>
                </v:shape>
              </w:pict>
            </w:r>
          </w:p>
          <w:p w:rsidR="00E700C5" w:rsidRPr="00D34C6E" w:rsidRDefault="00E700C5" w:rsidP="00D34C6E">
            <w:pPr>
              <w:widowControl/>
              <w:spacing w:line="360" w:lineRule="auto"/>
              <w:ind w:firstLine="709"/>
              <w:jc w:val="center"/>
              <w:rPr>
                <w:color w:val="000000"/>
                <w:sz w:val="28"/>
                <w:szCs w:val="24"/>
              </w:rPr>
            </w:pPr>
          </w:p>
        </w:tc>
      </w:tr>
      <w:tr w:rsidR="00E700C5" w:rsidRPr="00D34C6E">
        <w:trPr>
          <w:trHeight w:val="2205"/>
        </w:trPr>
        <w:tc>
          <w:tcPr>
            <w:tcW w:w="4799" w:type="dxa"/>
            <w:vMerge/>
            <w:tcBorders>
              <w:left w:val="nil"/>
              <w:bottom w:val="nil"/>
              <w:right w:val="nil"/>
            </w:tcBorders>
          </w:tcPr>
          <w:p w:rsidR="00E700C5" w:rsidRPr="00D34C6E" w:rsidRDefault="00E700C5" w:rsidP="00D34C6E">
            <w:pPr>
              <w:widowControl/>
              <w:spacing w:line="360" w:lineRule="auto"/>
              <w:ind w:firstLine="709"/>
              <w:rPr>
                <w:color w:val="000000"/>
                <w:sz w:val="28"/>
                <w:szCs w:val="24"/>
              </w:rPr>
            </w:pPr>
          </w:p>
        </w:tc>
        <w:tc>
          <w:tcPr>
            <w:tcW w:w="3544" w:type="dxa"/>
            <w:tcBorders>
              <w:top w:val="nil"/>
              <w:left w:val="nil"/>
              <w:bottom w:val="nil"/>
              <w:right w:val="nil"/>
            </w:tcBorders>
            <w:vAlign w:val="bottom"/>
          </w:tcPr>
          <w:p w:rsidR="00E700C5" w:rsidRPr="00D34C6E" w:rsidRDefault="00FF2FED" w:rsidP="00D34C6E">
            <w:pPr>
              <w:widowControl/>
              <w:spacing w:line="360" w:lineRule="auto"/>
              <w:ind w:firstLine="709"/>
              <w:jc w:val="center"/>
              <w:rPr>
                <w:color w:val="000000"/>
                <w:sz w:val="28"/>
                <w:szCs w:val="24"/>
              </w:rPr>
            </w:pPr>
            <w:r>
              <w:rPr>
                <w:color w:val="000000"/>
                <w:sz w:val="28"/>
                <w:szCs w:val="24"/>
              </w:rPr>
              <w:pict>
                <v:shape id="_x0000_i1027" type="#_x0000_t75" style="width:1in;height:68.25pt">
                  <v:imagedata r:id="rId8" o:title=""/>
                </v:shape>
              </w:pict>
            </w:r>
          </w:p>
          <w:p w:rsidR="00E700C5" w:rsidRPr="00D34C6E" w:rsidRDefault="00E700C5" w:rsidP="00D34C6E">
            <w:pPr>
              <w:widowControl/>
              <w:spacing w:line="360" w:lineRule="auto"/>
              <w:ind w:firstLine="709"/>
              <w:jc w:val="center"/>
              <w:rPr>
                <w:color w:val="000000"/>
                <w:sz w:val="28"/>
                <w:szCs w:val="24"/>
              </w:rPr>
            </w:pPr>
          </w:p>
        </w:tc>
      </w:tr>
    </w:tbl>
    <w:p w:rsidR="00E700C5" w:rsidRPr="00D34C6E" w:rsidRDefault="00E700C5" w:rsidP="00D34C6E">
      <w:pPr>
        <w:widowControl/>
        <w:shd w:val="clear" w:color="auto" w:fill="FFFFFF"/>
        <w:spacing w:line="360" w:lineRule="auto"/>
        <w:jc w:val="both"/>
        <w:rPr>
          <w:color w:val="000000"/>
          <w:sz w:val="28"/>
          <w:szCs w:val="32"/>
        </w:rPr>
      </w:pPr>
      <w:r w:rsidRPr="00D34C6E">
        <w:rPr>
          <w:iCs/>
          <w:color w:val="000000"/>
          <w:sz w:val="28"/>
          <w:szCs w:val="32"/>
        </w:rPr>
        <w:t>Рис. 1.1. Конструкция долота и шнеков</w:t>
      </w:r>
    </w:p>
    <w:p w:rsidR="00C505A9" w:rsidRPr="00D34C6E" w:rsidRDefault="00E700C5" w:rsidP="00D34C6E">
      <w:pPr>
        <w:widowControl/>
        <w:shd w:val="clear" w:color="auto" w:fill="FFFFFF"/>
        <w:spacing w:line="360" w:lineRule="auto"/>
        <w:jc w:val="both"/>
        <w:rPr>
          <w:iCs/>
          <w:color w:val="000000"/>
          <w:sz w:val="28"/>
          <w:szCs w:val="32"/>
        </w:rPr>
      </w:pPr>
      <w:r w:rsidRPr="00D34C6E">
        <w:rPr>
          <w:iCs/>
          <w:color w:val="000000"/>
          <w:sz w:val="28"/>
          <w:szCs w:val="32"/>
        </w:rPr>
        <w:t>а - шнек (установка УГБ-50А): 1 - труба; 2 - спираль; 3 - втулка;</w:t>
      </w:r>
      <w:r w:rsidR="00D34C6E" w:rsidRPr="00D34C6E">
        <w:rPr>
          <w:iCs/>
          <w:color w:val="000000"/>
          <w:sz w:val="28"/>
          <w:szCs w:val="32"/>
        </w:rPr>
        <w:t xml:space="preserve"> </w:t>
      </w:r>
      <w:r w:rsidRPr="00D34C6E">
        <w:rPr>
          <w:iCs/>
          <w:color w:val="000000"/>
          <w:sz w:val="28"/>
          <w:szCs w:val="32"/>
        </w:rPr>
        <w:t>4 - хвостовик; 5 - палец соединительный;</w:t>
      </w:r>
      <w:r w:rsidR="00D34C6E" w:rsidRPr="00D34C6E">
        <w:rPr>
          <w:iCs/>
          <w:color w:val="000000"/>
          <w:sz w:val="28"/>
          <w:szCs w:val="32"/>
        </w:rPr>
        <w:t xml:space="preserve"> </w:t>
      </w:r>
      <w:r w:rsidRPr="00D34C6E">
        <w:rPr>
          <w:iCs/>
          <w:color w:val="000000"/>
          <w:sz w:val="28"/>
          <w:szCs w:val="32"/>
        </w:rPr>
        <w:t xml:space="preserve">6 - </w:t>
      </w:r>
      <w:r w:rsidR="00D247AA" w:rsidRPr="00D34C6E">
        <w:rPr>
          <w:iCs/>
          <w:color w:val="000000"/>
          <w:sz w:val="28"/>
          <w:szCs w:val="32"/>
        </w:rPr>
        <w:t>ф</w:t>
      </w:r>
      <w:r w:rsidRPr="00D34C6E">
        <w:rPr>
          <w:iCs/>
          <w:color w:val="000000"/>
          <w:sz w:val="28"/>
          <w:szCs w:val="32"/>
        </w:rPr>
        <w:t xml:space="preserve">иксатор; </w:t>
      </w:r>
    </w:p>
    <w:p w:rsidR="00E700C5" w:rsidRPr="00D34C6E" w:rsidRDefault="00E700C5" w:rsidP="00D34C6E">
      <w:pPr>
        <w:widowControl/>
        <w:shd w:val="clear" w:color="auto" w:fill="FFFFFF"/>
        <w:spacing w:line="360" w:lineRule="auto"/>
        <w:jc w:val="both"/>
        <w:rPr>
          <w:color w:val="000000"/>
          <w:sz w:val="28"/>
          <w:szCs w:val="32"/>
        </w:rPr>
      </w:pPr>
      <w:r w:rsidRPr="00D34C6E">
        <w:rPr>
          <w:iCs/>
          <w:color w:val="000000"/>
          <w:sz w:val="28"/>
          <w:szCs w:val="32"/>
        </w:rPr>
        <w:t>б - трехперовое долото: 1 - корпус;</w:t>
      </w:r>
      <w:r w:rsidR="00D34C6E">
        <w:rPr>
          <w:iCs/>
          <w:color w:val="000000"/>
          <w:sz w:val="28"/>
          <w:szCs w:val="32"/>
        </w:rPr>
        <w:t xml:space="preserve"> </w:t>
      </w:r>
      <w:r w:rsidRPr="00D34C6E">
        <w:rPr>
          <w:iCs/>
          <w:color w:val="000000"/>
          <w:sz w:val="28"/>
          <w:szCs w:val="32"/>
        </w:rPr>
        <w:t xml:space="preserve">2 - спираль; 3 </w:t>
      </w:r>
      <w:r w:rsidRPr="00D34C6E">
        <w:rPr>
          <w:color w:val="000000"/>
          <w:sz w:val="28"/>
          <w:szCs w:val="32"/>
        </w:rPr>
        <w:t xml:space="preserve">- </w:t>
      </w:r>
      <w:r w:rsidRPr="00D34C6E">
        <w:rPr>
          <w:iCs/>
          <w:color w:val="000000"/>
          <w:sz w:val="28"/>
          <w:szCs w:val="32"/>
        </w:rPr>
        <w:t>лопасть;</w:t>
      </w:r>
      <w:r w:rsidR="00DE1181" w:rsidRPr="00D34C6E">
        <w:rPr>
          <w:iCs/>
          <w:color w:val="000000"/>
          <w:sz w:val="28"/>
          <w:szCs w:val="32"/>
        </w:rPr>
        <w:t xml:space="preserve"> </w:t>
      </w:r>
      <w:r w:rsidRPr="00D34C6E">
        <w:rPr>
          <w:iCs/>
          <w:color w:val="000000"/>
          <w:sz w:val="28"/>
          <w:szCs w:val="32"/>
        </w:rPr>
        <w:t>4 - резец.</w:t>
      </w:r>
    </w:p>
    <w:p w:rsidR="00D34C6E" w:rsidRPr="00D34C6E" w:rsidRDefault="00D34C6E" w:rsidP="00D34C6E">
      <w:pPr>
        <w:widowControl/>
        <w:shd w:val="clear" w:color="auto" w:fill="FFFFFF"/>
        <w:spacing w:line="360" w:lineRule="auto"/>
        <w:ind w:firstLine="709"/>
        <w:rPr>
          <w:b/>
          <w:iCs/>
          <w:color w:val="000000"/>
          <w:sz w:val="28"/>
          <w:szCs w:val="32"/>
          <w:u w:val="single"/>
        </w:rPr>
      </w:pPr>
    </w:p>
    <w:p w:rsidR="00E700C5" w:rsidRPr="00D34C6E" w:rsidRDefault="00E700C5" w:rsidP="00D34C6E">
      <w:pPr>
        <w:widowControl/>
        <w:shd w:val="clear" w:color="auto" w:fill="FFFFFF"/>
        <w:spacing w:line="360" w:lineRule="auto"/>
        <w:ind w:firstLine="709"/>
        <w:rPr>
          <w:b/>
          <w:color w:val="000000"/>
          <w:sz w:val="28"/>
          <w:szCs w:val="32"/>
        </w:rPr>
      </w:pPr>
      <w:r w:rsidRPr="00D34C6E">
        <w:rPr>
          <w:b/>
          <w:iCs/>
          <w:color w:val="000000"/>
          <w:sz w:val="28"/>
          <w:szCs w:val="32"/>
        </w:rPr>
        <w:t>Ударно-ка</w:t>
      </w:r>
      <w:r w:rsidR="00D34C6E">
        <w:rPr>
          <w:b/>
          <w:iCs/>
          <w:color w:val="000000"/>
          <w:sz w:val="28"/>
          <w:szCs w:val="32"/>
        </w:rPr>
        <w:t>натное бурение кольцевым забоем</w:t>
      </w:r>
    </w:p>
    <w:p w:rsidR="00E700C5" w:rsidRPr="00D34C6E" w:rsidRDefault="00E700C5" w:rsidP="00D34C6E">
      <w:pPr>
        <w:widowControl/>
        <w:shd w:val="clear" w:color="auto" w:fill="FFFFFF"/>
        <w:spacing w:line="360" w:lineRule="auto"/>
        <w:ind w:firstLine="709"/>
        <w:jc w:val="both"/>
        <w:rPr>
          <w:color w:val="000000"/>
          <w:sz w:val="28"/>
          <w:szCs w:val="32"/>
        </w:rPr>
      </w:pPr>
      <w:r w:rsidRPr="00D34C6E">
        <w:rPr>
          <w:iCs/>
          <w:color w:val="000000"/>
          <w:sz w:val="28"/>
          <w:szCs w:val="32"/>
        </w:rPr>
        <w:t>При ударно-канатном бурении кольцевым забоем проходка скважины производится за счет сбрасывания на забой скважины или забивки в грунт кольцевого наконечника, в результате чего грунт заполняет его внутреннюю полость и извлекается на поверхность.</w:t>
      </w:r>
    </w:p>
    <w:p w:rsidR="00E700C5" w:rsidRPr="00D34C6E" w:rsidRDefault="00E700C5" w:rsidP="00D34C6E">
      <w:pPr>
        <w:widowControl/>
        <w:shd w:val="clear" w:color="auto" w:fill="FFFFFF"/>
        <w:spacing w:line="360" w:lineRule="auto"/>
        <w:ind w:firstLine="709"/>
        <w:jc w:val="both"/>
        <w:rPr>
          <w:color w:val="000000"/>
          <w:sz w:val="28"/>
          <w:szCs w:val="32"/>
        </w:rPr>
      </w:pPr>
      <w:r w:rsidRPr="00D34C6E">
        <w:rPr>
          <w:iCs/>
          <w:color w:val="000000"/>
          <w:sz w:val="28"/>
          <w:szCs w:val="32"/>
        </w:rPr>
        <w:t>Данный способ бурения, по сравнению с другими, имеет ряд преимуществ:</w:t>
      </w:r>
    </w:p>
    <w:p w:rsidR="00E700C5" w:rsidRPr="00D34C6E" w:rsidRDefault="00C505A9" w:rsidP="00D34C6E">
      <w:pPr>
        <w:widowControl/>
        <w:shd w:val="clear" w:color="auto" w:fill="FFFFFF"/>
        <w:tabs>
          <w:tab w:val="left" w:pos="168"/>
        </w:tabs>
        <w:spacing w:line="360" w:lineRule="auto"/>
        <w:ind w:firstLine="709"/>
        <w:jc w:val="both"/>
        <w:rPr>
          <w:color w:val="000000"/>
          <w:sz w:val="28"/>
          <w:szCs w:val="32"/>
        </w:rPr>
      </w:pPr>
      <w:r w:rsidRPr="00D34C6E">
        <w:rPr>
          <w:iCs/>
          <w:color w:val="000000"/>
          <w:sz w:val="28"/>
          <w:szCs w:val="32"/>
        </w:rPr>
        <w:t xml:space="preserve">- </w:t>
      </w:r>
      <w:r w:rsidR="00E700C5" w:rsidRPr="00D34C6E">
        <w:rPr>
          <w:iCs/>
          <w:color w:val="000000"/>
          <w:sz w:val="28"/>
          <w:szCs w:val="32"/>
        </w:rPr>
        <w:t>вполне удовлетворительное качество отбираемого керна;</w:t>
      </w:r>
    </w:p>
    <w:p w:rsidR="00E700C5" w:rsidRPr="00D34C6E" w:rsidRDefault="00E700C5" w:rsidP="00D34C6E">
      <w:pPr>
        <w:widowControl/>
        <w:shd w:val="clear" w:color="auto" w:fill="FFFFFF"/>
        <w:tabs>
          <w:tab w:val="left" w:pos="662"/>
        </w:tabs>
        <w:spacing w:line="360" w:lineRule="auto"/>
        <w:ind w:firstLine="709"/>
        <w:jc w:val="both"/>
        <w:rPr>
          <w:color w:val="000000"/>
          <w:sz w:val="28"/>
          <w:szCs w:val="32"/>
        </w:rPr>
      </w:pPr>
      <w:r w:rsidRPr="00D34C6E">
        <w:rPr>
          <w:iCs/>
          <w:color w:val="000000"/>
          <w:sz w:val="28"/>
          <w:szCs w:val="32"/>
        </w:rPr>
        <w:t>-</w:t>
      </w:r>
      <w:r w:rsidR="00C505A9" w:rsidRPr="00D34C6E">
        <w:rPr>
          <w:iCs/>
          <w:color w:val="000000"/>
          <w:sz w:val="28"/>
          <w:szCs w:val="32"/>
        </w:rPr>
        <w:t xml:space="preserve"> </w:t>
      </w:r>
      <w:r w:rsidRPr="00D34C6E">
        <w:rPr>
          <w:iCs/>
          <w:color w:val="000000"/>
          <w:sz w:val="28"/>
          <w:szCs w:val="32"/>
        </w:rPr>
        <w:t>незначительные затраты мощностей на бурение при проходке</w:t>
      </w:r>
      <w:r w:rsidR="00C505A9" w:rsidRPr="00D34C6E">
        <w:rPr>
          <w:iCs/>
          <w:color w:val="000000"/>
          <w:sz w:val="28"/>
          <w:szCs w:val="32"/>
        </w:rPr>
        <w:t xml:space="preserve"> </w:t>
      </w:r>
      <w:r w:rsidRPr="00D34C6E">
        <w:rPr>
          <w:iCs/>
          <w:color w:val="000000"/>
          <w:sz w:val="28"/>
          <w:szCs w:val="32"/>
        </w:rPr>
        <w:t>скважин сравнительно большой глубины;</w:t>
      </w:r>
    </w:p>
    <w:p w:rsidR="00E700C5" w:rsidRPr="00D34C6E" w:rsidRDefault="00E700C5" w:rsidP="00D34C6E">
      <w:pPr>
        <w:widowControl/>
        <w:shd w:val="clear" w:color="auto" w:fill="FFFFFF"/>
        <w:tabs>
          <w:tab w:val="left" w:pos="154"/>
        </w:tabs>
        <w:spacing w:line="360" w:lineRule="auto"/>
        <w:ind w:firstLine="709"/>
        <w:jc w:val="both"/>
        <w:rPr>
          <w:color w:val="000000"/>
          <w:sz w:val="28"/>
          <w:szCs w:val="32"/>
        </w:rPr>
      </w:pPr>
      <w:r w:rsidRPr="00D34C6E">
        <w:rPr>
          <w:iCs/>
          <w:color w:val="000000"/>
          <w:sz w:val="28"/>
          <w:szCs w:val="32"/>
        </w:rPr>
        <w:t>-</w:t>
      </w:r>
      <w:r w:rsidR="00C505A9" w:rsidRPr="00D34C6E">
        <w:rPr>
          <w:iCs/>
          <w:color w:val="000000"/>
          <w:sz w:val="28"/>
          <w:szCs w:val="32"/>
        </w:rPr>
        <w:t xml:space="preserve"> </w:t>
      </w:r>
      <w:r w:rsidRPr="00D34C6E">
        <w:rPr>
          <w:iCs/>
          <w:color w:val="000000"/>
          <w:sz w:val="28"/>
          <w:szCs w:val="32"/>
        </w:rPr>
        <w:t>малые затраты времени на спускоподъемные операции;</w:t>
      </w:r>
    </w:p>
    <w:p w:rsidR="00E700C5" w:rsidRPr="00D34C6E" w:rsidRDefault="00E700C5" w:rsidP="00D34C6E">
      <w:pPr>
        <w:widowControl/>
        <w:shd w:val="clear" w:color="auto" w:fill="FFFFFF"/>
        <w:tabs>
          <w:tab w:val="left" w:pos="667"/>
        </w:tabs>
        <w:spacing w:line="360" w:lineRule="auto"/>
        <w:ind w:firstLine="709"/>
        <w:jc w:val="both"/>
        <w:rPr>
          <w:color w:val="000000"/>
          <w:sz w:val="28"/>
          <w:szCs w:val="32"/>
        </w:rPr>
      </w:pPr>
      <w:r w:rsidRPr="00D34C6E">
        <w:rPr>
          <w:iCs/>
          <w:color w:val="000000"/>
          <w:sz w:val="28"/>
          <w:szCs w:val="32"/>
        </w:rPr>
        <w:t>-</w:t>
      </w:r>
      <w:r w:rsidR="00C505A9" w:rsidRPr="00D34C6E">
        <w:rPr>
          <w:iCs/>
          <w:color w:val="000000"/>
          <w:sz w:val="28"/>
          <w:szCs w:val="32"/>
        </w:rPr>
        <w:t xml:space="preserve"> </w:t>
      </w:r>
      <w:r w:rsidRPr="00D34C6E">
        <w:rPr>
          <w:iCs/>
          <w:color w:val="000000"/>
          <w:sz w:val="28"/>
          <w:szCs w:val="32"/>
        </w:rPr>
        <w:t>возможность проходки скважин в несвязных грунтах буровыми</w:t>
      </w:r>
      <w:r w:rsidR="00C505A9" w:rsidRPr="00D34C6E">
        <w:rPr>
          <w:iCs/>
          <w:color w:val="000000"/>
          <w:sz w:val="28"/>
          <w:szCs w:val="32"/>
        </w:rPr>
        <w:t xml:space="preserve"> </w:t>
      </w:r>
      <w:r w:rsidRPr="00D34C6E">
        <w:rPr>
          <w:iCs/>
          <w:color w:val="000000"/>
          <w:sz w:val="28"/>
          <w:szCs w:val="32"/>
        </w:rPr>
        <w:t>наконечниками большого диаметра с одновременным или опережающим</w:t>
      </w:r>
      <w:r w:rsidR="00C505A9" w:rsidRPr="00D34C6E">
        <w:rPr>
          <w:iCs/>
          <w:color w:val="000000"/>
          <w:sz w:val="28"/>
          <w:szCs w:val="32"/>
        </w:rPr>
        <w:t xml:space="preserve"> </w:t>
      </w:r>
      <w:r w:rsidRPr="00D34C6E">
        <w:rPr>
          <w:iCs/>
          <w:color w:val="000000"/>
          <w:sz w:val="28"/>
          <w:szCs w:val="32"/>
        </w:rPr>
        <w:t>погружением обсадных труб;</w:t>
      </w:r>
    </w:p>
    <w:p w:rsidR="00E700C5" w:rsidRPr="00D34C6E" w:rsidRDefault="00E700C5" w:rsidP="00D34C6E">
      <w:pPr>
        <w:widowControl/>
        <w:shd w:val="clear" w:color="auto" w:fill="FFFFFF"/>
        <w:tabs>
          <w:tab w:val="left" w:pos="163"/>
        </w:tabs>
        <w:spacing w:line="360" w:lineRule="auto"/>
        <w:ind w:firstLine="709"/>
        <w:jc w:val="both"/>
        <w:rPr>
          <w:color w:val="000000"/>
          <w:sz w:val="28"/>
          <w:szCs w:val="32"/>
        </w:rPr>
      </w:pPr>
      <w:r w:rsidRPr="00D34C6E">
        <w:rPr>
          <w:iCs/>
          <w:color w:val="000000"/>
          <w:sz w:val="28"/>
          <w:szCs w:val="32"/>
        </w:rPr>
        <w:t>-</w:t>
      </w:r>
      <w:r w:rsidR="00C505A9" w:rsidRPr="00D34C6E">
        <w:rPr>
          <w:iCs/>
          <w:color w:val="000000"/>
          <w:sz w:val="28"/>
          <w:szCs w:val="32"/>
        </w:rPr>
        <w:t xml:space="preserve"> </w:t>
      </w:r>
      <w:r w:rsidRPr="00D34C6E">
        <w:rPr>
          <w:iCs/>
          <w:color w:val="000000"/>
          <w:sz w:val="28"/>
          <w:szCs w:val="32"/>
        </w:rPr>
        <w:t>вертикальность скважины.</w:t>
      </w:r>
    </w:p>
    <w:p w:rsidR="00E700C5" w:rsidRPr="00D34C6E" w:rsidRDefault="00E700C5" w:rsidP="00D34C6E">
      <w:pPr>
        <w:widowControl/>
        <w:shd w:val="clear" w:color="auto" w:fill="FFFFFF"/>
        <w:spacing w:line="360" w:lineRule="auto"/>
        <w:ind w:firstLine="709"/>
        <w:jc w:val="both"/>
        <w:rPr>
          <w:color w:val="000000"/>
          <w:sz w:val="28"/>
          <w:szCs w:val="32"/>
        </w:rPr>
      </w:pPr>
      <w:r w:rsidRPr="00D34C6E">
        <w:rPr>
          <w:iCs/>
          <w:color w:val="000000"/>
          <w:sz w:val="28"/>
          <w:szCs w:val="32"/>
        </w:rPr>
        <w:t xml:space="preserve">Технологические приемы проходки инженерно-геологических скважин при ударно-канатном бурении кольцевым забоем зависят от глубины, начального диаметра скважины и свойств </w:t>
      </w:r>
      <w:r w:rsidR="00C505A9" w:rsidRPr="00D34C6E">
        <w:rPr>
          <w:iCs/>
          <w:color w:val="000000"/>
          <w:sz w:val="28"/>
          <w:szCs w:val="32"/>
        </w:rPr>
        <w:t>п</w:t>
      </w:r>
      <w:r w:rsidRPr="00D34C6E">
        <w:rPr>
          <w:iCs/>
          <w:color w:val="000000"/>
          <w:sz w:val="28"/>
          <w:szCs w:val="32"/>
        </w:rPr>
        <w:t>роходимых грунтов.</w:t>
      </w:r>
    </w:p>
    <w:p w:rsidR="007B1787" w:rsidRPr="00D34C6E" w:rsidRDefault="007B1787" w:rsidP="00D34C6E">
      <w:pPr>
        <w:widowControl/>
        <w:shd w:val="clear" w:color="auto" w:fill="FFFFFF"/>
        <w:spacing w:line="360" w:lineRule="auto"/>
        <w:ind w:firstLine="709"/>
        <w:jc w:val="both"/>
        <w:rPr>
          <w:color w:val="000000"/>
          <w:sz w:val="28"/>
          <w:szCs w:val="32"/>
        </w:rPr>
      </w:pPr>
      <w:r w:rsidRPr="00D34C6E">
        <w:rPr>
          <w:iCs/>
          <w:color w:val="000000"/>
          <w:sz w:val="28"/>
          <w:szCs w:val="32"/>
        </w:rPr>
        <w:t>Бурение неглубоких (до 30</w:t>
      </w:r>
      <w:r w:rsidR="00C505A9" w:rsidRPr="00D34C6E">
        <w:rPr>
          <w:iCs/>
          <w:color w:val="000000"/>
          <w:sz w:val="28"/>
          <w:szCs w:val="32"/>
        </w:rPr>
        <w:t xml:space="preserve"> </w:t>
      </w:r>
      <w:r w:rsidRPr="00D34C6E">
        <w:rPr>
          <w:iCs/>
          <w:color w:val="000000"/>
          <w:sz w:val="28"/>
          <w:szCs w:val="32"/>
        </w:rPr>
        <w:t>м) скважин производят забивными стаканами, желонками и грунтоносами диаметром 89 и 168</w:t>
      </w:r>
      <w:r w:rsidR="00D34C6E">
        <w:rPr>
          <w:iCs/>
          <w:color w:val="000000"/>
          <w:sz w:val="28"/>
          <w:szCs w:val="32"/>
        </w:rPr>
        <w:t xml:space="preserve"> </w:t>
      </w:r>
      <w:r w:rsidRPr="00D34C6E">
        <w:rPr>
          <w:iCs/>
          <w:color w:val="000000"/>
          <w:sz w:val="28"/>
          <w:szCs w:val="32"/>
        </w:rPr>
        <w:t>мм. При этом рекомендуется использовать автоматический подъем и сбрасывание инструмента на забой.</w:t>
      </w:r>
    </w:p>
    <w:p w:rsidR="007B1787" w:rsidRPr="00D34C6E" w:rsidRDefault="007B1787" w:rsidP="00D34C6E">
      <w:pPr>
        <w:widowControl/>
        <w:shd w:val="clear" w:color="auto" w:fill="FFFFFF"/>
        <w:spacing w:line="360" w:lineRule="auto"/>
        <w:ind w:firstLine="709"/>
        <w:jc w:val="both"/>
        <w:rPr>
          <w:color w:val="000000"/>
          <w:sz w:val="28"/>
          <w:szCs w:val="32"/>
        </w:rPr>
      </w:pPr>
      <w:r w:rsidRPr="00D34C6E">
        <w:rPr>
          <w:iCs/>
          <w:color w:val="000000"/>
          <w:sz w:val="28"/>
          <w:szCs w:val="32"/>
        </w:rPr>
        <w:t>Ударно-канатное бурение кольцевым забоем осуществляется забивным способом (без отрыва инструмента от забоя) и «клюющим».</w:t>
      </w:r>
    </w:p>
    <w:p w:rsidR="00C505A9" w:rsidRPr="00D34C6E" w:rsidRDefault="00C505A9" w:rsidP="00D34C6E">
      <w:pPr>
        <w:widowControl/>
        <w:shd w:val="clear" w:color="auto" w:fill="FFFFFF"/>
        <w:spacing w:line="360" w:lineRule="auto"/>
        <w:ind w:firstLine="709"/>
        <w:rPr>
          <w:b/>
          <w:i/>
          <w:iCs/>
          <w:color w:val="000000"/>
          <w:sz w:val="28"/>
          <w:szCs w:val="28"/>
          <w:u w:val="single"/>
        </w:rPr>
      </w:pPr>
    </w:p>
    <w:p w:rsidR="007B1787" w:rsidRPr="00D34C6E" w:rsidRDefault="007B1787" w:rsidP="00D34C6E">
      <w:pPr>
        <w:widowControl/>
        <w:shd w:val="clear" w:color="auto" w:fill="FFFFFF"/>
        <w:spacing w:line="360" w:lineRule="auto"/>
        <w:ind w:firstLine="709"/>
        <w:rPr>
          <w:b/>
          <w:color w:val="000000"/>
          <w:sz w:val="28"/>
          <w:szCs w:val="32"/>
        </w:rPr>
      </w:pPr>
      <w:r w:rsidRPr="00D34C6E">
        <w:rPr>
          <w:b/>
          <w:iCs/>
          <w:color w:val="000000"/>
          <w:sz w:val="28"/>
          <w:szCs w:val="32"/>
        </w:rPr>
        <w:t>Забивной способ.</w:t>
      </w:r>
    </w:p>
    <w:p w:rsidR="007B1787" w:rsidRPr="00D34C6E" w:rsidRDefault="007B1787" w:rsidP="00D34C6E">
      <w:pPr>
        <w:widowControl/>
        <w:shd w:val="clear" w:color="auto" w:fill="FFFFFF"/>
        <w:spacing w:line="360" w:lineRule="auto"/>
        <w:ind w:firstLine="709"/>
        <w:jc w:val="both"/>
        <w:rPr>
          <w:color w:val="000000"/>
          <w:sz w:val="28"/>
          <w:szCs w:val="32"/>
        </w:rPr>
      </w:pPr>
      <w:r w:rsidRPr="00D34C6E">
        <w:rPr>
          <w:iCs/>
          <w:color w:val="000000"/>
          <w:sz w:val="28"/>
          <w:szCs w:val="32"/>
        </w:rPr>
        <w:t>Забивное бурение может быть использовано при проходке всех разновидностей связных глинистых грунтов. Основными технологическими параметрами этого способа являются:</w:t>
      </w:r>
    </w:p>
    <w:p w:rsidR="007B1787" w:rsidRPr="00D34C6E" w:rsidRDefault="007B1787" w:rsidP="00D34C6E">
      <w:pPr>
        <w:widowControl/>
        <w:shd w:val="clear" w:color="auto" w:fill="FFFFFF"/>
        <w:tabs>
          <w:tab w:val="left" w:pos="293"/>
        </w:tabs>
        <w:spacing w:line="360" w:lineRule="auto"/>
        <w:ind w:firstLine="709"/>
        <w:jc w:val="both"/>
        <w:rPr>
          <w:color w:val="000000"/>
          <w:sz w:val="28"/>
          <w:szCs w:val="32"/>
        </w:rPr>
      </w:pPr>
      <w:r w:rsidRPr="00D34C6E">
        <w:rPr>
          <w:iCs/>
          <w:color w:val="000000"/>
          <w:sz w:val="28"/>
          <w:szCs w:val="32"/>
        </w:rPr>
        <w:t>а)</w:t>
      </w:r>
      <w:r w:rsidR="00C505A9" w:rsidRPr="00D34C6E">
        <w:rPr>
          <w:iCs/>
          <w:color w:val="000000"/>
          <w:sz w:val="28"/>
          <w:szCs w:val="32"/>
        </w:rPr>
        <w:t xml:space="preserve"> </w:t>
      </w:r>
      <w:r w:rsidRPr="00D34C6E">
        <w:rPr>
          <w:iCs/>
          <w:color w:val="000000"/>
          <w:sz w:val="28"/>
          <w:szCs w:val="32"/>
        </w:rPr>
        <w:t>вес ударного патрона (в кг);</w:t>
      </w:r>
    </w:p>
    <w:p w:rsidR="007B1787" w:rsidRPr="00D34C6E" w:rsidRDefault="007B1787" w:rsidP="00D34C6E">
      <w:pPr>
        <w:widowControl/>
        <w:shd w:val="clear" w:color="auto" w:fill="FFFFFF"/>
        <w:tabs>
          <w:tab w:val="left" w:pos="293"/>
        </w:tabs>
        <w:spacing w:line="360" w:lineRule="auto"/>
        <w:ind w:firstLine="709"/>
        <w:jc w:val="both"/>
        <w:rPr>
          <w:color w:val="000000"/>
          <w:sz w:val="28"/>
          <w:szCs w:val="32"/>
        </w:rPr>
      </w:pPr>
      <w:r w:rsidRPr="00D34C6E">
        <w:rPr>
          <w:iCs/>
          <w:color w:val="000000"/>
          <w:sz w:val="28"/>
          <w:szCs w:val="32"/>
        </w:rPr>
        <w:t>б)</w:t>
      </w:r>
      <w:r w:rsidR="00C505A9" w:rsidRPr="00D34C6E">
        <w:rPr>
          <w:iCs/>
          <w:color w:val="000000"/>
          <w:sz w:val="28"/>
          <w:szCs w:val="32"/>
        </w:rPr>
        <w:t xml:space="preserve"> </w:t>
      </w:r>
      <w:r w:rsidRPr="00D34C6E">
        <w:rPr>
          <w:iCs/>
          <w:color w:val="000000"/>
          <w:sz w:val="28"/>
          <w:szCs w:val="32"/>
        </w:rPr>
        <w:t>число ударов (в мин);</w:t>
      </w:r>
    </w:p>
    <w:p w:rsidR="007B1787" w:rsidRPr="00D34C6E" w:rsidRDefault="007B1787" w:rsidP="00D34C6E">
      <w:pPr>
        <w:widowControl/>
        <w:shd w:val="clear" w:color="auto" w:fill="FFFFFF"/>
        <w:tabs>
          <w:tab w:val="left" w:pos="293"/>
        </w:tabs>
        <w:spacing w:line="360" w:lineRule="auto"/>
        <w:ind w:firstLine="709"/>
        <w:jc w:val="both"/>
        <w:rPr>
          <w:color w:val="000000"/>
          <w:sz w:val="28"/>
          <w:szCs w:val="32"/>
        </w:rPr>
      </w:pPr>
      <w:r w:rsidRPr="00D34C6E">
        <w:rPr>
          <w:iCs/>
          <w:color w:val="000000"/>
          <w:sz w:val="28"/>
          <w:szCs w:val="32"/>
        </w:rPr>
        <w:t>в)</w:t>
      </w:r>
      <w:r w:rsidR="00C505A9" w:rsidRPr="00D34C6E">
        <w:rPr>
          <w:iCs/>
          <w:color w:val="000000"/>
          <w:sz w:val="28"/>
          <w:szCs w:val="32"/>
        </w:rPr>
        <w:t xml:space="preserve"> </w:t>
      </w:r>
      <w:r w:rsidRPr="00D34C6E">
        <w:rPr>
          <w:iCs/>
          <w:color w:val="000000"/>
          <w:sz w:val="28"/>
          <w:szCs w:val="32"/>
        </w:rPr>
        <w:t>величина подъема ударного патрона (в м);</w:t>
      </w:r>
    </w:p>
    <w:p w:rsidR="007B1787" w:rsidRPr="00D34C6E" w:rsidRDefault="007B1787" w:rsidP="00D34C6E">
      <w:pPr>
        <w:widowControl/>
        <w:shd w:val="clear" w:color="auto" w:fill="FFFFFF"/>
        <w:tabs>
          <w:tab w:val="left" w:pos="293"/>
        </w:tabs>
        <w:spacing w:line="360" w:lineRule="auto"/>
        <w:ind w:firstLine="709"/>
        <w:jc w:val="both"/>
        <w:rPr>
          <w:color w:val="000000"/>
          <w:sz w:val="28"/>
          <w:szCs w:val="32"/>
        </w:rPr>
      </w:pPr>
      <w:r w:rsidRPr="00D34C6E">
        <w:rPr>
          <w:iCs/>
          <w:color w:val="000000"/>
          <w:sz w:val="28"/>
          <w:szCs w:val="32"/>
        </w:rPr>
        <w:t>г)</w:t>
      </w:r>
      <w:r w:rsidR="00C505A9" w:rsidRPr="00D34C6E">
        <w:rPr>
          <w:iCs/>
          <w:color w:val="000000"/>
          <w:sz w:val="28"/>
          <w:szCs w:val="32"/>
        </w:rPr>
        <w:t xml:space="preserve"> </w:t>
      </w:r>
      <w:r w:rsidRPr="00D34C6E">
        <w:rPr>
          <w:iCs/>
          <w:color w:val="000000"/>
          <w:sz w:val="28"/>
          <w:szCs w:val="32"/>
        </w:rPr>
        <w:t>величина углубления наконечника (в м).</w:t>
      </w:r>
    </w:p>
    <w:p w:rsidR="007B1787" w:rsidRPr="00D34C6E" w:rsidRDefault="007B1787" w:rsidP="00D34C6E">
      <w:pPr>
        <w:widowControl/>
        <w:shd w:val="clear" w:color="auto" w:fill="FFFFFF"/>
        <w:spacing w:line="360" w:lineRule="auto"/>
        <w:ind w:firstLine="709"/>
        <w:jc w:val="both"/>
        <w:rPr>
          <w:color w:val="000000"/>
          <w:sz w:val="28"/>
          <w:szCs w:val="32"/>
        </w:rPr>
      </w:pPr>
      <w:r w:rsidRPr="00D34C6E">
        <w:rPr>
          <w:iCs/>
          <w:color w:val="000000"/>
          <w:sz w:val="28"/>
          <w:szCs w:val="32"/>
        </w:rPr>
        <w:t>В зависимости от диаметра стакана вес ударного патрона должен находится в пределах 100-150</w:t>
      </w:r>
      <w:r w:rsidR="00C505A9" w:rsidRPr="00D34C6E">
        <w:rPr>
          <w:iCs/>
          <w:color w:val="000000"/>
          <w:sz w:val="28"/>
          <w:szCs w:val="32"/>
        </w:rPr>
        <w:t xml:space="preserve"> </w:t>
      </w:r>
      <w:r w:rsidRPr="00D34C6E">
        <w:rPr>
          <w:iCs/>
          <w:color w:val="000000"/>
          <w:sz w:val="28"/>
          <w:szCs w:val="32"/>
        </w:rPr>
        <w:t>кг. Величина подъема ударного патрона обычно регламентируется его конструкцией и равна 0,6-1</w:t>
      </w:r>
      <w:r w:rsidR="00C505A9" w:rsidRPr="00D34C6E">
        <w:rPr>
          <w:iCs/>
          <w:color w:val="000000"/>
          <w:sz w:val="28"/>
          <w:szCs w:val="32"/>
        </w:rPr>
        <w:t xml:space="preserve"> </w:t>
      </w:r>
      <w:r w:rsidRPr="00D34C6E">
        <w:rPr>
          <w:iCs/>
          <w:color w:val="000000"/>
          <w:sz w:val="28"/>
          <w:szCs w:val="32"/>
        </w:rPr>
        <w:t>м. Число ударов забивного патрона колеблется в пределах 20-25</w:t>
      </w:r>
      <w:r w:rsidR="00C505A9" w:rsidRPr="00D34C6E">
        <w:rPr>
          <w:iCs/>
          <w:color w:val="000000"/>
          <w:sz w:val="28"/>
          <w:szCs w:val="32"/>
        </w:rPr>
        <w:t xml:space="preserve"> </w:t>
      </w:r>
      <w:r w:rsidRPr="00D34C6E">
        <w:rPr>
          <w:iCs/>
          <w:color w:val="000000"/>
          <w:sz w:val="28"/>
          <w:szCs w:val="32"/>
        </w:rPr>
        <w:t>уд/мин. Во избегани</w:t>
      </w:r>
      <w:r w:rsidR="00D34C6E">
        <w:rPr>
          <w:iCs/>
          <w:color w:val="000000"/>
          <w:sz w:val="28"/>
          <w:szCs w:val="32"/>
        </w:rPr>
        <w:t>е</w:t>
      </w:r>
      <w:r w:rsidRPr="00D34C6E">
        <w:rPr>
          <w:iCs/>
          <w:color w:val="000000"/>
          <w:sz w:val="28"/>
          <w:szCs w:val="32"/>
        </w:rPr>
        <w:t xml:space="preserve"> прихвата наконечника на забое рейсовое углубление ограничивают до 0,2-0,4</w:t>
      </w:r>
      <w:r w:rsidR="00C505A9" w:rsidRPr="00D34C6E">
        <w:rPr>
          <w:iCs/>
          <w:color w:val="000000"/>
          <w:sz w:val="28"/>
          <w:szCs w:val="32"/>
        </w:rPr>
        <w:t xml:space="preserve"> </w:t>
      </w:r>
      <w:r w:rsidRPr="00D34C6E">
        <w:rPr>
          <w:iCs/>
          <w:color w:val="000000"/>
          <w:sz w:val="28"/>
          <w:szCs w:val="32"/>
        </w:rPr>
        <w:t>м.</w:t>
      </w:r>
    </w:p>
    <w:p w:rsidR="007B1787" w:rsidRPr="00D34C6E" w:rsidRDefault="007B1787" w:rsidP="00D34C6E">
      <w:pPr>
        <w:widowControl/>
        <w:shd w:val="clear" w:color="auto" w:fill="FFFFFF"/>
        <w:spacing w:line="360" w:lineRule="auto"/>
        <w:ind w:firstLine="709"/>
        <w:jc w:val="both"/>
        <w:rPr>
          <w:color w:val="000000"/>
          <w:sz w:val="28"/>
          <w:szCs w:val="32"/>
        </w:rPr>
      </w:pPr>
      <w:r w:rsidRPr="00D34C6E">
        <w:rPr>
          <w:iCs/>
          <w:color w:val="000000"/>
          <w:sz w:val="28"/>
          <w:szCs w:val="32"/>
        </w:rPr>
        <w:t>В случае проходки неустойчивых глинистых и песчаных грунтов бурение ведется забивным способом с одновременным погружением обсадных труб путем их расхаживания или вибрирования.</w:t>
      </w:r>
    </w:p>
    <w:p w:rsidR="007B1787" w:rsidRPr="00D34C6E" w:rsidRDefault="007B1787" w:rsidP="00D34C6E">
      <w:pPr>
        <w:widowControl/>
        <w:shd w:val="clear" w:color="auto" w:fill="FFFFFF"/>
        <w:spacing w:line="360" w:lineRule="auto"/>
        <w:ind w:firstLine="709"/>
        <w:jc w:val="both"/>
        <w:rPr>
          <w:color w:val="000000"/>
          <w:sz w:val="28"/>
          <w:szCs w:val="32"/>
        </w:rPr>
      </w:pPr>
      <w:r w:rsidRPr="00D34C6E">
        <w:rPr>
          <w:iCs/>
          <w:color w:val="000000"/>
          <w:sz w:val="28"/>
          <w:szCs w:val="32"/>
        </w:rPr>
        <w:t xml:space="preserve">При помощи желонки, мы можем проходить песчаные, илистые грунты и дресву. Желонка представляет собой </w:t>
      </w:r>
      <w:r w:rsidR="00C505A9" w:rsidRPr="00D34C6E">
        <w:rPr>
          <w:iCs/>
          <w:color w:val="000000"/>
          <w:sz w:val="28"/>
          <w:szCs w:val="32"/>
        </w:rPr>
        <w:t>стакан,</w:t>
      </w:r>
      <w:r w:rsidRPr="00D34C6E">
        <w:rPr>
          <w:iCs/>
          <w:color w:val="000000"/>
          <w:sz w:val="28"/>
          <w:szCs w:val="32"/>
        </w:rPr>
        <w:t xml:space="preserve"> в нижней части которого имеется башмачок с клапаном, который при подъеме закрывает отверстие для того, чтобы извлекаемый грунт задерживался внутри стакана.</w:t>
      </w:r>
    </w:p>
    <w:p w:rsidR="007B1787" w:rsidRDefault="007B1787" w:rsidP="00D34C6E">
      <w:pPr>
        <w:widowControl/>
        <w:shd w:val="clear" w:color="auto" w:fill="FFFFFF"/>
        <w:spacing w:line="360" w:lineRule="auto"/>
        <w:ind w:firstLine="709"/>
        <w:jc w:val="both"/>
        <w:rPr>
          <w:iCs/>
          <w:color w:val="000000"/>
          <w:sz w:val="28"/>
          <w:szCs w:val="32"/>
        </w:rPr>
      </w:pPr>
      <w:r w:rsidRPr="00D34C6E">
        <w:rPr>
          <w:iCs/>
          <w:color w:val="000000"/>
          <w:sz w:val="28"/>
          <w:szCs w:val="32"/>
        </w:rPr>
        <w:t xml:space="preserve">Для прохождения дресвы необходимо также использовать долото. Долото поднимают и сбрасывают в забой, разрушенную, измельченную породу извлекают желонкой. Если порода слишком </w:t>
      </w:r>
      <w:r w:rsidR="00C505A9" w:rsidRPr="00D34C6E">
        <w:rPr>
          <w:iCs/>
          <w:color w:val="000000"/>
          <w:sz w:val="28"/>
          <w:szCs w:val="32"/>
        </w:rPr>
        <w:t>плотная,</w:t>
      </w:r>
      <w:r w:rsidRPr="00D34C6E">
        <w:rPr>
          <w:iCs/>
          <w:color w:val="000000"/>
          <w:sz w:val="28"/>
          <w:szCs w:val="32"/>
        </w:rPr>
        <w:t xml:space="preserve"> то необходимо увеличить силу удара долота, для чего увеличивают вес инструмента путем присоединения к нему тяжелой ударной штанги. Она может быть цельной и составной. Нижняя часть долота называется лезвием, которое выполняется из цельного куска крепкой стали. Сам корпус состоит из более мягкой стали. Для работы с долотом необходимо использовать стальной трос. Во время бурения для округления скважины долото необходимо поворачивать на 15...20</w:t>
      </w:r>
      <w:r w:rsidRPr="00D34C6E">
        <w:rPr>
          <w:iCs/>
          <w:color w:val="000000"/>
          <w:sz w:val="28"/>
          <w:szCs w:val="32"/>
          <w:vertAlign w:val="superscript"/>
        </w:rPr>
        <w:t>0</w:t>
      </w:r>
      <w:r w:rsidRPr="00D34C6E">
        <w:rPr>
          <w:iCs/>
          <w:color w:val="000000"/>
          <w:sz w:val="28"/>
          <w:szCs w:val="32"/>
        </w:rPr>
        <w:t xml:space="preserve"> после каждого удара.</w:t>
      </w:r>
    </w:p>
    <w:p w:rsidR="003B553C" w:rsidRPr="003B553C" w:rsidRDefault="003B553C" w:rsidP="003B553C">
      <w:pPr>
        <w:widowControl/>
        <w:shd w:val="clear" w:color="auto" w:fill="FFFFFF"/>
        <w:ind w:firstLine="709"/>
        <w:jc w:val="both"/>
        <w:rPr>
          <w:iCs/>
          <w:color w:val="000000"/>
        </w:rPr>
      </w:pPr>
    </w:p>
    <w:p w:rsidR="007B1787" w:rsidRPr="00D34C6E" w:rsidRDefault="00FF2FED" w:rsidP="00D34C6E">
      <w:pPr>
        <w:widowControl/>
        <w:shd w:val="clear" w:color="auto" w:fill="FFFFFF"/>
        <w:spacing w:line="360" w:lineRule="auto"/>
        <w:rPr>
          <w:i/>
          <w:iCs/>
          <w:color w:val="000000"/>
          <w:sz w:val="28"/>
          <w:szCs w:val="28"/>
        </w:rPr>
      </w:pPr>
      <w:r>
        <w:rPr>
          <w:i/>
          <w:iCs/>
          <w:color w:val="000000"/>
          <w:sz w:val="28"/>
          <w:szCs w:val="28"/>
        </w:rPr>
        <w:pict>
          <v:shape id="_x0000_i1028" type="#_x0000_t75" style="width:66pt;height:115.5pt">
            <v:imagedata r:id="rId9" o:title=""/>
          </v:shape>
        </w:pict>
      </w:r>
      <w:r>
        <w:rPr>
          <w:i/>
          <w:iCs/>
          <w:color w:val="000000"/>
          <w:sz w:val="28"/>
          <w:szCs w:val="28"/>
        </w:rPr>
        <w:pict>
          <v:shape id="_x0000_i1029" type="#_x0000_t75" style="width:72.75pt;height:119.25pt">
            <v:imagedata r:id="rId10" o:title=""/>
          </v:shape>
        </w:pict>
      </w:r>
    </w:p>
    <w:p w:rsidR="00186C56" w:rsidRPr="00D34C6E" w:rsidRDefault="00186C56" w:rsidP="00D34C6E">
      <w:pPr>
        <w:widowControl/>
        <w:shd w:val="clear" w:color="auto" w:fill="FFFFFF"/>
        <w:spacing w:line="360" w:lineRule="auto"/>
        <w:jc w:val="both"/>
        <w:rPr>
          <w:color w:val="000000"/>
          <w:sz w:val="28"/>
          <w:szCs w:val="32"/>
        </w:rPr>
      </w:pPr>
      <w:r w:rsidRPr="00D34C6E">
        <w:rPr>
          <w:iCs/>
          <w:color w:val="000000"/>
          <w:sz w:val="28"/>
          <w:szCs w:val="32"/>
        </w:rPr>
        <w:t>Рис. 1.2. Схема работы уда</w:t>
      </w:r>
      <w:r w:rsidR="00D34C6E">
        <w:rPr>
          <w:iCs/>
          <w:color w:val="000000"/>
          <w:sz w:val="28"/>
          <w:szCs w:val="32"/>
        </w:rPr>
        <w:t>рно-канатного станка</w:t>
      </w:r>
    </w:p>
    <w:p w:rsidR="00186C56" w:rsidRDefault="00186C56" w:rsidP="00D34C6E">
      <w:pPr>
        <w:widowControl/>
        <w:shd w:val="clear" w:color="auto" w:fill="FFFFFF"/>
        <w:spacing w:line="360" w:lineRule="auto"/>
        <w:jc w:val="both"/>
        <w:rPr>
          <w:iCs/>
          <w:color w:val="000000"/>
          <w:sz w:val="28"/>
          <w:szCs w:val="32"/>
        </w:rPr>
      </w:pPr>
      <w:r w:rsidRPr="00D34C6E">
        <w:rPr>
          <w:iCs/>
          <w:color w:val="000000"/>
          <w:sz w:val="28"/>
          <w:szCs w:val="32"/>
        </w:rPr>
        <w:t>1 - буровой снаряд; 2 - инструментальный канат; 3 -</w:t>
      </w:r>
      <w:r w:rsidR="00D34C6E">
        <w:rPr>
          <w:iCs/>
          <w:color w:val="000000"/>
          <w:sz w:val="28"/>
          <w:szCs w:val="32"/>
        </w:rPr>
        <w:t xml:space="preserve"> </w:t>
      </w:r>
      <w:r w:rsidRPr="00D34C6E">
        <w:rPr>
          <w:iCs/>
          <w:color w:val="000000"/>
          <w:sz w:val="28"/>
          <w:szCs w:val="32"/>
        </w:rPr>
        <w:t>шестерня привода ударного вала; 4 - кривошип; 5 - шатун;</w:t>
      </w:r>
      <w:r w:rsidR="00D34C6E">
        <w:rPr>
          <w:iCs/>
          <w:color w:val="000000"/>
          <w:sz w:val="28"/>
          <w:szCs w:val="32"/>
        </w:rPr>
        <w:t xml:space="preserve"> </w:t>
      </w:r>
      <w:r w:rsidRPr="00D34C6E">
        <w:rPr>
          <w:iCs/>
          <w:color w:val="000000"/>
          <w:sz w:val="28"/>
          <w:szCs w:val="32"/>
        </w:rPr>
        <w:t>6 - оттяжная рама.</w:t>
      </w:r>
    </w:p>
    <w:p w:rsidR="00D34C6E" w:rsidRPr="00D34C6E" w:rsidRDefault="00D34C6E" w:rsidP="00D34C6E">
      <w:pPr>
        <w:widowControl/>
        <w:shd w:val="clear" w:color="auto" w:fill="FFFFFF"/>
        <w:spacing w:line="360" w:lineRule="auto"/>
        <w:jc w:val="both"/>
        <w:rPr>
          <w:color w:val="000000"/>
          <w:sz w:val="28"/>
          <w:szCs w:val="32"/>
        </w:rPr>
      </w:pPr>
    </w:p>
    <w:p w:rsidR="00186C56" w:rsidRPr="00D34C6E" w:rsidRDefault="00186C56" w:rsidP="00D34C6E">
      <w:pPr>
        <w:widowControl/>
        <w:shd w:val="clear" w:color="auto" w:fill="FFFFFF"/>
        <w:spacing w:line="360" w:lineRule="auto"/>
        <w:ind w:firstLine="709"/>
        <w:jc w:val="both"/>
        <w:rPr>
          <w:b/>
          <w:color w:val="000000"/>
          <w:sz w:val="28"/>
          <w:szCs w:val="32"/>
        </w:rPr>
      </w:pPr>
      <w:r w:rsidRPr="00D34C6E">
        <w:rPr>
          <w:b/>
          <w:iCs/>
          <w:color w:val="000000"/>
          <w:sz w:val="28"/>
          <w:szCs w:val="32"/>
        </w:rPr>
        <w:t>Вращательное колонковое бурение.</w:t>
      </w:r>
    </w:p>
    <w:p w:rsidR="00186C56" w:rsidRPr="00D34C6E" w:rsidRDefault="00186C56" w:rsidP="00D34C6E">
      <w:pPr>
        <w:widowControl/>
        <w:shd w:val="clear" w:color="auto" w:fill="FFFFFF"/>
        <w:spacing w:line="360" w:lineRule="auto"/>
        <w:ind w:firstLine="709"/>
        <w:jc w:val="both"/>
        <w:rPr>
          <w:color w:val="000000"/>
          <w:sz w:val="28"/>
          <w:szCs w:val="32"/>
        </w:rPr>
      </w:pPr>
      <w:r w:rsidRPr="00D34C6E">
        <w:rPr>
          <w:iCs/>
          <w:color w:val="000000"/>
          <w:sz w:val="28"/>
          <w:szCs w:val="32"/>
        </w:rPr>
        <w:t>Основными преимуществами колонкового бурения являются: возможности проходки скважин почти во всех разновидностях горных пород, сравнительно большая глубина проходимых скважин, достаточно хорошо разработанная и освоенная технология бурения, сравнительно небольшие мощности, затрачиваемые на бурение, возможность получения качественного керна.</w:t>
      </w:r>
    </w:p>
    <w:p w:rsidR="00186C56" w:rsidRPr="00D34C6E" w:rsidRDefault="00186C56" w:rsidP="00D34C6E">
      <w:pPr>
        <w:widowControl/>
        <w:shd w:val="clear" w:color="auto" w:fill="FFFFFF"/>
        <w:spacing w:line="360" w:lineRule="auto"/>
        <w:ind w:firstLine="709"/>
        <w:jc w:val="both"/>
        <w:rPr>
          <w:color w:val="000000"/>
          <w:sz w:val="28"/>
          <w:szCs w:val="32"/>
        </w:rPr>
      </w:pPr>
      <w:r w:rsidRPr="00D34C6E">
        <w:rPr>
          <w:iCs/>
          <w:color w:val="000000"/>
          <w:sz w:val="28"/>
          <w:szCs w:val="32"/>
        </w:rPr>
        <w:t>Проходка скважин колонковым способом осуществляется твердосплавным, дробовым и алмазным породоразрушающим инструментом. Твердосплавный породоразрушающий инструмент можно применять при проходке скважин в глинистых, песчаных и мерзлых грунтах, дробовой - при проходке скважин в скальных грунтах; алмазный - при проходке скважин в монолитных скальных грунтах.</w:t>
      </w:r>
    </w:p>
    <w:p w:rsidR="00186C56" w:rsidRPr="003B553C" w:rsidRDefault="00186C56" w:rsidP="003B553C">
      <w:pPr>
        <w:widowControl/>
        <w:shd w:val="clear" w:color="auto" w:fill="FFFFFF"/>
        <w:spacing w:line="360" w:lineRule="auto"/>
        <w:ind w:firstLine="709"/>
        <w:jc w:val="both"/>
        <w:rPr>
          <w:color w:val="000000"/>
          <w:sz w:val="28"/>
          <w:szCs w:val="32"/>
        </w:rPr>
      </w:pPr>
      <w:r w:rsidRPr="003B553C">
        <w:rPr>
          <w:iCs/>
          <w:color w:val="000000"/>
          <w:sz w:val="28"/>
          <w:szCs w:val="32"/>
        </w:rPr>
        <w:t xml:space="preserve">В зависимости от </w:t>
      </w:r>
      <w:r w:rsidR="00182305" w:rsidRPr="003B553C">
        <w:rPr>
          <w:iCs/>
          <w:color w:val="000000"/>
          <w:sz w:val="28"/>
          <w:szCs w:val="32"/>
        </w:rPr>
        <w:t>ф</w:t>
      </w:r>
      <w:r w:rsidRPr="003B553C">
        <w:rPr>
          <w:iCs/>
          <w:color w:val="000000"/>
          <w:sz w:val="28"/>
          <w:szCs w:val="32"/>
        </w:rPr>
        <w:t>изико-механических свойств, проходимых грунтов и от глубины скважины, бурение колонковым способом может осуществляться «всухую», с промывкой водой и солевыми охлажденными или глинистыми растворами, с продувкой сжатым воздухом, а также «безнасосным» способом.</w:t>
      </w:r>
    </w:p>
    <w:p w:rsidR="00C505A9" w:rsidRPr="00D34C6E" w:rsidRDefault="00C505A9" w:rsidP="00D34C6E">
      <w:pPr>
        <w:widowControl/>
        <w:shd w:val="clear" w:color="auto" w:fill="FFFFFF"/>
        <w:spacing w:line="360" w:lineRule="auto"/>
        <w:ind w:firstLine="709"/>
        <w:rPr>
          <w:b/>
          <w:i/>
          <w:iCs/>
          <w:color w:val="000000"/>
          <w:sz w:val="28"/>
          <w:szCs w:val="32"/>
          <w:u w:val="single"/>
        </w:rPr>
      </w:pPr>
    </w:p>
    <w:p w:rsidR="00186C56" w:rsidRPr="003B553C" w:rsidRDefault="00186C56" w:rsidP="003B553C">
      <w:pPr>
        <w:widowControl/>
        <w:shd w:val="clear" w:color="auto" w:fill="FFFFFF"/>
        <w:spacing w:line="360" w:lineRule="auto"/>
        <w:ind w:firstLine="709"/>
        <w:jc w:val="both"/>
        <w:rPr>
          <w:b/>
          <w:color w:val="000000"/>
          <w:sz w:val="28"/>
          <w:szCs w:val="32"/>
        </w:rPr>
      </w:pPr>
      <w:r w:rsidRPr="003B553C">
        <w:rPr>
          <w:b/>
          <w:iCs/>
          <w:color w:val="000000"/>
          <w:sz w:val="28"/>
          <w:szCs w:val="32"/>
        </w:rPr>
        <w:t>Способ бурения с промывкой глинистым раствором и водой.</w:t>
      </w:r>
    </w:p>
    <w:p w:rsidR="00186C56" w:rsidRPr="003B553C" w:rsidRDefault="00186C56" w:rsidP="003B553C">
      <w:pPr>
        <w:widowControl/>
        <w:shd w:val="clear" w:color="auto" w:fill="FFFFFF"/>
        <w:spacing w:line="360" w:lineRule="auto"/>
        <w:ind w:firstLine="709"/>
        <w:jc w:val="both"/>
        <w:rPr>
          <w:color w:val="000000"/>
          <w:sz w:val="28"/>
          <w:szCs w:val="32"/>
        </w:rPr>
      </w:pPr>
      <w:r w:rsidRPr="003B553C">
        <w:rPr>
          <w:iCs/>
          <w:color w:val="000000"/>
          <w:sz w:val="28"/>
          <w:szCs w:val="32"/>
        </w:rPr>
        <w:t>Промывка при бурении скважин производится для:</w:t>
      </w:r>
    </w:p>
    <w:p w:rsidR="007B3E43" w:rsidRPr="003B553C" w:rsidRDefault="007B3E43" w:rsidP="003B553C">
      <w:pPr>
        <w:widowControl/>
        <w:shd w:val="clear" w:color="auto" w:fill="FFFFFF"/>
        <w:tabs>
          <w:tab w:val="left" w:pos="643"/>
        </w:tabs>
        <w:spacing w:line="360" w:lineRule="auto"/>
        <w:ind w:firstLine="709"/>
        <w:jc w:val="both"/>
        <w:rPr>
          <w:color w:val="000000"/>
          <w:sz w:val="28"/>
          <w:szCs w:val="32"/>
        </w:rPr>
      </w:pPr>
      <w:r w:rsidRPr="003B553C">
        <w:rPr>
          <w:iCs/>
          <w:color w:val="000000"/>
          <w:sz w:val="28"/>
          <w:szCs w:val="32"/>
        </w:rPr>
        <w:t>а)</w:t>
      </w:r>
      <w:r w:rsidR="00C505A9" w:rsidRPr="003B553C">
        <w:rPr>
          <w:iCs/>
          <w:color w:val="000000"/>
          <w:sz w:val="28"/>
          <w:szCs w:val="32"/>
        </w:rPr>
        <w:t xml:space="preserve"> </w:t>
      </w:r>
      <w:r w:rsidRPr="003B553C">
        <w:rPr>
          <w:iCs/>
          <w:color w:val="000000"/>
          <w:sz w:val="28"/>
          <w:szCs w:val="32"/>
        </w:rPr>
        <w:t>очистки забоя от разбуренной породы и выноса её на поверхность</w:t>
      </w:r>
      <w:r w:rsidR="003B553C" w:rsidRPr="003B553C">
        <w:rPr>
          <w:iCs/>
          <w:color w:val="000000"/>
          <w:sz w:val="28"/>
          <w:szCs w:val="32"/>
        </w:rPr>
        <w:t xml:space="preserve"> </w:t>
      </w:r>
      <w:r w:rsidRPr="003B553C">
        <w:rPr>
          <w:iCs/>
          <w:color w:val="000000"/>
          <w:sz w:val="28"/>
          <w:szCs w:val="32"/>
        </w:rPr>
        <w:t>или в шламовую трубу;</w:t>
      </w:r>
    </w:p>
    <w:p w:rsidR="007B3E43" w:rsidRPr="003B553C" w:rsidRDefault="007B3E43" w:rsidP="003B553C">
      <w:pPr>
        <w:widowControl/>
        <w:shd w:val="clear" w:color="auto" w:fill="FFFFFF"/>
        <w:tabs>
          <w:tab w:val="left" w:pos="298"/>
        </w:tabs>
        <w:spacing w:line="360" w:lineRule="auto"/>
        <w:ind w:firstLine="709"/>
        <w:jc w:val="both"/>
        <w:rPr>
          <w:color w:val="000000"/>
          <w:sz w:val="28"/>
          <w:szCs w:val="32"/>
        </w:rPr>
      </w:pPr>
      <w:r w:rsidRPr="003B553C">
        <w:rPr>
          <w:iCs/>
          <w:color w:val="000000"/>
          <w:sz w:val="28"/>
          <w:szCs w:val="32"/>
        </w:rPr>
        <w:t>б)</w:t>
      </w:r>
      <w:r w:rsidR="00C505A9" w:rsidRPr="003B553C">
        <w:rPr>
          <w:iCs/>
          <w:color w:val="000000"/>
          <w:sz w:val="28"/>
          <w:szCs w:val="32"/>
        </w:rPr>
        <w:t xml:space="preserve"> </w:t>
      </w:r>
      <w:r w:rsidRPr="003B553C">
        <w:rPr>
          <w:iCs/>
          <w:color w:val="000000"/>
          <w:sz w:val="28"/>
          <w:szCs w:val="32"/>
        </w:rPr>
        <w:t>охлаждения породоразрушающего инструмента;</w:t>
      </w:r>
    </w:p>
    <w:p w:rsidR="007B3E43" w:rsidRPr="003B553C" w:rsidRDefault="007B3E43" w:rsidP="003B553C">
      <w:pPr>
        <w:widowControl/>
        <w:shd w:val="clear" w:color="auto" w:fill="FFFFFF"/>
        <w:tabs>
          <w:tab w:val="left" w:pos="298"/>
        </w:tabs>
        <w:spacing w:line="360" w:lineRule="auto"/>
        <w:ind w:firstLine="709"/>
        <w:jc w:val="both"/>
        <w:rPr>
          <w:color w:val="000000"/>
          <w:sz w:val="28"/>
          <w:szCs w:val="32"/>
        </w:rPr>
      </w:pPr>
      <w:r w:rsidRPr="003B553C">
        <w:rPr>
          <w:iCs/>
          <w:color w:val="000000"/>
          <w:sz w:val="28"/>
          <w:szCs w:val="32"/>
        </w:rPr>
        <w:t>в)</w:t>
      </w:r>
      <w:r w:rsidR="00C505A9" w:rsidRPr="003B553C">
        <w:rPr>
          <w:iCs/>
          <w:color w:val="000000"/>
          <w:sz w:val="28"/>
          <w:szCs w:val="32"/>
        </w:rPr>
        <w:t xml:space="preserve"> </w:t>
      </w:r>
      <w:r w:rsidRPr="003B553C">
        <w:rPr>
          <w:iCs/>
          <w:color w:val="000000"/>
          <w:sz w:val="28"/>
          <w:szCs w:val="32"/>
        </w:rPr>
        <w:t>закрепления неустойчивых стенок скважины.</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Существует два основных способа промывки скважин: прямой и обратный.</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При прямой промывке скважин жидкость насосом по нагнетательному шлангу подается к забою по бурильной колонне, охлаждает породоразрушающий инструмент, омывает забой и поднимается по кольцевому пространству между стенками скважины и колонной бурильных труб, транспортируя на поверхность разбуренную породу.</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После выхода из скважины промывочный раствор пропускают по системе желобов и отстойников для очистки его от частиц породы. Очищенный раствор вторично нагнетается в скважину.</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При обратной промывке раствор нагнетается к забою по кольцевому зазору между бурильной колонной и стенками скважины и поднимается к поверхности вместе с выбуренной породой внутри бурильных труб. В этом случае устье скважины должно быть герметизировано и оборудовано специальным сальником, позволяющим колонне труб вращаться и иметь поступательное движение, но в тоже время не пропускающим жидкость.</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Раствор вследствие малого сечения бурильных труб поднимается с большой скоростью и быстро выносит на поверхность частицы породы. Однако такая промывка неприменима, если происходит поглощение промывочной жидкости. В настоящее время при бурении применяется в основном прямая промывка, а для лучшего выноса разбуренной породы употребляются глинистые растворы.</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При бурении твердосплавным инструментом мягких и рыхлых грунтов используют ребристые коронки КР-1, КР-2, КР-4 и КР-5, обеспечивающие большой кольцевой зазор между стенками скважины и колонковым снарядом, который способствует эффективному выносу разбуриваемой породы промывочной жидкостью.</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При бурении мягких и рыхлых грунтов в качестве промывочной жидкости применяют глинистый раствор со следующими параметрами:</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Удельный вес</w:t>
      </w:r>
      <w:r w:rsidR="003B553C">
        <w:rPr>
          <w:iCs/>
          <w:color w:val="000000"/>
          <w:sz w:val="28"/>
          <w:szCs w:val="32"/>
        </w:rPr>
        <w:t xml:space="preserve"> </w:t>
      </w:r>
      <w:r w:rsidRPr="003B553C">
        <w:rPr>
          <w:iCs/>
          <w:color w:val="000000"/>
          <w:sz w:val="28"/>
          <w:szCs w:val="32"/>
        </w:rPr>
        <w:t>1,1...1,2</w:t>
      </w:r>
      <w:r w:rsidR="00C505A9" w:rsidRPr="003B553C">
        <w:rPr>
          <w:iCs/>
          <w:color w:val="000000"/>
          <w:sz w:val="28"/>
          <w:szCs w:val="32"/>
        </w:rPr>
        <w:t xml:space="preserve"> </w:t>
      </w:r>
      <w:r w:rsidRPr="003B553C">
        <w:rPr>
          <w:iCs/>
          <w:color w:val="000000"/>
          <w:sz w:val="28"/>
          <w:szCs w:val="32"/>
        </w:rPr>
        <w:t>г/см</w:t>
      </w:r>
      <w:r w:rsidRPr="003B553C">
        <w:rPr>
          <w:iCs/>
          <w:color w:val="000000"/>
          <w:sz w:val="28"/>
          <w:szCs w:val="32"/>
          <w:vertAlign w:val="superscript"/>
        </w:rPr>
        <w:t>3</w:t>
      </w:r>
      <w:r w:rsidR="003B553C">
        <w:rPr>
          <w:iCs/>
          <w:color w:val="000000"/>
          <w:sz w:val="28"/>
          <w:szCs w:val="32"/>
        </w:rPr>
        <w:t>.</w:t>
      </w:r>
    </w:p>
    <w:p w:rsidR="007B3E43" w:rsidRPr="003B553C" w:rsidRDefault="007B3E43" w:rsidP="003B553C">
      <w:pPr>
        <w:widowControl/>
        <w:shd w:val="clear" w:color="auto" w:fill="FFFFFF"/>
        <w:tabs>
          <w:tab w:val="left" w:pos="6014"/>
        </w:tabs>
        <w:spacing w:line="360" w:lineRule="auto"/>
        <w:ind w:firstLine="709"/>
        <w:jc w:val="both"/>
        <w:rPr>
          <w:color w:val="000000"/>
          <w:sz w:val="28"/>
          <w:szCs w:val="32"/>
        </w:rPr>
      </w:pPr>
      <w:r w:rsidRPr="003B553C">
        <w:rPr>
          <w:iCs/>
          <w:color w:val="000000"/>
          <w:sz w:val="28"/>
          <w:szCs w:val="32"/>
        </w:rPr>
        <w:t>Вязкость</w:t>
      </w:r>
      <w:r w:rsidR="00D34C6E" w:rsidRPr="003B553C">
        <w:rPr>
          <w:iCs/>
          <w:color w:val="000000"/>
          <w:sz w:val="28"/>
          <w:szCs w:val="32"/>
        </w:rPr>
        <w:t xml:space="preserve"> </w:t>
      </w:r>
      <w:r w:rsidRPr="003B553C">
        <w:rPr>
          <w:iCs/>
          <w:color w:val="000000"/>
          <w:sz w:val="28"/>
          <w:szCs w:val="32"/>
        </w:rPr>
        <w:t>25...28 сек по СПВ-5</w:t>
      </w:r>
      <w:r w:rsidR="003B553C">
        <w:rPr>
          <w:iCs/>
          <w:color w:val="000000"/>
          <w:sz w:val="28"/>
          <w:szCs w:val="32"/>
        </w:rPr>
        <w:t>.</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Водоотдача</w:t>
      </w:r>
      <w:r w:rsidRPr="003B553C">
        <w:rPr>
          <w:iCs/>
          <w:color w:val="000000"/>
          <w:sz w:val="28"/>
          <w:szCs w:val="32"/>
        </w:rPr>
        <w:tab/>
      </w:r>
      <w:r w:rsidR="00D34C6E" w:rsidRPr="003B553C">
        <w:rPr>
          <w:iCs/>
          <w:color w:val="000000"/>
          <w:sz w:val="28"/>
          <w:szCs w:val="32"/>
        </w:rPr>
        <w:t xml:space="preserve"> </w:t>
      </w:r>
      <w:r w:rsidRPr="003B553C">
        <w:rPr>
          <w:iCs/>
          <w:color w:val="000000"/>
          <w:sz w:val="28"/>
          <w:szCs w:val="32"/>
        </w:rPr>
        <w:t>10...15</w:t>
      </w:r>
      <w:r w:rsidR="00C505A9" w:rsidRPr="003B553C">
        <w:rPr>
          <w:iCs/>
          <w:color w:val="000000"/>
          <w:sz w:val="28"/>
          <w:szCs w:val="32"/>
        </w:rPr>
        <w:t xml:space="preserve"> </w:t>
      </w:r>
      <w:r w:rsidRPr="003B553C">
        <w:rPr>
          <w:iCs/>
          <w:color w:val="000000"/>
          <w:sz w:val="28"/>
          <w:szCs w:val="32"/>
        </w:rPr>
        <w:t>см</w:t>
      </w:r>
      <w:r w:rsidRPr="003B553C">
        <w:rPr>
          <w:iCs/>
          <w:color w:val="000000"/>
          <w:sz w:val="28"/>
          <w:szCs w:val="32"/>
          <w:vertAlign w:val="superscript"/>
        </w:rPr>
        <w:t>3</w:t>
      </w:r>
      <w:r w:rsidRPr="003B553C">
        <w:rPr>
          <w:iCs/>
          <w:color w:val="000000"/>
          <w:sz w:val="28"/>
          <w:szCs w:val="32"/>
        </w:rPr>
        <w:t xml:space="preserve"> за 30 мин.</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Содержание песка</w:t>
      </w:r>
      <w:r w:rsidR="00D34C6E" w:rsidRPr="003B553C">
        <w:rPr>
          <w:iCs/>
          <w:color w:val="000000"/>
          <w:sz w:val="28"/>
          <w:szCs w:val="32"/>
        </w:rPr>
        <w:t xml:space="preserve"> </w:t>
      </w:r>
      <w:r w:rsidRPr="003B553C">
        <w:rPr>
          <w:iCs/>
          <w:color w:val="000000"/>
          <w:sz w:val="28"/>
          <w:szCs w:val="32"/>
        </w:rPr>
        <w:t>не более 4</w:t>
      </w:r>
      <w:r w:rsidR="00D34C6E" w:rsidRPr="003B553C">
        <w:rPr>
          <w:iCs/>
          <w:color w:val="000000"/>
          <w:sz w:val="28"/>
          <w:szCs w:val="32"/>
        </w:rPr>
        <w:t>%</w:t>
      </w:r>
      <w:r w:rsidR="003B553C">
        <w:rPr>
          <w:iCs/>
          <w:color w:val="000000"/>
          <w:sz w:val="28"/>
          <w:szCs w:val="32"/>
        </w:rPr>
        <w:t>.</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Заклинку керна производят путем «затирки всухую», для чего необходимо бурение последних 5...10 см вести без промывки. С целью предохранения бурового снаряда от зашламования следует применять промывочный ниппель, позволяющий осуществлять призабойную циркуляцию промывочной жидкости после заброски в него шарика.</w:t>
      </w:r>
    </w:p>
    <w:p w:rsidR="00C505A9" w:rsidRPr="00D34C6E" w:rsidRDefault="00C505A9" w:rsidP="00D34C6E">
      <w:pPr>
        <w:widowControl/>
        <w:shd w:val="clear" w:color="auto" w:fill="FFFFFF"/>
        <w:spacing w:line="360" w:lineRule="auto"/>
        <w:ind w:firstLine="709"/>
        <w:rPr>
          <w:b/>
          <w:i/>
          <w:iCs/>
          <w:color w:val="000000"/>
          <w:sz w:val="28"/>
          <w:szCs w:val="28"/>
          <w:u w:val="single"/>
        </w:rPr>
      </w:pPr>
    </w:p>
    <w:p w:rsidR="007B3E43" w:rsidRPr="003B553C" w:rsidRDefault="007B3E43" w:rsidP="003B553C">
      <w:pPr>
        <w:widowControl/>
        <w:shd w:val="clear" w:color="auto" w:fill="FFFFFF"/>
        <w:spacing w:line="360" w:lineRule="auto"/>
        <w:ind w:firstLine="709"/>
        <w:jc w:val="both"/>
        <w:rPr>
          <w:b/>
          <w:color w:val="000000"/>
          <w:sz w:val="28"/>
          <w:szCs w:val="32"/>
        </w:rPr>
      </w:pPr>
      <w:r w:rsidRPr="003B553C">
        <w:rPr>
          <w:b/>
          <w:iCs/>
          <w:color w:val="000000"/>
          <w:sz w:val="28"/>
          <w:szCs w:val="32"/>
        </w:rPr>
        <w:t>Способ бурения «всухую»</w:t>
      </w:r>
      <w:r w:rsidR="00C505A9" w:rsidRPr="003B553C">
        <w:rPr>
          <w:b/>
          <w:iCs/>
          <w:color w:val="000000"/>
          <w:sz w:val="28"/>
          <w:szCs w:val="32"/>
        </w:rPr>
        <w:t>.</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При проходке полускальных, песчаных и глинистых грунтов колонковым способом «всухую» в качестве бурового снаряда применяют колонковые трубы длиной 1,5</w:t>
      </w:r>
      <w:r w:rsidR="00A64CD7" w:rsidRPr="003B553C">
        <w:rPr>
          <w:iCs/>
          <w:color w:val="000000"/>
          <w:sz w:val="28"/>
          <w:szCs w:val="32"/>
        </w:rPr>
        <w:t xml:space="preserve"> </w:t>
      </w:r>
      <w:r w:rsidRPr="003B553C">
        <w:rPr>
          <w:iCs/>
          <w:color w:val="000000"/>
          <w:sz w:val="28"/>
          <w:szCs w:val="32"/>
        </w:rPr>
        <w:t>м и диаметром 89, 108, 127, 146 и 168</w:t>
      </w:r>
      <w:r w:rsidR="00A64CD7" w:rsidRPr="003B553C">
        <w:rPr>
          <w:iCs/>
          <w:color w:val="000000"/>
          <w:sz w:val="28"/>
          <w:szCs w:val="32"/>
        </w:rPr>
        <w:t xml:space="preserve"> </w:t>
      </w:r>
      <w:r w:rsidRPr="003B553C">
        <w:rPr>
          <w:iCs/>
          <w:color w:val="000000"/>
          <w:sz w:val="28"/>
          <w:szCs w:val="32"/>
        </w:rPr>
        <w:t>мм с твердосплавными коронками типов МР-2НГТ (для полускальных грунтов) и КР (для песчаных и глинистых грунтов). В отдельных случаях (при проходке легко буримых супесей, суглинков и т.д.) применяются колонковые трубы длиной 3,0</w:t>
      </w:r>
      <w:r w:rsidR="00A64CD7" w:rsidRPr="003B553C">
        <w:rPr>
          <w:iCs/>
          <w:color w:val="000000"/>
          <w:sz w:val="28"/>
          <w:szCs w:val="32"/>
        </w:rPr>
        <w:t xml:space="preserve"> </w:t>
      </w:r>
      <w:r w:rsidRPr="003B553C">
        <w:rPr>
          <w:iCs/>
          <w:color w:val="000000"/>
          <w:sz w:val="28"/>
          <w:szCs w:val="32"/>
        </w:rPr>
        <w:t>м.</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Бурение колонковым способом «всухую» ведется укороченными рейсами (длина рейса в зависимости от буримости проходимых грунтов колеблется от 2,0 до 2,5</w:t>
      </w:r>
      <w:r w:rsidR="00A64CD7" w:rsidRPr="003B553C">
        <w:rPr>
          <w:iCs/>
          <w:color w:val="000000"/>
          <w:sz w:val="28"/>
          <w:szCs w:val="32"/>
        </w:rPr>
        <w:t xml:space="preserve"> </w:t>
      </w:r>
      <w:r w:rsidRPr="003B553C">
        <w:rPr>
          <w:iCs/>
          <w:color w:val="000000"/>
          <w:sz w:val="28"/>
          <w:szCs w:val="32"/>
        </w:rPr>
        <w:t>м)</w:t>
      </w:r>
      <w:r w:rsidR="003B553C">
        <w:rPr>
          <w:iCs/>
          <w:color w:val="000000"/>
          <w:sz w:val="28"/>
          <w:szCs w:val="32"/>
        </w:rPr>
        <w:t>.</w:t>
      </w:r>
    </w:p>
    <w:p w:rsidR="007B3E43" w:rsidRPr="003B553C" w:rsidRDefault="007B3E43" w:rsidP="003B553C">
      <w:pPr>
        <w:widowControl/>
        <w:shd w:val="clear" w:color="auto" w:fill="FFFFFF"/>
        <w:spacing w:line="360" w:lineRule="auto"/>
        <w:ind w:firstLine="709"/>
        <w:jc w:val="both"/>
        <w:rPr>
          <w:color w:val="000000"/>
          <w:sz w:val="28"/>
          <w:szCs w:val="32"/>
        </w:rPr>
      </w:pPr>
      <w:r w:rsidRPr="003B553C">
        <w:rPr>
          <w:iCs/>
          <w:color w:val="000000"/>
          <w:sz w:val="28"/>
          <w:szCs w:val="32"/>
        </w:rPr>
        <w:t>Параметры бурения устанавливают следующие: скорость вращения инструмента 80...150</w:t>
      </w:r>
      <w:r w:rsidR="00A64CD7" w:rsidRPr="003B553C">
        <w:rPr>
          <w:iCs/>
          <w:color w:val="000000"/>
          <w:sz w:val="28"/>
          <w:szCs w:val="32"/>
        </w:rPr>
        <w:t xml:space="preserve"> </w:t>
      </w:r>
      <w:r w:rsidRPr="003B553C">
        <w:rPr>
          <w:iCs/>
          <w:color w:val="000000"/>
          <w:sz w:val="28"/>
          <w:szCs w:val="32"/>
        </w:rPr>
        <w:t>об/мин, давление на забой - 300-600</w:t>
      </w:r>
      <w:r w:rsidR="00A64CD7" w:rsidRPr="003B553C">
        <w:rPr>
          <w:iCs/>
          <w:color w:val="000000"/>
          <w:sz w:val="28"/>
          <w:szCs w:val="32"/>
        </w:rPr>
        <w:t xml:space="preserve"> </w:t>
      </w:r>
      <w:r w:rsidRPr="003B553C">
        <w:rPr>
          <w:iCs/>
          <w:color w:val="000000"/>
          <w:sz w:val="28"/>
          <w:szCs w:val="32"/>
        </w:rPr>
        <w:t>кг.</w:t>
      </w:r>
    </w:p>
    <w:p w:rsidR="007B3E43" w:rsidRPr="00D34C6E" w:rsidRDefault="00FF2FED" w:rsidP="003B553C">
      <w:pPr>
        <w:widowControl/>
        <w:shd w:val="clear" w:color="auto" w:fill="FFFFFF"/>
        <w:spacing w:line="360" w:lineRule="auto"/>
        <w:ind w:firstLine="709"/>
        <w:jc w:val="both"/>
        <w:rPr>
          <w:i/>
          <w:iCs/>
          <w:color w:val="000000"/>
          <w:sz w:val="28"/>
          <w:szCs w:val="32"/>
        </w:rPr>
      </w:pPr>
      <w:r>
        <w:rPr>
          <w:iCs/>
          <w:color w:val="000000"/>
          <w:sz w:val="28"/>
          <w:szCs w:val="32"/>
        </w:rPr>
        <w:pict>
          <v:shape id="_x0000_i1030" type="#_x0000_t75" style="width:63pt;height:149.25pt">
            <v:imagedata r:id="rId11" o:title=""/>
          </v:shape>
        </w:pict>
      </w:r>
    </w:p>
    <w:p w:rsidR="00D247AA" w:rsidRPr="003B553C" w:rsidRDefault="00D247AA" w:rsidP="003B553C">
      <w:pPr>
        <w:widowControl/>
        <w:shd w:val="clear" w:color="auto" w:fill="FFFFFF"/>
        <w:spacing w:line="360" w:lineRule="auto"/>
        <w:jc w:val="both"/>
        <w:rPr>
          <w:iCs/>
          <w:color w:val="000000"/>
          <w:sz w:val="28"/>
          <w:szCs w:val="32"/>
        </w:rPr>
      </w:pPr>
      <w:r w:rsidRPr="003B553C">
        <w:rPr>
          <w:iCs/>
          <w:color w:val="000000"/>
          <w:sz w:val="28"/>
          <w:szCs w:val="32"/>
        </w:rPr>
        <w:t>Рис. 1.3. Схема колонкового бурения:</w:t>
      </w:r>
      <w:r w:rsidR="003B553C" w:rsidRPr="003B553C">
        <w:rPr>
          <w:iCs/>
          <w:color w:val="000000"/>
          <w:sz w:val="28"/>
          <w:szCs w:val="32"/>
        </w:rPr>
        <w:t xml:space="preserve"> </w:t>
      </w:r>
      <w:r w:rsidRPr="003B553C">
        <w:rPr>
          <w:iCs/>
          <w:color w:val="000000"/>
          <w:sz w:val="28"/>
          <w:szCs w:val="32"/>
        </w:rPr>
        <w:t>1 – керн; 2 – коронка; 3 – трубка колонковая; 4 – трубы бурильные.</w:t>
      </w:r>
    </w:p>
    <w:p w:rsidR="00D247AA" w:rsidRPr="00D34C6E" w:rsidRDefault="00D247AA" w:rsidP="00D34C6E">
      <w:pPr>
        <w:widowControl/>
        <w:shd w:val="clear" w:color="auto" w:fill="FFFFFF"/>
        <w:spacing w:line="360" w:lineRule="auto"/>
        <w:ind w:firstLine="709"/>
        <w:jc w:val="both"/>
        <w:rPr>
          <w:i/>
          <w:iCs/>
          <w:color w:val="000000"/>
          <w:sz w:val="28"/>
          <w:szCs w:val="28"/>
          <w:u w:val="single"/>
        </w:rPr>
      </w:pPr>
    </w:p>
    <w:p w:rsidR="00D247AA" w:rsidRPr="003B553C" w:rsidRDefault="00D247AA" w:rsidP="00D34C6E">
      <w:pPr>
        <w:widowControl/>
        <w:shd w:val="clear" w:color="auto" w:fill="FFFFFF"/>
        <w:spacing w:line="360" w:lineRule="auto"/>
        <w:ind w:firstLine="709"/>
        <w:rPr>
          <w:b/>
          <w:iCs/>
          <w:color w:val="000000"/>
          <w:sz w:val="28"/>
          <w:szCs w:val="32"/>
        </w:rPr>
      </w:pPr>
      <w:r w:rsidRPr="003B553C">
        <w:rPr>
          <w:b/>
          <w:iCs/>
          <w:color w:val="000000"/>
          <w:sz w:val="28"/>
          <w:szCs w:val="32"/>
        </w:rPr>
        <w:t>Вибрационное бурение.</w:t>
      </w:r>
    </w:p>
    <w:p w:rsidR="00D247AA" w:rsidRPr="003B553C" w:rsidRDefault="00D247AA" w:rsidP="003B553C">
      <w:pPr>
        <w:widowControl/>
        <w:shd w:val="clear" w:color="auto" w:fill="FFFFFF"/>
        <w:spacing w:line="360" w:lineRule="auto"/>
        <w:ind w:firstLine="709"/>
        <w:jc w:val="both"/>
        <w:rPr>
          <w:color w:val="000000"/>
          <w:sz w:val="28"/>
          <w:szCs w:val="32"/>
        </w:rPr>
      </w:pPr>
      <w:r w:rsidRPr="003B553C">
        <w:rPr>
          <w:iCs/>
          <w:color w:val="000000"/>
          <w:sz w:val="28"/>
          <w:szCs w:val="32"/>
        </w:rPr>
        <w:t>Основано на внедрении в породу кольцевого наконечника - виброзонда. Виброзонд представляет собой трубу диаметром 40...200 мм, длиной 0,5...3 м; по всей длине труба имеет одну или несколько прорезей для очистки зонда от породы; нижний конец трубы снабжен кольцом с острой режущей гранью. Внедрение в грунт такого наконечника происходит благодаря тому, что под действием вибрации зонда в очень сильной степени ослабевает лобовое и боковое сопротивление грунта и зонд под действием собственного веса и веса вибратора погружается в грунт. В качестве забойного инструмента также может</w:t>
      </w:r>
      <w:r w:rsidR="00D34C6E" w:rsidRPr="003B553C">
        <w:rPr>
          <w:iCs/>
          <w:color w:val="000000"/>
          <w:sz w:val="28"/>
          <w:szCs w:val="32"/>
        </w:rPr>
        <w:t xml:space="preserve"> </w:t>
      </w:r>
      <w:r w:rsidRPr="003B553C">
        <w:rPr>
          <w:iCs/>
          <w:color w:val="000000"/>
          <w:sz w:val="28"/>
          <w:szCs w:val="32"/>
        </w:rPr>
        <w:t>использоваться</w:t>
      </w:r>
      <w:r w:rsidR="00D34C6E" w:rsidRPr="003B553C">
        <w:rPr>
          <w:iCs/>
          <w:color w:val="000000"/>
          <w:sz w:val="28"/>
          <w:szCs w:val="32"/>
        </w:rPr>
        <w:t xml:space="preserve"> </w:t>
      </w:r>
      <w:r w:rsidRPr="003B553C">
        <w:rPr>
          <w:iCs/>
          <w:color w:val="000000"/>
          <w:sz w:val="28"/>
          <w:szCs w:val="32"/>
        </w:rPr>
        <w:t xml:space="preserve">грунтонос </w:t>
      </w:r>
      <w:r w:rsidR="006C2659" w:rsidRPr="003B553C">
        <w:rPr>
          <w:iCs/>
          <w:color w:val="000000"/>
          <w:sz w:val="28"/>
          <w:szCs w:val="32"/>
        </w:rPr>
        <w:t>-</w:t>
      </w:r>
      <w:r w:rsidRPr="003B553C">
        <w:rPr>
          <w:iCs/>
          <w:color w:val="000000"/>
          <w:sz w:val="28"/>
          <w:szCs w:val="32"/>
        </w:rPr>
        <w:t xml:space="preserve"> </w:t>
      </w:r>
      <w:r w:rsidR="006C2659" w:rsidRPr="003B553C">
        <w:rPr>
          <w:iCs/>
          <w:color w:val="000000"/>
          <w:sz w:val="28"/>
          <w:szCs w:val="32"/>
        </w:rPr>
        <w:t>д</w:t>
      </w:r>
      <w:r w:rsidRPr="003B553C">
        <w:rPr>
          <w:iCs/>
          <w:color w:val="000000"/>
          <w:sz w:val="28"/>
          <w:szCs w:val="32"/>
        </w:rPr>
        <w:t>ля</w:t>
      </w:r>
      <w:r w:rsidR="00D34C6E" w:rsidRPr="003B553C">
        <w:rPr>
          <w:iCs/>
          <w:color w:val="000000"/>
          <w:sz w:val="28"/>
          <w:szCs w:val="32"/>
        </w:rPr>
        <w:t xml:space="preserve"> </w:t>
      </w:r>
      <w:r w:rsidRPr="003B553C">
        <w:rPr>
          <w:iCs/>
          <w:color w:val="000000"/>
          <w:sz w:val="28"/>
          <w:szCs w:val="32"/>
        </w:rPr>
        <w:t>получения</w:t>
      </w:r>
      <w:r w:rsidR="00D34C6E" w:rsidRPr="003B553C">
        <w:rPr>
          <w:iCs/>
          <w:color w:val="000000"/>
          <w:sz w:val="28"/>
          <w:szCs w:val="32"/>
        </w:rPr>
        <w:t xml:space="preserve"> </w:t>
      </w:r>
      <w:r w:rsidRPr="003B553C">
        <w:rPr>
          <w:iCs/>
          <w:color w:val="000000"/>
          <w:sz w:val="28"/>
          <w:szCs w:val="32"/>
        </w:rPr>
        <w:t>проб грунта</w:t>
      </w:r>
      <w:r w:rsidR="00D34C6E" w:rsidRPr="003B553C">
        <w:rPr>
          <w:iCs/>
          <w:color w:val="000000"/>
          <w:sz w:val="28"/>
          <w:szCs w:val="32"/>
        </w:rPr>
        <w:t xml:space="preserve"> </w:t>
      </w:r>
      <w:r w:rsidRPr="003B553C">
        <w:rPr>
          <w:iCs/>
          <w:color w:val="000000"/>
          <w:sz w:val="28"/>
          <w:szCs w:val="32"/>
        </w:rPr>
        <w:t>не нарушенной структуры и желонка - для проходки малосвязанных сыпучих пород, плывунов и водонасыщенных пород. Вибробурение относится к перспективным методам, обладает высокой производительностью, может применяться при проходке глин, суглинков, супесей, песков, гравелисто-галечниковых грунтов. Выгоднейшая глубина бурения этим способом 15-20 м. Виброметод дает возможность отобрать, образцы грунта с ненарушенной структурой, но затрудняет фиксацию уровня подземных вод.</w:t>
      </w:r>
    </w:p>
    <w:p w:rsidR="00DE1181" w:rsidRDefault="00DE1181" w:rsidP="00D34C6E">
      <w:pPr>
        <w:widowControl/>
        <w:spacing w:line="360" w:lineRule="auto"/>
        <w:ind w:firstLine="709"/>
        <w:rPr>
          <w:b/>
          <w:snapToGrid w:val="0"/>
          <w:color w:val="000000"/>
          <w:sz w:val="28"/>
          <w:szCs w:val="32"/>
        </w:rPr>
      </w:pPr>
    </w:p>
    <w:p w:rsidR="001B0F18" w:rsidRPr="003B553C" w:rsidRDefault="001B0F18" w:rsidP="00D34C6E">
      <w:pPr>
        <w:widowControl/>
        <w:spacing w:line="360" w:lineRule="auto"/>
        <w:ind w:firstLine="709"/>
        <w:rPr>
          <w:b/>
          <w:snapToGrid w:val="0"/>
          <w:color w:val="000000"/>
          <w:sz w:val="28"/>
          <w:szCs w:val="32"/>
        </w:rPr>
      </w:pPr>
    </w:p>
    <w:p w:rsidR="001E17AC" w:rsidRPr="003B553C" w:rsidRDefault="001B0F18" w:rsidP="003B553C">
      <w:pPr>
        <w:widowControl/>
        <w:spacing w:line="360" w:lineRule="auto"/>
        <w:jc w:val="center"/>
        <w:outlineLvl w:val="0"/>
        <w:rPr>
          <w:b/>
          <w:snapToGrid w:val="0"/>
          <w:color w:val="000000"/>
          <w:sz w:val="28"/>
          <w:szCs w:val="32"/>
        </w:rPr>
      </w:pPr>
      <w:r>
        <w:rPr>
          <w:b/>
          <w:snapToGrid w:val="0"/>
          <w:color w:val="000000"/>
          <w:sz w:val="28"/>
          <w:szCs w:val="32"/>
        </w:rPr>
        <w:br w:type="page"/>
      </w:r>
      <w:bookmarkStart w:id="1" w:name="_Toc222845767"/>
      <w:r w:rsidR="003B553C">
        <w:rPr>
          <w:b/>
          <w:snapToGrid w:val="0"/>
          <w:color w:val="000000"/>
          <w:sz w:val="28"/>
          <w:szCs w:val="32"/>
        </w:rPr>
        <w:t>2. Геофизические работы</w:t>
      </w:r>
      <w:bookmarkEnd w:id="1"/>
    </w:p>
    <w:p w:rsidR="003B553C" w:rsidRDefault="003B553C" w:rsidP="003B553C">
      <w:pPr>
        <w:widowControl/>
        <w:spacing w:line="360" w:lineRule="auto"/>
        <w:ind w:firstLine="709"/>
        <w:jc w:val="both"/>
        <w:rPr>
          <w:i/>
          <w:snapToGrid w:val="0"/>
          <w:color w:val="000000"/>
          <w:sz w:val="28"/>
          <w:szCs w:val="32"/>
        </w:rPr>
      </w:pP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 xml:space="preserve">Геофизические методы используют при инженерно-геологических исследованиях состава и свойств пород и геологических явлений, как правило, при инженерно-геологической съемке. Наиболее широкое применение в практике изысканий нашли следующие методы: электрические, сейсмические, радиационные, магнитные, термометрические. </w:t>
      </w: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Геофизические методы существенно ускоряют и повышают качество и точность инженерно-геологической съемки. Эти методы используют для изучения в естественных условиях процессов и явлений, происходящих в горных породах, а также для изучения физико-механических свойств горных пород, распределения этих свойств в пространстве и изменения их во времени.</w:t>
      </w: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Электроразведка</w:t>
      </w:r>
      <w:r w:rsidR="00D34C6E" w:rsidRPr="003B553C">
        <w:rPr>
          <w:b/>
          <w:snapToGrid w:val="0"/>
          <w:color w:val="000000"/>
          <w:sz w:val="28"/>
          <w:szCs w:val="32"/>
        </w:rPr>
        <w:t xml:space="preserve"> </w:t>
      </w:r>
      <w:r w:rsidRPr="003B553C">
        <w:rPr>
          <w:snapToGrid w:val="0"/>
          <w:color w:val="000000"/>
          <w:sz w:val="28"/>
          <w:szCs w:val="32"/>
        </w:rPr>
        <w:t>основывается на изучении условий прохождения электрического тока в различных грунтах. При этом используются либо естественные, либо искусственные электромагнитные поля. Поскольку одним из основных параметров горной породы является ее удельное электрическое сопротивление, то, измеряя его, можно получить геоэлектрический разрез, который имеет прямую однозначную связь с геологическим.</w:t>
      </w:r>
    </w:p>
    <w:p w:rsidR="001E17AC" w:rsidRPr="003B553C" w:rsidRDefault="001E17AC" w:rsidP="003B553C">
      <w:pPr>
        <w:widowControl/>
        <w:spacing w:line="360" w:lineRule="auto"/>
        <w:ind w:firstLine="709"/>
        <w:jc w:val="both"/>
        <w:rPr>
          <w:color w:val="000000"/>
          <w:sz w:val="28"/>
          <w:szCs w:val="32"/>
        </w:rPr>
      </w:pPr>
      <w:r w:rsidRPr="003B553C">
        <w:rPr>
          <w:snapToGrid w:val="0"/>
          <w:color w:val="000000"/>
          <w:sz w:val="28"/>
          <w:szCs w:val="32"/>
        </w:rPr>
        <w:t>С помощью электроразведки производят уточнение геологического разреза при съемке, определяют мощность водоносных пластов и глубину водоупоров, мощность выветрелой зоны у скальных пород, положение древних речных долин, полостей и воронок в закарстованных породах, устанавливают положение трещиноватых зон и тектонических разломов, определяют границы и свойства многолетних мерзлых пород.</w:t>
      </w:r>
    </w:p>
    <w:p w:rsidR="001E17AC" w:rsidRPr="003B553C" w:rsidRDefault="001E17AC" w:rsidP="003B553C">
      <w:pPr>
        <w:widowControl/>
        <w:spacing w:line="360" w:lineRule="auto"/>
        <w:ind w:firstLine="709"/>
        <w:jc w:val="both"/>
        <w:rPr>
          <w:color w:val="000000"/>
          <w:sz w:val="28"/>
          <w:szCs w:val="32"/>
        </w:rPr>
      </w:pPr>
      <w:r w:rsidRPr="003B553C">
        <w:rPr>
          <w:color w:val="000000"/>
          <w:sz w:val="28"/>
          <w:szCs w:val="32"/>
        </w:rPr>
        <w:t>Сейсмическая</w:t>
      </w:r>
      <w:r w:rsidR="00D34C6E" w:rsidRPr="003B553C">
        <w:rPr>
          <w:color w:val="000000"/>
          <w:sz w:val="28"/>
          <w:szCs w:val="32"/>
        </w:rPr>
        <w:t xml:space="preserve"> </w:t>
      </w:r>
      <w:r w:rsidRPr="003B553C">
        <w:rPr>
          <w:color w:val="000000"/>
          <w:sz w:val="28"/>
          <w:szCs w:val="32"/>
        </w:rPr>
        <w:t>разведка</w:t>
      </w:r>
      <w:r w:rsidR="00D34C6E">
        <w:rPr>
          <w:i/>
          <w:color w:val="000000"/>
          <w:sz w:val="28"/>
          <w:szCs w:val="32"/>
        </w:rPr>
        <w:t xml:space="preserve"> </w:t>
      </w:r>
      <w:r w:rsidRPr="003B553C">
        <w:rPr>
          <w:color w:val="000000"/>
          <w:sz w:val="28"/>
          <w:szCs w:val="32"/>
        </w:rPr>
        <w:t>основана на наблюдениях за скоростью распространения упругих волн в земной коре, вызванных искусственными сотрясениями (взрывами, ударами). В результате взрыва в грунте возникают упругие волны – продольные и поперечные. Скорость распространения упругих волн в грунтах зависит от их минерального состава, структуры, трещиноватости, влажности и т. п. В песках, например, скорость колеблется от 0,2 до 1,5 км/с, в глинах 1-3 км/с, в известняках 3-6 км/с, во влажной породе скорость больше, чем в сухой породе. Характер и скорость распространения упругих волн наблюдают на поверхности земли специальными приборами – сейсмоприемниками, располагаемыми по прямым – профилям. Если линия профиля проходит через точку взрыва, тогда профиль называют продольным, если она располагается произвольно по отношению к нему – поперечным.</w:t>
      </w: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Применение</w:t>
      </w:r>
      <w:r w:rsidR="00D34C6E" w:rsidRPr="003B553C">
        <w:rPr>
          <w:snapToGrid w:val="0"/>
          <w:color w:val="000000"/>
          <w:sz w:val="28"/>
          <w:szCs w:val="32"/>
        </w:rPr>
        <w:t xml:space="preserve"> </w:t>
      </w:r>
      <w:r w:rsidRPr="003B553C">
        <w:rPr>
          <w:snapToGrid w:val="0"/>
          <w:color w:val="000000"/>
          <w:sz w:val="28"/>
          <w:szCs w:val="32"/>
        </w:rPr>
        <w:t>методов</w:t>
      </w:r>
      <w:r w:rsidR="00D34C6E" w:rsidRPr="003B553C">
        <w:rPr>
          <w:snapToGrid w:val="0"/>
          <w:color w:val="000000"/>
          <w:sz w:val="28"/>
          <w:szCs w:val="32"/>
        </w:rPr>
        <w:t xml:space="preserve"> </w:t>
      </w:r>
      <w:r w:rsidRPr="003B553C">
        <w:rPr>
          <w:snapToGrid w:val="0"/>
          <w:color w:val="000000"/>
          <w:sz w:val="28"/>
          <w:szCs w:val="32"/>
        </w:rPr>
        <w:t>ядерной</w:t>
      </w:r>
      <w:r w:rsidR="00D34C6E" w:rsidRPr="003B553C">
        <w:rPr>
          <w:snapToGrid w:val="0"/>
          <w:color w:val="000000"/>
          <w:sz w:val="28"/>
          <w:szCs w:val="32"/>
        </w:rPr>
        <w:t xml:space="preserve"> </w:t>
      </w:r>
      <w:r w:rsidRPr="003B553C">
        <w:rPr>
          <w:snapToGrid w:val="0"/>
          <w:color w:val="000000"/>
          <w:sz w:val="28"/>
          <w:szCs w:val="32"/>
        </w:rPr>
        <w:t>физики</w:t>
      </w:r>
      <w:r w:rsidR="00D34C6E" w:rsidRPr="003B553C">
        <w:rPr>
          <w:snapToGrid w:val="0"/>
          <w:color w:val="000000"/>
          <w:sz w:val="28"/>
          <w:szCs w:val="32"/>
        </w:rPr>
        <w:t xml:space="preserve"> </w:t>
      </w:r>
      <w:r w:rsidRPr="003B553C">
        <w:rPr>
          <w:snapToGrid w:val="0"/>
          <w:color w:val="000000"/>
          <w:sz w:val="28"/>
          <w:szCs w:val="32"/>
        </w:rPr>
        <w:t>при инженерно-геологических исследованиях основано на измерении интенсивности естественных и искусственных излучений. Для изучения таких важных свойств пород, как влажность и плотность, применяют радиационные методы, основанные на измерении поглощающей способности горных пород при прохождении различных излучений.</w:t>
      </w: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Магнитные</w:t>
      </w:r>
      <w:r w:rsidR="00D34C6E" w:rsidRPr="003B553C">
        <w:rPr>
          <w:snapToGrid w:val="0"/>
          <w:color w:val="000000"/>
          <w:sz w:val="28"/>
          <w:szCs w:val="32"/>
        </w:rPr>
        <w:t xml:space="preserve"> </w:t>
      </w:r>
      <w:r w:rsidRPr="003B553C">
        <w:rPr>
          <w:snapToGrid w:val="0"/>
          <w:color w:val="000000"/>
          <w:sz w:val="28"/>
          <w:szCs w:val="32"/>
        </w:rPr>
        <w:t>методы основаны на измерении особенностей магнитного поля Земли и магнитных свойств горных пород. Магнитные свойства массивов горных пород резко изменяются в зонах тектонических разломов и трещиноватости, а также в зонах геодинамической нестабильности горных пород. По данным магнитной разведки устанавливают генезис и состав пород.</w:t>
      </w: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Термометрические методы нашли широкое применение при изучении криогенных физико-геологических процессов и явлений в районах многолетней мерзлоты.</w:t>
      </w:r>
    </w:p>
    <w:p w:rsidR="001E17AC" w:rsidRPr="003B553C" w:rsidRDefault="001E17AC" w:rsidP="003B553C">
      <w:pPr>
        <w:widowControl/>
        <w:spacing w:line="360" w:lineRule="auto"/>
        <w:ind w:firstLine="709"/>
        <w:jc w:val="both"/>
        <w:rPr>
          <w:snapToGrid w:val="0"/>
          <w:color w:val="000000"/>
          <w:sz w:val="28"/>
          <w:szCs w:val="32"/>
        </w:rPr>
      </w:pPr>
      <w:r w:rsidRPr="003B553C">
        <w:rPr>
          <w:snapToGrid w:val="0"/>
          <w:color w:val="000000"/>
          <w:sz w:val="28"/>
          <w:szCs w:val="32"/>
        </w:rPr>
        <w:t>В практике инженерных изысканий для решения практических задач инженерной геологии часто приходится использовать сразу несколько принципиально различных геофизических методов. Применение комплекса геофизических методов является весьма эффективным средством для однозначного решения задач по изучению свойств пород и инженерно-геологических процессов. В настоящее время происходит интенсивное развитие и внедрение геофизических методов в практику инженерно геологических изысканий и исследований.</w:t>
      </w:r>
    </w:p>
    <w:p w:rsidR="008826F9" w:rsidRPr="001B0F18" w:rsidRDefault="008826F9" w:rsidP="00D34C6E">
      <w:pPr>
        <w:widowControl/>
        <w:spacing w:line="360" w:lineRule="auto"/>
        <w:ind w:firstLine="709"/>
        <w:rPr>
          <w:snapToGrid w:val="0"/>
          <w:color w:val="000000"/>
          <w:sz w:val="28"/>
          <w:szCs w:val="32"/>
        </w:rPr>
      </w:pPr>
    </w:p>
    <w:p w:rsidR="001B0F18" w:rsidRPr="001B0F18" w:rsidRDefault="001B0F18" w:rsidP="00D34C6E">
      <w:pPr>
        <w:widowControl/>
        <w:spacing w:line="360" w:lineRule="auto"/>
        <w:ind w:firstLine="709"/>
        <w:rPr>
          <w:snapToGrid w:val="0"/>
          <w:color w:val="000000"/>
          <w:sz w:val="28"/>
          <w:szCs w:val="32"/>
        </w:rPr>
      </w:pPr>
    </w:p>
    <w:p w:rsidR="008E1B1C" w:rsidRPr="003B553C" w:rsidRDefault="001B0F18" w:rsidP="003B553C">
      <w:pPr>
        <w:pStyle w:val="1"/>
        <w:spacing w:before="0" w:beforeAutospacing="0" w:after="0" w:afterAutospacing="0" w:line="360" w:lineRule="auto"/>
        <w:jc w:val="center"/>
        <w:rPr>
          <w:rFonts w:ascii="Times New Roman" w:hAnsi="Times New Roman"/>
          <w:sz w:val="28"/>
          <w:szCs w:val="32"/>
        </w:rPr>
      </w:pPr>
      <w:r>
        <w:rPr>
          <w:rFonts w:ascii="Times New Roman" w:hAnsi="Times New Roman"/>
          <w:sz w:val="28"/>
          <w:szCs w:val="32"/>
        </w:rPr>
        <w:br w:type="page"/>
      </w:r>
      <w:bookmarkStart w:id="2" w:name="_Toc222845768"/>
      <w:r w:rsidR="00693163" w:rsidRPr="003B553C">
        <w:rPr>
          <w:rFonts w:ascii="Times New Roman" w:hAnsi="Times New Roman"/>
          <w:sz w:val="28"/>
          <w:szCs w:val="32"/>
        </w:rPr>
        <w:t>3. Определение модуля деформации удельного сцепления и угла внутреннего трения в полевых условиях по результ</w:t>
      </w:r>
      <w:r w:rsidR="003B553C" w:rsidRPr="003B553C">
        <w:rPr>
          <w:rFonts w:ascii="Times New Roman" w:hAnsi="Times New Roman"/>
          <w:sz w:val="28"/>
          <w:szCs w:val="32"/>
        </w:rPr>
        <w:t>атам динамического зондирования</w:t>
      </w:r>
      <w:bookmarkEnd w:id="2"/>
    </w:p>
    <w:p w:rsidR="003B553C" w:rsidRDefault="003B553C" w:rsidP="00D34C6E">
      <w:pPr>
        <w:pStyle w:val="a8"/>
        <w:spacing w:line="360" w:lineRule="auto"/>
        <w:ind w:firstLine="709"/>
        <w:rPr>
          <w:b/>
          <w:bCs/>
          <w:i/>
          <w:sz w:val="28"/>
          <w:szCs w:val="32"/>
          <w:u w:val="single"/>
        </w:rPr>
      </w:pPr>
    </w:p>
    <w:p w:rsidR="008E1B1C" w:rsidRPr="003B553C" w:rsidRDefault="008E1B1C" w:rsidP="003B553C">
      <w:pPr>
        <w:pStyle w:val="a8"/>
        <w:spacing w:line="360" w:lineRule="auto"/>
        <w:ind w:firstLine="709"/>
        <w:jc w:val="both"/>
        <w:rPr>
          <w:sz w:val="28"/>
          <w:szCs w:val="32"/>
        </w:rPr>
      </w:pPr>
      <w:r w:rsidRPr="003B553C">
        <w:rPr>
          <w:bCs/>
          <w:sz w:val="28"/>
          <w:szCs w:val="32"/>
        </w:rPr>
        <w:t>Динамическое зондирование</w:t>
      </w:r>
      <w:r w:rsidRPr="003B553C">
        <w:rPr>
          <w:sz w:val="28"/>
          <w:szCs w:val="32"/>
        </w:rPr>
        <w:t xml:space="preserve"> - процесс погружения зонда в грунт под действием ударной нагрузки (ударное зондирование) или ударно-вибрационной нагрузки (ударно-вибрационное зондирование) с измерением показателей сопротивления грунта внедрению зонда.</w:t>
      </w:r>
    </w:p>
    <w:p w:rsidR="008E1B1C" w:rsidRPr="003B553C" w:rsidRDefault="00693163" w:rsidP="003B553C">
      <w:pPr>
        <w:pStyle w:val="2"/>
        <w:jc w:val="center"/>
        <w:rPr>
          <w:rFonts w:ascii="Times New Roman" w:hAnsi="Times New Roman" w:cs="Times New Roman"/>
          <w:i w:val="0"/>
          <w:color w:val="000000"/>
          <w:szCs w:val="32"/>
        </w:rPr>
      </w:pPr>
      <w:bookmarkStart w:id="3" w:name="_Toc222845769"/>
      <w:r w:rsidRPr="003B553C">
        <w:rPr>
          <w:rFonts w:ascii="Times New Roman" w:hAnsi="Times New Roman" w:cs="Times New Roman"/>
          <w:i w:val="0"/>
          <w:color w:val="000000"/>
          <w:szCs w:val="32"/>
        </w:rPr>
        <w:t>3</w:t>
      </w:r>
      <w:r w:rsidR="008E1B1C" w:rsidRPr="003B553C">
        <w:rPr>
          <w:rFonts w:ascii="Times New Roman" w:hAnsi="Times New Roman" w:cs="Times New Roman"/>
          <w:i w:val="0"/>
          <w:color w:val="000000"/>
          <w:szCs w:val="32"/>
        </w:rPr>
        <w:t>.1. Сущность метода</w:t>
      </w:r>
      <w:bookmarkEnd w:id="3"/>
    </w:p>
    <w:p w:rsidR="008E1B1C" w:rsidRPr="003B553C" w:rsidRDefault="008E1B1C" w:rsidP="00D34C6E">
      <w:pPr>
        <w:pStyle w:val="a8"/>
        <w:spacing w:line="360" w:lineRule="auto"/>
        <w:ind w:firstLine="709"/>
        <w:rPr>
          <w:sz w:val="28"/>
          <w:szCs w:val="32"/>
        </w:rPr>
      </w:pPr>
    </w:p>
    <w:p w:rsidR="008E1B1C" w:rsidRPr="003B553C" w:rsidRDefault="00693163" w:rsidP="003B553C">
      <w:pPr>
        <w:pStyle w:val="a8"/>
        <w:spacing w:line="360" w:lineRule="auto"/>
        <w:ind w:firstLine="709"/>
        <w:jc w:val="both"/>
        <w:rPr>
          <w:sz w:val="28"/>
          <w:szCs w:val="32"/>
        </w:rPr>
      </w:pPr>
      <w:r w:rsidRPr="003B553C">
        <w:rPr>
          <w:sz w:val="28"/>
          <w:szCs w:val="32"/>
        </w:rPr>
        <w:t>3</w:t>
      </w:r>
      <w:r w:rsidR="008E1B1C" w:rsidRPr="003B553C">
        <w:rPr>
          <w:sz w:val="28"/>
          <w:szCs w:val="32"/>
        </w:rPr>
        <w:t>.1.1 Испытание грунта методом динамического зондирования проводят с помощью специальной установки, обеспечивающей внедрение зонда ударным или ударно-вибрационным способом.</w:t>
      </w:r>
    </w:p>
    <w:p w:rsidR="008E1B1C" w:rsidRPr="003B553C" w:rsidRDefault="00693163" w:rsidP="003B553C">
      <w:pPr>
        <w:pStyle w:val="a8"/>
        <w:spacing w:line="360" w:lineRule="auto"/>
        <w:ind w:firstLine="709"/>
        <w:jc w:val="both"/>
        <w:rPr>
          <w:sz w:val="28"/>
          <w:szCs w:val="32"/>
        </w:rPr>
      </w:pPr>
      <w:r w:rsidRPr="003B553C">
        <w:rPr>
          <w:sz w:val="28"/>
          <w:szCs w:val="32"/>
        </w:rPr>
        <w:t>3</w:t>
      </w:r>
      <w:r w:rsidR="008E1B1C" w:rsidRPr="003B553C">
        <w:rPr>
          <w:sz w:val="28"/>
          <w:szCs w:val="32"/>
        </w:rPr>
        <w:t>.1.2 При динамическом зондировании измеряют:</w:t>
      </w:r>
      <w:r w:rsidR="003B553C">
        <w:rPr>
          <w:sz w:val="28"/>
          <w:szCs w:val="32"/>
        </w:rPr>
        <w:t xml:space="preserve"> </w:t>
      </w:r>
      <w:r w:rsidR="008E1B1C" w:rsidRPr="003B553C">
        <w:rPr>
          <w:sz w:val="28"/>
          <w:szCs w:val="32"/>
        </w:rPr>
        <w:t>глубину погружения зонда h от определенного числа ударов молота (залога) при ударном зондировании;</w:t>
      </w:r>
      <w:r w:rsidR="003B553C">
        <w:rPr>
          <w:sz w:val="28"/>
          <w:szCs w:val="32"/>
        </w:rPr>
        <w:t xml:space="preserve"> </w:t>
      </w:r>
      <w:r w:rsidR="008E1B1C" w:rsidRPr="003B553C">
        <w:rPr>
          <w:sz w:val="28"/>
          <w:szCs w:val="32"/>
        </w:rPr>
        <w:t>скорость погружения зонда v при ударно-вибрационном зондировании.</w:t>
      </w:r>
    </w:p>
    <w:p w:rsidR="008E1B1C" w:rsidRPr="003B553C" w:rsidRDefault="008E1B1C" w:rsidP="003B553C">
      <w:pPr>
        <w:pStyle w:val="a8"/>
        <w:spacing w:line="360" w:lineRule="auto"/>
        <w:ind w:firstLine="709"/>
        <w:jc w:val="both"/>
        <w:rPr>
          <w:sz w:val="28"/>
          <w:szCs w:val="32"/>
        </w:rPr>
      </w:pPr>
      <w:r w:rsidRPr="003B553C">
        <w:rPr>
          <w:sz w:val="28"/>
          <w:szCs w:val="32"/>
        </w:rPr>
        <w:t>По данным измерений вычисляют условное динамическое сопротивление грунта погружению зонда р_d.</w:t>
      </w:r>
    </w:p>
    <w:p w:rsidR="008E1B1C" w:rsidRPr="003B553C" w:rsidRDefault="008E1B1C" w:rsidP="00D34C6E">
      <w:pPr>
        <w:pStyle w:val="a8"/>
        <w:spacing w:line="360" w:lineRule="auto"/>
        <w:ind w:firstLine="709"/>
        <w:jc w:val="both"/>
        <w:rPr>
          <w:sz w:val="28"/>
          <w:szCs w:val="20"/>
        </w:rPr>
      </w:pPr>
    </w:p>
    <w:p w:rsidR="008E1B1C" w:rsidRPr="00D34C6E" w:rsidRDefault="00693163" w:rsidP="003B553C">
      <w:pPr>
        <w:pStyle w:val="2"/>
        <w:spacing w:before="0" w:after="0" w:line="360" w:lineRule="auto"/>
        <w:jc w:val="center"/>
        <w:rPr>
          <w:rFonts w:ascii="Times New Roman" w:hAnsi="Times New Roman" w:cs="Times New Roman"/>
          <w:i w:val="0"/>
          <w:color w:val="000000"/>
          <w:szCs w:val="32"/>
        </w:rPr>
      </w:pPr>
      <w:bookmarkStart w:id="4" w:name="_Toc222845770"/>
      <w:r w:rsidRPr="00D34C6E">
        <w:rPr>
          <w:rFonts w:ascii="Times New Roman" w:hAnsi="Times New Roman" w:cs="Times New Roman"/>
          <w:i w:val="0"/>
          <w:color w:val="000000"/>
          <w:szCs w:val="32"/>
        </w:rPr>
        <w:t>3</w:t>
      </w:r>
      <w:r w:rsidR="008E1B1C" w:rsidRPr="00D34C6E">
        <w:rPr>
          <w:rFonts w:ascii="Times New Roman" w:hAnsi="Times New Roman" w:cs="Times New Roman"/>
          <w:i w:val="0"/>
          <w:color w:val="000000"/>
          <w:szCs w:val="32"/>
        </w:rPr>
        <w:t>.2 Оборудование и приборы</w:t>
      </w:r>
      <w:bookmarkEnd w:id="4"/>
    </w:p>
    <w:p w:rsidR="008E1B1C" w:rsidRPr="003B553C" w:rsidRDefault="008E1B1C" w:rsidP="00D34C6E">
      <w:pPr>
        <w:pStyle w:val="a8"/>
        <w:spacing w:line="360" w:lineRule="auto"/>
        <w:ind w:firstLine="709"/>
        <w:rPr>
          <w:sz w:val="28"/>
          <w:szCs w:val="32"/>
        </w:rPr>
      </w:pPr>
    </w:p>
    <w:p w:rsidR="008E1B1C" w:rsidRPr="003B553C" w:rsidRDefault="00693163" w:rsidP="003B553C">
      <w:pPr>
        <w:pStyle w:val="a8"/>
        <w:spacing w:line="360" w:lineRule="auto"/>
        <w:ind w:firstLine="709"/>
        <w:jc w:val="both"/>
        <w:rPr>
          <w:sz w:val="28"/>
          <w:szCs w:val="32"/>
        </w:rPr>
      </w:pPr>
      <w:r w:rsidRPr="003B553C">
        <w:rPr>
          <w:sz w:val="28"/>
          <w:szCs w:val="32"/>
        </w:rPr>
        <w:t>3</w:t>
      </w:r>
      <w:r w:rsidR="008E1B1C" w:rsidRPr="003B553C">
        <w:rPr>
          <w:sz w:val="28"/>
          <w:szCs w:val="32"/>
        </w:rPr>
        <w:t>.2.1 В состав установки для испытания грунта динамическим зондированием должны входить:</w:t>
      </w:r>
      <w:r w:rsidR="003B553C">
        <w:rPr>
          <w:sz w:val="28"/>
          <w:szCs w:val="32"/>
        </w:rPr>
        <w:t xml:space="preserve"> </w:t>
      </w:r>
      <w:r w:rsidR="008E1B1C" w:rsidRPr="003B553C">
        <w:rPr>
          <w:sz w:val="28"/>
          <w:szCs w:val="32"/>
        </w:rPr>
        <w:t>зонд (набор штанг и конический наконечник);</w:t>
      </w:r>
      <w:r w:rsidR="003B553C">
        <w:rPr>
          <w:sz w:val="28"/>
          <w:szCs w:val="32"/>
        </w:rPr>
        <w:t xml:space="preserve"> </w:t>
      </w:r>
      <w:r w:rsidR="008E1B1C" w:rsidRPr="003B553C">
        <w:rPr>
          <w:sz w:val="28"/>
          <w:szCs w:val="32"/>
        </w:rPr>
        <w:t>ударное устройство для погружения зонда (молот или вибромолот);</w:t>
      </w:r>
      <w:r w:rsidR="003B553C">
        <w:rPr>
          <w:sz w:val="28"/>
          <w:szCs w:val="32"/>
        </w:rPr>
        <w:t xml:space="preserve"> </w:t>
      </w:r>
      <w:r w:rsidR="008E1B1C" w:rsidRPr="003B553C">
        <w:rPr>
          <w:sz w:val="28"/>
          <w:szCs w:val="32"/>
        </w:rPr>
        <w:t>опорно-анкерное устройство (рама с направляющими стойками);</w:t>
      </w:r>
      <w:r w:rsidR="003B553C">
        <w:rPr>
          <w:sz w:val="28"/>
          <w:szCs w:val="32"/>
        </w:rPr>
        <w:t xml:space="preserve"> </w:t>
      </w:r>
      <w:r w:rsidR="008E1B1C" w:rsidRPr="003B553C">
        <w:rPr>
          <w:sz w:val="28"/>
          <w:szCs w:val="32"/>
        </w:rPr>
        <w:t>устройства для измерения глубины погружения зонда или скорости погружения зонда.</w:t>
      </w:r>
    </w:p>
    <w:p w:rsidR="008E1B1C" w:rsidRPr="003B553C" w:rsidRDefault="00693163" w:rsidP="003B553C">
      <w:pPr>
        <w:pStyle w:val="a8"/>
        <w:spacing w:line="360" w:lineRule="auto"/>
        <w:ind w:firstLine="709"/>
        <w:jc w:val="both"/>
        <w:rPr>
          <w:sz w:val="28"/>
          <w:szCs w:val="32"/>
        </w:rPr>
      </w:pPr>
      <w:r w:rsidRPr="003B553C">
        <w:rPr>
          <w:sz w:val="28"/>
          <w:szCs w:val="32"/>
        </w:rPr>
        <w:t>3</w:t>
      </w:r>
      <w:r w:rsidR="008E1B1C" w:rsidRPr="003B553C">
        <w:rPr>
          <w:sz w:val="28"/>
          <w:szCs w:val="32"/>
        </w:rPr>
        <w:t>.2.2 В зависимости от значений необходимой удельной энергии зондирования в различных грунтовых условиях и диапазона измеряемого условного динамического сопротивления грунта установки подразделяют в соответствии с таблицей 2.</w:t>
      </w:r>
    </w:p>
    <w:p w:rsidR="00DE1181" w:rsidRPr="003B553C" w:rsidRDefault="00DE1181" w:rsidP="003B553C">
      <w:pPr>
        <w:pStyle w:val="a8"/>
        <w:spacing w:line="360" w:lineRule="auto"/>
        <w:ind w:firstLine="709"/>
        <w:jc w:val="both"/>
        <w:rPr>
          <w:bCs/>
          <w:sz w:val="28"/>
          <w:szCs w:val="32"/>
        </w:rPr>
      </w:pPr>
    </w:p>
    <w:p w:rsidR="008E1B1C" w:rsidRPr="003B553C" w:rsidRDefault="007E3BEB" w:rsidP="003B553C">
      <w:pPr>
        <w:pStyle w:val="a8"/>
        <w:spacing w:line="360" w:lineRule="auto"/>
        <w:jc w:val="both"/>
        <w:rPr>
          <w:sz w:val="28"/>
          <w:szCs w:val="32"/>
        </w:rPr>
      </w:pPr>
      <w:r w:rsidRPr="003B553C">
        <w:rPr>
          <w:bCs/>
          <w:sz w:val="28"/>
          <w:szCs w:val="32"/>
        </w:rPr>
        <w:t>Т</w:t>
      </w:r>
      <w:r w:rsidR="008E1B1C" w:rsidRPr="003B553C">
        <w:rPr>
          <w:bCs/>
          <w:sz w:val="28"/>
          <w:szCs w:val="32"/>
        </w:rPr>
        <w:t>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2797"/>
        <w:gridCol w:w="4286"/>
      </w:tblGrid>
      <w:tr w:rsidR="00693163" w:rsidRPr="00FC5D09" w:rsidTr="00FC5D09">
        <w:trPr>
          <w:cantSplit/>
          <w:tblHeader/>
        </w:trPr>
        <w:tc>
          <w:tcPr>
            <w:tcW w:w="1300" w:type="pct"/>
            <w:shd w:val="clear" w:color="auto" w:fill="auto"/>
            <w:vAlign w:val="center"/>
          </w:tcPr>
          <w:p w:rsidR="00693163" w:rsidRPr="00FC5D09" w:rsidRDefault="00693163" w:rsidP="00FC5D09">
            <w:pPr>
              <w:pStyle w:val="a8"/>
              <w:jc w:val="center"/>
              <w:rPr>
                <w:b/>
                <w:sz w:val="20"/>
                <w:szCs w:val="28"/>
              </w:rPr>
            </w:pPr>
            <w:r w:rsidRPr="00FC5D09">
              <w:rPr>
                <w:b/>
                <w:sz w:val="20"/>
                <w:szCs w:val="28"/>
              </w:rPr>
              <w:t>Тип установки</w:t>
            </w:r>
          </w:p>
        </w:tc>
        <w:tc>
          <w:tcPr>
            <w:tcW w:w="1461" w:type="pct"/>
            <w:shd w:val="clear" w:color="auto" w:fill="auto"/>
          </w:tcPr>
          <w:p w:rsidR="00693163" w:rsidRPr="00FC5D09" w:rsidRDefault="00693163" w:rsidP="00FC5D09">
            <w:pPr>
              <w:pStyle w:val="a8"/>
              <w:jc w:val="center"/>
              <w:rPr>
                <w:b/>
                <w:sz w:val="20"/>
                <w:szCs w:val="28"/>
              </w:rPr>
            </w:pPr>
            <w:r w:rsidRPr="00FC5D09">
              <w:rPr>
                <w:b/>
                <w:sz w:val="20"/>
                <w:szCs w:val="28"/>
              </w:rPr>
              <w:t>Удельная энергия</w:t>
            </w:r>
            <w:r w:rsidR="00D34C6E" w:rsidRPr="00FC5D09">
              <w:rPr>
                <w:b/>
                <w:sz w:val="20"/>
                <w:szCs w:val="28"/>
              </w:rPr>
              <w:t xml:space="preserve"> </w:t>
            </w:r>
            <w:r w:rsidRPr="00FC5D09">
              <w:rPr>
                <w:b/>
                <w:sz w:val="20"/>
                <w:szCs w:val="28"/>
              </w:rPr>
              <w:t>зондирования А, Н/см</w:t>
            </w:r>
          </w:p>
        </w:tc>
        <w:tc>
          <w:tcPr>
            <w:tcW w:w="2239" w:type="pct"/>
            <w:shd w:val="clear" w:color="auto" w:fill="auto"/>
            <w:vAlign w:val="center"/>
          </w:tcPr>
          <w:p w:rsidR="00693163" w:rsidRPr="00FC5D09" w:rsidRDefault="00693163" w:rsidP="00FC5D09">
            <w:pPr>
              <w:pStyle w:val="a8"/>
              <w:jc w:val="center"/>
              <w:rPr>
                <w:b/>
                <w:sz w:val="20"/>
                <w:szCs w:val="28"/>
              </w:rPr>
            </w:pPr>
            <w:r w:rsidRPr="00FC5D09">
              <w:rPr>
                <w:b/>
                <w:sz w:val="20"/>
                <w:szCs w:val="28"/>
              </w:rPr>
              <w:t>Условное динамическое</w:t>
            </w:r>
            <w:r w:rsidR="00D34C6E" w:rsidRPr="00FC5D09">
              <w:rPr>
                <w:b/>
                <w:sz w:val="20"/>
                <w:szCs w:val="28"/>
              </w:rPr>
              <w:t xml:space="preserve"> </w:t>
            </w:r>
            <w:r w:rsidRPr="00FC5D09">
              <w:rPr>
                <w:b/>
                <w:sz w:val="20"/>
                <w:szCs w:val="28"/>
              </w:rPr>
              <w:t>сопротивление грунта р_d, МПа</w:t>
            </w:r>
          </w:p>
        </w:tc>
      </w:tr>
      <w:tr w:rsidR="00693163" w:rsidRPr="00FC5D09" w:rsidTr="00FC5D09">
        <w:trPr>
          <w:cantSplit/>
        </w:trPr>
        <w:tc>
          <w:tcPr>
            <w:tcW w:w="1300" w:type="pct"/>
            <w:shd w:val="clear" w:color="auto" w:fill="auto"/>
          </w:tcPr>
          <w:p w:rsidR="00693163" w:rsidRPr="00FC5D09" w:rsidRDefault="00693163" w:rsidP="00FC5D09">
            <w:pPr>
              <w:pStyle w:val="a8"/>
              <w:jc w:val="both"/>
              <w:rPr>
                <w:sz w:val="20"/>
                <w:szCs w:val="28"/>
              </w:rPr>
            </w:pPr>
            <w:r w:rsidRPr="00FC5D09">
              <w:rPr>
                <w:sz w:val="20"/>
                <w:szCs w:val="28"/>
              </w:rPr>
              <w:t>Легкая</w:t>
            </w:r>
          </w:p>
        </w:tc>
        <w:tc>
          <w:tcPr>
            <w:tcW w:w="1461" w:type="pct"/>
            <w:shd w:val="clear" w:color="auto" w:fill="auto"/>
          </w:tcPr>
          <w:p w:rsidR="00693163" w:rsidRPr="00FC5D09" w:rsidRDefault="00693163" w:rsidP="00FC5D09">
            <w:pPr>
              <w:pStyle w:val="a8"/>
              <w:jc w:val="both"/>
              <w:rPr>
                <w:sz w:val="20"/>
                <w:szCs w:val="28"/>
              </w:rPr>
            </w:pPr>
            <w:r w:rsidRPr="00FC5D09">
              <w:rPr>
                <w:sz w:val="20"/>
                <w:szCs w:val="28"/>
              </w:rPr>
              <w:t>280</w:t>
            </w:r>
          </w:p>
        </w:tc>
        <w:tc>
          <w:tcPr>
            <w:tcW w:w="2239" w:type="pct"/>
            <w:shd w:val="clear" w:color="auto" w:fill="auto"/>
          </w:tcPr>
          <w:p w:rsidR="00693163" w:rsidRPr="00FC5D09" w:rsidRDefault="00693163" w:rsidP="00FC5D09">
            <w:pPr>
              <w:pStyle w:val="a8"/>
              <w:jc w:val="both"/>
              <w:rPr>
                <w:sz w:val="20"/>
                <w:szCs w:val="28"/>
              </w:rPr>
            </w:pPr>
            <w:r w:rsidRPr="00FC5D09">
              <w:rPr>
                <w:sz w:val="20"/>
                <w:szCs w:val="28"/>
              </w:rPr>
              <w:t>До 0,7 включ</w:t>
            </w:r>
            <w:r w:rsidR="008038FC" w:rsidRPr="00FC5D09">
              <w:rPr>
                <w:sz w:val="20"/>
                <w:szCs w:val="28"/>
              </w:rPr>
              <w:t>ительно</w:t>
            </w:r>
          </w:p>
        </w:tc>
      </w:tr>
      <w:tr w:rsidR="00693163" w:rsidRPr="00FC5D09" w:rsidTr="00FC5D09">
        <w:trPr>
          <w:cantSplit/>
        </w:trPr>
        <w:tc>
          <w:tcPr>
            <w:tcW w:w="1300" w:type="pct"/>
            <w:shd w:val="clear" w:color="auto" w:fill="auto"/>
          </w:tcPr>
          <w:p w:rsidR="00693163" w:rsidRPr="00FC5D09" w:rsidRDefault="00693163" w:rsidP="00FC5D09">
            <w:pPr>
              <w:pStyle w:val="a8"/>
              <w:jc w:val="both"/>
              <w:rPr>
                <w:sz w:val="20"/>
                <w:szCs w:val="28"/>
              </w:rPr>
            </w:pPr>
            <w:r w:rsidRPr="00FC5D09">
              <w:rPr>
                <w:sz w:val="20"/>
                <w:szCs w:val="28"/>
              </w:rPr>
              <w:t>Средняя</w:t>
            </w:r>
          </w:p>
        </w:tc>
        <w:tc>
          <w:tcPr>
            <w:tcW w:w="1461" w:type="pct"/>
            <w:shd w:val="clear" w:color="auto" w:fill="auto"/>
          </w:tcPr>
          <w:p w:rsidR="00693163" w:rsidRPr="00FC5D09" w:rsidRDefault="00693163" w:rsidP="00FC5D09">
            <w:pPr>
              <w:pStyle w:val="a8"/>
              <w:jc w:val="both"/>
              <w:rPr>
                <w:sz w:val="20"/>
                <w:szCs w:val="28"/>
              </w:rPr>
            </w:pPr>
            <w:r w:rsidRPr="00FC5D09">
              <w:rPr>
                <w:sz w:val="20"/>
                <w:szCs w:val="28"/>
              </w:rPr>
              <w:t>1120</w:t>
            </w:r>
          </w:p>
        </w:tc>
        <w:tc>
          <w:tcPr>
            <w:tcW w:w="2239" w:type="pct"/>
            <w:shd w:val="clear" w:color="auto" w:fill="auto"/>
          </w:tcPr>
          <w:p w:rsidR="00693163" w:rsidRPr="00FC5D09" w:rsidRDefault="00693163" w:rsidP="00FC5D09">
            <w:pPr>
              <w:pStyle w:val="a8"/>
              <w:jc w:val="both"/>
              <w:rPr>
                <w:sz w:val="20"/>
                <w:szCs w:val="28"/>
              </w:rPr>
            </w:pPr>
            <w:r w:rsidRPr="00FC5D09">
              <w:rPr>
                <w:sz w:val="20"/>
                <w:szCs w:val="28"/>
              </w:rPr>
              <w:t>Св.0,7 до 17,5 включ</w:t>
            </w:r>
            <w:r w:rsidR="008038FC" w:rsidRPr="00FC5D09">
              <w:rPr>
                <w:sz w:val="20"/>
                <w:szCs w:val="28"/>
              </w:rPr>
              <w:t>ительно</w:t>
            </w:r>
          </w:p>
        </w:tc>
      </w:tr>
      <w:tr w:rsidR="00693163" w:rsidRPr="00FC5D09" w:rsidTr="00FC5D09">
        <w:trPr>
          <w:cantSplit/>
        </w:trPr>
        <w:tc>
          <w:tcPr>
            <w:tcW w:w="1300" w:type="pct"/>
            <w:shd w:val="clear" w:color="auto" w:fill="auto"/>
          </w:tcPr>
          <w:p w:rsidR="00693163" w:rsidRPr="00FC5D09" w:rsidRDefault="00693163" w:rsidP="00FC5D09">
            <w:pPr>
              <w:pStyle w:val="a8"/>
              <w:jc w:val="both"/>
              <w:rPr>
                <w:sz w:val="20"/>
                <w:szCs w:val="28"/>
              </w:rPr>
            </w:pPr>
            <w:r w:rsidRPr="00FC5D09">
              <w:rPr>
                <w:sz w:val="20"/>
                <w:szCs w:val="28"/>
              </w:rPr>
              <w:t>Тяжелая</w:t>
            </w:r>
          </w:p>
        </w:tc>
        <w:tc>
          <w:tcPr>
            <w:tcW w:w="1461" w:type="pct"/>
            <w:shd w:val="clear" w:color="auto" w:fill="auto"/>
          </w:tcPr>
          <w:p w:rsidR="00693163" w:rsidRPr="00FC5D09" w:rsidRDefault="00693163" w:rsidP="00FC5D09">
            <w:pPr>
              <w:pStyle w:val="a8"/>
              <w:jc w:val="both"/>
              <w:rPr>
                <w:sz w:val="20"/>
                <w:szCs w:val="28"/>
              </w:rPr>
            </w:pPr>
            <w:r w:rsidRPr="00FC5D09">
              <w:rPr>
                <w:sz w:val="20"/>
                <w:szCs w:val="28"/>
              </w:rPr>
              <w:t>2800</w:t>
            </w:r>
          </w:p>
        </w:tc>
        <w:tc>
          <w:tcPr>
            <w:tcW w:w="2239" w:type="pct"/>
            <w:shd w:val="clear" w:color="auto" w:fill="auto"/>
          </w:tcPr>
          <w:p w:rsidR="00693163" w:rsidRPr="00FC5D09" w:rsidRDefault="00693163" w:rsidP="00FC5D09">
            <w:pPr>
              <w:pStyle w:val="a8"/>
              <w:jc w:val="both"/>
              <w:rPr>
                <w:sz w:val="20"/>
                <w:szCs w:val="28"/>
              </w:rPr>
            </w:pPr>
            <w:r w:rsidRPr="00FC5D09">
              <w:rPr>
                <w:sz w:val="20"/>
                <w:szCs w:val="28"/>
              </w:rPr>
              <w:t>Св.17,5</w:t>
            </w:r>
          </w:p>
        </w:tc>
      </w:tr>
      <w:tr w:rsidR="00693163" w:rsidRPr="00FC5D09" w:rsidTr="00FC5D09">
        <w:trPr>
          <w:cantSplit/>
        </w:trPr>
        <w:tc>
          <w:tcPr>
            <w:tcW w:w="5000" w:type="pct"/>
            <w:gridSpan w:val="3"/>
            <w:shd w:val="clear" w:color="auto" w:fill="auto"/>
          </w:tcPr>
          <w:p w:rsidR="00693163" w:rsidRPr="00FC5D09" w:rsidRDefault="00693163" w:rsidP="003B553C">
            <w:pPr>
              <w:pStyle w:val="a8"/>
              <w:rPr>
                <w:sz w:val="20"/>
                <w:szCs w:val="28"/>
              </w:rPr>
            </w:pPr>
            <w:r w:rsidRPr="00FC5D09">
              <w:rPr>
                <w:b/>
                <w:bCs/>
                <w:sz w:val="20"/>
                <w:szCs w:val="28"/>
              </w:rPr>
              <w:t>Примечания</w:t>
            </w:r>
            <w:r w:rsidR="00D34C6E" w:rsidRPr="00FC5D09">
              <w:rPr>
                <w:sz w:val="20"/>
                <w:szCs w:val="28"/>
              </w:rPr>
              <w:t xml:space="preserve"> </w:t>
            </w:r>
          </w:p>
          <w:p w:rsidR="00693163" w:rsidRPr="00FC5D09" w:rsidRDefault="00693163" w:rsidP="003B553C">
            <w:pPr>
              <w:pStyle w:val="a8"/>
              <w:rPr>
                <w:sz w:val="20"/>
                <w:szCs w:val="28"/>
              </w:rPr>
            </w:pPr>
            <w:r w:rsidRPr="00FC5D09">
              <w:rPr>
                <w:sz w:val="20"/>
                <w:szCs w:val="28"/>
              </w:rPr>
              <w:t>1. П</w:t>
            </w:r>
            <w:r w:rsidR="008038FC" w:rsidRPr="00FC5D09">
              <w:rPr>
                <w:sz w:val="20"/>
                <w:szCs w:val="28"/>
              </w:rPr>
              <w:t>редварительное</w:t>
            </w:r>
            <w:r w:rsidR="00D34C6E" w:rsidRPr="00FC5D09">
              <w:rPr>
                <w:sz w:val="20"/>
                <w:szCs w:val="28"/>
              </w:rPr>
              <w:t xml:space="preserve"> </w:t>
            </w:r>
            <w:r w:rsidR="008038FC" w:rsidRPr="00FC5D09">
              <w:rPr>
                <w:sz w:val="20"/>
                <w:szCs w:val="28"/>
              </w:rPr>
              <w:t>определение</w:t>
            </w:r>
            <w:r w:rsidR="00D34C6E" w:rsidRPr="00FC5D09">
              <w:rPr>
                <w:sz w:val="20"/>
                <w:szCs w:val="28"/>
              </w:rPr>
              <w:t xml:space="preserve"> </w:t>
            </w:r>
            <w:r w:rsidRPr="00FC5D09">
              <w:rPr>
                <w:sz w:val="20"/>
                <w:szCs w:val="28"/>
              </w:rPr>
              <w:t>условного динамического</w:t>
            </w:r>
          </w:p>
          <w:p w:rsidR="00693163" w:rsidRPr="00FC5D09" w:rsidRDefault="00693163" w:rsidP="003B553C">
            <w:pPr>
              <w:pStyle w:val="a8"/>
              <w:rPr>
                <w:sz w:val="20"/>
                <w:szCs w:val="28"/>
              </w:rPr>
            </w:pPr>
            <w:r w:rsidRPr="00FC5D09">
              <w:rPr>
                <w:sz w:val="20"/>
                <w:szCs w:val="28"/>
              </w:rPr>
              <w:t>сопротивления</w:t>
            </w:r>
            <w:r w:rsidR="00D34C6E" w:rsidRPr="00FC5D09">
              <w:rPr>
                <w:sz w:val="20"/>
                <w:szCs w:val="28"/>
              </w:rPr>
              <w:t xml:space="preserve"> </w:t>
            </w:r>
            <w:r w:rsidRPr="00FC5D09">
              <w:rPr>
                <w:sz w:val="20"/>
                <w:szCs w:val="28"/>
              </w:rPr>
              <w:t>грунта</w:t>
            </w:r>
            <w:r w:rsidR="00D34C6E" w:rsidRPr="00FC5D09">
              <w:rPr>
                <w:sz w:val="20"/>
                <w:szCs w:val="28"/>
              </w:rPr>
              <w:t xml:space="preserve"> </w:t>
            </w:r>
            <w:r w:rsidRPr="00FC5D09">
              <w:rPr>
                <w:sz w:val="20"/>
                <w:szCs w:val="28"/>
              </w:rPr>
              <w:t>для</w:t>
            </w:r>
            <w:r w:rsidR="00D34C6E" w:rsidRPr="00FC5D09">
              <w:rPr>
                <w:sz w:val="20"/>
                <w:szCs w:val="28"/>
              </w:rPr>
              <w:t xml:space="preserve"> </w:t>
            </w:r>
            <w:r w:rsidRPr="00FC5D09">
              <w:rPr>
                <w:sz w:val="20"/>
                <w:szCs w:val="28"/>
              </w:rPr>
              <w:t>выбора</w:t>
            </w:r>
            <w:r w:rsidR="00D34C6E" w:rsidRPr="00FC5D09">
              <w:rPr>
                <w:sz w:val="20"/>
                <w:szCs w:val="28"/>
              </w:rPr>
              <w:t xml:space="preserve"> </w:t>
            </w:r>
            <w:r w:rsidRPr="00FC5D09">
              <w:rPr>
                <w:sz w:val="20"/>
                <w:szCs w:val="28"/>
              </w:rPr>
              <w:t>типа</w:t>
            </w:r>
            <w:r w:rsidR="00D34C6E" w:rsidRPr="00FC5D09">
              <w:rPr>
                <w:sz w:val="20"/>
                <w:szCs w:val="28"/>
              </w:rPr>
              <w:t xml:space="preserve"> </w:t>
            </w:r>
            <w:r w:rsidRPr="00FC5D09">
              <w:rPr>
                <w:sz w:val="20"/>
                <w:szCs w:val="28"/>
              </w:rPr>
              <w:t>установки</w:t>
            </w:r>
            <w:r w:rsidR="00D34C6E" w:rsidRPr="00FC5D09">
              <w:rPr>
                <w:sz w:val="20"/>
                <w:szCs w:val="28"/>
              </w:rPr>
              <w:t xml:space="preserve"> </w:t>
            </w:r>
            <w:r w:rsidRPr="00FC5D09">
              <w:rPr>
                <w:sz w:val="20"/>
                <w:szCs w:val="28"/>
              </w:rPr>
              <w:t>производят</w:t>
            </w:r>
            <w:r w:rsidR="00D34C6E" w:rsidRPr="00FC5D09">
              <w:rPr>
                <w:sz w:val="20"/>
                <w:szCs w:val="28"/>
              </w:rPr>
              <w:t xml:space="preserve"> </w:t>
            </w:r>
            <w:r w:rsidRPr="00FC5D09">
              <w:rPr>
                <w:sz w:val="20"/>
                <w:szCs w:val="28"/>
              </w:rPr>
              <w:t>по фондовым</w:t>
            </w:r>
            <w:r w:rsidR="00D34C6E" w:rsidRPr="00FC5D09">
              <w:rPr>
                <w:sz w:val="20"/>
                <w:szCs w:val="28"/>
              </w:rPr>
              <w:t xml:space="preserve"> </w:t>
            </w:r>
            <w:r w:rsidRPr="00FC5D09">
              <w:rPr>
                <w:sz w:val="20"/>
                <w:szCs w:val="28"/>
              </w:rPr>
              <w:t>материалам, данным испытаний в первых точках зондирования или</w:t>
            </w:r>
            <w:r w:rsidR="008038FC" w:rsidRPr="00FC5D09">
              <w:rPr>
                <w:sz w:val="20"/>
                <w:szCs w:val="28"/>
              </w:rPr>
              <w:t xml:space="preserve"> </w:t>
            </w:r>
            <w:r w:rsidRPr="00FC5D09">
              <w:rPr>
                <w:sz w:val="20"/>
                <w:szCs w:val="28"/>
              </w:rPr>
              <w:t>по данным бурения.</w:t>
            </w:r>
          </w:p>
          <w:p w:rsidR="00693163" w:rsidRPr="00FC5D09" w:rsidRDefault="00693163" w:rsidP="003B553C">
            <w:pPr>
              <w:pStyle w:val="a8"/>
              <w:rPr>
                <w:sz w:val="20"/>
                <w:szCs w:val="28"/>
              </w:rPr>
            </w:pPr>
            <w:r w:rsidRPr="00FC5D09">
              <w:rPr>
                <w:sz w:val="20"/>
                <w:szCs w:val="28"/>
              </w:rPr>
              <w:t>2. При испытании грунтов в стесненных условиях возможно</w:t>
            </w:r>
            <w:r w:rsidR="00D34C6E" w:rsidRPr="00FC5D09">
              <w:rPr>
                <w:sz w:val="20"/>
                <w:szCs w:val="28"/>
              </w:rPr>
              <w:t xml:space="preserve"> </w:t>
            </w:r>
            <w:r w:rsidRPr="00FC5D09">
              <w:rPr>
                <w:sz w:val="20"/>
                <w:szCs w:val="28"/>
              </w:rPr>
              <w:t>применение</w:t>
            </w:r>
          </w:p>
          <w:p w:rsidR="00693163" w:rsidRPr="00FC5D09" w:rsidRDefault="00693163" w:rsidP="003B553C">
            <w:pPr>
              <w:pStyle w:val="a8"/>
              <w:rPr>
                <w:sz w:val="20"/>
                <w:szCs w:val="28"/>
              </w:rPr>
            </w:pPr>
            <w:r w:rsidRPr="00FC5D09">
              <w:rPr>
                <w:sz w:val="20"/>
                <w:szCs w:val="28"/>
              </w:rPr>
              <w:t>малогабаритных установок при наличии данных сопоставительных</w:t>
            </w:r>
            <w:r w:rsidR="00D34C6E" w:rsidRPr="00FC5D09">
              <w:rPr>
                <w:sz w:val="20"/>
                <w:szCs w:val="28"/>
              </w:rPr>
              <w:t xml:space="preserve"> </w:t>
            </w:r>
            <w:r w:rsidRPr="00FC5D09">
              <w:rPr>
                <w:sz w:val="20"/>
                <w:szCs w:val="28"/>
              </w:rPr>
              <w:t>испытаний</w:t>
            </w:r>
            <w:r w:rsidR="007F3DCB" w:rsidRPr="00FC5D09">
              <w:rPr>
                <w:sz w:val="20"/>
                <w:szCs w:val="28"/>
              </w:rPr>
              <w:t xml:space="preserve"> </w:t>
            </w:r>
            <w:r w:rsidRPr="00FC5D09">
              <w:rPr>
                <w:sz w:val="20"/>
                <w:szCs w:val="28"/>
              </w:rPr>
              <w:t>на стандартных установках.</w:t>
            </w:r>
            <w:r w:rsidR="00D34C6E" w:rsidRPr="00FC5D09">
              <w:rPr>
                <w:sz w:val="20"/>
                <w:szCs w:val="28"/>
              </w:rPr>
              <w:t xml:space="preserve"> </w:t>
            </w:r>
          </w:p>
        </w:tc>
      </w:tr>
    </w:tbl>
    <w:p w:rsidR="00693163" w:rsidRPr="00D34C6E" w:rsidRDefault="00693163" w:rsidP="00D34C6E">
      <w:pPr>
        <w:pStyle w:val="a8"/>
        <w:spacing w:line="360" w:lineRule="auto"/>
        <w:ind w:firstLine="709"/>
        <w:jc w:val="both"/>
        <w:rPr>
          <w:i/>
          <w:sz w:val="28"/>
          <w:szCs w:val="20"/>
        </w:rPr>
      </w:pPr>
    </w:p>
    <w:p w:rsidR="008E1B1C" w:rsidRPr="003B553C" w:rsidRDefault="007F3DCB" w:rsidP="00D34C6E">
      <w:pPr>
        <w:pStyle w:val="a8"/>
        <w:spacing w:line="360" w:lineRule="auto"/>
        <w:ind w:firstLine="709"/>
        <w:jc w:val="both"/>
        <w:rPr>
          <w:sz w:val="28"/>
          <w:szCs w:val="32"/>
        </w:rPr>
      </w:pPr>
      <w:r w:rsidRPr="003B553C">
        <w:rPr>
          <w:sz w:val="28"/>
          <w:szCs w:val="32"/>
        </w:rPr>
        <w:t>3</w:t>
      </w:r>
      <w:r w:rsidR="008E1B1C" w:rsidRPr="003B553C">
        <w:rPr>
          <w:sz w:val="28"/>
          <w:szCs w:val="32"/>
        </w:rPr>
        <w:t>.2.3 Ударное устройство должно отвечать требованиям, приведенным в таблице 3.</w:t>
      </w:r>
    </w:p>
    <w:p w:rsidR="008E1B1C" w:rsidRPr="001B0F18" w:rsidRDefault="008E1B1C" w:rsidP="00D34C6E">
      <w:pPr>
        <w:pStyle w:val="a8"/>
        <w:spacing w:line="360" w:lineRule="auto"/>
        <w:ind w:firstLine="709"/>
        <w:jc w:val="both"/>
        <w:rPr>
          <w:sz w:val="28"/>
          <w:szCs w:val="32"/>
        </w:rPr>
      </w:pPr>
    </w:p>
    <w:p w:rsidR="008E1B1C" w:rsidRPr="003B553C" w:rsidRDefault="008E1B1C" w:rsidP="003B553C">
      <w:pPr>
        <w:pStyle w:val="a8"/>
        <w:spacing w:line="360" w:lineRule="auto"/>
        <w:jc w:val="both"/>
        <w:rPr>
          <w:sz w:val="28"/>
          <w:szCs w:val="32"/>
        </w:rPr>
      </w:pPr>
      <w:r w:rsidRPr="003B553C">
        <w:rPr>
          <w:bCs/>
          <w:sz w:val="28"/>
          <w:szCs w:val="32"/>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1398"/>
        <w:gridCol w:w="1696"/>
        <w:gridCol w:w="1865"/>
        <w:gridCol w:w="1740"/>
      </w:tblGrid>
      <w:tr w:rsidR="008038FC" w:rsidRPr="00FC5D09" w:rsidTr="00FC5D09">
        <w:trPr>
          <w:cantSplit/>
          <w:trHeight w:val="541"/>
        </w:trPr>
        <w:tc>
          <w:tcPr>
            <w:tcW w:w="1501" w:type="pct"/>
            <w:vMerge w:val="restart"/>
            <w:shd w:val="clear" w:color="auto" w:fill="auto"/>
            <w:vAlign w:val="center"/>
          </w:tcPr>
          <w:p w:rsidR="008038FC" w:rsidRPr="00FC5D09" w:rsidRDefault="008038FC" w:rsidP="00FC5D09">
            <w:pPr>
              <w:pStyle w:val="a8"/>
              <w:jc w:val="center"/>
              <w:rPr>
                <w:sz w:val="20"/>
                <w:szCs w:val="28"/>
              </w:rPr>
            </w:pPr>
            <w:r w:rsidRPr="00FC5D09">
              <w:rPr>
                <w:sz w:val="20"/>
                <w:szCs w:val="28"/>
              </w:rPr>
              <w:t>Характеристика</w:t>
            </w:r>
            <w:r w:rsidR="00D34C6E" w:rsidRPr="00FC5D09">
              <w:rPr>
                <w:sz w:val="20"/>
                <w:szCs w:val="28"/>
              </w:rPr>
              <w:t xml:space="preserve"> </w:t>
            </w:r>
            <w:r w:rsidRPr="00FC5D09">
              <w:rPr>
                <w:sz w:val="20"/>
                <w:szCs w:val="28"/>
              </w:rPr>
              <w:t>оборудования</w:t>
            </w:r>
            <w:r w:rsidR="00D34C6E" w:rsidRPr="00FC5D09">
              <w:rPr>
                <w:sz w:val="20"/>
                <w:szCs w:val="28"/>
              </w:rPr>
              <w:t xml:space="preserve"> </w:t>
            </w:r>
          </w:p>
        </w:tc>
        <w:tc>
          <w:tcPr>
            <w:tcW w:w="2590" w:type="pct"/>
            <w:gridSpan w:val="3"/>
            <w:shd w:val="clear" w:color="auto" w:fill="auto"/>
            <w:vAlign w:val="center"/>
          </w:tcPr>
          <w:p w:rsidR="008038FC" w:rsidRPr="00FC5D09" w:rsidRDefault="008038FC" w:rsidP="00FC5D09">
            <w:pPr>
              <w:pStyle w:val="a8"/>
              <w:jc w:val="center"/>
              <w:rPr>
                <w:sz w:val="20"/>
                <w:szCs w:val="28"/>
              </w:rPr>
            </w:pPr>
            <w:r w:rsidRPr="00FC5D09">
              <w:rPr>
                <w:sz w:val="20"/>
                <w:szCs w:val="28"/>
              </w:rPr>
              <w:t>Ударное зондирование установкой</w:t>
            </w:r>
          </w:p>
        </w:tc>
        <w:tc>
          <w:tcPr>
            <w:tcW w:w="909" w:type="pct"/>
            <w:vMerge w:val="restart"/>
            <w:shd w:val="clear" w:color="auto" w:fill="auto"/>
            <w:vAlign w:val="center"/>
          </w:tcPr>
          <w:p w:rsidR="008038FC" w:rsidRPr="00FC5D09" w:rsidRDefault="008038FC" w:rsidP="00FC5D09">
            <w:pPr>
              <w:pStyle w:val="a8"/>
              <w:jc w:val="center"/>
              <w:rPr>
                <w:sz w:val="20"/>
                <w:szCs w:val="28"/>
              </w:rPr>
            </w:pPr>
            <w:r w:rsidRPr="00FC5D09">
              <w:rPr>
                <w:sz w:val="20"/>
                <w:szCs w:val="28"/>
              </w:rPr>
              <w:t>Ударно-вибрационное зондирование</w:t>
            </w:r>
          </w:p>
        </w:tc>
      </w:tr>
      <w:tr w:rsidR="008038FC" w:rsidRPr="00FC5D09" w:rsidTr="00FC5D09">
        <w:trPr>
          <w:cantSplit/>
          <w:trHeight w:val="184"/>
        </w:trPr>
        <w:tc>
          <w:tcPr>
            <w:tcW w:w="1501" w:type="pct"/>
            <w:vMerge/>
            <w:shd w:val="clear" w:color="auto" w:fill="auto"/>
          </w:tcPr>
          <w:p w:rsidR="008038FC" w:rsidRPr="00FC5D09" w:rsidRDefault="008038FC" w:rsidP="00FC5D09">
            <w:pPr>
              <w:pStyle w:val="a8"/>
              <w:jc w:val="both"/>
              <w:rPr>
                <w:sz w:val="20"/>
                <w:szCs w:val="28"/>
              </w:rPr>
            </w:pPr>
          </w:p>
        </w:tc>
        <w:tc>
          <w:tcPr>
            <w:tcW w:w="730" w:type="pct"/>
            <w:shd w:val="clear" w:color="auto" w:fill="auto"/>
            <w:vAlign w:val="center"/>
          </w:tcPr>
          <w:p w:rsidR="008038FC" w:rsidRPr="00FC5D09" w:rsidRDefault="008038FC" w:rsidP="00FC5D09">
            <w:pPr>
              <w:pStyle w:val="a8"/>
              <w:jc w:val="center"/>
              <w:rPr>
                <w:sz w:val="20"/>
                <w:szCs w:val="28"/>
              </w:rPr>
            </w:pPr>
            <w:r w:rsidRPr="00FC5D09">
              <w:rPr>
                <w:sz w:val="20"/>
                <w:szCs w:val="28"/>
              </w:rPr>
              <w:t>легкой</w:t>
            </w:r>
          </w:p>
        </w:tc>
        <w:tc>
          <w:tcPr>
            <w:tcW w:w="886" w:type="pct"/>
            <w:shd w:val="clear" w:color="auto" w:fill="auto"/>
            <w:vAlign w:val="center"/>
          </w:tcPr>
          <w:p w:rsidR="008038FC" w:rsidRPr="00FC5D09" w:rsidRDefault="008038FC" w:rsidP="00FC5D09">
            <w:pPr>
              <w:pStyle w:val="a8"/>
              <w:jc w:val="center"/>
              <w:rPr>
                <w:sz w:val="20"/>
                <w:szCs w:val="28"/>
              </w:rPr>
            </w:pPr>
            <w:r w:rsidRPr="00FC5D09">
              <w:rPr>
                <w:sz w:val="20"/>
                <w:szCs w:val="28"/>
              </w:rPr>
              <w:t>средней</w:t>
            </w:r>
          </w:p>
        </w:tc>
        <w:tc>
          <w:tcPr>
            <w:tcW w:w="974" w:type="pct"/>
            <w:shd w:val="clear" w:color="auto" w:fill="auto"/>
            <w:vAlign w:val="center"/>
          </w:tcPr>
          <w:p w:rsidR="008038FC" w:rsidRPr="00FC5D09" w:rsidRDefault="008038FC" w:rsidP="00FC5D09">
            <w:pPr>
              <w:pStyle w:val="a8"/>
              <w:jc w:val="center"/>
              <w:rPr>
                <w:sz w:val="20"/>
                <w:szCs w:val="28"/>
              </w:rPr>
            </w:pPr>
            <w:r w:rsidRPr="00FC5D09">
              <w:rPr>
                <w:sz w:val="20"/>
                <w:szCs w:val="28"/>
              </w:rPr>
              <w:t>тяжелой</w:t>
            </w:r>
          </w:p>
        </w:tc>
        <w:tc>
          <w:tcPr>
            <w:tcW w:w="909" w:type="pct"/>
            <w:vMerge/>
            <w:shd w:val="clear" w:color="auto" w:fill="auto"/>
          </w:tcPr>
          <w:p w:rsidR="008038FC" w:rsidRPr="00FC5D09" w:rsidRDefault="008038FC" w:rsidP="00FC5D09">
            <w:pPr>
              <w:pStyle w:val="a8"/>
              <w:jc w:val="both"/>
              <w:rPr>
                <w:sz w:val="20"/>
                <w:szCs w:val="28"/>
              </w:rPr>
            </w:pPr>
          </w:p>
        </w:tc>
      </w:tr>
      <w:tr w:rsidR="008038FC" w:rsidRPr="00FC5D09" w:rsidTr="00FC5D09">
        <w:trPr>
          <w:cantSplit/>
        </w:trPr>
        <w:tc>
          <w:tcPr>
            <w:tcW w:w="1501" w:type="pct"/>
            <w:shd w:val="clear" w:color="auto" w:fill="auto"/>
          </w:tcPr>
          <w:p w:rsidR="008038FC" w:rsidRPr="00FC5D09" w:rsidRDefault="008038FC" w:rsidP="00FC5D09">
            <w:pPr>
              <w:pStyle w:val="a8"/>
              <w:jc w:val="center"/>
              <w:rPr>
                <w:sz w:val="20"/>
                <w:szCs w:val="28"/>
              </w:rPr>
            </w:pPr>
            <w:r w:rsidRPr="00FC5D09">
              <w:rPr>
                <w:sz w:val="20"/>
                <w:szCs w:val="28"/>
              </w:rPr>
              <w:t>Масса</w:t>
            </w:r>
            <w:r w:rsidR="00D34C6E" w:rsidRPr="00FC5D09">
              <w:rPr>
                <w:sz w:val="20"/>
                <w:szCs w:val="28"/>
              </w:rPr>
              <w:t xml:space="preserve"> </w:t>
            </w:r>
            <w:r w:rsidRPr="00FC5D09">
              <w:rPr>
                <w:sz w:val="20"/>
                <w:szCs w:val="28"/>
              </w:rPr>
              <w:t>молота (вибромолота), кг</w:t>
            </w:r>
          </w:p>
        </w:tc>
        <w:tc>
          <w:tcPr>
            <w:tcW w:w="730" w:type="pct"/>
            <w:shd w:val="clear" w:color="auto" w:fill="auto"/>
          </w:tcPr>
          <w:p w:rsidR="008038FC" w:rsidRPr="00FC5D09" w:rsidRDefault="008038FC" w:rsidP="00FC5D09">
            <w:pPr>
              <w:pStyle w:val="a8"/>
              <w:jc w:val="center"/>
              <w:rPr>
                <w:sz w:val="20"/>
                <w:szCs w:val="28"/>
              </w:rPr>
            </w:pPr>
            <w:r w:rsidRPr="00FC5D09">
              <w:rPr>
                <w:sz w:val="20"/>
                <w:szCs w:val="28"/>
              </w:rPr>
              <w:t>30</w:t>
            </w:r>
          </w:p>
        </w:tc>
        <w:tc>
          <w:tcPr>
            <w:tcW w:w="886" w:type="pct"/>
            <w:shd w:val="clear" w:color="auto" w:fill="auto"/>
          </w:tcPr>
          <w:p w:rsidR="008038FC" w:rsidRPr="00FC5D09" w:rsidRDefault="008038FC" w:rsidP="00FC5D09">
            <w:pPr>
              <w:pStyle w:val="a8"/>
              <w:jc w:val="center"/>
              <w:rPr>
                <w:sz w:val="20"/>
                <w:szCs w:val="28"/>
              </w:rPr>
            </w:pPr>
            <w:r w:rsidRPr="00FC5D09">
              <w:rPr>
                <w:sz w:val="20"/>
                <w:szCs w:val="28"/>
              </w:rPr>
              <w:t>60</w:t>
            </w:r>
          </w:p>
        </w:tc>
        <w:tc>
          <w:tcPr>
            <w:tcW w:w="974" w:type="pct"/>
            <w:shd w:val="clear" w:color="auto" w:fill="auto"/>
          </w:tcPr>
          <w:p w:rsidR="008038FC" w:rsidRPr="00FC5D09" w:rsidRDefault="008038FC" w:rsidP="00FC5D09">
            <w:pPr>
              <w:pStyle w:val="a8"/>
              <w:jc w:val="center"/>
              <w:rPr>
                <w:sz w:val="20"/>
                <w:szCs w:val="28"/>
              </w:rPr>
            </w:pPr>
            <w:r w:rsidRPr="00FC5D09">
              <w:rPr>
                <w:sz w:val="20"/>
                <w:szCs w:val="28"/>
              </w:rPr>
              <w:t>120</w:t>
            </w:r>
          </w:p>
        </w:tc>
        <w:tc>
          <w:tcPr>
            <w:tcW w:w="909" w:type="pct"/>
            <w:shd w:val="clear" w:color="auto" w:fill="auto"/>
          </w:tcPr>
          <w:p w:rsidR="008038FC" w:rsidRPr="00FC5D09" w:rsidRDefault="008038FC" w:rsidP="00FC5D09">
            <w:pPr>
              <w:pStyle w:val="a8"/>
              <w:jc w:val="center"/>
              <w:rPr>
                <w:sz w:val="20"/>
                <w:szCs w:val="28"/>
              </w:rPr>
            </w:pPr>
            <w:r w:rsidRPr="00FC5D09">
              <w:rPr>
                <w:sz w:val="20"/>
                <w:szCs w:val="28"/>
              </w:rPr>
              <w:t>350</w:t>
            </w:r>
          </w:p>
        </w:tc>
      </w:tr>
      <w:tr w:rsidR="008038FC" w:rsidRPr="00FC5D09" w:rsidTr="00FC5D09">
        <w:trPr>
          <w:cantSplit/>
        </w:trPr>
        <w:tc>
          <w:tcPr>
            <w:tcW w:w="1501" w:type="pct"/>
            <w:shd w:val="clear" w:color="auto" w:fill="auto"/>
          </w:tcPr>
          <w:p w:rsidR="008038FC" w:rsidRPr="00FC5D09" w:rsidRDefault="008038FC" w:rsidP="00FC5D09">
            <w:pPr>
              <w:pStyle w:val="a8"/>
              <w:jc w:val="center"/>
              <w:rPr>
                <w:sz w:val="20"/>
                <w:szCs w:val="28"/>
              </w:rPr>
            </w:pPr>
            <w:r w:rsidRPr="00FC5D09">
              <w:rPr>
                <w:sz w:val="20"/>
                <w:szCs w:val="28"/>
              </w:rPr>
              <w:t>Высота падения молота, см</w:t>
            </w:r>
          </w:p>
        </w:tc>
        <w:tc>
          <w:tcPr>
            <w:tcW w:w="730" w:type="pct"/>
            <w:shd w:val="clear" w:color="auto" w:fill="auto"/>
          </w:tcPr>
          <w:p w:rsidR="008038FC" w:rsidRPr="00FC5D09" w:rsidRDefault="008038FC" w:rsidP="00FC5D09">
            <w:pPr>
              <w:pStyle w:val="a8"/>
              <w:jc w:val="center"/>
              <w:rPr>
                <w:sz w:val="20"/>
                <w:szCs w:val="28"/>
              </w:rPr>
            </w:pPr>
            <w:r w:rsidRPr="00FC5D09">
              <w:rPr>
                <w:sz w:val="20"/>
                <w:szCs w:val="28"/>
              </w:rPr>
              <w:t>40</w:t>
            </w:r>
          </w:p>
        </w:tc>
        <w:tc>
          <w:tcPr>
            <w:tcW w:w="886" w:type="pct"/>
            <w:shd w:val="clear" w:color="auto" w:fill="auto"/>
          </w:tcPr>
          <w:p w:rsidR="008038FC" w:rsidRPr="00FC5D09" w:rsidRDefault="008038FC" w:rsidP="00FC5D09">
            <w:pPr>
              <w:pStyle w:val="a8"/>
              <w:jc w:val="center"/>
              <w:rPr>
                <w:sz w:val="20"/>
                <w:szCs w:val="28"/>
              </w:rPr>
            </w:pPr>
            <w:r w:rsidRPr="00FC5D09">
              <w:rPr>
                <w:sz w:val="20"/>
                <w:szCs w:val="28"/>
              </w:rPr>
              <w:t>80</w:t>
            </w:r>
          </w:p>
        </w:tc>
        <w:tc>
          <w:tcPr>
            <w:tcW w:w="974" w:type="pct"/>
            <w:shd w:val="clear" w:color="auto" w:fill="auto"/>
          </w:tcPr>
          <w:p w:rsidR="008038FC" w:rsidRPr="00FC5D09" w:rsidRDefault="008038FC" w:rsidP="00FC5D09">
            <w:pPr>
              <w:pStyle w:val="a8"/>
              <w:jc w:val="center"/>
              <w:rPr>
                <w:sz w:val="20"/>
                <w:szCs w:val="28"/>
              </w:rPr>
            </w:pPr>
            <w:r w:rsidRPr="00FC5D09">
              <w:rPr>
                <w:sz w:val="20"/>
                <w:szCs w:val="28"/>
              </w:rPr>
              <w:t>100</w:t>
            </w:r>
          </w:p>
        </w:tc>
        <w:tc>
          <w:tcPr>
            <w:tcW w:w="909" w:type="pct"/>
            <w:shd w:val="clear" w:color="auto" w:fill="auto"/>
          </w:tcPr>
          <w:p w:rsidR="008038FC" w:rsidRPr="00FC5D09" w:rsidRDefault="008038FC" w:rsidP="00FC5D09">
            <w:pPr>
              <w:pStyle w:val="a8"/>
              <w:jc w:val="center"/>
              <w:rPr>
                <w:sz w:val="20"/>
                <w:szCs w:val="28"/>
              </w:rPr>
            </w:pPr>
            <w:r w:rsidRPr="00FC5D09">
              <w:rPr>
                <w:sz w:val="20"/>
                <w:szCs w:val="28"/>
              </w:rPr>
              <w:t>-</w:t>
            </w:r>
          </w:p>
        </w:tc>
      </w:tr>
      <w:tr w:rsidR="008038FC" w:rsidRPr="00FC5D09" w:rsidTr="00FC5D09">
        <w:trPr>
          <w:cantSplit/>
        </w:trPr>
        <w:tc>
          <w:tcPr>
            <w:tcW w:w="1501" w:type="pct"/>
            <w:shd w:val="clear" w:color="auto" w:fill="auto"/>
          </w:tcPr>
          <w:p w:rsidR="008038FC" w:rsidRPr="00FC5D09" w:rsidRDefault="008038FC" w:rsidP="00FC5D09">
            <w:pPr>
              <w:pStyle w:val="a8"/>
              <w:jc w:val="center"/>
              <w:rPr>
                <w:sz w:val="20"/>
                <w:szCs w:val="28"/>
              </w:rPr>
            </w:pPr>
            <w:r w:rsidRPr="00FC5D09">
              <w:rPr>
                <w:sz w:val="20"/>
                <w:szCs w:val="28"/>
              </w:rPr>
              <w:t>Максимальный ход</w:t>
            </w:r>
            <w:r w:rsidR="00D34C6E" w:rsidRPr="00FC5D09">
              <w:rPr>
                <w:sz w:val="20"/>
                <w:szCs w:val="28"/>
              </w:rPr>
              <w:t xml:space="preserve"> </w:t>
            </w:r>
            <w:r w:rsidRPr="00FC5D09">
              <w:rPr>
                <w:sz w:val="20"/>
                <w:szCs w:val="28"/>
              </w:rPr>
              <w:t xml:space="preserve">ударной части, см </w:t>
            </w:r>
          </w:p>
        </w:tc>
        <w:tc>
          <w:tcPr>
            <w:tcW w:w="730" w:type="pct"/>
            <w:shd w:val="clear" w:color="auto" w:fill="auto"/>
          </w:tcPr>
          <w:p w:rsidR="008038FC" w:rsidRPr="00FC5D09" w:rsidRDefault="008038FC" w:rsidP="00FC5D09">
            <w:pPr>
              <w:pStyle w:val="a8"/>
              <w:jc w:val="center"/>
              <w:rPr>
                <w:sz w:val="20"/>
                <w:szCs w:val="28"/>
              </w:rPr>
            </w:pPr>
            <w:r w:rsidRPr="00FC5D09">
              <w:rPr>
                <w:sz w:val="20"/>
                <w:szCs w:val="28"/>
              </w:rPr>
              <w:t>-</w:t>
            </w:r>
          </w:p>
        </w:tc>
        <w:tc>
          <w:tcPr>
            <w:tcW w:w="886" w:type="pct"/>
            <w:shd w:val="clear" w:color="auto" w:fill="auto"/>
          </w:tcPr>
          <w:p w:rsidR="008038FC" w:rsidRPr="00FC5D09" w:rsidRDefault="008038FC" w:rsidP="00FC5D09">
            <w:pPr>
              <w:pStyle w:val="a8"/>
              <w:jc w:val="center"/>
              <w:rPr>
                <w:sz w:val="20"/>
                <w:szCs w:val="28"/>
              </w:rPr>
            </w:pPr>
            <w:r w:rsidRPr="00FC5D09">
              <w:rPr>
                <w:sz w:val="20"/>
                <w:szCs w:val="28"/>
              </w:rPr>
              <w:t>-</w:t>
            </w:r>
          </w:p>
        </w:tc>
        <w:tc>
          <w:tcPr>
            <w:tcW w:w="974" w:type="pct"/>
            <w:shd w:val="clear" w:color="auto" w:fill="auto"/>
          </w:tcPr>
          <w:p w:rsidR="008038FC" w:rsidRPr="00FC5D09" w:rsidRDefault="008038FC" w:rsidP="00FC5D09">
            <w:pPr>
              <w:pStyle w:val="a8"/>
              <w:jc w:val="center"/>
              <w:rPr>
                <w:sz w:val="20"/>
                <w:szCs w:val="28"/>
              </w:rPr>
            </w:pPr>
            <w:r w:rsidRPr="00FC5D09">
              <w:rPr>
                <w:sz w:val="20"/>
                <w:szCs w:val="28"/>
              </w:rPr>
              <w:t>-</w:t>
            </w:r>
          </w:p>
        </w:tc>
        <w:tc>
          <w:tcPr>
            <w:tcW w:w="909" w:type="pct"/>
            <w:shd w:val="clear" w:color="auto" w:fill="auto"/>
          </w:tcPr>
          <w:p w:rsidR="008038FC" w:rsidRPr="00FC5D09" w:rsidRDefault="008038FC" w:rsidP="00FC5D09">
            <w:pPr>
              <w:pStyle w:val="a8"/>
              <w:jc w:val="center"/>
              <w:rPr>
                <w:sz w:val="20"/>
                <w:szCs w:val="28"/>
              </w:rPr>
            </w:pPr>
            <w:r w:rsidRPr="00FC5D09">
              <w:rPr>
                <w:sz w:val="20"/>
                <w:szCs w:val="28"/>
              </w:rPr>
              <w:t>13,5</w:t>
            </w:r>
          </w:p>
        </w:tc>
      </w:tr>
      <w:tr w:rsidR="008038FC" w:rsidRPr="00FC5D09" w:rsidTr="00FC5D09">
        <w:trPr>
          <w:cantSplit/>
        </w:trPr>
        <w:tc>
          <w:tcPr>
            <w:tcW w:w="1501" w:type="pct"/>
            <w:shd w:val="clear" w:color="auto" w:fill="auto"/>
          </w:tcPr>
          <w:p w:rsidR="008038FC" w:rsidRPr="00FC5D09" w:rsidRDefault="008038FC" w:rsidP="00FC5D09">
            <w:pPr>
              <w:pStyle w:val="a8"/>
              <w:jc w:val="center"/>
              <w:rPr>
                <w:sz w:val="20"/>
                <w:szCs w:val="28"/>
              </w:rPr>
            </w:pPr>
            <w:r w:rsidRPr="00FC5D09">
              <w:rPr>
                <w:sz w:val="20"/>
                <w:szCs w:val="28"/>
              </w:rPr>
              <w:t>Момент массы</w:t>
            </w:r>
            <w:r w:rsidR="00D34C6E" w:rsidRPr="00FC5D09">
              <w:rPr>
                <w:sz w:val="20"/>
                <w:szCs w:val="28"/>
              </w:rPr>
              <w:t xml:space="preserve"> </w:t>
            </w:r>
            <w:r w:rsidRPr="00FC5D09">
              <w:rPr>
                <w:sz w:val="20"/>
                <w:szCs w:val="28"/>
              </w:rPr>
              <w:t xml:space="preserve">дебалансов, кг х см </w:t>
            </w:r>
          </w:p>
        </w:tc>
        <w:tc>
          <w:tcPr>
            <w:tcW w:w="730" w:type="pct"/>
            <w:shd w:val="clear" w:color="auto" w:fill="auto"/>
          </w:tcPr>
          <w:p w:rsidR="008038FC" w:rsidRPr="00FC5D09" w:rsidRDefault="008038FC" w:rsidP="00FC5D09">
            <w:pPr>
              <w:widowControl/>
              <w:jc w:val="center"/>
              <w:rPr>
                <w:color w:val="000000"/>
                <w:szCs w:val="28"/>
              </w:rPr>
            </w:pPr>
            <w:r w:rsidRPr="00FC5D09">
              <w:rPr>
                <w:color w:val="000000"/>
                <w:szCs w:val="28"/>
              </w:rPr>
              <w:t>-</w:t>
            </w:r>
          </w:p>
        </w:tc>
        <w:tc>
          <w:tcPr>
            <w:tcW w:w="886" w:type="pct"/>
            <w:shd w:val="clear" w:color="auto" w:fill="auto"/>
          </w:tcPr>
          <w:p w:rsidR="008038FC" w:rsidRPr="00FC5D09" w:rsidRDefault="008038FC" w:rsidP="00FC5D09">
            <w:pPr>
              <w:pStyle w:val="a8"/>
              <w:jc w:val="center"/>
              <w:rPr>
                <w:sz w:val="20"/>
                <w:szCs w:val="28"/>
              </w:rPr>
            </w:pPr>
            <w:r w:rsidRPr="00FC5D09">
              <w:rPr>
                <w:sz w:val="20"/>
                <w:szCs w:val="28"/>
              </w:rPr>
              <w:t>-</w:t>
            </w:r>
          </w:p>
        </w:tc>
        <w:tc>
          <w:tcPr>
            <w:tcW w:w="974" w:type="pct"/>
            <w:shd w:val="clear" w:color="auto" w:fill="auto"/>
          </w:tcPr>
          <w:p w:rsidR="008038FC" w:rsidRPr="00FC5D09" w:rsidRDefault="008038FC" w:rsidP="00FC5D09">
            <w:pPr>
              <w:pStyle w:val="a8"/>
              <w:jc w:val="center"/>
              <w:rPr>
                <w:sz w:val="20"/>
                <w:szCs w:val="28"/>
              </w:rPr>
            </w:pPr>
            <w:r w:rsidRPr="00FC5D09">
              <w:rPr>
                <w:sz w:val="20"/>
                <w:szCs w:val="28"/>
              </w:rPr>
              <w:t>-</w:t>
            </w:r>
          </w:p>
        </w:tc>
        <w:tc>
          <w:tcPr>
            <w:tcW w:w="909" w:type="pct"/>
            <w:shd w:val="clear" w:color="auto" w:fill="auto"/>
          </w:tcPr>
          <w:p w:rsidR="008038FC" w:rsidRPr="00FC5D09" w:rsidRDefault="008038FC" w:rsidP="00FC5D09">
            <w:pPr>
              <w:pStyle w:val="a8"/>
              <w:jc w:val="center"/>
              <w:rPr>
                <w:sz w:val="20"/>
                <w:szCs w:val="28"/>
              </w:rPr>
            </w:pPr>
            <w:r w:rsidRPr="00FC5D09">
              <w:rPr>
                <w:sz w:val="20"/>
                <w:szCs w:val="28"/>
              </w:rPr>
              <w:t>200</w:t>
            </w:r>
          </w:p>
        </w:tc>
      </w:tr>
      <w:tr w:rsidR="008038FC" w:rsidRPr="00FC5D09" w:rsidTr="00FC5D09">
        <w:trPr>
          <w:cantSplit/>
        </w:trPr>
        <w:tc>
          <w:tcPr>
            <w:tcW w:w="1501" w:type="pct"/>
            <w:shd w:val="clear" w:color="auto" w:fill="auto"/>
          </w:tcPr>
          <w:p w:rsidR="008038FC" w:rsidRPr="00FC5D09" w:rsidRDefault="007F3DCB" w:rsidP="00FC5D09">
            <w:pPr>
              <w:pStyle w:val="a8"/>
              <w:jc w:val="center"/>
              <w:rPr>
                <w:sz w:val="20"/>
                <w:szCs w:val="28"/>
              </w:rPr>
            </w:pPr>
            <w:r w:rsidRPr="00FC5D09">
              <w:rPr>
                <w:sz w:val="20"/>
                <w:szCs w:val="28"/>
              </w:rPr>
              <w:t>Частота ударов, уд/мин</w:t>
            </w:r>
            <w:r w:rsidR="00D34C6E" w:rsidRPr="00FC5D09">
              <w:rPr>
                <w:sz w:val="20"/>
                <w:szCs w:val="28"/>
              </w:rPr>
              <w:t xml:space="preserve"> </w:t>
            </w:r>
          </w:p>
        </w:tc>
        <w:tc>
          <w:tcPr>
            <w:tcW w:w="730" w:type="pct"/>
            <w:shd w:val="clear" w:color="auto" w:fill="auto"/>
          </w:tcPr>
          <w:p w:rsidR="008038FC" w:rsidRPr="00FC5D09" w:rsidRDefault="007F3DCB" w:rsidP="00FC5D09">
            <w:pPr>
              <w:pStyle w:val="a8"/>
              <w:jc w:val="center"/>
              <w:rPr>
                <w:sz w:val="20"/>
                <w:szCs w:val="28"/>
              </w:rPr>
            </w:pPr>
            <w:r w:rsidRPr="00FC5D09">
              <w:rPr>
                <w:sz w:val="20"/>
                <w:szCs w:val="28"/>
              </w:rPr>
              <w:t>20 - 50</w:t>
            </w:r>
          </w:p>
        </w:tc>
        <w:tc>
          <w:tcPr>
            <w:tcW w:w="886" w:type="pct"/>
            <w:shd w:val="clear" w:color="auto" w:fill="auto"/>
          </w:tcPr>
          <w:p w:rsidR="008038FC" w:rsidRPr="00FC5D09" w:rsidRDefault="007F3DCB" w:rsidP="00FC5D09">
            <w:pPr>
              <w:pStyle w:val="a8"/>
              <w:jc w:val="center"/>
              <w:rPr>
                <w:sz w:val="20"/>
                <w:szCs w:val="28"/>
              </w:rPr>
            </w:pPr>
            <w:r w:rsidRPr="00FC5D09">
              <w:rPr>
                <w:sz w:val="20"/>
                <w:szCs w:val="28"/>
              </w:rPr>
              <w:t>15 - 30</w:t>
            </w:r>
          </w:p>
        </w:tc>
        <w:tc>
          <w:tcPr>
            <w:tcW w:w="974" w:type="pct"/>
            <w:shd w:val="clear" w:color="auto" w:fill="auto"/>
          </w:tcPr>
          <w:p w:rsidR="008038FC" w:rsidRPr="00FC5D09" w:rsidRDefault="007F3DCB" w:rsidP="00FC5D09">
            <w:pPr>
              <w:pStyle w:val="a8"/>
              <w:jc w:val="center"/>
              <w:rPr>
                <w:sz w:val="20"/>
                <w:szCs w:val="28"/>
              </w:rPr>
            </w:pPr>
            <w:r w:rsidRPr="00FC5D09">
              <w:rPr>
                <w:sz w:val="20"/>
                <w:szCs w:val="28"/>
              </w:rPr>
              <w:t>15 - 30</w:t>
            </w:r>
          </w:p>
        </w:tc>
        <w:tc>
          <w:tcPr>
            <w:tcW w:w="909" w:type="pct"/>
            <w:shd w:val="clear" w:color="auto" w:fill="auto"/>
          </w:tcPr>
          <w:p w:rsidR="008038FC" w:rsidRPr="00FC5D09" w:rsidRDefault="007F3DCB" w:rsidP="00FC5D09">
            <w:pPr>
              <w:pStyle w:val="a8"/>
              <w:jc w:val="center"/>
              <w:rPr>
                <w:sz w:val="20"/>
                <w:szCs w:val="28"/>
              </w:rPr>
            </w:pPr>
            <w:r w:rsidRPr="00FC5D09">
              <w:rPr>
                <w:sz w:val="20"/>
                <w:szCs w:val="28"/>
              </w:rPr>
              <w:t>300 - 1200</w:t>
            </w:r>
          </w:p>
        </w:tc>
      </w:tr>
    </w:tbl>
    <w:p w:rsidR="007E3BEB" w:rsidRPr="001B0F18" w:rsidRDefault="007E3BEB" w:rsidP="001B0F18">
      <w:pPr>
        <w:spacing w:line="360" w:lineRule="auto"/>
        <w:rPr>
          <w:sz w:val="28"/>
          <w:szCs w:val="28"/>
        </w:rPr>
      </w:pPr>
    </w:p>
    <w:p w:rsidR="008E1B1C" w:rsidRPr="001B0F18" w:rsidRDefault="007F3DCB" w:rsidP="001B0F18">
      <w:pPr>
        <w:pStyle w:val="2"/>
        <w:spacing w:before="0" w:after="0" w:line="360" w:lineRule="auto"/>
        <w:jc w:val="center"/>
        <w:rPr>
          <w:rFonts w:ascii="Times New Roman" w:hAnsi="Times New Roman" w:cs="Times New Roman"/>
          <w:i w:val="0"/>
          <w:color w:val="000000"/>
          <w:szCs w:val="32"/>
        </w:rPr>
      </w:pPr>
      <w:bookmarkStart w:id="5" w:name="_Toc222845771"/>
      <w:r w:rsidRPr="001B0F18">
        <w:rPr>
          <w:rFonts w:ascii="Times New Roman" w:hAnsi="Times New Roman" w:cs="Times New Roman"/>
          <w:i w:val="0"/>
          <w:color w:val="000000"/>
          <w:szCs w:val="32"/>
        </w:rPr>
        <w:t>3</w:t>
      </w:r>
      <w:r w:rsidR="008E1B1C" w:rsidRPr="001B0F18">
        <w:rPr>
          <w:rFonts w:ascii="Times New Roman" w:hAnsi="Times New Roman" w:cs="Times New Roman"/>
          <w:i w:val="0"/>
          <w:color w:val="000000"/>
          <w:szCs w:val="32"/>
        </w:rPr>
        <w:t>.3 Подготовка к испытанию</w:t>
      </w:r>
      <w:bookmarkEnd w:id="5"/>
    </w:p>
    <w:p w:rsidR="008E1B1C" w:rsidRPr="00D34C6E" w:rsidRDefault="008E1B1C" w:rsidP="00D34C6E">
      <w:pPr>
        <w:pStyle w:val="a8"/>
        <w:spacing w:line="360" w:lineRule="auto"/>
        <w:ind w:firstLine="709"/>
        <w:rPr>
          <w:i/>
          <w:sz w:val="28"/>
          <w:szCs w:val="20"/>
        </w:rPr>
      </w:pP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.3.1 Подготовку к работе установки для испытания грунта динамическим зондированием выполняют в соответствии с требованиями инструкции по ее эксплуатации.</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.3.2 При необходимости проверяют прямолинейность штанг и степень износа наконечника в соответствии с 5.2.4.</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.3.3 Отклонение мачты установки от вертикали не должно превышать 2.</w:t>
      </w:r>
    </w:p>
    <w:p w:rsidR="008E1B1C" w:rsidRPr="001B0F18" w:rsidRDefault="008E1B1C" w:rsidP="00D34C6E">
      <w:pPr>
        <w:pStyle w:val="a8"/>
        <w:spacing w:line="360" w:lineRule="auto"/>
        <w:ind w:firstLine="709"/>
        <w:jc w:val="both"/>
        <w:rPr>
          <w:sz w:val="28"/>
          <w:szCs w:val="20"/>
        </w:rPr>
      </w:pPr>
    </w:p>
    <w:p w:rsidR="008E1B1C" w:rsidRPr="00D34C6E" w:rsidRDefault="007F3DCB" w:rsidP="001B0F18">
      <w:pPr>
        <w:pStyle w:val="2"/>
        <w:spacing w:before="0" w:after="0" w:line="360" w:lineRule="auto"/>
        <w:jc w:val="center"/>
        <w:rPr>
          <w:rFonts w:ascii="Times New Roman" w:hAnsi="Times New Roman" w:cs="Times New Roman"/>
          <w:i w:val="0"/>
          <w:color w:val="000000"/>
          <w:szCs w:val="32"/>
        </w:rPr>
      </w:pPr>
      <w:bookmarkStart w:id="6" w:name="_Toc222845772"/>
      <w:r w:rsidRPr="00D34C6E">
        <w:rPr>
          <w:rFonts w:ascii="Times New Roman" w:hAnsi="Times New Roman" w:cs="Times New Roman"/>
          <w:i w:val="0"/>
          <w:color w:val="000000"/>
          <w:szCs w:val="32"/>
        </w:rPr>
        <w:t>3</w:t>
      </w:r>
      <w:r w:rsidR="008E1B1C" w:rsidRPr="00D34C6E">
        <w:rPr>
          <w:rFonts w:ascii="Times New Roman" w:hAnsi="Times New Roman" w:cs="Times New Roman"/>
          <w:i w:val="0"/>
          <w:color w:val="000000"/>
          <w:szCs w:val="32"/>
        </w:rPr>
        <w:t>.4 Проведение испытания</w:t>
      </w:r>
      <w:bookmarkEnd w:id="6"/>
    </w:p>
    <w:p w:rsidR="008E1B1C" w:rsidRPr="001B0F18" w:rsidRDefault="008E1B1C" w:rsidP="00D34C6E">
      <w:pPr>
        <w:pStyle w:val="a8"/>
        <w:spacing w:line="360" w:lineRule="auto"/>
        <w:ind w:firstLine="709"/>
        <w:rPr>
          <w:sz w:val="28"/>
          <w:szCs w:val="32"/>
        </w:rPr>
      </w:pP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.4.1 Динамическое зондирование следует выполнять непрерывной забивкой зонда в грунт свободно падающим молотом или вибромолотом, соблюдая порядок операций, предусмотренный инструкцией по эксплуатации установки.</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.4.2 Перерывы в забивке зонда допускаются только для наращивания штанг зонда.</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.4.3 При ударном зондировании следует фиксировать глубину погружения зонда h от определенного числа ударов молота (залога), а при ударно-вибрационном зондировании следует производить автоматическую запись скорости погружения зонда v.</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 xml:space="preserve">.4.4 Число ударов в залоге при ударном зондировании следует принимать в зависимости от состава и состояния грунтов в пределах 1-20 ударов, исходя из глубины погружения зонда за залог 10-15 см, определяемой с точностью </w:t>
      </w:r>
      <w:r w:rsidR="00DE1181" w:rsidRPr="001B0F18">
        <w:rPr>
          <w:sz w:val="28"/>
          <w:szCs w:val="28"/>
        </w:rPr>
        <w:sym w:font="Mathematica1" w:char="F0B1"/>
      </w:r>
      <w:r w:rsidR="00DE1181" w:rsidRPr="001B0F18">
        <w:rPr>
          <w:sz w:val="28"/>
          <w:szCs w:val="32"/>
        </w:rPr>
        <w:t xml:space="preserve"> </w:t>
      </w:r>
      <w:r w:rsidR="008E1B1C" w:rsidRPr="001B0F18">
        <w:rPr>
          <w:sz w:val="28"/>
          <w:szCs w:val="32"/>
        </w:rPr>
        <w:t>0,5 см.</w:t>
      </w:r>
    </w:p>
    <w:p w:rsidR="008E1B1C" w:rsidRPr="001B0F18" w:rsidRDefault="008E1B1C" w:rsidP="001B0F18">
      <w:pPr>
        <w:pStyle w:val="a8"/>
        <w:spacing w:line="360" w:lineRule="auto"/>
        <w:ind w:firstLine="709"/>
        <w:jc w:val="both"/>
        <w:rPr>
          <w:sz w:val="28"/>
          <w:szCs w:val="32"/>
        </w:rPr>
      </w:pPr>
      <w:r w:rsidRPr="001B0F18">
        <w:rPr>
          <w:bCs/>
          <w:sz w:val="28"/>
          <w:szCs w:val="32"/>
        </w:rPr>
        <w:t>Примечание</w:t>
      </w:r>
      <w:r w:rsidR="001B0F18">
        <w:rPr>
          <w:bCs/>
          <w:sz w:val="28"/>
          <w:szCs w:val="32"/>
        </w:rPr>
        <w:t>.</w:t>
      </w:r>
      <w:r w:rsidRPr="001B0F18">
        <w:rPr>
          <w:sz w:val="28"/>
          <w:szCs w:val="32"/>
        </w:rPr>
        <w:t xml:space="preserve"> По специальному заданию допускается фиксировать число ударов при погружении зонда на определенный интервал глубины (например, на 10 см).</w:t>
      </w:r>
    </w:p>
    <w:p w:rsidR="001B0F18" w:rsidRDefault="001B0F18" w:rsidP="001B0F18">
      <w:pPr>
        <w:pStyle w:val="a8"/>
        <w:spacing w:line="360" w:lineRule="auto"/>
        <w:ind w:firstLine="709"/>
        <w:jc w:val="both"/>
        <w:rPr>
          <w:sz w:val="28"/>
          <w:szCs w:val="32"/>
        </w:rPr>
      </w:pP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.4.5 В процессе зондирования необходимо осуществлять постоянный контроль за вертикальностью погружения зонда.</w:t>
      </w:r>
    </w:p>
    <w:p w:rsidR="008E1B1C" w:rsidRPr="001B0F18" w:rsidRDefault="008E1B1C" w:rsidP="001B0F18">
      <w:pPr>
        <w:pStyle w:val="a8"/>
        <w:spacing w:line="360" w:lineRule="auto"/>
        <w:ind w:firstLine="709"/>
        <w:jc w:val="both"/>
        <w:rPr>
          <w:sz w:val="28"/>
          <w:szCs w:val="32"/>
        </w:rPr>
      </w:pPr>
      <w:r w:rsidRPr="001B0F18">
        <w:rPr>
          <w:sz w:val="28"/>
          <w:szCs w:val="32"/>
        </w:rPr>
        <w:t>При наращивании звеньев колонну штанг поворачивают вокруг оси по часовой стрелке с помощью штангового ключа. Сопротивление повороту штанг, возникающее в результате трения штанг о грунт, при крутящем моменте до 15 кН х см следует учитывать при обработке результатов испытания по 6.5.2. В случае значительного сопротивления повороту колонны штанг (при крутящем моменте более 15 кН х см), вызванного искривлением скважины, зонд извлекают из грунта и повторяют испытание в новой точке зондирования на расстоянии 2-3 м от прежней.</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.4.6 Испытание заканчивают после достижения заданной глубины погружения зонда или в случае резкого уменьшения скорости погружения зонда (менее 2-3 см за 10 ударов или менее 1 см/с). По окончании испытания зонд извлекают из грунта, а скважину тампонируют.</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.4.7 Регистрацию результатов испытания производят в журнале испытания (приложение Б) или на диаграммной ленте.</w:t>
      </w:r>
    </w:p>
    <w:p w:rsidR="008E1B1C" w:rsidRPr="001B0F18" w:rsidRDefault="008E1B1C" w:rsidP="00D34C6E">
      <w:pPr>
        <w:pStyle w:val="a8"/>
        <w:spacing w:line="360" w:lineRule="auto"/>
        <w:ind w:firstLine="709"/>
        <w:jc w:val="both"/>
        <w:rPr>
          <w:sz w:val="28"/>
          <w:szCs w:val="20"/>
        </w:rPr>
      </w:pPr>
    </w:p>
    <w:p w:rsidR="008E1B1C" w:rsidRPr="001B0F18" w:rsidRDefault="007F3DCB" w:rsidP="001B0F18">
      <w:pPr>
        <w:pStyle w:val="2"/>
        <w:spacing w:before="0" w:after="0" w:line="360" w:lineRule="auto"/>
        <w:jc w:val="center"/>
        <w:rPr>
          <w:rFonts w:ascii="Times New Roman" w:hAnsi="Times New Roman" w:cs="Times New Roman"/>
          <w:i w:val="0"/>
          <w:color w:val="000000"/>
          <w:szCs w:val="32"/>
        </w:rPr>
      </w:pPr>
      <w:bookmarkStart w:id="7" w:name="_Toc222845773"/>
      <w:r w:rsidRPr="001B0F18">
        <w:rPr>
          <w:rFonts w:ascii="Times New Roman" w:hAnsi="Times New Roman" w:cs="Times New Roman"/>
          <w:i w:val="0"/>
          <w:color w:val="000000"/>
          <w:szCs w:val="32"/>
        </w:rPr>
        <w:t>3</w:t>
      </w:r>
      <w:r w:rsidR="008E1B1C" w:rsidRPr="001B0F18">
        <w:rPr>
          <w:rFonts w:ascii="Times New Roman" w:hAnsi="Times New Roman" w:cs="Times New Roman"/>
          <w:i w:val="0"/>
          <w:color w:val="000000"/>
          <w:szCs w:val="32"/>
        </w:rPr>
        <w:t>.5 Обработка результатов</w:t>
      </w:r>
      <w:bookmarkEnd w:id="7"/>
    </w:p>
    <w:p w:rsidR="008E1B1C" w:rsidRPr="00D34C6E" w:rsidRDefault="008E1B1C" w:rsidP="00D34C6E">
      <w:pPr>
        <w:pStyle w:val="a8"/>
        <w:spacing w:line="360" w:lineRule="auto"/>
        <w:ind w:firstLine="709"/>
        <w:jc w:val="both"/>
        <w:rPr>
          <w:i/>
          <w:sz w:val="28"/>
          <w:szCs w:val="20"/>
        </w:rPr>
      </w:pP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.5.1 По</w:t>
      </w:r>
      <w:r w:rsidR="001B0F18">
        <w:rPr>
          <w:sz w:val="28"/>
          <w:szCs w:val="32"/>
        </w:rPr>
        <w:t xml:space="preserve"> </w:t>
      </w:r>
      <w:r w:rsidR="008E1B1C" w:rsidRPr="001B0F18">
        <w:rPr>
          <w:sz w:val="28"/>
          <w:szCs w:val="32"/>
        </w:rPr>
        <w:t>данным измерений, полученных в процессе испытания, вычисляют условное динамическое сопротивление грунта p_d.</w:t>
      </w:r>
    </w:p>
    <w:p w:rsidR="008E1B1C" w:rsidRPr="001B0F18" w:rsidRDefault="007F3DCB" w:rsidP="001B0F18">
      <w:pPr>
        <w:pStyle w:val="a8"/>
        <w:tabs>
          <w:tab w:val="left" w:pos="6379"/>
        </w:tabs>
        <w:spacing w:line="360" w:lineRule="auto"/>
        <w:ind w:firstLine="709"/>
        <w:jc w:val="both"/>
        <w:rPr>
          <w:sz w:val="28"/>
          <w:szCs w:val="32"/>
        </w:rPr>
      </w:pPr>
      <w:r w:rsidRPr="001B0F18">
        <w:rPr>
          <w:sz w:val="28"/>
          <w:szCs w:val="32"/>
        </w:rPr>
        <w:t>3</w:t>
      </w:r>
      <w:r w:rsidR="008E1B1C" w:rsidRPr="001B0F18">
        <w:rPr>
          <w:sz w:val="28"/>
          <w:szCs w:val="32"/>
        </w:rPr>
        <w:t xml:space="preserve">.5.2 При испытании ударным способом значение </w:t>
      </w:r>
      <w:r w:rsidR="00DE1181" w:rsidRPr="001B0F18">
        <w:rPr>
          <w:sz w:val="28"/>
          <w:szCs w:val="32"/>
        </w:rPr>
        <w:t>p_d</w:t>
      </w:r>
      <w:r w:rsidR="008E1B1C" w:rsidRPr="001B0F18">
        <w:rPr>
          <w:sz w:val="28"/>
          <w:szCs w:val="32"/>
        </w:rPr>
        <w:t>, МПа, определяют по формуле</w:t>
      </w:r>
    </w:p>
    <w:p w:rsidR="008E1B1C" w:rsidRPr="001B0F18" w:rsidRDefault="008E1B1C" w:rsidP="00D34C6E">
      <w:pPr>
        <w:pStyle w:val="a8"/>
        <w:spacing w:line="360" w:lineRule="auto"/>
        <w:ind w:firstLine="709"/>
        <w:jc w:val="both"/>
        <w:rPr>
          <w:sz w:val="28"/>
          <w:szCs w:val="20"/>
        </w:rPr>
      </w:pPr>
    </w:p>
    <w:p w:rsidR="008E1B1C" w:rsidRPr="00D34C6E" w:rsidRDefault="00FF2FED" w:rsidP="001B0F18">
      <w:pPr>
        <w:pStyle w:val="a8"/>
        <w:spacing w:line="360" w:lineRule="auto"/>
        <w:jc w:val="center"/>
        <w:rPr>
          <w:i/>
          <w:sz w:val="28"/>
          <w:szCs w:val="32"/>
        </w:rPr>
      </w:pPr>
      <w:r>
        <w:rPr>
          <w:position w:val="-24"/>
          <w:sz w:val="28"/>
          <w:szCs w:val="32"/>
        </w:rPr>
        <w:pict>
          <v:shape id="_x0000_i1031" type="#_x0000_t75" style="width:69.75pt;height:30.75pt">
            <v:imagedata r:id="rId12" o:title=""/>
          </v:shape>
        </w:pict>
      </w:r>
      <w:r w:rsidR="00D34C6E">
        <w:rPr>
          <w:sz w:val="28"/>
          <w:szCs w:val="32"/>
        </w:rPr>
        <w:t xml:space="preserve">, </w:t>
      </w:r>
      <w:r w:rsidR="001B0F18">
        <w:rPr>
          <w:sz w:val="28"/>
          <w:szCs w:val="32"/>
        </w:rPr>
        <w:tab/>
      </w:r>
      <w:r w:rsidR="001B0F18">
        <w:rPr>
          <w:sz w:val="28"/>
          <w:szCs w:val="32"/>
        </w:rPr>
        <w:tab/>
      </w:r>
      <w:r w:rsidR="001B0F18">
        <w:rPr>
          <w:sz w:val="28"/>
          <w:szCs w:val="32"/>
        </w:rPr>
        <w:tab/>
      </w:r>
      <w:r w:rsidR="00143834" w:rsidRPr="00D34C6E">
        <w:rPr>
          <w:i/>
          <w:sz w:val="28"/>
          <w:szCs w:val="32"/>
        </w:rPr>
        <w:t>(1)</w:t>
      </w:r>
    </w:p>
    <w:p w:rsidR="008E1B1C" w:rsidRPr="001B0F18" w:rsidRDefault="008E1B1C" w:rsidP="00D34C6E">
      <w:pPr>
        <w:pStyle w:val="a8"/>
        <w:spacing w:line="360" w:lineRule="auto"/>
        <w:ind w:firstLine="709"/>
        <w:jc w:val="both"/>
        <w:rPr>
          <w:sz w:val="28"/>
          <w:szCs w:val="20"/>
        </w:rPr>
      </w:pPr>
    </w:p>
    <w:p w:rsidR="008E1B1C" w:rsidRPr="001B0F18" w:rsidRDefault="008E1B1C" w:rsidP="001B0F18">
      <w:pPr>
        <w:pStyle w:val="a8"/>
        <w:spacing w:line="360" w:lineRule="auto"/>
        <w:ind w:firstLine="709"/>
        <w:jc w:val="both"/>
        <w:rPr>
          <w:sz w:val="28"/>
          <w:szCs w:val="32"/>
        </w:rPr>
      </w:pPr>
      <w:r w:rsidRPr="001B0F18">
        <w:rPr>
          <w:sz w:val="28"/>
          <w:szCs w:val="32"/>
        </w:rPr>
        <w:t>где</w:t>
      </w:r>
      <w:r w:rsidR="00143834" w:rsidRPr="001B0F18">
        <w:rPr>
          <w:sz w:val="28"/>
          <w:szCs w:val="32"/>
        </w:rPr>
        <w:t>,</w:t>
      </w:r>
      <w:r w:rsidRPr="001B0F18">
        <w:rPr>
          <w:sz w:val="28"/>
          <w:szCs w:val="32"/>
        </w:rPr>
        <w:t xml:space="preserve"> А</w:t>
      </w:r>
      <w:r w:rsidR="00D34C6E" w:rsidRPr="001B0F18">
        <w:rPr>
          <w:sz w:val="28"/>
          <w:szCs w:val="32"/>
        </w:rPr>
        <w:t xml:space="preserve"> </w:t>
      </w:r>
      <w:r w:rsidRPr="001B0F18">
        <w:rPr>
          <w:sz w:val="28"/>
          <w:szCs w:val="32"/>
        </w:rPr>
        <w:t>- удельная</w:t>
      </w:r>
      <w:r w:rsidR="00D34C6E" w:rsidRPr="001B0F18">
        <w:rPr>
          <w:sz w:val="28"/>
          <w:szCs w:val="32"/>
        </w:rPr>
        <w:t xml:space="preserve"> </w:t>
      </w:r>
      <w:r w:rsidRPr="001B0F18">
        <w:rPr>
          <w:sz w:val="28"/>
          <w:szCs w:val="32"/>
        </w:rPr>
        <w:t>энергия зондирования, Н/см, определяемая по</w:t>
      </w:r>
      <w:r w:rsidR="00D34C6E" w:rsidRPr="001B0F18">
        <w:rPr>
          <w:sz w:val="28"/>
          <w:szCs w:val="32"/>
        </w:rPr>
        <w:t xml:space="preserve"> </w:t>
      </w:r>
      <w:r w:rsidRPr="001B0F18">
        <w:rPr>
          <w:sz w:val="28"/>
          <w:szCs w:val="32"/>
        </w:rPr>
        <w:t>таблице 2</w:t>
      </w:r>
      <w:r w:rsidR="00D34C6E" w:rsidRPr="001B0F18">
        <w:rPr>
          <w:sz w:val="28"/>
          <w:szCs w:val="32"/>
        </w:rPr>
        <w:t xml:space="preserve"> </w:t>
      </w:r>
      <w:r w:rsidRPr="001B0F18">
        <w:rPr>
          <w:sz w:val="28"/>
          <w:szCs w:val="32"/>
        </w:rPr>
        <w:t>в зависимости от типа установки;</w:t>
      </w:r>
    </w:p>
    <w:p w:rsidR="008E1B1C" w:rsidRPr="001B0F18" w:rsidRDefault="008E1B1C" w:rsidP="001B0F18">
      <w:pPr>
        <w:pStyle w:val="a8"/>
        <w:spacing w:line="360" w:lineRule="auto"/>
        <w:ind w:firstLine="709"/>
        <w:jc w:val="both"/>
        <w:rPr>
          <w:sz w:val="28"/>
          <w:szCs w:val="32"/>
        </w:rPr>
      </w:pPr>
      <w:r w:rsidRPr="001B0F18">
        <w:rPr>
          <w:sz w:val="28"/>
          <w:szCs w:val="32"/>
        </w:rPr>
        <w:t>К</w:t>
      </w:r>
      <w:r w:rsidR="00D34C6E" w:rsidRPr="001B0F18">
        <w:rPr>
          <w:sz w:val="28"/>
          <w:szCs w:val="32"/>
        </w:rPr>
        <w:t xml:space="preserve"> </w:t>
      </w:r>
      <w:r w:rsidRPr="001B0F18">
        <w:rPr>
          <w:sz w:val="28"/>
          <w:szCs w:val="32"/>
        </w:rPr>
        <w:t>- коэффициент учета потерь энергии при ударе молота о наковальню и</w:t>
      </w:r>
      <w:r w:rsidR="00143834" w:rsidRPr="001B0F18">
        <w:rPr>
          <w:sz w:val="28"/>
          <w:szCs w:val="32"/>
        </w:rPr>
        <w:t xml:space="preserve"> 1 </w:t>
      </w:r>
      <w:r w:rsidRPr="001B0F18">
        <w:rPr>
          <w:sz w:val="28"/>
          <w:szCs w:val="32"/>
        </w:rPr>
        <w:t>на</w:t>
      </w:r>
      <w:r w:rsidR="00D34C6E" w:rsidRPr="001B0F18">
        <w:rPr>
          <w:sz w:val="28"/>
          <w:szCs w:val="32"/>
        </w:rPr>
        <w:t xml:space="preserve"> </w:t>
      </w:r>
      <w:r w:rsidRPr="001B0F18">
        <w:rPr>
          <w:sz w:val="28"/>
          <w:szCs w:val="32"/>
        </w:rPr>
        <w:t>упругие</w:t>
      </w:r>
      <w:r w:rsidR="00D34C6E" w:rsidRPr="001B0F18">
        <w:rPr>
          <w:sz w:val="28"/>
          <w:szCs w:val="32"/>
        </w:rPr>
        <w:t xml:space="preserve"> </w:t>
      </w:r>
      <w:r w:rsidRPr="001B0F18">
        <w:rPr>
          <w:sz w:val="28"/>
          <w:szCs w:val="32"/>
        </w:rPr>
        <w:t>деформации</w:t>
      </w:r>
      <w:r w:rsidR="00D34C6E" w:rsidRPr="001B0F18">
        <w:rPr>
          <w:sz w:val="28"/>
          <w:szCs w:val="32"/>
        </w:rPr>
        <w:t xml:space="preserve"> </w:t>
      </w:r>
      <w:r w:rsidRPr="001B0F18">
        <w:rPr>
          <w:sz w:val="28"/>
          <w:szCs w:val="32"/>
        </w:rPr>
        <w:t>штанг,</w:t>
      </w:r>
      <w:r w:rsidR="00D34C6E" w:rsidRPr="001B0F18">
        <w:rPr>
          <w:sz w:val="28"/>
          <w:szCs w:val="32"/>
        </w:rPr>
        <w:t xml:space="preserve"> </w:t>
      </w:r>
      <w:r w:rsidRPr="001B0F18">
        <w:rPr>
          <w:sz w:val="28"/>
          <w:szCs w:val="32"/>
        </w:rPr>
        <w:t>определяемый</w:t>
      </w:r>
      <w:r w:rsidR="00D34C6E" w:rsidRPr="001B0F18">
        <w:rPr>
          <w:sz w:val="28"/>
          <w:szCs w:val="32"/>
        </w:rPr>
        <w:t xml:space="preserve"> </w:t>
      </w:r>
      <w:r w:rsidRPr="001B0F18">
        <w:rPr>
          <w:sz w:val="28"/>
          <w:szCs w:val="32"/>
        </w:rPr>
        <w:t>по</w:t>
      </w:r>
      <w:r w:rsidR="00D34C6E" w:rsidRPr="001B0F18">
        <w:rPr>
          <w:sz w:val="28"/>
          <w:szCs w:val="32"/>
        </w:rPr>
        <w:t xml:space="preserve"> </w:t>
      </w:r>
      <w:r w:rsidRPr="001B0F18">
        <w:rPr>
          <w:sz w:val="28"/>
          <w:szCs w:val="32"/>
        </w:rPr>
        <w:t>таблице 4</w:t>
      </w:r>
      <w:r w:rsidR="00D34C6E" w:rsidRPr="001B0F18">
        <w:rPr>
          <w:sz w:val="28"/>
          <w:szCs w:val="32"/>
        </w:rPr>
        <w:t xml:space="preserve"> </w:t>
      </w:r>
      <w:r w:rsidRPr="001B0F18">
        <w:rPr>
          <w:sz w:val="28"/>
          <w:szCs w:val="32"/>
        </w:rPr>
        <w:t>в</w:t>
      </w:r>
      <w:r w:rsidR="00D34C6E" w:rsidRPr="001B0F18">
        <w:rPr>
          <w:sz w:val="28"/>
          <w:szCs w:val="32"/>
        </w:rPr>
        <w:t xml:space="preserve"> </w:t>
      </w:r>
      <w:r w:rsidRPr="001B0F18">
        <w:rPr>
          <w:sz w:val="28"/>
          <w:szCs w:val="32"/>
        </w:rPr>
        <w:t>зависимости от типа установки и глубины погружения зонда;</w:t>
      </w:r>
    </w:p>
    <w:p w:rsidR="008E1B1C" w:rsidRPr="001B0F18" w:rsidRDefault="008E1B1C" w:rsidP="001B0F18">
      <w:pPr>
        <w:pStyle w:val="a8"/>
        <w:spacing w:line="360" w:lineRule="auto"/>
        <w:ind w:firstLine="709"/>
        <w:jc w:val="both"/>
        <w:rPr>
          <w:sz w:val="28"/>
          <w:szCs w:val="32"/>
        </w:rPr>
      </w:pPr>
      <w:r w:rsidRPr="001B0F18">
        <w:rPr>
          <w:sz w:val="28"/>
          <w:szCs w:val="32"/>
        </w:rPr>
        <w:t>К</w:t>
      </w:r>
      <w:r w:rsidR="00D34C6E" w:rsidRPr="001B0F18">
        <w:rPr>
          <w:sz w:val="28"/>
          <w:szCs w:val="32"/>
        </w:rPr>
        <w:t xml:space="preserve"> </w:t>
      </w:r>
      <w:r w:rsidRPr="001B0F18">
        <w:rPr>
          <w:sz w:val="28"/>
          <w:szCs w:val="32"/>
        </w:rPr>
        <w:t>- коэффициент</w:t>
      </w:r>
      <w:r w:rsidR="00D34C6E" w:rsidRPr="001B0F18">
        <w:rPr>
          <w:sz w:val="28"/>
          <w:szCs w:val="32"/>
        </w:rPr>
        <w:t xml:space="preserve"> </w:t>
      </w:r>
      <w:r w:rsidRPr="001B0F18">
        <w:rPr>
          <w:sz w:val="28"/>
          <w:szCs w:val="32"/>
        </w:rPr>
        <w:t>учета</w:t>
      </w:r>
      <w:r w:rsidR="00D34C6E" w:rsidRPr="001B0F18">
        <w:rPr>
          <w:sz w:val="28"/>
          <w:szCs w:val="32"/>
        </w:rPr>
        <w:t xml:space="preserve"> </w:t>
      </w:r>
      <w:r w:rsidRPr="001B0F18">
        <w:rPr>
          <w:sz w:val="28"/>
          <w:szCs w:val="32"/>
        </w:rPr>
        <w:t>потерь</w:t>
      </w:r>
      <w:r w:rsidR="00D34C6E" w:rsidRPr="001B0F18">
        <w:rPr>
          <w:sz w:val="28"/>
          <w:szCs w:val="32"/>
        </w:rPr>
        <w:t xml:space="preserve"> </w:t>
      </w:r>
      <w:r w:rsidRPr="001B0F18">
        <w:rPr>
          <w:sz w:val="28"/>
          <w:szCs w:val="32"/>
        </w:rPr>
        <w:t>энергии</w:t>
      </w:r>
      <w:r w:rsidR="00D34C6E" w:rsidRPr="001B0F18">
        <w:rPr>
          <w:sz w:val="28"/>
          <w:szCs w:val="32"/>
        </w:rPr>
        <w:t xml:space="preserve"> </w:t>
      </w:r>
      <w:r w:rsidRPr="001B0F18">
        <w:rPr>
          <w:sz w:val="28"/>
          <w:szCs w:val="32"/>
        </w:rPr>
        <w:t>на</w:t>
      </w:r>
      <w:r w:rsidR="00D34C6E" w:rsidRPr="001B0F18">
        <w:rPr>
          <w:sz w:val="28"/>
          <w:szCs w:val="32"/>
        </w:rPr>
        <w:t xml:space="preserve"> </w:t>
      </w:r>
      <w:r w:rsidRPr="001B0F18">
        <w:rPr>
          <w:sz w:val="28"/>
          <w:szCs w:val="32"/>
        </w:rPr>
        <w:t>трение</w:t>
      </w:r>
      <w:r w:rsidR="00D34C6E" w:rsidRPr="001B0F18">
        <w:rPr>
          <w:sz w:val="28"/>
          <w:szCs w:val="32"/>
        </w:rPr>
        <w:t xml:space="preserve"> </w:t>
      </w:r>
      <w:r w:rsidRPr="001B0F18">
        <w:rPr>
          <w:sz w:val="28"/>
          <w:szCs w:val="32"/>
        </w:rPr>
        <w:t>штанг о грунт,</w:t>
      </w:r>
      <w:r w:rsidR="001B0F18">
        <w:rPr>
          <w:sz w:val="28"/>
          <w:szCs w:val="32"/>
        </w:rPr>
        <w:t xml:space="preserve"> </w:t>
      </w:r>
      <w:r w:rsidRPr="001B0F18">
        <w:rPr>
          <w:sz w:val="28"/>
          <w:szCs w:val="32"/>
        </w:rPr>
        <w:t>2</w:t>
      </w:r>
      <w:r w:rsidR="001B0F18">
        <w:rPr>
          <w:sz w:val="28"/>
          <w:szCs w:val="32"/>
        </w:rPr>
        <w:t xml:space="preserve"> </w:t>
      </w:r>
      <w:r w:rsidRPr="001B0F18">
        <w:rPr>
          <w:sz w:val="28"/>
          <w:szCs w:val="32"/>
        </w:rPr>
        <w:t>определяемый в зависимости от усилия при повороте штанг.</w:t>
      </w:r>
    </w:p>
    <w:p w:rsidR="008E1B1C" w:rsidRPr="001B0F18" w:rsidRDefault="008E1B1C" w:rsidP="001B0F18">
      <w:pPr>
        <w:pStyle w:val="a8"/>
        <w:spacing w:line="360" w:lineRule="auto"/>
        <w:ind w:firstLine="709"/>
        <w:jc w:val="both"/>
        <w:rPr>
          <w:sz w:val="28"/>
          <w:szCs w:val="32"/>
        </w:rPr>
      </w:pPr>
      <w:r w:rsidRPr="001B0F18">
        <w:rPr>
          <w:sz w:val="28"/>
          <w:szCs w:val="32"/>
        </w:rPr>
        <w:t>При крутящем моменте менее 5 кН х см К</w:t>
      </w:r>
      <w:r w:rsidRPr="001B0F18">
        <w:rPr>
          <w:sz w:val="28"/>
          <w:szCs w:val="32"/>
          <w:vertAlign w:val="subscript"/>
        </w:rPr>
        <w:t>2</w:t>
      </w:r>
      <w:r w:rsidRPr="001B0F18">
        <w:rPr>
          <w:sz w:val="28"/>
          <w:szCs w:val="32"/>
        </w:rPr>
        <w:t xml:space="preserve"> = 1; от 5 до 15 кН х см К</w:t>
      </w:r>
      <w:r w:rsidRPr="001B0F18">
        <w:rPr>
          <w:sz w:val="28"/>
          <w:szCs w:val="32"/>
          <w:vertAlign w:val="subscript"/>
        </w:rPr>
        <w:t>2</w:t>
      </w:r>
      <w:r w:rsidRPr="001B0F18">
        <w:rPr>
          <w:sz w:val="28"/>
          <w:szCs w:val="32"/>
        </w:rPr>
        <w:t xml:space="preserve"> определяют опытным путем по результатам двух параллельных испытаний ударным зондированием, одно из которых производят обычным способом, а другое в разбуриваемой интервалами скважине. При отсутствии таких данных допускается для ориентировочных расчетов принимать значения К</w:t>
      </w:r>
      <w:r w:rsidRPr="001B0F18">
        <w:rPr>
          <w:sz w:val="28"/>
          <w:szCs w:val="32"/>
          <w:vertAlign w:val="subscript"/>
        </w:rPr>
        <w:t>2</w:t>
      </w:r>
      <w:r w:rsidRPr="001B0F18">
        <w:rPr>
          <w:sz w:val="28"/>
          <w:szCs w:val="32"/>
        </w:rPr>
        <w:t xml:space="preserve"> по приложению Д;</w:t>
      </w:r>
    </w:p>
    <w:p w:rsidR="008E1B1C" w:rsidRPr="001B0F18" w:rsidRDefault="008E1B1C" w:rsidP="001B0F18">
      <w:pPr>
        <w:pStyle w:val="a8"/>
        <w:spacing w:line="360" w:lineRule="auto"/>
        <w:ind w:firstLine="709"/>
        <w:jc w:val="both"/>
        <w:rPr>
          <w:sz w:val="28"/>
          <w:szCs w:val="32"/>
        </w:rPr>
      </w:pPr>
      <w:r w:rsidRPr="001B0F18">
        <w:rPr>
          <w:sz w:val="28"/>
          <w:szCs w:val="32"/>
        </w:rPr>
        <w:t>n - число ударов молота в залоге;</w:t>
      </w:r>
    </w:p>
    <w:p w:rsidR="008E1B1C" w:rsidRPr="001B0F18" w:rsidRDefault="008E1B1C" w:rsidP="001B0F18">
      <w:pPr>
        <w:pStyle w:val="a8"/>
        <w:spacing w:line="360" w:lineRule="auto"/>
        <w:ind w:firstLine="709"/>
        <w:jc w:val="both"/>
        <w:rPr>
          <w:sz w:val="28"/>
          <w:szCs w:val="32"/>
        </w:rPr>
      </w:pPr>
      <w:r w:rsidRPr="001B0F18">
        <w:rPr>
          <w:sz w:val="28"/>
          <w:szCs w:val="32"/>
        </w:rPr>
        <w:t>h - глубина погружения зонда за залог, см.</w:t>
      </w:r>
    </w:p>
    <w:p w:rsidR="008E1B1C" w:rsidRPr="00D34C6E" w:rsidRDefault="008E1B1C" w:rsidP="00D34C6E">
      <w:pPr>
        <w:pStyle w:val="a8"/>
        <w:spacing w:line="360" w:lineRule="auto"/>
        <w:ind w:firstLine="709"/>
        <w:jc w:val="both"/>
        <w:rPr>
          <w:i/>
          <w:sz w:val="28"/>
          <w:szCs w:val="20"/>
        </w:rPr>
      </w:pPr>
    </w:p>
    <w:p w:rsidR="008E1B1C" w:rsidRPr="001B0F18" w:rsidRDefault="00367E46" w:rsidP="001B0F18">
      <w:pPr>
        <w:pStyle w:val="a8"/>
        <w:keepNext/>
        <w:spacing w:line="360" w:lineRule="auto"/>
        <w:jc w:val="both"/>
        <w:rPr>
          <w:sz w:val="28"/>
          <w:szCs w:val="28"/>
        </w:rPr>
      </w:pPr>
      <w:r w:rsidRPr="001B0F18">
        <w:rPr>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393"/>
        <w:gridCol w:w="2393"/>
        <w:gridCol w:w="2393"/>
      </w:tblGrid>
      <w:tr w:rsidR="00143834" w:rsidRPr="00FC5D09" w:rsidTr="00FC5D09">
        <w:trPr>
          <w:cantSplit/>
          <w:trHeight w:val="508"/>
        </w:trPr>
        <w:tc>
          <w:tcPr>
            <w:tcW w:w="1250" w:type="pct"/>
            <w:vMerge w:val="restart"/>
            <w:shd w:val="clear" w:color="auto" w:fill="auto"/>
            <w:vAlign w:val="center"/>
          </w:tcPr>
          <w:p w:rsidR="00143834" w:rsidRPr="00FC5D09" w:rsidRDefault="00367E46" w:rsidP="00FC5D09">
            <w:pPr>
              <w:pStyle w:val="a8"/>
              <w:jc w:val="center"/>
              <w:rPr>
                <w:sz w:val="20"/>
                <w:szCs w:val="28"/>
              </w:rPr>
            </w:pPr>
            <w:r w:rsidRPr="00FC5D09">
              <w:rPr>
                <w:sz w:val="20"/>
                <w:szCs w:val="28"/>
              </w:rPr>
              <w:t>Глубина погружения</w:t>
            </w:r>
            <w:r w:rsidR="00D34C6E" w:rsidRPr="00FC5D09">
              <w:rPr>
                <w:sz w:val="20"/>
                <w:szCs w:val="28"/>
              </w:rPr>
              <w:t xml:space="preserve"> </w:t>
            </w:r>
            <w:r w:rsidRPr="00FC5D09">
              <w:rPr>
                <w:sz w:val="20"/>
                <w:szCs w:val="28"/>
              </w:rPr>
              <w:t>зонда, м</w:t>
            </w:r>
          </w:p>
        </w:tc>
        <w:tc>
          <w:tcPr>
            <w:tcW w:w="3750" w:type="pct"/>
            <w:gridSpan w:val="3"/>
            <w:shd w:val="clear" w:color="auto" w:fill="auto"/>
            <w:vAlign w:val="center"/>
          </w:tcPr>
          <w:p w:rsidR="00143834" w:rsidRPr="00FC5D09" w:rsidRDefault="00367E46" w:rsidP="00FC5D09">
            <w:pPr>
              <w:pStyle w:val="a8"/>
              <w:jc w:val="center"/>
              <w:rPr>
                <w:sz w:val="20"/>
                <w:szCs w:val="28"/>
              </w:rPr>
            </w:pPr>
            <w:r w:rsidRPr="00FC5D09">
              <w:rPr>
                <w:sz w:val="20"/>
                <w:szCs w:val="28"/>
              </w:rPr>
              <w:t>Коэффициент K</w:t>
            </w:r>
            <w:r w:rsidRPr="00FC5D09">
              <w:rPr>
                <w:sz w:val="20"/>
                <w:szCs w:val="28"/>
                <w:vertAlign w:val="subscript"/>
              </w:rPr>
              <w:t>1</w:t>
            </w:r>
            <w:r w:rsidR="00D34C6E" w:rsidRPr="00FC5D09">
              <w:rPr>
                <w:sz w:val="20"/>
                <w:szCs w:val="28"/>
              </w:rPr>
              <w:t xml:space="preserve"> </w:t>
            </w:r>
            <w:r w:rsidRPr="00FC5D09">
              <w:rPr>
                <w:sz w:val="20"/>
                <w:szCs w:val="28"/>
              </w:rPr>
              <w:t>при установке</w:t>
            </w:r>
          </w:p>
        </w:tc>
      </w:tr>
      <w:tr w:rsidR="00143834" w:rsidRPr="00FC5D09" w:rsidTr="00FC5D09">
        <w:trPr>
          <w:cantSplit/>
        </w:trPr>
        <w:tc>
          <w:tcPr>
            <w:tcW w:w="1250" w:type="pct"/>
            <w:vMerge/>
            <w:shd w:val="clear" w:color="auto" w:fill="auto"/>
          </w:tcPr>
          <w:p w:rsidR="00143834" w:rsidRPr="00FC5D09" w:rsidRDefault="00143834" w:rsidP="001B0F18">
            <w:pPr>
              <w:pStyle w:val="a8"/>
              <w:rPr>
                <w:sz w:val="20"/>
                <w:szCs w:val="32"/>
              </w:rPr>
            </w:pP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легкой</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средней</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тяжелой</w:t>
            </w:r>
          </w:p>
        </w:tc>
      </w:tr>
      <w:tr w:rsidR="00143834" w:rsidRPr="00FC5D09" w:rsidTr="00FC5D09">
        <w:trPr>
          <w:cantSplit/>
        </w:trPr>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Св.0,5 до 1,5 включительно</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0,49</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0,62</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0,72</w:t>
            </w:r>
          </w:p>
        </w:tc>
      </w:tr>
      <w:tr w:rsidR="00143834" w:rsidRPr="00FC5D09" w:rsidTr="00FC5D09">
        <w:trPr>
          <w:cantSplit/>
        </w:trPr>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w:t>
            </w:r>
            <w:r w:rsidR="00D34C6E" w:rsidRPr="00FC5D09">
              <w:rPr>
                <w:sz w:val="20"/>
                <w:szCs w:val="28"/>
              </w:rPr>
              <w:t xml:space="preserve"> </w:t>
            </w:r>
            <w:r w:rsidRPr="00FC5D09">
              <w:rPr>
                <w:sz w:val="20"/>
                <w:szCs w:val="28"/>
              </w:rPr>
              <w:t>1,5 "</w:t>
            </w:r>
            <w:r w:rsidR="00D34C6E" w:rsidRPr="00FC5D09">
              <w:rPr>
                <w:sz w:val="20"/>
                <w:szCs w:val="28"/>
              </w:rPr>
              <w:t xml:space="preserve"> </w:t>
            </w:r>
            <w:r w:rsidRPr="00FC5D09">
              <w:rPr>
                <w:sz w:val="20"/>
                <w:szCs w:val="28"/>
              </w:rPr>
              <w:t>4,0</w:t>
            </w:r>
            <w:r w:rsidR="00D34C6E" w:rsidRPr="00FC5D09">
              <w:rPr>
                <w:sz w:val="20"/>
                <w:szCs w:val="28"/>
              </w:rPr>
              <w:t xml:space="preserve"> </w:t>
            </w:r>
            <w:r w:rsidRPr="00FC5D09">
              <w:rPr>
                <w:sz w:val="20"/>
                <w:szCs w:val="28"/>
              </w:rPr>
              <w:t>"</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0,43</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0,56</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0,64</w:t>
            </w:r>
          </w:p>
        </w:tc>
      </w:tr>
      <w:tr w:rsidR="00143834" w:rsidRPr="00FC5D09" w:rsidTr="00FC5D09">
        <w:trPr>
          <w:cantSplit/>
        </w:trPr>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w:t>
            </w:r>
            <w:r w:rsidR="00D34C6E" w:rsidRPr="00FC5D09">
              <w:rPr>
                <w:sz w:val="20"/>
                <w:szCs w:val="28"/>
              </w:rPr>
              <w:t xml:space="preserve"> </w:t>
            </w:r>
            <w:r w:rsidRPr="00FC5D09">
              <w:rPr>
                <w:sz w:val="20"/>
                <w:szCs w:val="28"/>
              </w:rPr>
              <w:t>4,0 "</w:t>
            </w:r>
            <w:r w:rsidR="00D34C6E" w:rsidRPr="00FC5D09">
              <w:rPr>
                <w:sz w:val="20"/>
                <w:szCs w:val="28"/>
              </w:rPr>
              <w:t xml:space="preserve"> </w:t>
            </w:r>
            <w:r w:rsidRPr="00FC5D09">
              <w:rPr>
                <w:sz w:val="20"/>
                <w:szCs w:val="28"/>
              </w:rPr>
              <w:t>8,0</w:t>
            </w:r>
            <w:r w:rsidR="00D34C6E" w:rsidRPr="00FC5D09">
              <w:rPr>
                <w:sz w:val="20"/>
                <w:szCs w:val="28"/>
              </w:rPr>
              <w:t xml:space="preserve"> </w:t>
            </w:r>
            <w:r w:rsidRPr="00FC5D09">
              <w:rPr>
                <w:sz w:val="20"/>
                <w:szCs w:val="28"/>
              </w:rPr>
              <w:t>"</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0.37</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0,48</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0,57</w:t>
            </w:r>
          </w:p>
        </w:tc>
      </w:tr>
      <w:tr w:rsidR="00143834" w:rsidRPr="00FC5D09" w:rsidTr="00FC5D09">
        <w:trPr>
          <w:cantSplit/>
        </w:trPr>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w:t>
            </w:r>
            <w:r w:rsidR="00D34C6E" w:rsidRPr="00FC5D09">
              <w:rPr>
                <w:sz w:val="20"/>
                <w:szCs w:val="28"/>
              </w:rPr>
              <w:t xml:space="preserve"> </w:t>
            </w:r>
            <w:r w:rsidRPr="00FC5D09">
              <w:rPr>
                <w:sz w:val="20"/>
                <w:szCs w:val="28"/>
              </w:rPr>
              <w:t>8,0 " 12,0</w:t>
            </w:r>
            <w:r w:rsidR="00D34C6E" w:rsidRPr="00FC5D09">
              <w:rPr>
                <w:sz w:val="20"/>
                <w:szCs w:val="28"/>
              </w:rPr>
              <w:t xml:space="preserve"> </w:t>
            </w:r>
            <w:r w:rsidRPr="00FC5D09">
              <w:rPr>
                <w:sz w:val="20"/>
                <w:szCs w:val="28"/>
              </w:rPr>
              <w:t>"</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0,32</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0,42</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0,51</w:t>
            </w:r>
          </w:p>
        </w:tc>
      </w:tr>
      <w:tr w:rsidR="00143834" w:rsidRPr="00FC5D09" w:rsidTr="00FC5D09">
        <w:trPr>
          <w:cantSplit/>
        </w:trPr>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 12,0 " 16,0</w:t>
            </w:r>
            <w:r w:rsidR="00D34C6E" w:rsidRPr="00FC5D09">
              <w:rPr>
                <w:sz w:val="20"/>
                <w:szCs w:val="28"/>
              </w:rPr>
              <w:t xml:space="preserve"> </w:t>
            </w:r>
            <w:r w:rsidRPr="00FC5D09">
              <w:rPr>
                <w:sz w:val="20"/>
                <w:szCs w:val="28"/>
              </w:rPr>
              <w:t>"</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0,28</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0,37</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0,46</w:t>
            </w:r>
          </w:p>
        </w:tc>
      </w:tr>
      <w:tr w:rsidR="00143834" w:rsidRPr="00FC5D09" w:rsidTr="00FC5D09">
        <w:trPr>
          <w:cantSplit/>
        </w:trPr>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 16,0 " 20,0</w:t>
            </w:r>
            <w:r w:rsidR="00D34C6E" w:rsidRPr="00FC5D09">
              <w:rPr>
                <w:sz w:val="20"/>
                <w:szCs w:val="28"/>
              </w:rPr>
              <w:t xml:space="preserve"> </w:t>
            </w:r>
            <w:r w:rsidRPr="00FC5D09">
              <w:rPr>
                <w:sz w:val="20"/>
                <w:szCs w:val="28"/>
              </w:rPr>
              <w:t>"</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0,25</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0,34</w:t>
            </w:r>
          </w:p>
        </w:tc>
        <w:tc>
          <w:tcPr>
            <w:tcW w:w="1250" w:type="pct"/>
            <w:shd w:val="clear" w:color="auto" w:fill="auto"/>
            <w:vAlign w:val="center"/>
          </w:tcPr>
          <w:p w:rsidR="00143834" w:rsidRPr="00FC5D09" w:rsidRDefault="00367E46" w:rsidP="00FC5D09">
            <w:pPr>
              <w:pStyle w:val="a8"/>
              <w:jc w:val="center"/>
              <w:rPr>
                <w:sz w:val="20"/>
                <w:szCs w:val="28"/>
              </w:rPr>
            </w:pPr>
            <w:r w:rsidRPr="00FC5D09">
              <w:rPr>
                <w:sz w:val="20"/>
                <w:szCs w:val="28"/>
              </w:rPr>
              <w:t>0,42</w:t>
            </w:r>
          </w:p>
        </w:tc>
      </w:tr>
    </w:tbl>
    <w:p w:rsidR="00143834" w:rsidRPr="00D34C6E" w:rsidRDefault="00143834" w:rsidP="00D34C6E">
      <w:pPr>
        <w:pStyle w:val="a8"/>
        <w:spacing w:line="360" w:lineRule="auto"/>
        <w:ind w:firstLine="709"/>
        <w:rPr>
          <w:i/>
          <w:sz w:val="28"/>
          <w:szCs w:val="32"/>
        </w:rPr>
      </w:pP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.5.3 При испытании ударно-вибрационным способом значение p_d определяют в соответствии с приложением Е.</w:t>
      </w:r>
    </w:p>
    <w:p w:rsidR="008E1B1C" w:rsidRPr="001B0F18" w:rsidRDefault="007F3DCB" w:rsidP="001B0F18">
      <w:pPr>
        <w:pStyle w:val="a8"/>
        <w:spacing w:line="360" w:lineRule="auto"/>
        <w:ind w:firstLine="709"/>
        <w:jc w:val="both"/>
        <w:rPr>
          <w:sz w:val="28"/>
          <w:szCs w:val="32"/>
        </w:rPr>
      </w:pPr>
      <w:r w:rsidRPr="001B0F18">
        <w:rPr>
          <w:sz w:val="28"/>
          <w:szCs w:val="32"/>
        </w:rPr>
        <w:t>3</w:t>
      </w:r>
      <w:r w:rsidR="008E1B1C" w:rsidRPr="001B0F18">
        <w:rPr>
          <w:sz w:val="28"/>
          <w:szCs w:val="32"/>
        </w:rPr>
        <w:t>.5.4 По вычисленным значениям p_d строят ступенчатый график изменения условного динамического сопротивления грунта по глубине погружения зонда (приложение Ж). На графике выделяют интервалы, на которых осредняют значения p_d.</w:t>
      </w:r>
      <w:bookmarkStart w:id="8" w:name="_GoBack"/>
      <w:bookmarkEnd w:id="8"/>
    </w:p>
    <w:sectPr w:rsidR="008E1B1C" w:rsidRPr="001B0F18" w:rsidSect="00D34C6E">
      <w:headerReference w:type="even" r:id="rId13"/>
      <w:headerReference w:type="default" r:id="rId14"/>
      <w:pgSz w:w="11907" w:h="16840" w:code="9"/>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09" w:rsidRDefault="00FC5D09">
      <w:r>
        <w:separator/>
      </w:r>
    </w:p>
  </w:endnote>
  <w:endnote w:type="continuationSeparator" w:id="0">
    <w:p w:rsidR="00FC5D09" w:rsidRDefault="00FC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thematica1">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09" w:rsidRDefault="00FC5D09">
      <w:r>
        <w:separator/>
      </w:r>
    </w:p>
  </w:footnote>
  <w:footnote w:type="continuationSeparator" w:id="0">
    <w:p w:rsidR="00FC5D09" w:rsidRDefault="00FC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394" w:rsidRDefault="001E5394" w:rsidP="00D34C6E">
    <w:pPr>
      <w:pStyle w:val="a3"/>
      <w:framePr w:wrap="around" w:vAnchor="text" w:hAnchor="margin" w:xAlign="right" w:y="1"/>
      <w:rPr>
        <w:rStyle w:val="a5"/>
      </w:rPr>
    </w:pPr>
  </w:p>
  <w:p w:rsidR="001E5394" w:rsidRDefault="001E5394" w:rsidP="00D078A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6E" w:rsidRDefault="00AA5ACB" w:rsidP="00A950CA">
    <w:pPr>
      <w:pStyle w:val="a3"/>
      <w:framePr w:wrap="around" w:vAnchor="text" w:hAnchor="margin" w:xAlign="right" w:y="1"/>
      <w:rPr>
        <w:rStyle w:val="a5"/>
      </w:rPr>
    </w:pPr>
    <w:r>
      <w:rPr>
        <w:rStyle w:val="a5"/>
        <w:noProof/>
      </w:rPr>
      <w:t>2</w:t>
    </w:r>
  </w:p>
  <w:p w:rsidR="00D34C6E" w:rsidRDefault="00D34C6E" w:rsidP="00D34C6E">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3A32"/>
    <w:rsid w:val="0000621D"/>
    <w:rsid w:val="00063E37"/>
    <w:rsid w:val="000E69D8"/>
    <w:rsid w:val="00143834"/>
    <w:rsid w:val="00182305"/>
    <w:rsid w:val="00186C56"/>
    <w:rsid w:val="001B0F18"/>
    <w:rsid w:val="001E17AC"/>
    <w:rsid w:val="001E5394"/>
    <w:rsid w:val="00277323"/>
    <w:rsid w:val="00283A32"/>
    <w:rsid w:val="00367E46"/>
    <w:rsid w:val="003824D9"/>
    <w:rsid w:val="003B553C"/>
    <w:rsid w:val="00445732"/>
    <w:rsid w:val="0045731D"/>
    <w:rsid w:val="00585065"/>
    <w:rsid w:val="005D140F"/>
    <w:rsid w:val="00693163"/>
    <w:rsid w:val="006C2659"/>
    <w:rsid w:val="007B1787"/>
    <w:rsid w:val="007B3E43"/>
    <w:rsid w:val="007E3BEB"/>
    <w:rsid w:val="007F3DCB"/>
    <w:rsid w:val="008038FC"/>
    <w:rsid w:val="008441F3"/>
    <w:rsid w:val="008826F9"/>
    <w:rsid w:val="008E1B1C"/>
    <w:rsid w:val="009F57C4"/>
    <w:rsid w:val="00A07780"/>
    <w:rsid w:val="00A64CD7"/>
    <w:rsid w:val="00A950CA"/>
    <w:rsid w:val="00AA5ACB"/>
    <w:rsid w:val="00C37070"/>
    <w:rsid w:val="00C505A9"/>
    <w:rsid w:val="00C7196C"/>
    <w:rsid w:val="00D078A2"/>
    <w:rsid w:val="00D247AA"/>
    <w:rsid w:val="00D34C6E"/>
    <w:rsid w:val="00DE1181"/>
    <w:rsid w:val="00E700C5"/>
    <w:rsid w:val="00FC3538"/>
    <w:rsid w:val="00FC5D09"/>
    <w:rsid w:val="00FF2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CBCD6E94-B68C-4BFF-B6D3-C8F0B531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link w:val="10"/>
    <w:uiPriority w:val="99"/>
    <w:qFormat/>
    <w:rsid w:val="008E1B1C"/>
    <w:pPr>
      <w:widowControl/>
      <w:autoSpaceDE/>
      <w:autoSpaceDN/>
      <w:adjustRightInd/>
      <w:spacing w:before="100" w:beforeAutospacing="1" w:after="100" w:afterAutospacing="1"/>
      <w:outlineLvl w:val="0"/>
    </w:pPr>
    <w:rPr>
      <w:rFonts w:ascii="Verdana" w:hAnsi="Verdana"/>
      <w:b/>
      <w:bCs/>
      <w:color w:val="000000"/>
      <w:kern w:val="36"/>
      <w:sz w:val="26"/>
      <w:szCs w:val="26"/>
    </w:rPr>
  </w:style>
  <w:style w:type="paragraph" w:styleId="2">
    <w:name w:val="heading 2"/>
    <w:basedOn w:val="a"/>
    <w:next w:val="a"/>
    <w:link w:val="20"/>
    <w:uiPriority w:val="99"/>
    <w:qFormat/>
    <w:rsid w:val="003B553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D078A2"/>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D078A2"/>
    <w:rPr>
      <w:rFonts w:cs="Times New Roman"/>
    </w:rPr>
  </w:style>
  <w:style w:type="paragraph" w:styleId="a6">
    <w:name w:val="footer"/>
    <w:basedOn w:val="a"/>
    <w:link w:val="a7"/>
    <w:uiPriority w:val="99"/>
    <w:rsid w:val="00D078A2"/>
    <w:pPr>
      <w:tabs>
        <w:tab w:val="center" w:pos="4677"/>
        <w:tab w:val="right" w:pos="9355"/>
      </w:tabs>
    </w:pPr>
  </w:style>
  <w:style w:type="character" w:customStyle="1" w:styleId="a7">
    <w:name w:val="Нижний колонтитул Знак"/>
    <w:link w:val="a6"/>
    <w:uiPriority w:val="99"/>
    <w:semiHidden/>
    <w:rPr>
      <w:sz w:val="20"/>
      <w:szCs w:val="20"/>
    </w:rPr>
  </w:style>
  <w:style w:type="paragraph" w:styleId="21">
    <w:name w:val="Body Text 2"/>
    <w:basedOn w:val="a"/>
    <w:link w:val="22"/>
    <w:uiPriority w:val="99"/>
    <w:rsid w:val="001E17AC"/>
    <w:pPr>
      <w:widowControl/>
      <w:autoSpaceDE/>
      <w:autoSpaceDN/>
      <w:adjustRightInd/>
      <w:jc w:val="center"/>
    </w:pPr>
    <w:rPr>
      <w:b/>
      <w:smallCaps/>
      <w:sz w:val="28"/>
    </w:rPr>
  </w:style>
  <w:style w:type="character" w:customStyle="1" w:styleId="22">
    <w:name w:val="Основной текст 2 Знак"/>
    <w:link w:val="21"/>
    <w:uiPriority w:val="99"/>
    <w:semiHidden/>
    <w:rPr>
      <w:sz w:val="20"/>
      <w:szCs w:val="20"/>
    </w:rPr>
  </w:style>
  <w:style w:type="paragraph" w:styleId="a8">
    <w:name w:val="Normal (Web)"/>
    <w:basedOn w:val="a"/>
    <w:uiPriority w:val="99"/>
    <w:rsid w:val="008E1B1C"/>
    <w:pPr>
      <w:widowControl/>
      <w:autoSpaceDE/>
      <w:autoSpaceDN/>
      <w:adjustRightInd/>
    </w:pPr>
    <w:rPr>
      <w:color w:val="000000"/>
      <w:sz w:val="24"/>
      <w:szCs w:val="24"/>
    </w:rPr>
  </w:style>
  <w:style w:type="table" w:styleId="a9">
    <w:name w:val="Table Grid"/>
    <w:basedOn w:val="a1"/>
    <w:uiPriority w:val="99"/>
    <w:rsid w:val="0069316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uiPriority w:val="99"/>
    <w:rsid w:val="00D34C6E"/>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a">
    <w:name w:val="Document Map"/>
    <w:basedOn w:val="a"/>
    <w:link w:val="ab"/>
    <w:uiPriority w:val="99"/>
    <w:semiHidden/>
    <w:rsid w:val="001B0F18"/>
    <w:pPr>
      <w:shd w:val="clear" w:color="auto" w:fill="000080"/>
    </w:pPr>
    <w:rPr>
      <w:rFonts w:ascii="Tahoma" w:hAnsi="Tahoma" w:cs="Tahoma"/>
    </w:rPr>
  </w:style>
  <w:style w:type="character" w:customStyle="1" w:styleId="ab">
    <w:name w:val="Схема документа Знак"/>
    <w:link w:val="aa"/>
    <w:uiPriority w:val="99"/>
    <w:semiHidden/>
    <w:rPr>
      <w:rFonts w:ascii="Tahoma" w:hAnsi="Tahoma" w:cs="Tahoma"/>
      <w:sz w:val="16"/>
      <w:szCs w:val="16"/>
    </w:rPr>
  </w:style>
  <w:style w:type="paragraph" w:styleId="12">
    <w:name w:val="toc 1"/>
    <w:basedOn w:val="a"/>
    <w:next w:val="a"/>
    <w:autoRedefine/>
    <w:uiPriority w:val="99"/>
    <w:semiHidden/>
    <w:rsid w:val="001B0F18"/>
  </w:style>
  <w:style w:type="paragraph" w:styleId="23">
    <w:name w:val="toc 2"/>
    <w:basedOn w:val="a"/>
    <w:next w:val="a"/>
    <w:autoRedefine/>
    <w:uiPriority w:val="99"/>
    <w:semiHidden/>
    <w:rsid w:val="001B0F18"/>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home</Company>
  <LinksUpToDate>false</LinksUpToDate>
  <CharactersWithSpaces>22876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Сергей Карпенко</dc:creator>
  <cp:keywords/>
  <dc:description/>
  <cp:lastModifiedBy>admin</cp:lastModifiedBy>
  <cp:revision>2</cp:revision>
  <cp:lastPrinted>2008-05-30T13:37:00Z</cp:lastPrinted>
  <dcterms:created xsi:type="dcterms:W3CDTF">2014-03-13T15:20:00Z</dcterms:created>
  <dcterms:modified xsi:type="dcterms:W3CDTF">2014-03-13T15:20:00Z</dcterms:modified>
</cp:coreProperties>
</file>