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5B" w:rsidRPr="001071BB" w:rsidRDefault="00960D5B" w:rsidP="00960D5B">
      <w:pPr>
        <w:spacing w:before="120"/>
        <w:rPr>
          <w:sz w:val="32"/>
          <w:szCs w:val="32"/>
        </w:rPr>
      </w:pPr>
      <w:r w:rsidRPr="001071BB">
        <w:rPr>
          <w:sz w:val="32"/>
          <w:szCs w:val="32"/>
        </w:rPr>
        <w:t>Жизнь по законам конвертации</w:t>
      </w:r>
    </w:p>
    <w:p w:rsidR="00960D5B" w:rsidRPr="001071BB" w:rsidRDefault="00960D5B" w:rsidP="00960D5B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1071BB">
        <w:rPr>
          <w:b w:val="0"/>
          <w:bCs w:val="0"/>
          <w:sz w:val="28"/>
          <w:szCs w:val="28"/>
        </w:rPr>
        <w:t>А. Веселов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Пересчитать одну валюту в другую может понадобиться любой фирме. Сделать это нетрудно. Главное – знать основной принцип.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Большинство бухгалтеров пугает одно лишь упоминание о конвертации. И это неудивительно. Ведь даже обычная валютная операция связана с непростыми расчетами, курсовыми разницами и прочими специфическими «прелестями». А тут плюс к этому еще какие-то дополнительные «навороты».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На самом деле не все так страшно. Самое важное – правильно определить курс отношения одной валюты к другой (так называемый «кросс-курс»). Все остальное – дело техники. Подтверждение тому – две типичные ситуации, связанные с конверсионными расчетами.</w:t>
      </w:r>
    </w:p>
    <w:p w:rsidR="00960D5B" w:rsidRPr="001071BB" w:rsidRDefault="00960D5B" w:rsidP="00960D5B">
      <w:pPr>
        <w:spacing w:before="120"/>
        <w:rPr>
          <w:sz w:val="28"/>
          <w:szCs w:val="28"/>
        </w:rPr>
      </w:pPr>
      <w:r w:rsidRPr="001071BB">
        <w:rPr>
          <w:sz w:val="28"/>
          <w:szCs w:val="28"/>
        </w:rPr>
        <w:t>Расчеты «переделанной» валютой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Множество отечественных фирм все чаще и чаще заключают договоры с иностранными поставщиками. И далеко не всегда у наших компаний на день платежа есть именно та валюта, которая указана в договоре с иностранным партнером. При «приведении» вашей валюты к валюте договора помните: конвертация осуществляется по кросс-курсу, согласованному между фирмой-резидентом и ее банком (п. 7 ст. 14 Федерального закона № 173-ФЗ от 10 декабря 2003 г. «О валютном регулировании и валютном контроле»).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Пример 1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 договоре между ООО «Актив» и иностранным поставщиком сказано, что 12 января 2005 года «Актив» должен перечислить 30 000 евро в качестве аванса за товар. После чего не позднее 14 января иностранный поставщик отгрузит товар.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 день оплаты евро у «Актива» не было. Зато на его текущем валютном счете были доллары США. Эти деньги в сумме 40 000 долларов банк конвертировал в евро по согласованному с «Активом» кросс-курсу. После чего перечислил поставщику указанную в договоре сумму.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Курсы валют на 12 января, установленные Банком России, составили: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доллара – 27 руб./USD;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евро – 36 руб./EUR.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Согласованный кросс-курс на эту же дату – 0,75 USD/ EUR. Следовательно, для приобретения 30 000 евро необходимо 40 000 долларов (40 000 USD x 0,75).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Курс евро на 14 января, установленный Банком России, составил 37 руб./EUR.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 учете бухгалтер «Актива» сделал записи: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12 января: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91-2 Кредит 52 субсчет «Доллары США»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1 080 000 руб. (40 000 USD x 27 руб./USD) – списаны доллары США;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52 субсчет «Евро» Кредит 91-1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1 080 000 (30 000 EUR x 36 руб./EUR) – зачислены на валютный счет евро;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60 Кредит 52 субсчет «Евро»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1 080 000 руб. – перечислен аванс иностранному поставщику;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14 января 2005 года: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41 Кредит 60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1 110 000 руб. (30 000 EUR x 37 руб.) – оприходован товар;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60 Кредит 91-1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30 000 руб. (30 000 EUR x (37 руб./EUR – 36 руб./ EUR)) – отражена положительная курсовая разница. В бухгалтерском и налоговом учете такие разницы относятся к внереализационным доходам (п. 8 ПБУ 9/99 и п. 11 ст. 250 НК).</w:t>
      </w:r>
    </w:p>
    <w:p w:rsidR="00960D5B" w:rsidRPr="001071BB" w:rsidRDefault="00960D5B" w:rsidP="00960D5B">
      <w:pPr>
        <w:spacing w:before="120"/>
        <w:ind w:firstLine="567"/>
        <w:rPr>
          <w:sz w:val="28"/>
          <w:szCs w:val="28"/>
        </w:rPr>
      </w:pPr>
      <w:r w:rsidRPr="001071BB">
        <w:rPr>
          <w:sz w:val="28"/>
          <w:szCs w:val="28"/>
        </w:rPr>
        <w:t>Загранкомандировочные пересчеты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На многих предприятиях аванс на командировку работнику выдают в валюте страны, в которую он едет. При этом бухгалтера обычно волнует ситуация с суточными. Ведь их нормы установлены в долларах США (см. постановление Правительства от 8 февраля 2002 г. № 93). Значит, валюту надо конвертировать. Для этого опять же придется использовать кросс-курс. Только теперь вам надо будет рассчитать его самостоятельно, исходя из официальных курсов валют, установленных Банком России на дату утверждения авансового отчета.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Пример 2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Работник ОАО «Пассив» направлен в командировку в Мадрид. Для оплаты суточных за рубежом и гостиницы фирма 11 января выдала ему аванс – 400 евро.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Норма суточных для Испании – 57 долларов в сутки. Суточные сверх норматива «Актив» не платит.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11 января работник вылетел в Мадрид, а вернулся 13 января.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14 января он представил авансовый отчет. Из него следует, что на проживание работник потратил 200 евро. Суточные с 11 по 12 января составили 114 долларов (2 сут. x 57 USD).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Курс евро на 11 января, установленный Банком России, составил 38 руб./EUR.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Курсы валют на 14 января, установленные Банком России, составили: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доллара – 27 руб./USD;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евро – 36 руб./EUR.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 учете бухгалтер «Пассива» сделал следующие записи: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11 января: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50 «Касса в евро» Кредит 52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15 200 руб. (400 EUR x 38 руб./EUR) – оприходована в кассу валюта для выдачи работнику на командировку;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71 «Расчеты в евро» Кредит 50 «Касса в евро»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15 200 руб. – выдан аванс (400 EUR).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14 января: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91-2 Кредит 71 «Расчеты в евро»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400 руб. (400 EUR x (38 руб./EUR – 37 руб./EUR)) – учтена отрицательная курсовая разница;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26 Кредит 71 «Расчеты в евро»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7200 руб. (200 EUR x 36 руб./EUR) – отражены расходы на проживание;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Чтобы учесть суточные исходя из норматива, выраженного в долларах, нужно рассчитать кросс-курс доллара к евро на дату утверждения авансового отчета. Он составит: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27 руб./USD : 36 руб./EUR = 0,75.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После чего нужно рассчитать сумму суточных. Она составит: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114 USD x 0,75 = 85,5 EUR.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Затем бухгалтер «Пассива» сделал записи: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26 Кредит 71 «Расчеты в евро»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3078 руб. (85,5 EUR x 36 руб./EUR) – отражены суточные в евро исходя из норматива, выраженного в долларах.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Эта сумма полностью учитывается при налогообложении прибыли, так как суточные выдавались только в пределах правительственных норм.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В итоге работник должен вернуть предприятию 114,5 евро (400 – 200 – 85,5). Эту сумму надо отразить записью: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Дебет 50 «Касса в евро» Кредит 71 «Расчеты в евро»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– 4122 руб. (114,5 EUR x 36 руб./EUR) – возвращен остаток подотчетной суммы в евро.</w:t>
      </w:r>
    </w:p>
    <w:p w:rsidR="00960D5B" w:rsidRPr="001B48D3" w:rsidRDefault="00960D5B" w:rsidP="00960D5B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1B48D3">
        <w:rPr>
          <w:b w:val="0"/>
          <w:bCs w:val="0"/>
          <w:sz w:val="24"/>
          <w:szCs w:val="24"/>
        </w:rPr>
        <w:t>Итак, ничего сверхсложного конверсионные операции в себе не таят. Главное – правильно определить кросс-курс, а потом точно и аккуратно все посчитать. И тогда – полный порядок.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D5B"/>
    <w:rsid w:val="001071BB"/>
    <w:rsid w:val="001B48D3"/>
    <w:rsid w:val="00616072"/>
    <w:rsid w:val="008B35EE"/>
    <w:rsid w:val="008E57D5"/>
    <w:rsid w:val="00960D5B"/>
    <w:rsid w:val="00AA1B73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54CD51-5F4C-4936-A736-3DFB0E8A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5B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3508</Words>
  <Characters>2001</Characters>
  <Application>Microsoft Office Word</Application>
  <DocSecurity>0</DocSecurity>
  <Lines>16</Lines>
  <Paragraphs>10</Paragraphs>
  <ScaleCrop>false</ScaleCrop>
  <Company>Home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по законам конвертации</dc:title>
  <dc:subject/>
  <dc:creator>User</dc:creator>
  <cp:keywords/>
  <dc:description/>
  <cp:lastModifiedBy>admin</cp:lastModifiedBy>
  <cp:revision>2</cp:revision>
  <dcterms:created xsi:type="dcterms:W3CDTF">2014-01-25T10:22:00Z</dcterms:created>
  <dcterms:modified xsi:type="dcterms:W3CDTF">2014-01-25T10:22:00Z</dcterms:modified>
</cp:coreProperties>
</file>