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C28" w:rsidRDefault="00634C28">
      <w:pPr>
        <w:pStyle w:val="6"/>
        <w:spacing w:line="600" w:lineRule="exact"/>
        <w:ind w:left="0" w:right="0" w:firstLine="397"/>
        <w:outlineLvl w:val="5"/>
        <w:rPr>
          <w:rFonts w:ascii="Courier New" w:hAnsi="Courier New" w:cs="Courier New"/>
          <w:b/>
          <w:bCs/>
          <w:spacing w:val="20"/>
          <w:sz w:val="32"/>
          <w:szCs w:val="32"/>
        </w:rPr>
      </w:pPr>
      <w:r>
        <w:rPr>
          <w:rFonts w:ascii="Courier New" w:hAnsi="Courier New" w:cs="Courier New"/>
          <w:b/>
          <w:bCs/>
          <w:spacing w:val="20"/>
          <w:sz w:val="32"/>
          <w:szCs w:val="32"/>
        </w:rPr>
        <w:t>ОГЛАВЛЕНИЕ</w:t>
      </w:r>
    </w:p>
    <w:p w:rsidR="00634C28" w:rsidRDefault="00634C28">
      <w:pPr>
        <w:pStyle w:val="11"/>
        <w:spacing w:line="600" w:lineRule="exact"/>
        <w:ind w:firstLine="720"/>
        <w:jc w:val="both"/>
        <w:outlineLvl w:val="0"/>
        <w:rPr>
          <w:spacing w:val="20"/>
          <w:kern w:val="16"/>
        </w:rPr>
      </w:pPr>
    </w:p>
    <w:p w:rsidR="00634C28" w:rsidRDefault="00634C28">
      <w:pPr>
        <w:pStyle w:val="11"/>
        <w:spacing w:line="600" w:lineRule="exact"/>
        <w:ind w:firstLine="0"/>
        <w:outlineLvl w:val="0"/>
        <w:rPr>
          <w:spacing w:val="20"/>
          <w:kern w:val="16"/>
        </w:rPr>
      </w:pPr>
      <w:r>
        <w:rPr>
          <w:spacing w:val="20"/>
          <w:kern w:val="16"/>
        </w:rPr>
        <w:t>ВВЕДЕНИЕ</w:t>
      </w:r>
    </w:p>
    <w:p w:rsidR="00634C28" w:rsidRDefault="00634C28">
      <w:pPr>
        <w:pStyle w:val="34"/>
        <w:spacing w:line="600" w:lineRule="exact"/>
        <w:ind w:left="284" w:hanging="284"/>
        <w:rPr>
          <w:rFonts w:ascii="Courier New" w:hAnsi="Courier New" w:cs="Courier New"/>
          <w:spacing w:val="20"/>
        </w:rPr>
      </w:pPr>
      <w:r>
        <w:rPr>
          <w:rFonts w:ascii="Courier New" w:hAnsi="Courier New" w:cs="Courier New"/>
          <w:spacing w:val="20"/>
        </w:rPr>
        <w:t>РАЗДЕЛ 1. Орган дознания как объекта прокурорского надзора</w:t>
      </w:r>
    </w:p>
    <w:p w:rsidR="00634C28" w:rsidRDefault="00634C28">
      <w:pPr>
        <w:pStyle w:val="34"/>
        <w:tabs>
          <w:tab w:val="left" w:pos="1035"/>
        </w:tabs>
        <w:spacing w:line="600" w:lineRule="exact"/>
        <w:ind w:left="1035" w:hanging="720"/>
        <w:rPr>
          <w:rFonts w:ascii="Courier New" w:hAnsi="Courier New" w:cs="Courier New"/>
          <w:spacing w:val="20"/>
        </w:rPr>
      </w:pPr>
      <w:r>
        <w:rPr>
          <w:rFonts w:ascii="Courier New" w:hAnsi="Courier New" w:cs="Courier New"/>
          <w:spacing w:val="20"/>
        </w:rPr>
        <w:t>1.1.</w:t>
      </w:r>
      <w:r>
        <w:rPr>
          <w:rFonts w:ascii="Courier New" w:hAnsi="Courier New" w:cs="Courier New"/>
          <w:spacing w:val="20"/>
        </w:rPr>
        <w:tab/>
        <w:t>Понятие органа дознания</w:t>
      </w:r>
    </w:p>
    <w:p w:rsidR="00634C28" w:rsidRDefault="00634C28">
      <w:pPr>
        <w:pStyle w:val="34"/>
        <w:tabs>
          <w:tab w:val="left" w:pos="1035"/>
        </w:tabs>
        <w:spacing w:line="600" w:lineRule="exact"/>
        <w:ind w:left="1035" w:hanging="720"/>
        <w:rPr>
          <w:rFonts w:ascii="Courier New" w:hAnsi="Courier New" w:cs="Courier New"/>
          <w:spacing w:val="20"/>
        </w:rPr>
      </w:pPr>
      <w:r>
        <w:rPr>
          <w:rFonts w:ascii="Courier New" w:hAnsi="Courier New" w:cs="Courier New"/>
          <w:spacing w:val="20"/>
        </w:rPr>
        <w:t>1.2.</w:t>
      </w:r>
      <w:r>
        <w:rPr>
          <w:rFonts w:ascii="Courier New" w:hAnsi="Courier New" w:cs="Courier New"/>
          <w:spacing w:val="20"/>
        </w:rPr>
        <w:tab/>
        <w:t>Различие между органами дознания и лицом, производящим дознание</w:t>
      </w:r>
    </w:p>
    <w:p w:rsidR="00634C28" w:rsidRDefault="00634C28">
      <w:pPr>
        <w:pStyle w:val="34"/>
        <w:tabs>
          <w:tab w:val="left" w:pos="1035"/>
        </w:tabs>
        <w:spacing w:line="600" w:lineRule="exact"/>
        <w:ind w:left="1035" w:hanging="720"/>
        <w:rPr>
          <w:rFonts w:ascii="Courier New" w:hAnsi="Courier New" w:cs="Courier New"/>
          <w:spacing w:val="20"/>
        </w:rPr>
      </w:pPr>
      <w:r>
        <w:rPr>
          <w:rFonts w:ascii="Courier New" w:hAnsi="Courier New" w:cs="Courier New"/>
          <w:spacing w:val="20"/>
        </w:rPr>
        <w:t>1.3.</w:t>
      </w:r>
      <w:r>
        <w:rPr>
          <w:rFonts w:ascii="Courier New" w:hAnsi="Courier New" w:cs="Courier New"/>
          <w:spacing w:val="20"/>
        </w:rPr>
        <w:tab/>
        <w:t>Предмет и задачи прокурорского надзора за органами дознания и предварительного следствия</w:t>
      </w:r>
    </w:p>
    <w:p w:rsidR="00634C28" w:rsidRDefault="00634C28">
      <w:pPr>
        <w:pStyle w:val="34"/>
        <w:spacing w:line="600" w:lineRule="exact"/>
        <w:ind w:left="1134" w:hanging="1134"/>
        <w:jc w:val="both"/>
        <w:rPr>
          <w:rFonts w:ascii="Courier New" w:hAnsi="Courier New" w:cs="Courier New"/>
          <w:spacing w:val="20"/>
        </w:rPr>
      </w:pPr>
      <w:r>
        <w:rPr>
          <w:rFonts w:ascii="Courier New" w:hAnsi="Courier New" w:cs="Courier New"/>
          <w:spacing w:val="20"/>
        </w:rPr>
        <w:t>РАЗДЕЛ 2. Прокурор и его полномочия при осуществлении надзора за деятельностью органов дознания</w:t>
      </w:r>
    </w:p>
    <w:p w:rsidR="00634C28" w:rsidRDefault="00634C28">
      <w:pPr>
        <w:pStyle w:val="ab"/>
        <w:spacing w:line="600" w:lineRule="exact"/>
        <w:ind w:left="1276" w:right="0" w:hanging="556"/>
        <w:rPr>
          <w:spacing w:val="20"/>
        </w:rPr>
      </w:pPr>
      <w:r>
        <w:rPr>
          <w:spacing w:val="20"/>
        </w:rPr>
        <w:t>2.1 По делам когда предварительное следствие  обязательно</w:t>
      </w:r>
    </w:p>
    <w:p w:rsidR="00634C28" w:rsidRDefault="00634C28">
      <w:pPr>
        <w:spacing w:line="600" w:lineRule="exact"/>
        <w:ind w:left="1418" w:hanging="698"/>
        <w:rPr>
          <w:rFonts w:ascii="Courier New" w:hAnsi="Courier New" w:cs="Courier New"/>
          <w:spacing w:val="20"/>
          <w:kern w:val="16"/>
          <w:sz w:val="28"/>
          <w:szCs w:val="28"/>
        </w:rPr>
      </w:pPr>
      <w:r>
        <w:rPr>
          <w:rFonts w:ascii="Courier New" w:hAnsi="Courier New" w:cs="Courier New"/>
          <w:spacing w:val="20"/>
          <w:kern w:val="16"/>
          <w:sz w:val="28"/>
          <w:szCs w:val="28"/>
        </w:rPr>
        <w:t>2.2 По делам когда предварительное следствие не обязательно</w:t>
      </w:r>
    </w:p>
    <w:p w:rsidR="00634C28" w:rsidRDefault="00634C28">
      <w:pPr>
        <w:spacing w:line="600" w:lineRule="exact"/>
        <w:ind w:firstLine="720"/>
        <w:rPr>
          <w:rFonts w:ascii="Courier New" w:hAnsi="Courier New" w:cs="Courier New"/>
          <w:spacing w:val="20"/>
          <w:kern w:val="16"/>
          <w:sz w:val="28"/>
          <w:szCs w:val="28"/>
        </w:rPr>
      </w:pPr>
      <w:r>
        <w:rPr>
          <w:rFonts w:ascii="Courier New" w:hAnsi="Courier New" w:cs="Courier New"/>
          <w:spacing w:val="20"/>
          <w:kern w:val="16"/>
          <w:sz w:val="28"/>
          <w:szCs w:val="28"/>
        </w:rPr>
        <w:t>ЗАКЛЮЧЕНИЕ</w:t>
      </w:r>
    </w:p>
    <w:p w:rsidR="00634C28" w:rsidRDefault="00634C28">
      <w:pPr>
        <w:pStyle w:val="5"/>
        <w:spacing w:line="600" w:lineRule="exact"/>
        <w:ind w:right="0" w:firstLine="720"/>
        <w:outlineLvl w:val="4"/>
        <w:rPr>
          <w:rFonts w:ascii="Courier New" w:hAnsi="Courier New" w:cs="Courier New"/>
          <w:spacing w:val="20"/>
        </w:rPr>
      </w:pPr>
      <w:r>
        <w:rPr>
          <w:rFonts w:ascii="Courier New" w:hAnsi="Courier New" w:cs="Courier New"/>
          <w:spacing w:val="20"/>
        </w:rPr>
        <w:t>Список использованной литературы</w:t>
      </w:r>
    </w:p>
    <w:p w:rsidR="00634C28" w:rsidRDefault="00634C28">
      <w:pPr>
        <w:pStyle w:val="7"/>
        <w:spacing w:line="600" w:lineRule="exact"/>
        <w:ind w:right="0"/>
        <w:jc w:val="left"/>
        <w:outlineLvl w:val="6"/>
        <w:rPr>
          <w:rFonts w:ascii="Courier New" w:hAnsi="Courier New" w:cs="Courier New"/>
          <w:b w:val="0"/>
          <w:bCs w:val="0"/>
          <w:spacing w:val="20"/>
        </w:rPr>
      </w:pPr>
    </w:p>
    <w:p w:rsidR="00634C28" w:rsidRDefault="00634C28"/>
    <w:p w:rsidR="00634C28" w:rsidRDefault="00634C28">
      <w:pPr>
        <w:pStyle w:val="7"/>
        <w:spacing w:line="600" w:lineRule="exact"/>
        <w:ind w:right="0"/>
        <w:outlineLvl w:val="6"/>
        <w:rPr>
          <w:rFonts w:ascii="Courier New" w:hAnsi="Courier New" w:cs="Courier New"/>
          <w:spacing w:val="20"/>
          <w:sz w:val="32"/>
          <w:szCs w:val="32"/>
        </w:rPr>
      </w:pPr>
      <w:r>
        <w:rPr>
          <w:rFonts w:ascii="Courier New" w:hAnsi="Courier New" w:cs="Courier New"/>
          <w:spacing w:val="20"/>
          <w:sz w:val="32"/>
          <w:szCs w:val="32"/>
        </w:rPr>
        <w:t>ВВЕДЕНИЕ</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Система правоохранительных органов достаточно сложная и разветвленная. Однако одно из важнейших мест в ней занимает такой орган как прокуратура.   Как орган высшего надзора за точным и единообразным исполнением законов прокуратура направляет свою деятельность на всемерное укрепление законности и правопорядка, охрану прав и законных интересов граждан, на воспитание должностных лиц и граждан в духе добросовестного исполнения своих конституционных обязанностей и т.п.</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Прежде всего, прокуратура осуществляет надзор за исполнением законов органами, должностными лицами, осуществляющими дознание. Именно этому виду ее деятельности и посвящена данная дипломная работа.</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Дипломная работа состоит из введения, двух частей и заключения. В первой ее части освещено понятие органов дознания, как объект прокурорского надзора. Во второй части рассмотрена законность действий, а также полномочия прокурора при осуществлении надзора за органами дознания.</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Надзор за единообразным и точным исполнением законов является единственным предназначением органов прокуратуры. Прокуратура является тем -  государственным органом в стране, который выполняет эти функции.</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Под прокурорским надзором понимается осуществляемая от имени государства деятельность специально уполномоченных должностных лиц (прокуроров) по обеспечению точного исполнения и единообразного применения законов государственными и общественными образованиями путем выявления и своевременного устранения нарушений законов, привлечения виновных к установленной законом ответственности.</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Для того чтобы прокурорский надзор за точным и единообразным исполнением законов осуществлялся в полном объеме, необходимо дать правильное определение понятия законности как социального явления.</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Если законы не будут проводиться в жизнь, а оставаться только на бумаге, воля законодателя останется только добрым пожеланием и не более того. Поэтому исполнение закона, то есть действие органов исполнительной власти, является непременным условием соблюдения законов.</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Каждое государство создает систему гарантий, обеспечивающих исполнение законов. Одной из них, причем наиболее существенной, является прокурорский надзор. Это также является составным элементом понятия законности.</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 xml:space="preserve">Целью моей дипломной работы является раскрытие принципов осуществления прокурорского надзора за органами дознания. Рассмотрение проблем при осуществлении прокурорского надзора и анализ деятельности органов дознания, а также полномочия прокурора в данной отрасли прокурорского надзора. </w:t>
      </w:r>
    </w:p>
    <w:p w:rsidR="00634C28" w:rsidRDefault="00634C28">
      <w:pPr>
        <w:spacing w:line="600" w:lineRule="exact"/>
        <w:ind w:firstLine="720"/>
        <w:jc w:val="both"/>
        <w:rPr>
          <w:rFonts w:ascii="Courier New" w:hAnsi="Courier New" w:cs="Courier New"/>
          <w:spacing w:val="20"/>
          <w:kern w:val="16"/>
          <w:sz w:val="28"/>
          <w:szCs w:val="28"/>
        </w:rPr>
      </w:pPr>
    </w:p>
    <w:p w:rsidR="00634C28" w:rsidRDefault="00634C28">
      <w:pPr>
        <w:spacing w:line="600" w:lineRule="exact"/>
        <w:ind w:firstLine="720"/>
        <w:jc w:val="both"/>
        <w:rPr>
          <w:rFonts w:ascii="Courier New" w:hAnsi="Courier New" w:cs="Courier New"/>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36"/>
          <w:szCs w:val="36"/>
        </w:rPr>
      </w:pPr>
    </w:p>
    <w:p w:rsidR="00634C28" w:rsidRDefault="00634C28">
      <w:pPr>
        <w:pStyle w:val="a9"/>
        <w:spacing w:line="600" w:lineRule="exact"/>
        <w:ind w:firstLine="720"/>
        <w:jc w:val="center"/>
        <w:rPr>
          <w:b/>
          <w:bCs/>
          <w:spacing w:val="20"/>
          <w:kern w:val="16"/>
          <w:sz w:val="36"/>
          <w:szCs w:val="36"/>
        </w:rPr>
      </w:pPr>
    </w:p>
    <w:p w:rsidR="00634C28" w:rsidRDefault="00634C28">
      <w:pPr>
        <w:pStyle w:val="a9"/>
        <w:spacing w:line="600" w:lineRule="exact"/>
        <w:ind w:firstLine="720"/>
        <w:jc w:val="center"/>
        <w:rPr>
          <w:b/>
          <w:bCs/>
          <w:spacing w:val="20"/>
          <w:kern w:val="16"/>
          <w:sz w:val="36"/>
          <w:szCs w:val="36"/>
        </w:rPr>
      </w:pPr>
    </w:p>
    <w:p w:rsidR="00634C28" w:rsidRDefault="00634C28">
      <w:pPr>
        <w:pStyle w:val="a9"/>
        <w:spacing w:line="600" w:lineRule="exact"/>
        <w:ind w:firstLine="720"/>
        <w:jc w:val="center"/>
        <w:rPr>
          <w:b/>
          <w:bCs/>
          <w:spacing w:val="20"/>
          <w:kern w:val="16"/>
          <w:sz w:val="36"/>
          <w:szCs w:val="36"/>
        </w:rPr>
      </w:pPr>
    </w:p>
    <w:p w:rsidR="00634C28" w:rsidRDefault="00634C28">
      <w:pPr>
        <w:pStyle w:val="a9"/>
        <w:spacing w:line="600" w:lineRule="exact"/>
        <w:ind w:firstLine="720"/>
        <w:jc w:val="center"/>
        <w:rPr>
          <w:b/>
          <w:bCs/>
          <w:spacing w:val="20"/>
          <w:kern w:val="16"/>
          <w:sz w:val="36"/>
          <w:szCs w:val="36"/>
        </w:rPr>
      </w:pPr>
    </w:p>
    <w:p w:rsidR="00634C28" w:rsidRDefault="00634C28">
      <w:pPr>
        <w:pStyle w:val="a9"/>
        <w:spacing w:line="600" w:lineRule="exact"/>
        <w:ind w:firstLine="720"/>
        <w:jc w:val="center"/>
        <w:rPr>
          <w:b/>
          <w:bCs/>
          <w:spacing w:val="20"/>
          <w:kern w:val="16"/>
          <w:sz w:val="36"/>
          <w:szCs w:val="36"/>
        </w:rPr>
      </w:pPr>
      <w:r>
        <w:rPr>
          <w:b/>
          <w:bCs/>
          <w:spacing w:val="20"/>
          <w:kern w:val="16"/>
          <w:sz w:val="36"/>
          <w:szCs w:val="36"/>
        </w:rPr>
        <w:t>РАЗДЕЛ 1. ОРГАН ДОЗНАНИЯ, КАК</w:t>
      </w:r>
      <w:r>
        <w:rPr>
          <w:spacing w:val="20"/>
          <w:kern w:val="16"/>
          <w:sz w:val="36"/>
          <w:szCs w:val="36"/>
        </w:rPr>
        <w:t xml:space="preserve"> </w:t>
      </w:r>
      <w:r>
        <w:rPr>
          <w:b/>
          <w:bCs/>
          <w:spacing w:val="20"/>
          <w:kern w:val="16"/>
          <w:sz w:val="36"/>
          <w:szCs w:val="36"/>
        </w:rPr>
        <w:t>ОБЪЕКТ ПРОКУРОРСКРГО НАДЗОРА.</w:t>
      </w:r>
    </w:p>
    <w:p w:rsidR="00634C28" w:rsidRDefault="00634C28">
      <w:pPr>
        <w:pStyle w:val="a9"/>
        <w:spacing w:line="600" w:lineRule="exact"/>
        <w:ind w:firstLine="720"/>
        <w:jc w:val="both"/>
        <w:rPr>
          <w:spacing w:val="20"/>
          <w:kern w:val="16"/>
          <w:sz w:val="28"/>
          <w:szCs w:val="28"/>
        </w:rPr>
      </w:pPr>
    </w:p>
    <w:p w:rsidR="00634C28" w:rsidRDefault="00634C28">
      <w:pPr>
        <w:pStyle w:val="a9"/>
        <w:spacing w:line="600" w:lineRule="exact"/>
        <w:ind w:firstLine="720"/>
        <w:jc w:val="center"/>
        <w:rPr>
          <w:b/>
          <w:bCs/>
          <w:spacing w:val="20"/>
          <w:kern w:val="16"/>
          <w:sz w:val="32"/>
          <w:szCs w:val="32"/>
        </w:rPr>
      </w:pPr>
      <w:r>
        <w:rPr>
          <w:b/>
          <w:bCs/>
          <w:spacing w:val="20"/>
          <w:kern w:val="16"/>
          <w:sz w:val="32"/>
          <w:szCs w:val="32"/>
        </w:rPr>
        <w:t>1.1.Понятие органа дознания и их полномочия.</w:t>
      </w:r>
    </w:p>
    <w:p w:rsidR="00634C28" w:rsidRDefault="00634C28">
      <w:pPr>
        <w:pStyle w:val="a9"/>
        <w:spacing w:line="600" w:lineRule="exact"/>
        <w:ind w:firstLine="720"/>
        <w:jc w:val="both"/>
        <w:rPr>
          <w:spacing w:val="20"/>
          <w:kern w:val="16"/>
          <w:sz w:val="28"/>
          <w:szCs w:val="28"/>
        </w:rPr>
      </w:pPr>
    </w:p>
    <w:p w:rsidR="00634C28" w:rsidRDefault="00634C28">
      <w:pPr>
        <w:pStyle w:val="a9"/>
        <w:spacing w:line="600" w:lineRule="exact"/>
        <w:ind w:firstLine="720"/>
        <w:jc w:val="both"/>
        <w:rPr>
          <w:spacing w:val="20"/>
          <w:kern w:val="16"/>
          <w:sz w:val="28"/>
          <w:szCs w:val="28"/>
        </w:rPr>
      </w:pPr>
      <w:r>
        <w:rPr>
          <w:spacing w:val="20"/>
          <w:kern w:val="16"/>
          <w:sz w:val="28"/>
          <w:szCs w:val="28"/>
        </w:rPr>
        <w:t>К органам дознания относят: “милицию; командиров воинских частей; соединений и начальников воинских учреждений (по делам о всех преступлениях, совершенных подчиненными военнослужащими, а также военнообязанными во время прохождения ими сборов; по делам о преступлениях, совершенных рабочими и служащими Вооруженных Сил в связи с исполнение служебных обязанностей или в расположении части, соединения, учреждения); Федеральную службу безопасности - по делам, отнесенным законом к их ведению; начальников исправительно-трудовых учреждений, следственных изоляторов, лечебно-трудовых и воспитательно-трудовых профилакториев (по делам о преступлениях против установленного порядка несения службы, совершенных сотрудниками этих учреждений, а равно по делам о преступлениях, совершенных в расположении указанных учреждений); органы Государственного пожарного надзора (по делам о пожарах и нарушениях противопожарных правил); органы пограничной охраны (по делам о нарушениях государственной границы); капитанов морских судов, находящихся в дальнем плавании, и начальников зимовок в период отсутствия транспортных связей с зимовкой; федеральные органы налоговой полиции - по делам, отнесенным к ее ведению, таможенные органы РФ - по делам о преступлениях, отнесенных законом к их ведению (ст. 188, 189, 193, 194 УК РФ).”</w:t>
      </w:r>
      <w:r>
        <w:rPr>
          <w:rStyle w:val="a4"/>
          <w:spacing w:val="20"/>
          <w:kern w:val="16"/>
          <w:sz w:val="28"/>
          <w:szCs w:val="28"/>
        </w:rPr>
        <w:footnoteReference w:customMarkFollows="1" w:id="1"/>
        <w:t>1</w:t>
      </w:r>
    </w:p>
    <w:p w:rsidR="00634C28" w:rsidRDefault="00634C28">
      <w:pPr>
        <w:pStyle w:val="a9"/>
        <w:spacing w:line="600" w:lineRule="exact"/>
        <w:ind w:firstLine="720"/>
        <w:jc w:val="both"/>
        <w:rPr>
          <w:spacing w:val="20"/>
          <w:kern w:val="16"/>
          <w:sz w:val="28"/>
          <w:szCs w:val="28"/>
        </w:rPr>
      </w:pPr>
      <w:r>
        <w:rPr>
          <w:spacing w:val="20"/>
          <w:kern w:val="16"/>
          <w:sz w:val="28"/>
          <w:szCs w:val="28"/>
        </w:rPr>
        <w:t>Из этого перечня органов дознания видно, что дознание осуществляется различными органами и связано с основными функциями этого органа.</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На органы дознания возлагается принятие необходимых оперативно-розыскных и иных предусмотренных уголовно-процессуальным законом </w:t>
      </w:r>
    </w:p>
    <w:p w:rsidR="00634C28" w:rsidRDefault="00634C28">
      <w:pPr>
        <w:pStyle w:val="a9"/>
        <w:spacing w:line="600" w:lineRule="exact"/>
        <w:jc w:val="both"/>
        <w:rPr>
          <w:spacing w:val="20"/>
          <w:kern w:val="16"/>
          <w:sz w:val="28"/>
          <w:szCs w:val="28"/>
        </w:rPr>
      </w:pPr>
      <w:r>
        <w:rPr>
          <w:spacing w:val="20"/>
          <w:kern w:val="16"/>
          <w:sz w:val="28"/>
          <w:szCs w:val="28"/>
        </w:rPr>
        <w:t xml:space="preserve">мер, необходимых для предупреждения и пресечения преступлений (ст. 118 УПК).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Устанавливая обязанности органа дознания, закон имел в виду прежде всего милицию как постоянно действующий орган дознания. </w:t>
      </w:r>
    </w:p>
    <w:p w:rsidR="00634C28" w:rsidRDefault="00634C28">
      <w:pPr>
        <w:pStyle w:val="a9"/>
        <w:spacing w:line="600" w:lineRule="exact"/>
        <w:ind w:firstLine="720"/>
        <w:jc w:val="both"/>
        <w:rPr>
          <w:spacing w:val="20"/>
          <w:kern w:val="16"/>
          <w:sz w:val="28"/>
          <w:szCs w:val="28"/>
        </w:rPr>
      </w:pPr>
      <w:r>
        <w:rPr>
          <w:spacing w:val="20"/>
          <w:kern w:val="16"/>
          <w:sz w:val="28"/>
          <w:szCs w:val="28"/>
        </w:rPr>
        <w:t>Оперативно-розыскная деятельность, имея важное значение для успешного осуществления уголовно-процессуальной деятельности, в понятие дознания как процессуальной деятельности не входит.</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Основная обязанность милиции при производстве </w:t>
      </w:r>
    </w:p>
    <w:p w:rsidR="00634C28" w:rsidRDefault="00634C28">
      <w:pPr>
        <w:pStyle w:val="a9"/>
        <w:spacing w:line="600" w:lineRule="exact"/>
        <w:jc w:val="both"/>
        <w:rPr>
          <w:spacing w:val="20"/>
          <w:kern w:val="16"/>
          <w:sz w:val="28"/>
          <w:szCs w:val="28"/>
        </w:rPr>
      </w:pPr>
      <w:r>
        <w:rPr>
          <w:spacing w:val="20"/>
          <w:kern w:val="16"/>
          <w:sz w:val="28"/>
          <w:szCs w:val="28"/>
        </w:rPr>
        <w:t>дознания состоит в выполнении неотложных следственных действий в целях обеспечения необходимых условий для производства предварительного следствия по делам, по которым предварительное следствие обязательно и в расследовании в полном объеме в форме дознания по делам, не требующим предварительного следствия.</w:t>
      </w:r>
      <w:r>
        <w:rPr>
          <w:rStyle w:val="af2"/>
          <w:spacing w:val="20"/>
          <w:kern w:val="16"/>
          <w:sz w:val="28"/>
          <w:szCs w:val="28"/>
        </w:rPr>
        <w:footnoteReference w:customMarkFollows="1" w:id="2"/>
        <w:t>1</w:t>
      </w:r>
      <w:r>
        <w:rPr>
          <w:spacing w:val="20"/>
          <w:kern w:val="16"/>
          <w:sz w:val="28"/>
          <w:szCs w:val="28"/>
        </w:rPr>
        <w:t xml:space="preserve">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В соответствии с законом РФ “О милиции” от 18 апреля 1991г. предупреждение, пресечение и раскрытие преступлений по делам, по которым обязательно предварительно следствие, возлагается на криминальную милицию. Предупреждение, пресечение и раскрытие преступлений по делам, по которым производство предварительного следствия не обязательно, возлагается на милицию общественной безопасности - местную милицию. Милиция осуществляет досудебную подготовку материалов в протокольной форме по делам, не требующим предварительного расследования (ст. 119, 127 УПК). </w:t>
      </w: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32"/>
          <w:szCs w:val="32"/>
        </w:rPr>
      </w:pPr>
      <w:r>
        <w:rPr>
          <w:b/>
          <w:bCs/>
          <w:spacing w:val="20"/>
          <w:kern w:val="16"/>
          <w:sz w:val="32"/>
          <w:szCs w:val="32"/>
        </w:rPr>
        <w:t>1.2. Различие между органом дознания</w:t>
      </w:r>
    </w:p>
    <w:p w:rsidR="00634C28" w:rsidRDefault="00634C28">
      <w:pPr>
        <w:pStyle w:val="a9"/>
        <w:spacing w:line="600" w:lineRule="exact"/>
        <w:ind w:firstLine="720"/>
        <w:jc w:val="center"/>
        <w:rPr>
          <w:b/>
          <w:bCs/>
          <w:spacing w:val="20"/>
          <w:kern w:val="16"/>
          <w:sz w:val="32"/>
          <w:szCs w:val="32"/>
        </w:rPr>
      </w:pPr>
      <w:r>
        <w:rPr>
          <w:b/>
          <w:bCs/>
          <w:spacing w:val="20"/>
          <w:kern w:val="16"/>
          <w:sz w:val="32"/>
          <w:szCs w:val="32"/>
        </w:rPr>
        <w:t>и лицом, производящим дознание.</w:t>
      </w:r>
    </w:p>
    <w:p w:rsidR="00634C28" w:rsidRDefault="00634C28">
      <w:pPr>
        <w:pStyle w:val="a9"/>
        <w:spacing w:line="600" w:lineRule="exact"/>
        <w:ind w:firstLine="720"/>
        <w:jc w:val="both"/>
        <w:rPr>
          <w:spacing w:val="20"/>
          <w:kern w:val="16"/>
          <w:sz w:val="28"/>
          <w:szCs w:val="28"/>
        </w:rPr>
      </w:pPr>
    </w:p>
    <w:p w:rsidR="00634C28" w:rsidRDefault="00634C28">
      <w:pPr>
        <w:pStyle w:val="a9"/>
        <w:spacing w:line="600" w:lineRule="exact"/>
        <w:ind w:firstLine="720"/>
        <w:jc w:val="both"/>
        <w:rPr>
          <w:spacing w:val="20"/>
          <w:kern w:val="16"/>
          <w:sz w:val="28"/>
          <w:szCs w:val="28"/>
        </w:rPr>
      </w:pPr>
      <w:r>
        <w:rPr>
          <w:spacing w:val="20"/>
          <w:kern w:val="16"/>
          <w:sz w:val="28"/>
          <w:szCs w:val="28"/>
        </w:rPr>
        <w:t>Закон различает понятие и компетенцию органа дознания и лица, производящего дознание.</w:t>
      </w:r>
    </w:p>
    <w:p w:rsidR="00634C28" w:rsidRDefault="00634C28">
      <w:pPr>
        <w:pStyle w:val="a9"/>
        <w:spacing w:line="600" w:lineRule="exact"/>
        <w:ind w:firstLine="720"/>
        <w:jc w:val="both"/>
        <w:rPr>
          <w:spacing w:val="20"/>
          <w:kern w:val="16"/>
          <w:sz w:val="28"/>
          <w:szCs w:val="28"/>
        </w:rPr>
      </w:pPr>
      <w:r>
        <w:rPr>
          <w:spacing w:val="20"/>
          <w:kern w:val="16"/>
          <w:sz w:val="28"/>
          <w:szCs w:val="28"/>
        </w:rPr>
        <w:t>Орган дознания представляет его руководитель – начальник отдела дознания, который вправе производить дознание по любому делу, отнесенному к компетенции дознания, и осуществлять отдельные следственные действия. Выполняет непосредственную организацию работы специализированных подразделений.</w:t>
      </w:r>
    </w:p>
    <w:p w:rsidR="00634C28" w:rsidRDefault="00634C28">
      <w:pPr>
        <w:pStyle w:val="a9"/>
        <w:spacing w:line="600" w:lineRule="exact"/>
        <w:ind w:firstLine="720"/>
        <w:jc w:val="both"/>
        <w:rPr>
          <w:spacing w:val="20"/>
          <w:kern w:val="16"/>
          <w:sz w:val="28"/>
          <w:szCs w:val="28"/>
        </w:rPr>
      </w:pPr>
      <w:r>
        <w:rPr>
          <w:spacing w:val="20"/>
          <w:kern w:val="16"/>
          <w:sz w:val="28"/>
          <w:szCs w:val="28"/>
        </w:rPr>
        <w:t>Основными задачами специализированных подразделений дознания являются:</w:t>
      </w:r>
    </w:p>
    <w:p w:rsidR="00634C28" w:rsidRDefault="00634C28">
      <w:pPr>
        <w:pStyle w:val="a9"/>
        <w:numPr>
          <w:ilvl w:val="0"/>
          <w:numId w:val="1"/>
        </w:numPr>
        <w:tabs>
          <w:tab w:val="left" w:pos="525"/>
        </w:tabs>
        <w:spacing w:line="600" w:lineRule="exact"/>
        <w:jc w:val="both"/>
        <w:rPr>
          <w:spacing w:val="20"/>
          <w:kern w:val="16"/>
          <w:sz w:val="28"/>
          <w:szCs w:val="28"/>
        </w:rPr>
      </w:pPr>
      <w:r>
        <w:rPr>
          <w:spacing w:val="20"/>
          <w:kern w:val="16"/>
          <w:sz w:val="28"/>
          <w:szCs w:val="28"/>
        </w:rPr>
        <w:t>обеспечение личной безопасности граждан и защита собственности от противоправных посягательств путем предупреждения и раскрытия преступлений, по делам по которым предварительное следствие не обязательно.</w:t>
      </w:r>
    </w:p>
    <w:p w:rsidR="00634C28" w:rsidRDefault="00634C28">
      <w:pPr>
        <w:pStyle w:val="a9"/>
        <w:numPr>
          <w:ilvl w:val="0"/>
          <w:numId w:val="1"/>
        </w:numPr>
        <w:tabs>
          <w:tab w:val="left" w:pos="525"/>
        </w:tabs>
        <w:spacing w:line="600" w:lineRule="exact"/>
        <w:jc w:val="both"/>
        <w:rPr>
          <w:spacing w:val="20"/>
          <w:kern w:val="16"/>
          <w:sz w:val="28"/>
          <w:szCs w:val="28"/>
        </w:rPr>
      </w:pPr>
      <w:r>
        <w:rPr>
          <w:spacing w:val="20"/>
          <w:kern w:val="16"/>
          <w:sz w:val="28"/>
          <w:szCs w:val="28"/>
        </w:rPr>
        <w:t>Производство дознания по делам, по которым предварительное следствие не обязательно.</w:t>
      </w:r>
    </w:p>
    <w:p w:rsidR="00634C28" w:rsidRDefault="00634C28">
      <w:pPr>
        <w:pStyle w:val="a9"/>
        <w:numPr>
          <w:ilvl w:val="0"/>
          <w:numId w:val="1"/>
        </w:numPr>
        <w:tabs>
          <w:tab w:val="left" w:pos="525"/>
        </w:tabs>
        <w:spacing w:line="600" w:lineRule="exact"/>
        <w:jc w:val="both"/>
        <w:rPr>
          <w:spacing w:val="20"/>
          <w:kern w:val="16"/>
          <w:sz w:val="28"/>
          <w:szCs w:val="28"/>
        </w:rPr>
      </w:pPr>
      <w:r>
        <w:rPr>
          <w:spacing w:val="20"/>
          <w:kern w:val="16"/>
          <w:sz w:val="28"/>
          <w:szCs w:val="28"/>
        </w:rPr>
        <w:t>Осуществление протокольной формы досудебной подготовки материалов.</w:t>
      </w:r>
    </w:p>
    <w:p w:rsidR="00634C28" w:rsidRDefault="00634C28">
      <w:pPr>
        <w:pStyle w:val="a9"/>
        <w:numPr>
          <w:ilvl w:val="0"/>
          <w:numId w:val="1"/>
        </w:numPr>
        <w:tabs>
          <w:tab w:val="left" w:pos="525"/>
        </w:tabs>
        <w:spacing w:line="600" w:lineRule="exact"/>
        <w:jc w:val="both"/>
        <w:rPr>
          <w:spacing w:val="20"/>
          <w:kern w:val="16"/>
          <w:sz w:val="28"/>
          <w:szCs w:val="28"/>
        </w:rPr>
      </w:pPr>
      <w:r>
        <w:rPr>
          <w:spacing w:val="20"/>
          <w:kern w:val="16"/>
          <w:sz w:val="28"/>
          <w:szCs w:val="28"/>
        </w:rPr>
        <w:t xml:space="preserve">Организация контроля и принятие мер по обеспечению законности при производстве дознания. </w:t>
      </w:r>
      <w:r>
        <w:rPr>
          <w:rStyle w:val="af2"/>
          <w:spacing w:val="20"/>
          <w:kern w:val="16"/>
          <w:sz w:val="28"/>
          <w:szCs w:val="28"/>
        </w:rPr>
        <w:footnoteReference w:id="3"/>
      </w:r>
    </w:p>
    <w:p w:rsidR="00634C28" w:rsidRDefault="00634C28">
      <w:pPr>
        <w:pStyle w:val="a9"/>
        <w:spacing w:line="600" w:lineRule="exact"/>
        <w:ind w:firstLine="720"/>
        <w:jc w:val="both"/>
        <w:rPr>
          <w:spacing w:val="20"/>
          <w:kern w:val="16"/>
          <w:sz w:val="28"/>
          <w:szCs w:val="28"/>
        </w:rPr>
      </w:pPr>
      <w:r>
        <w:rPr>
          <w:spacing w:val="20"/>
          <w:kern w:val="16"/>
          <w:sz w:val="28"/>
          <w:szCs w:val="28"/>
        </w:rPr>
        <w:t>Будучи самостоятельным субъектом процесса, лицо, производящее дознание тщательно исследует все обстоятельства дела и, как и следователь, оценивает доказательства по своему внутреннему убеждению, руководствуясь законом и правосознанием.</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Лицо, производящее дознание, несет ответственность за законность и обоснованность своих действий. Однако его процессуальная самостоятельность более ограничена чем следователя. Это проявляется во взаимоотношениях и с руководителем органа дознания, и с прокурором.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Если следователь все решения принимает самостоятельно, кроме случаев, когда требуется санкция прокурора или решение суда, то лицо, производящее дознание, многие решения принимает с согласия начальника органа дознания. </w:t>
      </w:r>
    </w:p>
    <w:p w:rsidR="00634C28" w:rsidRDefault="00634C28">
      <w:pPr>
        <w:pStyle w:val="a9"/>
        <w:spacing w:line="600" w:lineRule="exact"/>
        <w:ind w:firstLine="720"/>
        <w:jc w:val="both"/>
        <w:rPr>
          <w:spacing w:val="20"/>
          <w:kern w:val="16"/>
          <w:sz w:val="28"/>
          <w:szCs w:val="28"/>
        </w:rPr>
      </w:pPr>
      <w:r>
        <w:rPr>
          <w:spacing w:val="20"/>
          <w:kern w:val="16"/>
          <w:sz w:val="28"/>
          <w:szCs w:val="28"/>
        </w:rPr>
        <w:t>“Наиболее важные действия и решения совершаются и принимаются органом дознания. Орган дознания вправе возбудить уголовное дело или отказать в его возбуждении, задержать лицо, подозреваемое в совершении преступления, приостановить или прекратить производство по делу.”</w:t>
      </w:r>
      <w:r>
        <w:rPr>
          <w:rStyle w:val="af2"/>
          <w:spacing w:val="20"/>
          <w:kern w:val="16"/>
          <w:sz w:val="28"/>
          <w:szCs w:val="28"/>
        </w:rPr>
        <w:footnoteReference w:customMarkFollows="1" w:id="4"/>
        <w:t>1</w:t>
      </w:r>
      <w:r>
        <w:rPr>
          <w:spacing w:val="20"/>
          <w:kern w:val="16"/>
          <w:sz w:val="28"/>
          <w:szCs w:val="28"/>
        </w:rPr>
        <w:t xml:space="preserve"> </w:t>
      </w:r>
    </w:p>
    <w:p w:rsidR="00634C28" w:rsidRDefault="00634C28">
      <w:pPr>
        <w:pStyle w:val="a9"/>
        <w:spacing w:line="600" w:lineRule="exact"/>
        <w:ind w:firstLine="720"/>
        <w:jc w:val="both"/>
        <w:rPr>
          <w:spacing w:val="20"/>
          <w:kern w:val="16"/>
          <w:sz w:val="28"/>
          <w:szCs w:val="28"/>
        </w:rPr>
      </w:pPr>
      <w:r>
        <w:rPr>
          <w:spacing w:val="20"/>
          <w:kern w:val="16"/>
          <w:sz w:val="28"/>
          <w:szCs w:val="28"/>
        </w:rPr>
        <w:t>В круг обязанностей органа дознания входит выявление причин и условий, способствовавшие совершению преступлений и принятие необходимых мер к их устранению (ст. 21, 21 п. 1 УПК). Практически это означает, что данные решения принимаются от имени начальника органа дознания либо им утверждаются: постановления о передаче заявления или сообщения о преступлении по подследственности или подсудности; о возбуждении или отказе в возбуждении уголовного дела; о производстве выемки, обыска, освидетельствования; о наложении ареста на имущество;  о привлечении в качестве обвиняемого; об отстранении обвиняемого от должности; о приводе обвиняемого или свидетеля; об избрании, изменении или отмене в отношении обвиняемого меры пресечения; о направлении обвиняемого, не находящегося под стражей, в медицинское учреждение для производства стационарной судебно-медицинской или судебно-психиатрической экспертизы; об этапировании; о продлении срока дознания или срока содержания под стражей и т.д.</w:t>
      </w:r>
      <w:r>
        <w:rPr>
          <w:rStyle w:val="af2"/>
          <w:spacing w:val="20"/>
          <w:kern w:val="16"/>
          <w:sz w:val="28"/>
          <w:szCs w:val="28"/>
        </w:rPr>
        <w:footnoteReference w:customMarkFollows="1" w:id="5"/>
        <w:t>2</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В отличие от следователя на орган дознания и лицо, производящие дознание, не распространяются правила ч. 2 ст. 127 УПК. Все указания прокурора для них обязательны. При несогласии с ними орган дознания вправе обжаловать эти указания, не приостанавливая их выполнение. </w:t>
      </w:r>
    </w:p>
    <w:p w:rsidR="00634C28" w:rsidRDefault="00634C28">
      <w:pPr>
        <w:pStyle w:val="a9"/>
        <w:spacing w:line="600" w:lineRule="exact"/>
        <w:ind w:firstLine="720"/>
        <w:jc w:val="both"/>
        <w:rPr>
          <w:spacing w:val="20"/>
          <w:kern w:val="16"/>
          <w:sz w:val="28"/>
          <w:szCs w:val="28"/>
        </w:rPr>
      </w:pPr>
    </w:p>
    <w:p w:rsidR="00634C28" w:rsidRDefault="00634C28">
      <w:pPr>
        <w:pStyle w:val="a9"/>
        <w:spacing w:line="600" w:lineRule="exact"/>
        <w:ind w:left="1560" w:hanging="840"/>
        <w:jc w:val="center"/>
        <w:rPr>
          <w:b/>
          <w:bCs/>
          <w:spacing w:val="20"/>
          <w:kern w:val="16"/>
          <w:sz w:val="32"/>
          <w:szCs w:val="32"/>
        </w:rPr>
      </w:pPr>
      <w:r>
        <w:rPr>
          <w:b/>
          <w:bCs/>
          <w:spacing w:val="20"/>
          <w:kern w:val="16"/>
          <w:sz w:val="32"/>
          <w:szCs w:val="32"/>
        </w:rPr>
        <w:t>1.3. Предмет и задачи прокурорского надзора за органами дознания.</w:t>
      </w:r>
    </w:p>
    <w:p w:rsidR="00634C28" w:rsidRDefault="00634C28">
      <w:pPr>
        <w:pStyle w:val="a9"/>
        <w:spacing w:line="600" w:lineRule="exact"/>
        <w:jc w:val="both"/>
        <w:rPr>
          <w:spacing w:val="20"/>
          <w:kern w:val="16"/>
          <w:sz w:val="28"/>
          <w:szCs w:val="28"/>
        </w:rPr>
      </w:pPr>
      <w:r>
        <w:rPr>
          <w:spacing w:val="20"/>
          <w:kern w:val="16"/>
          <w:sz w:val="28"/>
          <w:szCs w:val="28"/>
        </w:rPr>
        <w:tab/>
      </w:r>
    </w:p>
    <w:p w:rsidR="00634C28" w:rsidRDefault="00634C28">
      <w:pPr>
        <w:pStyle w:val="a9"/>
        <w:spacing w:line="600" w:lineRule="exact"/>
        <w:ind w:firstLine="720"/>
        <w:jc w:val="both"/>
        <w:rPr>
          <w:spacing w:val="20"/>
          <w:kern w:val="16"/>
          <w:sz w:val="28"/>
          <w:szCs w:val="28"/>
        </w:rPr>
      </w:pPr>
      <w:r>
        <w:rPr>
          <w:spacing w:val="20"/>
          <w:kern w:val="16"/>
          <w:sz w:val="28"/>
          <w:szCs w:val="28"/>
        </w:rPr>
        <w:t>“Предметом надзора является соблюдение прав и свобод человека и гражданина, установленного порядка разрешения заявлений и сообщений о совершенных и готовящихся преступлениях, законность принимаемых решений органами дознания и предварительного следствия.”</w:t>
      </w:r>
      <w:r>
        <w:rPr>
          <w:rStyle w:val="af2"/>
          <w:spacing w:val="20"/>
          <w:kern w:val="16"/>
          <w:sz w:val="28"/>
          <w:szCs w:val="28"/>
        </w:rPr>
        <w:footnoteReference w:customMarkFollows="1" w:id="6"/>
        <w:t>1</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 xml:space="preserve"> Под отраслью прокурорского надзора понимается относительно самостоятельная его часть, характеризующая специфическим предметом и полномочиями.</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 Особенностью прокурорского надзора является то, что кроме надзора за исполнением действующих законов прокуратура осуществляет надзор и за исполнением указов Президента Российской Федерации. Это и является принципиальным отличием прокурорского надзора от иных видов надзора и контроля и отражено в законе.</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“Направления прокурорской деятельности подразделяют  четыре отрасли прокурорского надзора:</w:t>
      </w:r>
    </w:p>
    <w:p w:rsidR="00634C28" w:rsidRDefault="00634C28">
      <w:pPr>
        <w:numPr>
          <w:ilvl w:val="0"/>
          <w:numId w:val="2"/>
        </w:numPr>
        <w:tabs>
          <w:tab w:val="left" w:pos="786"/>
        </w:tabs>
        <w:spacing w:line="600" w:lineRule="exact"/>
        <w:ind w:left="0"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надзор за исполнением законов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контроля и их должностными лицами, а также соответствие законам издаваемых ими правовых актов;</w:t>
      </w:r>
    </w:p>
    <w:p w:rsidR="00634C28" w:rsidRDefault="00634C28">
      <w:pPr>
        <w:numPr>
          <w:ilvl w:val="0"/>
          <w:numId w:val="2"/>
        </w:numPr>
        <w:tabs>
          <w:tab w:val="left" w:pos="786"/>
        </w:tabs>
        <w:spacing w:line="600" w:lineRule="exact"/>
        <w:ind w:left="0"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надзор за соблюдением прав и свобод человека и гражданина;</w:t>
      </w:r>
    </w:p>
    <w:p w:rsidR="00634C28" w:rsidRDefault="00634C28">
      <w:pPr>
        <w:numPr>
          <w:ilvl w:val="0"/>
          <w:numId w:val="2"/>
        </w:numPr>
        <w:tabs>
          <w:tab w:val="left" w:pos="786"/>
        </w:tabs>
        <w:spacing w:line="600" w:lineRule="exact"/>
        <w:ind w:left="0"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надзор за органами, осуществляющими оперативно-розыскную деятельность, дознания и предварительное следствие;</w:t>
      </w:r>
    </w:p>
    <w:p w:rsidR="00634C28" w:rsidRDefault="00634C28">
      <w:pPr>
        <w:numPr>
          <w:ilvl w:val="0"/>
          <w:numId w:val="2"/>
        </w:numPr>
        <w:tabs>
          <w:tab w:val="left" w:pos="786"/>
        </w:tabs>
        <w:spacing w:line="600" w:lineRule="exact"/>
        <w:ind w:left="0"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надзор за исполнением законов администрациями органов и учреждений, исполняющих наказание и назначаемые судом меры пресечения и т.д.”</w:t>
      </w:r>
      <w:r>
        <w:rPr>
          <w:rStyle w:val="a4"/>
          <w:rFonts w:ascii="Courier New" w:hAnsi="Courier New" w:cs="Courier New"/>
          <w:spacing w:val="20"/>
          <w:kern w:val="16"/>
          <w:sz w:val="28"/>
          <w:szCs w:val="28"/>
        </w:rPr>
        <w:footnoteReference w:customMarkFollows="1" w:id="7"/>
        <w:t>1</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Прокурорский надзор является лишь одним из направлений прокурорской деятельности. Формой осуществления этого направления по реализации правозащитной функции прокуратуры является надзор за исполнением законов органами, осуществляющими дознание и предварительное следствие. Выделение этой деятельности прокуратуры в самостоятельную отрасль обусловлено прежде всего тем, что при производстве дознания и предварительного следствия затрагиваются гарантированные Конституцией права и законные интересы граждан.</w:t>
      </w:r>
    </w:p>
    <w:p w:rsidR="00634C28" w:rsidRDefault="00634C28">
      <w:pPr>
        <w:numPr>
          <w:ilvl w:val="12"/>
          <w:numId w:val="0"/>
        </w:numPr>
        <w:spacing w:line="600" w:lineRule="exact"/>
        <w:ind w:firstLine="720"/>
        <w:jc w:val="both"/>
        <w:rPr>
          <w:rFonts w:ascii="Courier New" w:hAnsi="Courier New" w:cs="Courier New"/>
          <w:spacing w:val="20"/>
          <w:kern w:val="16"/>
          <w:sz w:val="28"/>
          <w:szCs w:val="28"/>
        </w:rPr>
      </w:pPr>
      <w:r>
        <w:rPr>
          <w:rFonts w:ascii="Courier New" w:hAnsi="Courier New" w:cs="Courier New"/>
          <w:spacing w:val="20"/>
          <w:sz w:val="28"/>
          <w:szCs w:val="28"/>
        </w:rPr>
        <w:t xml:space="preserve"> При осуществлении надзора за соблюдением законов при производстве дознания внимание должно быть обращено на защиту прав и законных интересов потерпевших от преступлений, обеспечено внимательное рассмотрение их жалоб и заявлений, приняты все необходимые меры по восстановлению нарушенных прав, к возмещению материального и морального ущерба, обеспечению личной безопасности потерпевших и членов их семей.</w:t>
      </w:r>
      <w:r>
        <w:rPr>
          <w:rFonts w:ascii="Courier New" w:hAnsi="Courier New" w:cs="Courier New"/>
          <w:spacing w:val="20"/>
          <w:kern w:val="16"/>
          <w:sz w:val="28"/>
          <w:szCs w:val="28"/>
        </w:rPr>
        <w:t xml:space="preserve"> Деятельность эта должна быть организована таким образом, чтобы каждое совершенное преступление было раскрыто, чтобы по нему было произведено полное, объективное и всестороннее расследование, чтобы ни одно виновное лицо не избежало законного наказания и, в то же время, чтобы ни одно невиновное лицо не было привлечено к уголовной ответственности и осуждено.</w:t>
      </w:r>
      <w:r>
        <w:rPr>
          <w:rFonts w:ascii="Courier New" w:hAnsi="Courier New" w:cs="Courier New"/>
          <w:spacing w:val="20"/>
          <w:sz w:val="28"/>
          <w:szCs w:val="28"/>
        </w:rPr>
        <w:t xml:space="preserve"> Потому что ни в какой другой сфере деятельности  органов государственной власти и управления не затрагиваются так остро права и законные интересы граждан, как в сфере уголовного судопроизводства. Никакие другие нарушения законов не причиняют людям таких нравственных и физических страданий как нарушения связанные с незаконными задержаниями и арестами, необоснованными привлечениями к ответственности и осуждение невиновных.</w:t>
      </w:r>
      <w:r>
        <w:rPr>
          <w:rFonts w:ascii="Courier New" w:hAnsi="Courier New" w:cs="Courier New"/>
          <w:spacing w:val="20"/>
          <w:kern w:val="16"/>
          <w:sz w:val="28"/>
          <w:szCs w:val="28"/>
        </w:rPr>
        <w:t xml:space="preserve"> </w:t>
      </w:r>
    </w:p>
    <w:p w:rsidR="00634C28" w:rsidRDefault="00634C28">
      <w:pPr>
        <w:pStyle w:val="ae"/>
        <w:numPr>
          <w:ilvl w:val="12"/>
          <w:numId w:val="0"/>
        </w:numPr>
        <w:spacing w:line="600" w:lineRule="exact"/>
        <w:ind w:right="0" w:firstLine="720"/>
        <w:rPr>
          <w:rFonts w:ascii="Courier New" w:hAnsi="Courier New" w:cs="Courier New"/>
          <w:spacing w:val="20"/>
        </w:rPr>
      </w:pPr>
      <w:r>
        <w:rPr>
          <w:rFonts w:ascii="Courier New" w:hAnsi="Courier New" w:cs="Courier New"/>
          <w:spacing w:val="20"/>
        </w:rPr>
        <w:t>Прокурор должен следить за тем, чтобы не было отказов в принятии заявлений и сообщений о преступлениях и решения по ним принимались в трехдневный срок, а в некоторых случаях и в десятидневный. Однако анонимные заявления и сообщения о совершающихся преступлениях не могут служить основанием для возбуждения уголовного дела, но являются сигналом для проведения оперативно-розыскных мероприятий, особенно когда речь идет о террористических актах, убийствах, взрывах, поджогах и т.д.</w:t>
      </w:r>
    </w:p>
    <w:p w:rsidR="00634C28" w:rsidRDefault="00634C28">
      <w:pPr>
        <w:pStyle w:val="ae"/>
        <w:numPr>
          <w:ilvl w:val="12"/>
          <w:numId w:val="0"/>
        </w:numPr>
        <w:spacing w:line="600" w:lineRule="exact"/>
        <w:ind w:right="0" w:firstLine="709"/>
        <w:rPr>
          <w:rFonts w:ascii="Courier New" w:hAnsi="Courier New" w:cs="Courier New"/>
          <w:spacing w:val="20"/>
        </w:rPr>
      </w:pPr>
      <w:r>
        <w:rPr>
          <w:rFonts w:ascii="Courier New" w:hAnsi="Courier New" w:cs="Courier New"/>
          <w:spacing w:val="20"/>
        </w:rPr>
        <w:t>Хорошо организованное предварительное следствие и дознание, а также осуществляемый прокурорский надзор за исполнением законов при их производстве представляют собой одну из существенных гарантий четкого выполнения поставленных задач.</w:t>
      </w:r>
    </w:p>
    <w:p w:rsidR="00634C28" w:rsidRDefault="00634C28">
      <w:pPr>
        <w:pStyle w:val="a9"/>
        <w:numPr>
          <w:ilvl w:val="12"/>
          <w:numId w:val="0"/>
        </w:numPr>
        <w:tabs>
          <w:tab w:val="left" w:pos="10348"/>
        </w:tabs>
        <w:spacing w:line="600" w:lineRule="exact"/>
        <w:ind w:firstLine="720"/>
        <w:jc w:val="both"/>
        <w:rPr>
          <w:spacing w:val="20"/>
          <w:kern w:val="16"/>
          <w:sz w:val="28"/>
          <w:szCs w:val="28"/>
        </w:rPr>
      </w:pPr>
      <w:r>
        <w:rPr>
          <w:spacing w:val="20"/>
          <w:kern w:val="16"/>
          <w:sz w:val="28"/>
          <w:szCs w:val="28"/>
        </w:rPr>
        <w:t>Задачи, стоящие перед прокурором, осуществляющим надзор за органами дознания и предварительного следствия, сформулированы в Законе “О прокуратуре РФ”, в Уголовно-процессуальном кодексе, приказах Генерального прокурора РФ и состоят в том, чтобы:</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ни одно преступление не осталось не раскрытым и ни одно лицо, совершившее преступление, не избежало установленной ответственности;</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задержание лиц по подозрению в совершении преступления производилось в порядке и по основаниям, установленным законом;</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никто не подвергался незаконному и необоснованному привлечению к уголовной ответственности или иному ограничению в правах;</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никто не подвергался аресту без судебного решения или санкции прокурора;</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соблюдались установленные законом порядок  возбуждения и расследования уголовных дел, сроки расследования, права участников уголовного судопроизводства и других граждан;</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при расследовании преступлений неуклонно соблюдались требования закона о всестороннем, полном, объективном исследовании все обстоятельств дела, выявлялись как уличающие, так и оправдывающие обвиняемого, а также отягчающие и смягчающие его ответственность обстоятельства;</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выявлялись причины совершения преступлений и способствующие им условия, принимались меры к их устранению.</w:t>
      </w:r>
    </w:p>
    <w:p w:rsidR="00634C28" w:rsidRDefault="00634C28">
      <w:pPr>
        <w:pStyle w:val="a9"/>
        <w:tabs>
          <w:tab w:val="left" w:pos="786"/>
        </w:tabs>
        <w:spacing w:line="600" w:lineRule="exact"/>
        <w:jc w:val="both"/>
        <w:rPr>
          <w:spacing w:val="20"/>
          <w:sz w:val="28"/>
          <w:szCs w:val="28"/>
        </w:rPr>
      </w:pPr>
      <w:r>
        <w:rPr>
          <w:spacing w:val="20"/>
          <w:kern w:val="16"/>
          <w:sz w:val="28"/>
          <w:szCs w:val="28"/>
        </w:rPr>
        <w:tab/>
        <w:t>Эти</w:t>
      </w:r>
      <w:r>
        <w:rPr>
          <w:spacing w:val="20"/>
          <w:sz w:val="28"/>
          <w:szCs w:val="28"/>
        </w:rPr>
        <w:t xml:space="preserve"> задачи будут успешно выполнены при условии, что прокуроры и лица, производящие дознание и предварительное следствие будут строго придерживаться требований закона и норм уголовного процесса. Принцип законности  в уголовном процессе является одним из основополагающих принципов организации и деятельности органов дознания и предварительного следствия.</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Деятельность органов прокуратуры будет по-настоящему эффективной, когда она будет осуществляться в условиях гласности и демократии.</w:t>
      </w:r>
    </w:p>
    <w:p w:rsidR="00634C28" w:rsidRDefault="00634C28">
      <w:pPr>
        <w:pStyle w:val="210"/>
        <w:spacing w:line="600" w:lineRule="exact"/>
        <w:ind w:right="0" w:firstLine="720"/>
        <w:rPr>
          <w:rFonts w:ascii="Courier New" w:hAnsi="Courier New" w:cs="Courier New"/>
          <w:spacing w:val="20"/>
          <w:sz w:val="28"/>
          <w:szCs w:val="28"/>
        </w:rPr>
      </w:pPr>
      <w:r>
        <w:rPr>
          <w:rFonts w:ascii="Courier New" w:hAnsi="Courier New" w:cs="Courier New"/>
          <w:spacing w:val="20"/>
          <w:sz w:val="28"/>
          <w:szCs w:val="28"/>
        </w:rPr>
        <w:t>Целью прокурорской деятельности является обеспечение верховенства закона, единства и укрепления законности, социально-экономических, политических и иных прав и свобод граждан, суверенных прав РФ и субъектов Федерации и т.д.</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“Однако в деятельности правоохранительных органов допускается существенное количество нарушений законности. Поэтому Генеральный прокурор РФ потребовал решительно покончить с проявлениями предвзятости, тенденциозного подхода при проведении предварительного следствия и дознания в приказах №7 от 11 марта 1992г. и № 20 от 28 мая 1992г.”</w:t>
      </w:r>
      <w:r>
        <w:rPr>
          <w:rStyle w:val="af2"/>
          <w:rFonts w:ascii="Courier New" w:hAnsi="Courier New" w:cs="Courier New"/>
          <w:spacing w:val="20"/>
        </w:rPr>
        <w:footnoteReference w:customMarkFollows="1" w:id="8"/>
        <w:t>1</w:t>
      </w:r>
    </w:p>
    <w:p w:rsidR="00634C28" w:rsidRDefault="00634C28">
      <w:pPr>
        <w:pStyle w:val="a9"/>
        <w:spacing w:line="600" w:lineRule="exact"/>
        <w:ind w:firstLine="720"/>
        <w:jc w:val="both"/>
        <w:rPr>
          <w:spacing w:val="20"/>
          <w:kern w:val="16"/>
          <w:sz w:val="28"/>
          <w:szCs w:val="28"/>
        </w:rPr>
      </w:pPr>
      <w:r>
        <w:rPr>
          <w:spacing w:val="20"/>
          <w:kern w:val="16"/>
          <w:sz w:val="28"/>
          <w:szCs w:val="28"/>
        </w:rPr>
        <w:t>Порядок предварительного расследования преступлений как по форме дознания, так и предварительного следствия регламентируется уголовно-процессуальным кодексом. Прокурорский надзор служит одной из гарантий обеспечения прав и законных интересов участников уголовного процесса, неукоснительного соблюдения процессуальных норм при расследовании преступлений.</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 xml:space="preserve">Некоторые лица ведущие расследование преступлений считают что для раскрытия преступления пригодны любые средства, даже те которые противоречат закону. К задаче прокурорского надзора относится пресечения таких противоправных действий органов дознания и предварительного следствия. </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Каждое процессуальное действие, выполненное органом дознания и предварительного следствия которое относится к выявлению любого обстоятельства по делу необходимо выполнять с повышенными требованиями к их исполнителям, так как при малейшем отступлении от установленного порядка может повлечь, а зачастую влечет за собой грубые нарушения законности в уголовном судопроизводстве.</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 Повышение роли прокурорского надзора в обеспечении законности в расследовании преступлений невозможно без использования в полной мере предоставленных прокурору законодательством полномочий.   </w:t>
      </w:r>
    </w:p>
    <w:p w:rsidR="00634C28" w:rsidRDefault="00634C28">
      <w:pPr>
        <w:pStyle w:val="32"/>
        <w:spacing w:line="600" w:lineRule="exact"/>
        <w:ind w:right="0"/>
        <w:rPr>
          <w:rFonts w:ascii="Courier New" w:hAnsi="Courier New" w:cs="Courier New"/>
          <w:spacing w:val="20"/>
          <w:u w:val="single"/>
        </w:rPr>
      </w:pPr>
      <w:r>
        <w:rPr>
          <w:rFonts w:ascii="Courier New" w:hAnsi="Courier New" w:cs="Courier New"/>
          <w:spacing w:val="20"/>
        </w:rPr>
        <w:t>Прокуратуре принадлежит важнейшее место в системе государственных органов, призванных поддерживать законность и правопорядок в стране. Между тем на состоянии законности отразились децентрализация прокурорского надзора, оказание на прокуроров влияния местными органами государственной власти и управления, должностных лиц. “Многие прокуроры не смогли противостоять этим влияниям и принимали незаконные и необоснованные решения как в сфере общего надзора, так и в уголовном и гражданском судопроизводстве. Снижение профессионализма следователей, прокуроров и судей влечет неэффективность их деятельности, не отвечающей требованиям времени и задачам по построению в РФ правового государства.”</w:t>
      </w:r>
      <w:r>
        <w:rPr>
          <w:rStyle w:val="af2"/>
          <w:rFonts w:ascii="Courier New" w:hAnsi="Courier New" w:cs="Courier New"/>
          <w:spacing w:val="20"/>
        </w:rPr>
        <w:footnoteReference w:customMarkFollows="1" w:id="9"/>
        <w:t>1</w:t>
      </w:r>
      <w:r>
        <w:rPr>
          <w:rFonts w:ascii="Courier New" w:hAnsi="Courier New" w:cs="Courier New"/>
          <w:spacing w:val="20"/>
        </w:rPr>
        <w:t xml:space="preserve"> </w:t>
      </w:r>
    </w:p>
    <w:p w:rsidR="00634C28" w:rsidRDefault="00634C28">
      <w:pPr>
        <w:pStyle w:val="a9"/>
        <w:spacing w:line="600" w:lineRule="exact"/>
        <w:ind w:firstLine="720"/>
        <w:jc w:val="both"/>
        <w:rPr>
          <w:spacing w:val="20"/>
          <w:kern w:val="16"/>
          <w:sz w:val="28"/>
          <w:szCs w:val="28"/>
        </w:rPr>
      </w:pPr>
      <w:r>
        <w:rPr>
          <w:spacing w:val="20"/>
          <w:kern w:val="16"/>
          <w:sz w:val="28"/>
          <w:szCs w:val="28"/>
        </w:rPr>
        <w:t>При раскрытии темы дипломной работы мы остановимся на прокурорском надзоре за порядком расследования преступлений органами дознания и предварительного следствия и осуществления полномочий прокурора.</w:t>
      </w:r>
    </w:p>
    <w:p w:rsidR="00634C28" w:rsidRDefault="00634C28">
      <w:pPr>
        <w:pStyle w:val="a9"/>
        <w:spacing w:line="600" w:lineRule="exact"/>
        <w:ind w:firstLine="720"/>
        <w:jc w:val="both"/>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28"/>
          <w:szCs w:val="28"/>
        </w:rPr>
      </w:pPr>
    </w:p>
    <w:p w:rsidR="00634C28" w:rsidRDefault="00634C28">
      <w:pPr>
        <w:pStyle w:val="a9"/>
        <w:spacing w:line="600" w:lineRule="exact"/>
        <w:ind w:firstLine="720"/>
        <w:jc w:val="center"/>
        <w:rPr>
          <w:b/>
          <w:bCs/>
          <w:spacing w:val="20"/>
          <w:kern w:val="16"/>
          <w:sz w:val="36"/>
          <w:szCs w:val="36"/>
        </w:rPr>
      </w:pPr>
      <w:r>
        <w:rPr>
          <w:b/>
          <w:bCs/>
          <w:spacing w:val="20"/>
          <w:kern w:val="16"/>
          <w:sz w:val="36"/>
          <w:szCs w:val="36"/>
        </w:rPr>
        <w:t>РАЗДЕЛ 2. ПРОКУРОР И ЕГО ПОЛНОМОЧИЯ ПРИ ОСУЩЕСТВЛЕНИИ НАДЗОРА ЗА ДЕЯТЕЛЬНОСТЬЮ ОРГАНОВ ДОЗНАНИЯ.</w:t>
      </w:r>
    </w:p>
    <w:p w:rsidR="00634C28" w:rsidRDefault="00634C28">
      <w:pPr>
        <w:pStyle w:val="ae"/>
        <w:spacing w:line="600" w:lineRule="exact"/>
        <w:ind w:right="0" w:firstLine="720"/>
        <w:rPr>
          <w:rFonts w:ascii="Courier New" w:hAnsi="Courier New" w:cs="Courier New"/>
          <w:spacing w:val="20"/>
          <w:sz w:val="36"/>
          <w:szCs w:val="36"/>
        </w:rPr>
      </w:pP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С целью устранения и предупреждения нарушения закона и норм уголовного процесса, охраны прав и законных интересов граждан прокурору в сфере уголовного судопроизводства предоставлены весьма существенные полномочия.</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 xml:space="preserve"> Прежде всего прокурор выступает как орган надзора за исполнением законов. Он вправе отменить или изменить любое решение или акт органов расследования, отстранить любое лицо, производящее расследование от дальнейшего производства по делу, передать уголовное дело другому следователю или принять его к своему производству, избрать изменить или отменить избранную следователем меру пресечения в отношении обвиняемого.</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 xml:space="preserve">Являясь участником уголовно-процессуальной деятельности, прокурор вправе возбудить уголовное дело ,санкционировать арест, обыск, выемку, отстранить обвиняемого от занимаемой должности, а также участвовать в выполнении следователем любого процессуального действия или самостоятельно расследовать преступление.                                          </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Все эти разноплановые функции, соединенные в одном должностном лице, делают процессуальное положение прокурора в уголовном судопроизводстве очень сложным и ответственным при осуществлении предоставленных ему полномочий.</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Полномочия   прокурора   за   исполнением   законов органами, осуществляющими дознание, установлены уголовно-процессуальным кодексом РФ: </w:t>
      </w:r>
    </w:p>
    <w:p w:rsidR="00634C28" w:rsidRDefault="00634C28">
      <w:pPr>
        <w:pStyle w:val="a9"/>
        <w:spacing w:line="600" w:lineRule="exact"/>
        <w:ind w:firstLine="720"/>
        <w:jc w:val="both"/>
        <w:rPr>
          <w:spacing w:val="20"/>
          <w:kern w:val="16"/>
          <w:sz w:val="28"/>
          <w:szCs w:val="28"/>
        </w:rPr>
      </w:pPr>
      <w:r>
        <w:rPr>
          <w:spacing w:val="20"/>
          <w:kern w:val="16"/>
          <w:sz w:val="28"/>
          <w:szCs w:val="28"/>
        </w:rPr>
        <w:t>“Полномочия прокурора на стадии предварительного расследования:</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Требует от органов дознания и предварительного следствия для проверки уголовные дела, документы, материалы и иные сведения о совершенных преступлениях и лиц совершивших преступления; проверяет не реже одного раза в месяц исполнение требований закона о приеме, регистрации и разрешении заявлений и сообщений о совершенных или готовящихся преступлениях;</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 xml:space="preserve">изымает у органа дознания и передает следователю любое дело одного органа предварительного следствия другому, а также от одного следователя другому в целях обеспечения наиболее полного и объективного расследования; </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отстраняет лицо, производящее дознание или следователя от дальнейшего ведения дознания, или предварительного следствия, если ими допущено нарушение закона при расследовании дела;</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отменяет необоснованные и незаконные постановления следователей и лиц, производящих дознание;</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дает письменные указания о расследовании преступлений, об избрании или отмене   меры пресечения, квалификации преступления;</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поручает органам дознания исполнение постановлений о задержании, приводе, заключении под стражу, производстве обыска, выемки, розыске лиц, совершивших преступления, выполнении других следственных действий;</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 xml:space="preserve">санкционирует отстранение обвиняемого от должности и другие действия следователя и органа дознания в случаях, предусмотренных УПК РСФСР, </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продлевает сроки расследования и содержания под стражей в качестве меры пресечения в случаях и порядке, установленном законом;</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возвращает уголовные дела органам дознания и предварительного следствия со своими указаниями о производстве дополнительного расследования;</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возбуждает уголовные дела или отказывает в их возбуждении;</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прекращает или приостанавливает производство по уголовным делам;</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утверждает обвинительное заключение (постановление);</w:t>
      </w:r>
    </w:p>
    <w:p w:rsidR="00634C28" w:rsidRDefault="00634C28">
      <w:pPr>
        <w:pStyle w:val="a9"/>
        <w:numPr>
          <w:ilvl w:val="0"/>
          <w:numId w:val="1"/>
        </w:numPr>
        <w:tabs>
          <w:tab w:val="left" w:pos="1080"/>
          <w:tab w:val="left" w:pos="1440"/>
        </w:tabs>
        <w:spacing w:line="600" w:lineRule="exact"/>
        <w:ind w:left="1440"/>
        <w:jc w:val="both"/>
        <w:rPr>
          <w:spacing w:val="20"/>
          <w:kern w:val="16"/>
          <w:sz w:val="28"/>
          <w:szCs w:val="28"/>
        </w:rPr>
      </w:pPr>
      <w:r>
        <w:rPr>
          <w:spacing w:val="20"/>
          <w:kern w:val="16"/>
          <w:sz w:val="28"/>
          <w:szCs w:val="28"/>
        </w:rPr>
        <w:t>направляет уголовные дела в суд.”</w:t>
      </w:r>
      <w:r>
        <w:rPr>
          <w:rStyle w:val="af2"/>
          <w:spacing w:val="20"/>
          <w:kern w:val="16"/>
          <w:sz w:val="28"/>
          <w:szCs w:val="28"/>
        </w:rPr>
        <w:footnoteReference w:customMarkFollows="1" w:id="10"/>
        <w:t>1</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В отрасли прокурорского надзора за органами дознания и предварительного следствия полномочия прокуроров носят властно-распорядительный характер. Прокурор обязан быстро без промедления устранить любое нарушение закона. Полномочия прокурора в этой стадии процесса сформулированы в УПК, в Законе “О прокуратуре РФ”, в приказах Генерального прокурора РФ. Они по своему назначению подчинены одной цели это обеспечить законность в стадии дознания и предварительного следствия.</w:t>
      </w:r>
    </w:p>
    <w:p w:rsidR="00634C28" w:rsidRDefault="00634C28">
      <w:pPr>
        <w:pStyle w:val="a9"/>
        <w:spacing w:line="600" w:lineRule="exact"/>
        <w:ind w:firstLine="720"/>
        <w:jc w:val="both"/>
        <w:rPr>
          <w:spacing w:val="20"/>
          <w:kern w:val="16"/>
          <w:sz w:val="28"/>
          <w:szCs w:val="28"/>
        </w:rPr>
      </w:pPr>
      <w:r>
        <w:rPr>
          <w:spacing w:val="20"/>
          <w:kern w:val="16"/>
          <w:sz w:val="28"/>
          <w:szCs w:val="28"/>
        </w:rPr>
        <w:t>Дознание как вид процессуальной деятельности по расследованию преступления осуществляется только по возбужденному делу и по правилам, установленным уголовно-процессуальным законом.</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Из практики работы органов дознания должны быть полностью исключены факты необоснованных задержаний и арестов, незаконного привлечения граждан к уголовной ответственности. Каждый случай нарушения закона должен быть расценен как чрезвычайное происшествие и должна быть проведена проверка с принципиальными строгими выводами.</w:t>
      </w:r>
    </w:p>
    <w:p w:rsidR="00634C28" w:rsidRDefault="00634C28">
      <w:pPr>
        <w:pStyle w:val="ae"/>
        <w:tabs>
          <w:tab w:val="left" w:pos="10348"/>
        </w:tabs>
        <w:spacing w:line="600" w:lineRule="exact"/>
        <w:ind w:right="0" w:firstLine="720"/>
        <w:rPr>
          <w:rFonts w:ascii="Courier New" w:hAnsi="Courier New" w:cs="Courier New"/>
          <w:spacing w:val="20"/>
        </w:rPr>
      </w:pPr>
      <w:r>
        <w:rPr>
          <w:rFonts w:ascii="Courier New" w:hAnsi="Courier New" w:cs="Courier New"/>
          <w:spacing w:val="20"/>
        </w:rPr>
        <w:t>Критериями оценки работы каждого следственного аппарата является обоснованность возбуждения уголовных дел, соблюдение требований закона о всесторонности, полноте и объективности расследования, обеспечение конституционных гарантий неприкосновенности личности. За последние годы качество деятельности органов дознания и предварительного следствия значительно снижено. Таким показателем качества является количество возвращенных прокурором дел на дополнительное расследование:</w:t>
      </w:r>
    </w:p>
    <w:p w:rsidR="00634C28" w:rsidRDefault="00634C28">
      <w:pPr>
        <w:pStyle w:val="ae"/>
        <w:spacing w:line="600" w:lineRule="exact"/>
        <w:ind w:right="-1"/>
        <w:rPr>
          <w:rFonts w:ascii="Courier New" w:hAnsi="Courier New" w:cs="Courier New"/>
          <w:i/>
          <w:iCs/>
          <w:spacing w:val="20"/>
        </w:rPr>
      </w:pPr>
      <w:r>
        <w:rPr>
          <w:rFonts w:ascii="Courier New" w:hAnsi="Courier New" w:cs="Courier New"/>
          <w:i/>
          <w:iCs/>
          <w:spacing w:val="20"/>
        </w:rPr>
        <w:tab/>
        <w:t>“11.04.99 г. возбуждено уголовное дело по факту незаконного приобретения и ношения холодного оружия</w:t>
      </w:r>
    </w:p>
    <w:p w:rsidR="00634C28" w:rsidRDefault="00634C28">
      <w:pPr>
        <w:pStyle w:val="ae"/>
        <w:spacing w:line="600" w:lineRule="exact"/>
        <w:ind w:right="-1"/>
        <w:rPr>
          <w:rFonts w:ascii="Courier New" w:hAnsi="Courier New" w:cs="Courier New"/>
          <w:i/>
          <w:iCs/>
          <w:spacing w:val="20"/>
        </w:rPr>
      </w:pPr>
      <w:r>
        <w:rPr>
          <w:rFonts w:ascii="Courier New" w:hAnsi="Courier New" w:cs="Courier New"/>
          <w:i/>
          <w:iCs/>
          <w:spacing w:val="20"/>
        </w:rPr>
        <w:t xml:space="preserve"> гр-на Б. 30.04.99 гр-ну Б. было предъявлено обвинение по ст. 222 ч. 4 УК РФ, мера пресечения избрана – подписка о невыезде. 17.05.99 г. данное уголовное дело должно было быть направлено в районный суд. Органом дознания неверно были установлены фактические обстоятельства совершенного гр-ном Б. правонарушения, его действия лишь формально подпадают под состав преступления, предусмотренного ст. 222 ч. 4 УК РФ, однако при утверждении обвинительного заключения формальность подхода дознавателя к установлению фактических обстоятельств дела установить было невозможно. При рассмотрении данного дела по существу выяснилось, что гр-н Б. состоит в казачьем обществе Кузнецкого района и был приглашен Администрацией Кузнецкого района на исторический памятник – Кузнецкую крепость для празднования. Гр-н Б. был в костюме казака и при нем была сабля. В связи с неполнотой произведенного дознания данное уголовное дело было направлено для производства дополнительного расследования.</w:t>
      </w:r>
    </w:p>
    <w:p w:rsidR="00634C28" w:rsidRDefault="00634C28">
      <w:pPr>
        <w:pStyle w:val="22"/>
        <w:spacing w:line="600" w:lineRule="exact"/>
        <w:rPr>
          <w:i/>
          <w:iCs/>
        </w:rPr>
      </w:pPr>
      <w:r>
        <w:rPr>
          <w:i/>
          <w:iCs/>
        </w:rPr>
        <w:tab/>
        <w:t>В ходе дополнительного дознания дознаватель Кузнецкого РОВД П. сделала вывод, что несмотря на то, что действия гр-на Б. формально и образуют состав преступления по ст. 222 ч. 4 УК РФ, однако его деяния не обладают достаточной степенью общественной опасности для решения вопроса о привлечении его к уголовной ответственности. 29 июля 1999 г. по вышеуказанным основаниям было вынесено постановление о прекращении уголовного дела в соответствии со ст. 14 ч. 2, ст. 5 п. 2 УК РФ.</w:t>
      </w:r>
    </w:p>
    <w:p w:rsidR="00634C28" w:rsidRDefault="00634C28">
      <w:pPr>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ab/>
        <w:t>Таким образом, причинами необоснованного привлечения к уголовной ответственности гр-на Б. по ст. 222 ч. 4 УК РФ явились не принятие всех предусмотренных законом мер для всестороннего, полного и объективного исследования обстоятельств дела и как следствие формальный подход к обстоятельствам правонарушения, совершенного гр-ном Б.</w:t>
      </w:r>
    </w:p>
    <w:p w:rsidR="00634C28" w:rsidRDefault="00634C28">
      <w:pPr>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На основании изложенного и руководствуясь ст. 24 Закона РФ “О прокуратуре РФ”. Прокурор потребовал:</w:t>
      </w:r>
    </w:p>
    <w:p w:rsidR="00634C28" w:rsidRDefault="00634C28">
      <w:pPr>
        <w:numPr>
          <w:ilvl w:val="0"/>
          <w:numId w:val="3"/>
        </w:numPr>
        <w:tabs>
          <w:tab w:val="left" w:pos="1080"/>
        </w:tabs>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Безотлагательно рассмотреть настоящее представление</w:t>
      </w:r>
    </w:p>
    <w:p w:rsidR="00634C28" w:rsidRDefault="00634C28">
      <w:pPr>
        <w:numPr>
          <w:ilvl w:val="0"/>
          <w:numId w:val="3"/>
        </w:numPr>
        <w:tabs>
          <w:tab w:val="left" w:pos="1080"/>
        </w:tabs>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.За нарушение уголовно-процессуального закона виновных лиц привлечь к дисциплинарной ответственности.</w:t>
      </w:r>
    </w:p>
    <w:p w:rsidR="00634C28" w:rsidRDefault="00634C28">
      <w:pPr>
        <w:numPr>
          <w:ilvl w:val="0"/>
          <w:numId w:val="3"/>
        </w:numPr>
        <w:tabs>
          <w:tab w:val="left" w:pos="1080"/>
        </w:tabs>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Принять конкретные меры по устранению выявленных нарушений закона, их причин и условий, им способствующих.</w:t>
      </w:r>
    </w:p>
    <w:p w:rsidR="00634C28" w:rsidRDefault="00634C28">
      <w:pPr>
        <w:numPr>
          <w:ilvl w:val="0"/>
          <w:numId w:val="3"/>
        </w:numPr>
        <w:tabs>
          <w:tab w:val="left" w:pos="1080"/>
        </w:tabs>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О результатах рассмотрения представления сообщить в прокуратуру в письменной форме и в установленный законом месячный срок.”</w:t>
      </w:r>
      <w:r>
        <w:rPr>
          <w:rStyle w:val="af2"/>
          <w:rFonts w:ascii="Courier New" w:hAnsi="Courier New" w:cs="Courier New"/>
          <w:i/>
          <w:iCs/>
          <w:spacing w:val="20"/>
          <w:sz w:val="28"/>
          <w:szCs w:val="28"/>
        </w:rPr>
        <w:footnoteReference w:customMarkFollows="1" w:id="11"/>
        <w:t>1</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Установленный законом порядок возбуждения уголовного дела, предъявления обвинения, избрания меры пресечения, производства отдельных процессуальных действий вовсе не лишает их исполнителей инициативы, проявления творческого отношения к делу. Правильное применение закона обеспечивает успешное раскрытие преступления и привлечение к уголовной ответственности виновного, что соответствует требованиям законодательства и тем самым гарантирует защиту прав и свобод граждан.</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Известны различные случаи, когда из-за небрежного отношения следователей и лиц, производящих дознание к закону по уголовным делам об убийствах, изнасилованиях и других опасных преступлениях привлекались невиновные лица, а виновные в это время безнаказанно совершали новые тяжкие преступления. Это происходило прежде всего из-за стремления любыми средствами раскрыть преступление, когда заявляемые подозреваемыми и обвиняемыми ходатайства о выполнении процессуальных действий, которые бы подтверждали их непричастность к совершенному преступлению, полностью игнорировались и нарушались различные права граждан.</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Практика подтверждает, что участились случаи, вследствие утраты лицами, производящими дознание и прокуратуры личной ответственности за выполнение своих обязанностей, пренебрежительного отношения к сбору, закреплению и проверке доказательств и доводам подозреваемых, обвиняемых и потерпевших, игнорирования обстоятельств, опровергающих или ставящих под сомнение обвинение, допускаются нарушения конституционных гарантий неприкосновенности личности, жилища, тайны переписки телефонных и иных переговоров и т.д.</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Генеральный прокурор РФ предлагает руководителям органов прокуратуры обеспечить строгий надзор за соблюдением требований закона и норм уголовного судопроизводства в период всего расследования преступления и проведения оперативно-розыскных мероприятий. Контроль за соблюдением законности с момента возбуждения уголовного дела до составления обвинительного заключения должен проводиться непрерывно. Очень важное значение имеет исполнение законов при выполнении тех процессуальных действий, которые обеспечивают движение уголовного судопроизводства от стадии к стадии. Имеется ввиду соблюдение норм процесса при выполнении таких процессуальных действий как прием, регистрация и проверка заявлений и сообщений о совершенных преступлениях; возбуждение уголовного дела; задержание подозреваемого и избрание ему меры пресечения, в особенности содержание под стражей; производство выемки, обыска и наложение ареста на почтово-телеграфную корреспонденцию; предъявление обвинения; отстранение обвиняемого от занимаемой должности; ознакомление обвиняемого с материалами уголовного дела; составление и утверждение обвинительного заключения.</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 xml:space="preserve">При осуществлении своих полномочий прокурор использует предусмотренные законом и выработанные практикой формы прокурорского реагирования на установленные нарушения закона. В своей дипломной работе я раскрою некоторые наиболее эффективные формы прокурорского реагирования на нарушение закона. </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Одной из форм прокурорского надзора является санкция прокурора на производство следственных действий, которые в существенной мере затрагивают права и законные интересы граждан. Уголовно-процессуальное законодательство существенно расширяет перечень процессуальных действий и актов, выполняемых следователем, которые приобретают силу после санкции прокурора. Суть состоит в том, что производство этих следственных действий возможно только тогда, когда на их выполнение дает согласие прокурор. К ним относятся: санкции на арест, на обыск, на арест и изъятие почтово-телеграфной корреспонденции, прослушивание телефонных и иных переговоров, применение следователем денежного или имущественного залога в качестве меры пресечения, применение оперативно-розыскных мероприятий. Только после утверждения прокурором обвинительного заключения законченное производством  уголовное дело может быть направлено в суд для рассмотрения по существу.”</w:t>
      </w:r>
      <w:r>
        <w:rPr>
          <w:rStyle w:val="af2"/>
          <w:rFonts w:ascii="Courier New" w:hAnsi="Courier New" w:cs="Courier New"/>
          <w:spacing w:val="20"/>
        </w:rPr>
        <w:footnoteReference w:customMarkFollows="1" w:id="12"/>
        <w:t>*</w:t>
      </w:r>
      <w:r>
        <w:rPr>
          <w:rFonts w:ascii="Courier New" w:hAnsi="Courier New" w:cs="Courier New"/>
          <w:spacing w:val="20"/>
        </w:rPr>
        <w:t xml:space="preserve"> </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 xml:space="preserve">Любое процессуальное действие требует санкции прокурора, может быть практически реализовано лишь после тщательного изучения и всестороннего обсуждения, чтобы, с одной стороны, это способствовало полному, всестороннему и объективному исследованию обстоятельств совершенного преступления, с другой – чтобы это не повлекло за собой нарушения или ограничения прав и законных интересов участников процесса.                                                                                                                                                                                              </w:t>
      </w:r>
    </w:p>
    <w:p w:rsidR="00634C28" w:rsidRDefault="00634C28">
      <w:pPr>
        <w:pStyle w:val="a9"/>
        <w:spacing w:line="600" w:lineRule="exact"/>
        <w:ind w:firstLine="720"/>
        <w:jc w:val="both"/>
        <w:rPr>
          <w:spacing w:val="20"/>
          <w:kern w:val="16"/>
          <w:sz w:val="28"/>
          <w:szCs w:val="28"/>
        </w:rPr>
      </w:pPr>
      <w:r>
        <w:rPr>
          <w:spacing w:val="20"/>
          <w:kern w:val="16"/>
          <w:sz w:val="28"/>
          <w:szCs w:val="28"/>
        </w:rPr>
        <w:t>В уголовно-процессуальном законе есть и другие действенные формы реагирования, однако не все из них используются достаточно полно и точно.</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В практической деятельности формы прокурорского реагирования используется нечасто, при этом нередко происходит их подмена, смешение элементов, хотя эти формы весьма различны, как по основаниям их применения, так и по процессуальным последствиям. К примеру, как изъятие дела у органа дознания и отстранение лица производящего дознание. Эти полномочия определены в статье 211 УПК РСФСР и производятся прокурором на всех стадиях предварительного расследования. </w:t>
      </w:r>
    </w:p>
    <w:p w:rsidR="00634C28" w:rsidRDefault="00634C28">
      <w:pPr>
        <w:pStyle w:val="a9"/>
        <w:spacing w:line="600" w:lineRule="exact"/>
        <w:ind w:firstLine="720"/>
        <w:jc w:val="both"/>
        <w:rPr>
          <w:spacing w:val="20"/>
          <w:kern w:val="16"/>
          <w:sz w:val="28"/>
          <w:szCs w:val="28"/>
        </w:rPr>
      </w:pPr>
      <w:r>
        <w:rPr>
          <w:spacing w:val="20"/>
          <w:kern w:val="16"/>
          <w:sz w:val="28"/>
          <w:szCs w:val="28"/>
        </w:rPr>
        <w:t>“Прокурор, осуществляющий надзор за исполнением законов органами дознания и предварительного следствия, вправе отстранить лицо производящее дознание от дальнейшего ведения следствия, если им допущены нарушения закона при расследовании дела.”</w:t>
      </w:r>
      <w:r>
        <w:rPr>
          <w:rStyle w:val="a4"/>
          <w:spacing w:val="20"/>
          <w:kern w:val="16"/>
          <w:sz w:val="28"/>
          <w:szCs w:val="28"/>
        </w:rPr>
        <w:footnoteReference w:customMarkFollows="1" w:id="13"/>
        <w:t>1</w:t>
      </w:r>
    </w:p>
    <w:p w:rsidR="00634C28" w:rsidRDefault="00634C28">
      <w:pPr>
        <w:pStyle w:val="a5"/>
        <w:spacing w:line="600" w:lineRule="exact"/>
        <w:ind w:firstLine="720"/>
        <w:jc w:val="both"/>
        <w:rPr>
          <w:rFonts w:ascii="Courier New" w:hAnsi="Courier New" w:cs="Courier New"/>
        </w:rPr>
      </w:pPr>
      <w:r>
        <w:rPr>
          <w:rFonts w:ascii="Courier New" w:hAnsi="Courier New" w:cs="Courier New"/>
          <w:spacing w:val="20"/>
          <w:kern w:val="16"/>
          <w:sz w:val="28"/>
          <w:szCs w:val="28"/>
        </w:rPr>
        <w:t xml:space="preserve">Изъятие дела возможно при обнаружении обстоятельств влекущих отвод лица, производящего дознания, при обнаружении оснований считать то, что дознаватель прямо или косвенно, заинтересован в этом деле. Их участие в дознании, которое производилось ранее по данному делу, не является основанием для отвода от дела. Основаниями для </w:t>
      </w:r>
    </w:p>
    <w:p w:rsidR="00634C28" w:rsidRDefault="00634C28">
      <w:pPr>
        <w:pStyle w:val="a9"/>
        <w:spacing w:line="600" w:lineRule="exact"/>
        <w:jc w:val="both"/>
        <w:rPr>
          <w:spacing w:val="20"/>
          <w:kern w:val="16"/>
          <w:sz w:val="28"/>
          <w:szCs w:val="28"/>
        </w:rPr>
      </w:pPr>
      <w:r>
        <w:rPr>
          <w:spacing w:val="20"/>
          <w:kern w:val="16"/>
          <w:sz w:val="28"/>
          <w:szCs w:val="28"/>
        </w:rPr>
        <w:t>отвода могут быть заявления подозреваемым, обвиняемым, защитником, а также потерпевшим и его представителем.</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Для изъятия дела необязательно наличие самого нарушения, главное - его предупреждение (при наличии оснований для предположения о нарушении).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Отстранение лица, производящего дознание, от дальнейшего ведения дела, представляет собой процессуальную санкцию за допущенные нарушения закона при расследовании. Эта мера своего рода крайняя, которая необходима тогда, когда есть сомнения в том, что лицо, производящее дознание, соблюдает принципы полноты и объективности выполнения законов. Обычно эта мера применяется прокурором в тем случаях, когда лицо, производящее дознание, совершает серьезный служебный проступок, являющийся процессуальным нарушением и препятствием дальнейшему развитию расследования. </w:t>
      </w:r>
    </w:p>
    <w:p w:rsidR="00634C28" w:rsidRDefault="00634C28">
      <w:pPr>
        <w:pStyle w:val="a9"/>
        <w:spacing w:line="600" w:lineRule="exact"/>
        <w:ind w:firstLine="720"/>
        <w:jc w:val="both"/>
        <w:rPr>
          <w:spacing w:val="20"/>
          <w:kern w:val="16"/>
          <w:sz w:val="28"/>
          <w:szCs w:val="28"/>
        </w:rPr>
      </w:pPr>
      <w:r>
        <w:rPr>
          <w:spacing w:val="20"/>
          <w:kern w:val="16"/>
          <w:sz w:val="28"/>
          <w:szCs w:val="28"/>
        </w:rPr>
        <w:t>Прокурор обладает властно-распорядительными полномочиями. Это проявляется, в частности, в том, что прокурор вправе отменить незаконные и необоснованные постановления следователей и лиц, производящих дознание. В первую очередь это относится к постановлениям, влияющим на движение дела: о возбуждении уголовного дела или об отказе в его возбуждении (ст. 146 УПК), о привлечении гражданина в качестве обвиняемого (ст. 144 УПК), об избрании меры пресечении (ст. 92 УПК), о прекращении дела либо о его приостановлении (ст. 209, 195 УПК).</w:t>
      </w:r>
      <w:r>
        <w:rPr>
          <w:rStyle w:val="af2"/>
          <w:spacing w:val="20"/>
          <w:kern w:val="16"/>
          <w:sz w:val="28"/>
          <w:szCs w:val="28"/>
        </w:rPr>
        <w:footnoteReference w:customMarkFollows="1" w:id="14"/>
        <w:t>*</w:t>
      </w:r>
    </w:p>
    <w:p w:rsidR="00634C28" w:rsidRDefault="00634C28">
      <w:pPr>
        <w:pStyle w:val="ae"/>
        <w:spacing w:line="600" w:lineRule="exact"/>
        <w:ind w:right="0" w:firstLine="720"/>
        <w:rPr>
          <w:rFonts w:ascii="Courier New" w:hAnsi="Courier New" w:cs="Courier New"/>
          <w:spacing w:val="20"/>
        </w:rPr>
      </w:pPr>
      <w:r>
        <w:rPr>
          <w:rFonts w:ascii="Courier New" w:hAnsi="Courier New" w:cs="Courier New"/>
          <w:spacing w:val="20"/>
        </w:rPr>
        <w:t>Довольно часто встречаются такие случаи как неправомерный отказ в возбуждении уголовного дела:</w:t>
      </w:r>
    </w:p>
    <w:p w:rsidR="00634C28" w:rsidRDefault="00634C28">
      <w:pPr>
        <w:spacing w:line="600" w:lineRule="exact"/>
        <w:ind w:right="-1" w:firstLine="720"/>
        <w:jc w:val="both"/>
        <w:rPr>
          <w:rFonts w:ascii="Courier New" w:hAnsi="Courier New" w:cs="Courier New"/>
          <w:i/>
          <w:iCs/>
          <w:spacing w:val="20"/>
          <w:sz w:val="28"/>
          <w:szCs w:val="28"/>
        </w:rPr>
      </w:pPr>
      <w:r>
        <w:rPr>
          <w:rFonts w:ascii="Courier New" w:hAnsi="Courier New" w:cs="Courier New"/>
          <w:b/>
          <w:bCs/>
          <w:i/>
          <w:iCs/>
          <w:spacing w:val="20"/>
          <w:sz w:val="28"/>
          <w:szCs w:val="28"/>
        </w:rPr>
        <w:t>Пример</w:t>
      </w:r>
      <w:r>
        <w:rPr>
          <w:rFonts w:ascii="Courier New" w:hAnsi="Courier New" w:cs="Courier New"/>
          <w:i/>
          <w:iCs/>
          <w:spacing w:val="20"/>
          <w:sz w:val="28"/>
          <w:szCs w:val="28"/>
        </w:rPr>
        <w:t xml:space="preserve">:“Прокурором района был рассмотрен отказной материал  по факту причинения телесных повреждений гр-ки К, </w:t>
      </w:r>
    </w:p>
    <w:p w:rsidR="00634C28" w:rsidRDefault="00634C28">
      <w:pPr>
        <w:pStyle w:val="ae"/>
        <w:spacing w:line="600" w:lineRule="exact"/>
        <w:rPr>
          <w:rFonts w:ascii="Courier New" w:hAnsi="Courier New" w:cs="Courier New"/>
          <w:i/>
          <w:iCs/>
          <w:spacing w:val="20"/>
        </w:rPr>
      </w:pPr>
      <w:r>
        <w:rPr>
          <w:rFonts w:ascii="Courier New" w:hAnsi="Courier New" w:cs="Courier New"/>
          <w:i/>
          <w:iCs/>
          <w:spacing w:val="20"/>
        </w:rPr>
        <w:tab/>
        <w:t>Между гр-кой К. и ее мужем – К. произошла ссора, в ходе которой гр-н К. умышленно толкнул гр-ку К., она ударилась о дверной проем и произошел перелом левой ключицы. Гр-ка К. обратилась в РОВД Кузнецкого района г. Новокузнецка с заявлением о привлечении к уголовной ответственности гр-на К. за причиненные ей повреждения.</w:t>
      </w:r>
    </w:p>
    <w:p w:rsidR="00634C28" w:rsidRDefault="00634C28">
      <w:pPr>
        <w:spacing w:line="600" w:lineRule="exact"/>
        <w:ind w:right="-1"/>
        <w:jc w:val="both"/>
        <w:rPr>
          <w:rFonts w:ascii="Courier New" w:hAnsi="Courier New" w:cs="Courier New"/>
          <w:i/>
          <w:iCs/>
          <w:spacing w:val="20"/>
          <w:sz w:val="28"/>
          <w:szCs w:val="28"/>
        </w:rPr>
      </w:pPr>
      <w:r>
        <w:rPr>
          <w:rFonts w:ascii="Courier New" w:hAnsi="Courier New" w:cs="Courier New"/>
          <w:i/>
          <w:iCs/>
          <w:spacing w:val="20"/>
          <w:sz w:val="28"/>
          <w:szCs w:val="28"/>
        </w:rPr>
        <w:tab/>
        <w:t>Дознаватель РОВД П. вынесла постановление об отказе в возбуждении уголовного дела, мотивируя свое решении нецелесообразностью возбуждения дела в связи с лечением гр-ки К. Данное постановление незаконно и подлежит отмене, так как в действиях гр-на К. усматриваются признаки состава преступления, предусмотренного ст. 112 ч. 1 УК РФ – перелом ключицы по медицинским критериям относится к средней тяжести вреда здоровью. Мотив нецелесообразности в уголовном законе не предусмотрен”</w:t>
      </w:r>
      <w:r>
        <w:rPr>
          <w:rStyle w:val="af2"/>
          <w:rFonts w:ascii="Courier New" w:hAnsi="Courier New" w:cs="Courier New"/>
          <w:i/>
          <w:iCs/>
          <w:spacing w:val="20"/>
          <w:sz w:val="28"/>
          <w:szCs w:val="28"/>
        </w:rPr>
        <w:footnoteReference w:customMarkFollows="1" w:id="15"/>
        <w:t>1</w:t>
      </w:r>
    </w:p>
    <w:p w:rsidR="00634C28" w:rsidRDefault="00634C28">
      <w:pPr>
        <w:pStyle w:val="a9"/>
        <w:spacing w:line="600" w:lineRule="exact"/>
        <w:ind w:firstLine="720"/>
        <w:jc w:val="both"/>
        <w:rPr>
          <w:spacing w:val="20"/>
          <w:kern w:val="16"/>
          <w:sz w:val="28"/>
          <w:szCs w:val="28"/>
        </w:rPr>
      </w:pPr>
      <w:r>
        <w:rPr>
          <w:spacing w:val="20"/>
          <w:kern w:val="16"/>
          <w:sz w:val="28"/>
          <w:szCs w:val="28"/>
        </w:rPr>
        <w:t>“Прокурором могут быть отменены и другие незаконные или необоснованные постановления о приводе обвиняемого, о наложении ареста на имущество”</w:t>
      </w:r>
      <w:r>
        <w:rPr>
          <w:rStyle w:val="af2"/>
          <w:spacing w:val="20"/>
          <w:kern w:val="16"/>
          <w:sz w:val="28"/>
          <w:szCs w:val="28"/>
        </w:rPr>
        <w:footnoteReference w:id="16"/>
      </w:r>
      <w:r>
        <w:rPr>
          <w:spacing w:val="20"/>
          <w:kern w:val="16"/>
          <w:sz w:val="28"/>
          <w:szCs w:val="28"/>
        </w:rPr>
        <w:t xml:space="preserve">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Постановление прокурора должно быть мотивировано с указанием оснований для отмены постановления следователя либо лица, производящего дознание.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Прокурор наделен правовыми средствами для осуществления процессуального руководства расследования преступлений: он вправе давать письменные указания об расследовании преступления, об избрании либо отмене меры пресечении, о квалификации преступления, производстве отдельных следственных действий, способствующих раскрытию преступлений.            </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Указание прокурора дается в письменной форме и является обязательным для органов дознания. Согласно ст. 212 УПК возможно обжалование этих указаний вышестоящему прокурору лицом производящим дознание. </w:t>
      </w:r>
    </w:p>
    <w:p w:rsidR="00634C28" w:rsidRDefault="00634C28">
      <w:pPr>
        <w:pStyle w:val="a9"/>
        <w:spacing w:line="600" w:lineRule="exact"/>
        <w:ind w:firstLine="720"/>
        <w:jc w:val="both"/>
        <w:rPr>
          <w:spacing w:val="20"/>
          <w:kern w:val="16"/>
          <w:sz w:val="28"/>
          <w:szCs w:val="28"/>
        </w:rPr>
      </w:pPr>
      <w:r>
        <w:rPr>
          <w:spacing w:val="20"/>
          <w:kern w:val="16"/>
          <w:sz w:val="28"/>
          <w:szCs w:val="28"/>
        </w:rPr>
        <w:t>Прокурор вправе давать поручение органам дознания об исполнении отдельных следственных действий – задержании, приводе, заключении под стражу, производстве выемки, розыске лиц, совершивших преступление, допрос свидетелей.</w:t>
      </w:r>
    </w:p>
    <w:p w:rsidR="00634C28" w:rsidRDefault="00634C28">
      <w:pPr>
        <w:pStyle w:val="a9"/>
        <w:spacing w:line="600" w:lineRule="exact"/>
        <w:ind w:firstLine="720"/>
        <w:jc w:val="both"/>
        <w:rPr>
          <w:spacing w:val="20"/>
          <w:kern w:val="16"/>
          <w:sz w:val="28"/>
          <w:szCs w:val="28"/>
        </w:rPr>
      </w:pPr>
      <w:r>
        <w:rPr>
          <w:spacing w:val="20"/>
          <w:kern w:val="16"/>
          <w:sz w:val="28"/>
          <w:szCs w:val="28"/>
        </w:rPr>
        <w:t>При осуществлении надзора за законностью, прокурор может участвовать в производстве дознания и предварительного следствия. Он составляет планы расследования, в участии в допросах свидетелей и обвиняемых, в осмотре места происшествия, проводит совещания о ходе расследования наиболее сложных опасных преступлений и т.д. Отдельные следственные действия прокурор может выполнять и лично, неважно от того в производстве какого органа дознания или следствия  находится уголовное дело.</w:t>
      </w:r>
    </w:p>
    <w:p w:rsidR="00634C28" w:rsidRDefault="00634C28">
      <w:pPr>
        <w:pStyle w:val="a9"/>
        <w:spacing w:line="600" w:lineRule="exact"/>
        <w:ind w:firstLine="720"/>
        <w:jc w:val="both"/>
        <w:rPr>
          <w:spacing w:val="20"/>
          <w:kern w:val="16"/>
          <w:sz w:val="28"/>
          <w:szCs w:val="28"/>
        </w:rPr>
      </w:pPr>
      <w:r>
        <w:rPr>
          <w:spacing w:val="20"/>
          <w:kern w:val="16"/>
          <w:sz w:val="28"/>
          <w:szCs w:val="28"/>
        </w:rPr>
        <w:t>Прокурор имеет право лично производить расследование преступлений в полном объеме. Участие прокурора в производстве дознания и предварительного следствия – одно из особо важных средств выявления и устранения уже выявленных нарушений прав и законных интересов участников уголовного процесса и других граждан.</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Целям своевременного выявления и устранения нарушений закона в процессуальной деятельности органов дознания служит право прокурора требовать от них для проверки уголовного дела документы, материалы и иные сведения о совершенных преступлениях, ходе дознания, предварительного следствия и установления лиц, совершивших преступление. </w:t>
      </w:r>
    </w:p>
    <w:p w:rsidR="00634C28" w:rsidRDefault="00634C28">
      <w:pPr>
        <w:pStyle w:val="a9"/>
        <w:spacing w:line="600" w:lineRule="exact"/>
        <w:ind w:firstLine="720"/>
        <w:jc w:val="both"/>
        <w:rPr>
          <w:spacing w:val="20"/>
          <w:kern w:val="16"/>
          <w:sz w:val="28"/>
          <w:szCs w:val="28"/>
        </w:rPr>
      </w:pPr>
      <w:r>
        <w:rPr>
          <w:spacing w:val="20"/>
          <w:kern w:val="16"/>
          <w:sz w:val="28"/>
          <w:szCs w:val="28"/>
        </w:rPr>
        <w:t>На прокуроре лежит обязанность осуществлять надзор за соблюдением сроков расследования и содержания под стражей в качестве меры пресечения. Эффективным средством предупреждения нарушений прав и законных интересов граждан в уголовном процессе является санкционирование прокурором некоторых действий органов дознания и следствия.</w:t>
      </w:r>
    </w:p>
    <w:p w:rsidR="00634C28" w:rsidRDefault="00634C28">
      <w:pPr>
        <w:pStyle w:val="a9"/>
        <w:spacing w:line="600" w:lineRule="exact"/>
        <w:ind w:firstLine="720"/>
        <w:jc w:val="both"/>
        <w:rPr>
          <w:spacing w:val="20"/>
          <w:kern w:val="16"/>
          <w:sz w:val="28"/>
          <w:szCs w:val="28"/>
        </w:rPr>
      </w:pPr>
      <w:r>
        <w:rPr>
          <w:spacing w:val="20"/>
          <w:kern w:val="16"/>
          <w:sz w:val="28"/>
          <w:szCs w:val="28"/>
        </w:rPr>
        <w:t xml:space="preserve"> Решение о производстве обыска, об избрании меры пресечения в виде заключения под стражу и проведении  некоторых других акций, указанных в законе, принимает следователь или лицо, производящее дознание. Прокурор проверяет законность этих действий и дает согласие (санкционирует) или не соглашается. В случае не согласия прокурора с некоторыми действиями они не могут быть выполнены.</w:t>
      </w:r>
    </w:p>
    <w:p w:rsidR="00634C28" w:rsidRDefault="00634C28">
      <w:pPr>
        <w:pStyle w:val="a9"/>
        <w:spacing w:line="600" w:lineRule="exact"/>
        <w:ind w:firstLine="720"/>
        <w:jc w:val="both"/>
        <w:rPr>
          <w:spacing w:val="20"/>
          <w:kern w:val="16"/>
          <w:sz w:val="28"/>
          <w:szCs w:val="28"/>
          <w:u w:val="single"/>
        </w:rPr>
      </w:pPr>
      <w:r>
        <w:rPr>
          <w:spacing w:val="20"/>
          <w:kern w:val="16"/>
          <w:sz w:val="28"/>
          <w:szCs w:val="28"/>
        </w:rPr>
        <w:t>Закон не устанавливает особых правил производства следственных действий и принятия решений на дознании, распространяет на них правила производства предварительного следствия, за некоторым исключением (ст. 119, 120 УПК).</w:t>
      </w:r>
      <w:r>
        <w:rPr>
          <w:spacing w:val="20"/>
          <w:kern w:val="16"/>
          <w:sz w:val="28"/>
          <w:szCs w:val="28"/>
          <w:u w:val="single"/>
        </w:rPr>
        <w:t xml:space="preserve"> </w:t>
      </w:r>
    </w:p>
    <w:p w:rsidR="00634C28" w:rsidRDefault="00634C28">
      <w:pPr>
        <w:pStyle w:val="a9"/>
        <w:spacing w:line="600" w:lineRule="exact"/>
        <w:ind w:firstLine="720"/>
        <w:jc w:val="both"/>
        <w:rPr>
          <w:spacing w:val="20"/>
          <w:kern w:val="16"/>
          <w:sz w:val="28"/>
          <w:szCs w:val="28"/>
        </w:rPr>
      </w:pPr>
      <w:r>
        <w:rPr>
          <w:spacing w:val="20"/>
          <w:kern w:val="16"/>
          <w:sz w:val="28"/>
          <w:szCs w:val="28"/>
        </w:rPr>
        <w:t>“Прокурорский надзор за законностью расследования состоит из надзора за соблюдением органами, ведущими расследование, следующих норм Конституции РФ:</w:t>
      </w:r>
    </w:p>
    <w:p w:rsidR="00634C28" w:rsidRDefault="00634C28">
      <w:pPr>
        <w:pStyle w:val="a9"/>
        <w:spacing w:line="600" w:lineRule="exact"/>
        <w:ind w:left="1418" w:hanging="698"/>
        <w:jc w:val="both"/>
        <w:rPr>
          <w:spacing w:val="20"/>
          <w:kern w:val="16"/>
          <w:sz w:val="28"/>
          <w:szCs w:val="28"/>
        </w:rPr>
      </w:pPr>
      <w:r>
        <w:rPr>
          <w:spacing w:val="20"/>
          <w:kern w:val="16"/>
          <w:sz w:val="28"/>
          <w:szCs w:val="28"/>
        </w:rPr>
        <w:t xml:space="preserve">а) решения и действия (бездействия) органов государственной власти могут быть обжалованы в суд (ст.46);   </w:t>
      </w:r>
    </w:p>
    <w:p w:rsidR="00634C28" w:rsidRDefault="00634C28">
      <w:pPr>
        <w:pStyle w:val="a9"/>
        <w:spacing w:line="600" w:lineRule="exact"/>
        <w:ind w:left="1560" w:hanging="840"/>
        <w:jc w:val="both"/>
        <w:rPr>
          <w:spacing w:val="20"/>
          <w:kern w:val="16"/>
          <w:sz w:val="28"/>
          <w:szCs w:val="28"/>
        </w:rPr>
      </w:pPr>
      <w:r>
        <w:rPr>
          <w:spacing w:val="20"/>
          <w:kern w:val="16"/>
          <w:sz w:val="28"/>
          <w:szCs w:val="28"/>
        </w:rPr>
        <w:t>б) обвиняемый не обязан доказывать свою невиновность, а   неустранимые сомнения виновности толкуются в пользу  обвиняемого (ст.48);</w:t>
      </w:r>
    </w:p>
    <w:p w:rsidR="00634C28" w:rsidRDefault="00634C28">
      <w:pPr>
        <w:pStyle w:val="a9"/>
        <w:spacing w:line="600" w:lineRule="exact"/>
        <w:ind w:left="1560" w:hanging="840"/>
        <w:jc w:val="both"/>
        <w:rPr>
          <w:spacing w:val="20"/>
          <w:kern w:val="16"/>
          <w:sz w:val="28"/>
          <w:szCs w:val="28"/>
        </w:rPr>
      </w:pPr>
      <w:r>
        <w:rPr>
          <w:spacing w:val="20"/>
          <w:kern w:val="16"/>
          <w:sz w:val="28"/>
          <w:szCs w:val="28"/>
        </w:rPr>
        <w:t xml:space="preserve">в)  никто не обязан свидетельствовать против себя самого,  своего супруга и близких родственников, круг которых  определен законом (ст.51);     </w:t>
      </w:r>
    </w:p>
    <w:p w:rsidR="00634C28" w:rsidRDefault="00634C28">
      <w:pPr>
        <w:pStyle w:val="a9"/>
        <w:spacing w:line="600" w:lineRule="exact"/>
        <w:ind w:left="1560" w:hanging="840"/>
        <w:jc w:val="both"/>
        <w:rPr>
          <w:spacing w:val="20"/>
          <w:kern w:val="16"/>
          <w:sz w:val="28"/>
          <w:szCs w:val="28"/>
        </w:rPr>
      </w:pPr>
      <w:r>
        <w:rPr>
          <w:spacing w:val="20"/>
          <w:kern w:val="16"/>
          <w:sz w:val="28"/>
          <w:szCs w:val="28"/>
        </w:rPr>
        <w:t>г) права потерпевших от преступления и злоупотребления  властью охраняются законом;</w:t>
      </w:r>
    </w:p>
    <w:p w:rsidR="00634C28" w:rsidRDefault="00634C28">
      <w:pPr>
        <w:pStyle w:val="a9"/>
        <w:tabs>
          <w:tab w:val="left" w:pos="1560"/>
        </w:tabs>
        <w:spacing w:line="600" w:lineRule="exact"/>
        <w:ind w:left="1560" w:hanging="840"/>
        <w:jc w:val="both"/>
        <w:rPr>
          <w:spacing w:val="20"/>
          <w:kern w:val="16"/>
          <w:sz w:val="28"/>
          <w:szCs w:val="28"/>
        </w:rPr>
      </w:pPr>
      <w:r>
        <w:rPr>
          <w:spacing w:val="20"/>
          <w:kern w:val="16"/>
          <w:sz w:val="28"/>
          <w:szCs w:val="28"/>
        </w:rPr>
        <w:t>д) государство обеспечивает потерпевшим доступ к правосудию и компенсацию причиненного ущерб  (ст.52).”</w:t>
      </w:r>
      <w:r>
        <w:rPr>
          <w:rStyle w:val="af2"/>
          <w:spacing w:val="20"/>
          <w:kern w:val="16"/>
          <w:sz w:val="28"/>
          <w:szCs w:val="28"/>
        </w:rPr>
        <w:footnoteReference w:customMarkFollows="1" w:id="17"/>
        <w:t>1</w:t>
      </w:r>
    </w:p>
    <w:p w:rsidR="00634C28" w:rsidRDefault="00634C28">
      <w:pPr>
        <w:pStyle w:val="a9"/>
        <w:spacing w:line="600" w:lineRule="exact"/>
        <w:ind w:firstLine="720"/>
        <w:jc w:val="both"/>
        <w:rPr>
          <w:spacing w:val="20"/>
          <w:kern w:val="16"/>
          <w:sz w:val="28"/>
          <w:szCs w:val="28"/>
        </w:rPr>
      </w:pPr>
      <w:r>
        <w:rPr>
          <w:spacing w:val="20"/>
          <w:kern w:val="16"/>
          <w:sz w:val="28"/>
          <w:szCs w:val="28"/>
        </w:rPr>
        <w:t>Согласно ст. 118 УПК предусмотрено два вида дознания,  а именно:</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Дознание по делам, по которым производство предварительного следствия обязательно (ст. 119 УПК).</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Дознание по делам, по которым производство предварительного следствия не обязательно (ст. 120 УПК).</w:t>
      </w: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ind w:firstLine="720"/>
        <w:jc w:val="center"/>
        <w:rPr>
          <w:b/>
          <w:bCs/>
          <w:spacing w:val="20"/>
          <w:kern w:val="16"/>
          <w:sz w:val="32"/>
          <w:szCs w:val="32"/>
        </w:rPr>
      </w:pPr>
      <w:r>
        <w:rPr>
          <w:b/>
          <w:bCs/>
          <w:spacing w:val="20"/>
          <w:kern w:val="16"/>
          <w:sz w:val="32"/>
          <w:szCs w:val="32"/>
        </w:rPr>
        <w:t>2.1. Прокурорский надзор по делам, когда предварительное следствие обязательно.</w:t>
      </w:r>
    </w:p>
    <w:p w:rsidR="00634C28" w:rsidRDefault="00634C28">
      <w:pPr>
        <w:pStyle w:val="a9"/>
        <w:numPr>
          <w:ilvl w:val="12"/>
          <w:numId w:val="0"/>
        </w:numPr>
        <w:spacing w:line="600" w:lineRule="exact"/>
        <w:ind w:firstLine="720"/>
        <w:jc w:val="center"/>
        <w:rPr>
          <w:spacing w:val="20"/>
          <w:kern w:val="16"/>
          <w:sz w:val="32"/>
          <w:szCs w:val="32"/>
        </w:rPr>
      </w:pP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В соответствии с ч. 1 ст. 119 УПК при наличии признаков преступления, по которому производство предварительного следствия обязательно, орган дознания возбуждает уголовное дело и, руководствуясь правилами уголовно-процессуального закона, производит неотложные следственные действия по установлению и закреплению следов преступления. Статья 119 УПК РФ относит к числу следственных действий, которые в качестве неотложных может производить орган дознания, осмотр, обыск, выемку, освидетельствование, задержание и допрос подозреваемых, допрос потерпевших и свидетелей.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“Перечень неотложных следственных действий, производимых органом дознания по делам, по которым предварительное следствие обязательно, дополнен прослушиванием телефонных и иных переговоров, наложением ареста на имущество и в случае необходимости назначением экспертизы.”</w:t>
      </w:r>
      <w:r>
        <w:rPr>
          <w:rStyle w:val="af2"/>
          <w:spacing w:val="20"/>
          <w:kern w:val="16"/>
          <w:sz w:val="28"/>
          <w:szCs w:val="28"/>
        </w:rPr>
        <w:footnoteReference w:customMarkFollows="1" w:id="18"/>
        <w:t>1</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К неотложным следственным действиям относятся такие действия по обнаружению и закреплению доказательств, которые совершаются по горячим следам, то есть незамедлительно, так как промедление с их производством может повлечь исчезновение, порчу, утрату, фальсификацию доказательств.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Перечень следственных действий, которые органы дознания вправе производить в качестве неотложных, является исчерпывающим и расширительному толкованию не подлежит.</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Это означает, что по делам, по которым предварительное следствие обязательно, органы дознания не вправе производить другие следственные действия.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Практика органов предварительного расследования показывает, что законодательство, регламентирующее полномочия органов дознания по производству неотложных следственных действий, нуждается в совершенствовании. В законе следовало бы закрепить общее правило, согласно которому органам дознания предоставлялось бы право производить следственные действия по установлению и закреплению следов преступления, которые окажутся неотложными в конкретном деле, так как нельзя заранее определить, какое действие явится неотложным в том или ином случае. Разумеется, речь идет о тех следственных действиях, которые направлены на отыскание, собирание, закрепление доказательств по горячим следам.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В целях обеспечения прокурорского надзора за законностью орган дознания обязан немедленно уведомить прокурора об обнаружении преступления и начатом дознании (ст. 119 УПК). В соответствии с законом, а именно со ст. 121 УПК дознание в этой форме должно быть закончено не позднее десяти суток со дня возбуждения уголовного дела. Продлению этот срок не подлежит. Прокурор может дать указание о направлении дела следователю и до истечения десятидневного срока.</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Если орган дознания выполнит неотложные следственные действия ранее этого срока, он обязан немедленно направить дело следователю, не ожидая указания прокурора или истечения десятидневного срока.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После того как дело передано следователю, орган дознания действует в зависимости от результата проведенного дознания. Если в ходе дознания было обнаружено лицо, совершившее преступление, орган дознания может производить розыскные или следственные действия по делу только по поручению следователя. Если лицо, совершившее преступление, в ходе дознания установить не представилось возможным, орган дознания и после передачи дела следователю обязан продолжать оперативно-розыскные мероприятия для установления преступника, уведомляя следователя об их результатах (ст. 119 УПК). Следственные же действия орган дознания может производить во всех случаях только по поручению следователя.</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Анализ закона, регламентирующего дознание по делам, по которым предварительное следствие обязательно, позволяет прийти к выводу о факультативном характере этой формы дознания. По данной категории дел орган дознания лишь в тех случаях возбуждает уголовное дело и производит дознание, когда преступление обнаруживается в ходе его деятельности и по нему требуется производство неотложных следственных действий по горячим следам, а следователь по объективным причинам не может приступить к расследованию дела с самого начала. Если же следователь сам возбудил уголовное дело и приступил к расследованию, дознание по этому делу не производится, а орган дознания может выполнять лишь поручения и указания следователя о производстве оперативно-розыскных и следственных действий.</w:t>
      </w:r>
      <w:r>
        <w:rPr>
          <w:rStyle w:val="af2"/>
          <w:spacing w:val="20"/>
          <w:kern w:val="16"/>
          <w:sz w:val="28"/>
          <w:szCs w:val="28"/>
        </w:rPr>
        <w:footnoteReference w:customMarkFollows="1" w:id="19"/>
        <w:t>1</w:t>
      </w:r>
      <w:r>
        <w:rPr>
          <w:spacing w:val="20"/>
          <w:kern w:val="16"/>
          <w:sz w:val="28"/>
          <w:szCs w:val="28"/>
        </w:rPr>
        <w:t xml:space="preserve">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“Орган дознания не вправе приостановить или прекратить дело, по которому предварительное следствие обязательно, так как его компетенция по делам данной категории исчерпывается производством неотложных следственных действий и вынесением постановления о направлении дела следователю.”</w:t>
      </w:r>
      <w:r>
        <w:rPr>
          <w:rStyle w:val="af2"/>
          <w:spacing w:val="20"/>
          <w:kern w:val="16"/>
          <w:sz w:val="28"/>
          <w:szCs w:val="28"/>
        </w:rPr>
        <w:footnoteReference w:customMarkFollows="1" w:id="20"/>
        <w:t>2</w:t>
      </w:r>
      <w:r>
        <w:rPr>
          <w:spacing w:val="20"/>
          <w:kern w:val="16"/>
          <w:sz w:val="28"/>
          <w:szCs w:val="28"/>
        </w:rPr>
        <w:t xml:space="preserve">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Таким образом, дознание по делам, по которым предварительное следствие обязательно, состоит:</w:t>
      </w:r>
    </w:p>
    <w:p w:rsidR="00634C28" w:rsidRDefault="00634C28">
      <w:pPr>
        <w:pStyle w:val="a9"/>
        <w:numPr>
          <w:ilvl w:val="0"/>
          <w:numId w:val="2"/>
        </w:numPr>
        <w:tabs>
          <w:tab w:val="left" w:pos="786"/>
        </w:tabs>
        <w:spacing w:line="600" w:lineRule="exact"/>
        <w:ind w:left="1418" w:hanging="698"/>
        <w:jc w:val="both"/>
        <w:rPr>
          <w:spacing w:val="20"/>
          <w:kern w:val="16"/>
          <w:sz w:val="28"/>
          <w:szCs w:val="28"/>
        </w:rPr>
      </w:pPr>
      <w:r>
        <w:rPr>
          <w:spacing w:val="20"/>
          <w:kern w:val="16"/>
          <w:sz w:val="28"/>
          <w:szCs w:val="28"/>
        </w:rPr>
        <w:t>в возбуждении уголовного дела и проведении неотложных следственных действий, когда в этом возникает необходимость, в целях установления и закрепления следов преступления;</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в выполнении поручений и указаний следователя о производстве оперативно-розыскных и следственных действий;</w:t>
      </w:r>
    </w:p>
    <w:p w:rsidR="00634C28" w:rsidRDefault="00634C28">
      <w:pPr>
        <w:pStyle w:val="a9"/>
        <w:numPr>
          <w:ilvl w:val="0"/>
          <w:numId w:val="2"/>
        </w:numPr>
        <w:tabs>
          <w:tab w:val="left" w:pos="786"/>
        </w:tabs>
        <w:spacing w:line="600" w:lineRule="exact"/>
        <w:ind w:left="1560" w:hanging="840"/>
        <w:jc w:val="both"/>
        <w:rPr>
          <w:spacing w:val="20"/>
          <w:kern w:val="16"/>
          <w:sz w:val="28"/>
          <w:szCs w:val="28"/>
        </w:rPr>
      </w:pPr>
      <w:r>
        <w:rPr>
          <w:spacing w:val="20"/>
          <w:kern w:val="16"/>
          <w:sz w:val="28"/>
          <w:szCs w:val="28"/>
        </w:rPr>
        <w:t>в оказании содействия следователю при производстве им отдельных следственных действий.</w:t>
      </w:r>
    </w:p>
    <w:p w:rsidR="00634C28" w:rsidRDefault="00634C28">
      <w:pPr>
        <w:pStyle w:val="a9"/>
        <w:numPr>
          <w:ilvl w:val="12"/>
          <w:numId w:val="0"/>
        </w:numPr>
        <w:spacing w:line="600" w:lineRule="exact"/>
        <w:jc w:val="center"/>
        <w:rPr>
          <w:b/>
          <w:bCs/>
          <w:spacing w:val="20"/>
          <w:kern w:val="16"/>
          <w:sz w:val="28"/>
          <w:szCs w:val="28"/>
        </w:rPr>
      </w:pPr>
    </w:p>
    <w:p w:rsidR="00634C28" w:rsidRDefault="00634C28">
      <w:pPr>
        <w:pStyle w:val="a9"/>
        <w:numPr>
          <w:ilvl w:val="12"/>
          <w:numId w:val="0"/>
        </w:numPr>
        <w:spacing w:line="600" w:lineRule="exact"/>
        <w:jc w:val="center"/>
        <w:rPr>
          <w:b/>
          <w:bCs/>
          <w:spacing w:val="20"/>
          <w:kern w:val="16"/>
          <w:sz w:val="32"/>
          <w:szCs w:val="32"/>
        </w:rPr>
      </w:pPr>
      <w:r>
        <w:rPr>
          <w:b/>
          <w:bCs/>
          <w:spacing w:val="20"/>
          <w:kern w:val="16"/>
          <w:sz w:val="32"/>
          <w:szCs w:val="32"/>
        </w:rPr>
        <w:t>2.2 Прокурорский надзор по делам, по которым предварительное следствие не обязательно.</w:t>
      </w: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Это дознание состоит в полном расследовании дела. К расследуемым в форме дознания относятся дела о преступлениях, перечисленных в ч. 1 ст. 126 УПК. По некоторым перечисленным в этой статье преступлениям возможны в соответствии со ст. 414 протокольная форма досудебной подготовки материалов или производство в порядке частного обвинения.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В форме дознания расследуются, например, дела о преступлениях, предусмотренных ч.1 ст. 112, ст. 121, 122, ч. 2 ст. 213 и др. УК РФ.</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В соответствии с законом по делам, по которым предварительное следствие не обязательно, орган дознания возбуждает дело и принимает все предусмотренные уголовно-процессуальным законом меры для установления всех обстоятельств, подлежащих доказыванию по уголовному делу.</w:t>
      </w:r>
      <w:r>
        <w:rPr>
          <w:rStyle w:val="af2"/>
          <w:spacing w:val="20"/>
          <w:kern w:val="16"/>
          <w:sz w:val="28"/>
          <w:szCs w:val="28"/>
        </w:rPr>
        <w:footnoteReference w:customMarkFollows="1" w:id="21"/>
        <w:t>1</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При производстве дознания по делам, по которым предварительное следствие не обязательно, орган дознания руководствуется правилами, установленными для предварительного следствия, за следующими исключениями:</w:t>
      </w:r>
    </w:p>
    <w:p w:rsidR="00634C28" w:rsidRDefault="00634C28">
      <w:pPr>
        <w:pStyle w:val="a9"/>
        <w:numPr>
          <w:ilvl w:val="0"/>
          <w:numId w:val="2"/>
        </w:numPr>
        <w:tabs>
          <w:tab w:val="left" w:pos="786"/>
        </w:tabs>
        <w:spacing w:line="600" w:lineRule="exact"/>
        <w:ind w:left="0" w:firstLine="720"/>
        <w:jc w:val="both"/>
        <w:rPr>
          <w:spacing w:val="20"/>
          <w:kern w:val="16"/>
          <w:sz w:val="28"/>
          <w:szCs w:val="28"/>
        </w:rPr>
      </w:pPr>
      <w:r>
        <w:rPr>
          <w:spacing w:val="20"/>
          <w:kern w:val="16"/>
          <w:sz w:val="28"/>
          <w:szCs w:val="28"/>
        </w:rPr>
        <w:t>Потерпевший, гражданский истец, гражданский ответчик и их представители извещаются об окончании дознания и направлении дела прокурору, но материалы дела им для ознакомления не предъявляются.</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На органы дознания не распространяются правила, установленные ч. 2 ст. 127 УПК. При несогласии с указаниями прокурора орган дознания вправе обжаловать их вышестоящему прокурору, не приостанавливая выполнения этих указаний.</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Эти различия не имеют достаточных оснований. Лишение потерпевшего, гражданского истца и гражданского ответчика права на ознакомление с материалами дела после окончания дознания противоречит общему правилу о равенстве прав участников процесса, которое должно иметь место при любой форме расследования. Лишение лица, производящего дознание, права не согласиться с указаниями прокурора по основным вопросам направления расследования противоречит принципу оценки доказательств по внутреннему убеждению (ст. 71 УПК), которым должно руководствоваться и лицо, проводящее дознание.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“Защитник при производстве дознания допускается к участию в деле с момента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до предъявления обвинения - с момента объявления ему протокола задержания или постановления о применении этой меры пресечения.”</w:t>
      </w:r>
      <w:r>
        <w:rPr>
          <w:rStyle w:val="af2"/>
          <w:spacing w:val="20"/>
          <w:kern w:val="16"/>
          <w:sz w:val="28"/>
          <w:szCs w:val="28"/>
        </w:rPr>
        <w:footnoteReference w:customMarkFollows="1" w:id="22"/>
        <w:t>1</w:t>
      </w:r>
      <w:r>
        <w:rPr>
          <w:spacing w:val="20"/>
          <w:kern w:val="16"/>
          <w:sz w:val="28"/>
          <w:szCs w:val="28"/>
        </w:rPr>
        <w:t xml:space="preserve"> Если дело возбуждено и  производится дознание по делам несовершеннолетних, немых, глухих, слепых и других лиц, которые в силу своих физических и психических недостатков не могут сами осуществлять право на защиту, а также лиц, не владеющих языком, на котором ведется судопроизводство, участие защитника обязательно с момента задержания или избрания в качестве меры пресечения заключения под стражу.</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Если предварительное следствие не обязательно, расследование от начала до конца производится органами дознания, которое должно быть закончено не позднее одного месяца со дня возбуждения уголовного дела, включая в этот срок составление обвинительного заключения либо постановления о прекращении или приостановлении дела (ст. 121 УПК). Указанный срок может быть продлен прокурором, непосредственно осуществляющим надзор за производством дознания, но не более чем на один месяц.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В исключительных случаях срок производства дознания по делу может быть продлен по правилам ст. 133 УПК, установленным для предварительно следствия.</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Дознание в указанных в законе случаях может производиться по делам о преступлениях, перечисленных в ст. 414 УПК, по которым подготовка материалов для рассмотрения дела в суде, как правило, осуществляется в протокольной форме. Это может иметь место в случаях: возбуждения уголовного дела начальником органа дознания, если в десятидневный срок невозможно выяснить существенные обстоятельства совершения преступления; возвращения судом дела для выяснения существенных дополнительных обстоятельств, если они не могут быть установлены в судебном заседании; возвращения прокурором либо судом материалов для выяснения существенных дополнительных обстоятельств, необходимых для возбуждения дела (ст. 416 УПК). В этих случаях дознание должно быть закончено не позднее двадцатидневного срока со дня возбуждения или возвращения уголовного дела.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Дознание может проводиться и по делам, возбуждаемым по жалобам потерпевших, если прокурор найдет необходимым возбудить дело по основаниям, указанным в законе. </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Надзор на заключительном этапе расследования обязывает прокуроров обеспечить обязательную проверку всех уголовных дел. При этом должны быть исключены факты приостановления и прекращения дел, пока не исчерпаны все возможности для сбора доказательств и изобличения преступников. Прокурор получив дело с обвинительным заключением или постановлением о прекращении дела и обнаружив нарушения закона, возвращает его в орган дознания или предварительного следования со своими указаниями о производстве дополнительного расследования.</w:t>
      </w: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 xml:space="preserve">Уголовно-процессуальный закон наделил прокуроров и рядом иных правовых средств надзора за исполнением законов органами дознания и предварительного следствия. Прокурор вправе возбуждать уголовные дела или отказывать в их возбуждении; вправе прекращать или приостанавливать производство по уголовным делам; право давать согласие на прекращение уголовного дела в тех случаях, когда это предусмотрено законом; вправе утверждать обвинительные заключения, направлять уголовные дела в суд, а также осуществлять другие полномочия, предоставленные уголовно-процессуальным законодательством.     </w:t>
      </w: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ind w:firstLine="720"/>
        <w:jc w:val="both"/>
        <w:rPr>
          <w:spacing w:val="20"/>
          <w:kern w:val="16"/>
          <w:sz w:val="28"/>
          <w:szCs w:val="28"/>
        </w:rPr>
      </w:pPr>
    </w:p>
    <w:p w:rsidR="00634C28" w:rsidRDefault="00634C28">
      <w:pPr>
        <w:pStyle w:val="a9"/>
        <w:numPr>
          <w:ilvl w:val="12"/>
          <w:numId w:val="0"/>
        </w:numPr>
        <w:spacing w:line="600" w:lineRule="exact"/>
        <w:jc w:val="center"/>
        <w:rPr>
          <w:b/>
          <w:bCs/>
          <w:spacing w:val="20"/>
          <w:kern w:val="16"/>
          <w:sz w:val="32"/>
          <w:szCs w:val="32"/>
        </w:rPr>
      </w:pPr>
    </w:p>
    <w:p w:rsidR="00634C28" w:rsidRDefault="00634C28">
      <w:pPr>
        <w:pStyle w:val="a9"/>
        <w:numPr>
          <w:ilvl w:val="12"/>
          <w:numId w:val="0"/>
        </w:numPr>
        <w:spacing w:line="600" w:lineRule="exact"/>
        <w:jc w:val="center"/>
        <w:rPr>
          <w:b/>
          <w:bCs/>
          <w:spacing w:val="20"/>
          <w:kern w:val="16"/>
          <w:sz w:val="32"/>
          <w:szCs w:val="32"/>
        </w:rPr>
      </w:pPr>
      <w:r>
        <w:rPr>
          <w:b/>
          <w:bCs/>
          <w:spacing w:val="20"/>
          <w:kern w:val="16"/>
          <w:sz w:val="32"/>
          <w:szCs w:val="32"/>
        </w:rPr>
        <w:t>Заключение.</w:t>
      </w:r>
    </w:p>
    <w:p w:rsidR="00634C28" w:rsidRDefault="00634C28">
      <w:pPr>
        <w:pStyle w:val="a9"/>
        <w:numPr>
          <w:ilvl w:val="12"/>
          <w:numId w:val="0"/>
        </w:numPr>
        <w:spacing w:line="600" w:lineRule="exact"/>
        <w:jc w:val="both"/>
        <w:rPr>
          <w:spacing w:val="20"/>
          <w:kern w:val="16"/>
          <w:sz w:val="28"/>
          <w:szCs w:val="28"/>
        </w:rPr>
      </w:pPr>
    </w:p>
    <w:p w:rsidR="00634C28" w:rsidRDefault="00634C28">
      <w:pPr>
        <w:pStyle w:val="a9"/>
        <w:numPr>
          <w:ilvl w:val="12"/>
          <w:numId w:val="0"/>
        </w:numPr>
        <w:spacing w:line="600" w:lineRule="exact"/>
        <w:ind w:firstLine="720"/>
        <w:jc w:val="both"/>
        <w:rPr>
          <w:spacing w:val="20"/>
          <w:kern w:val="16"/>
          <w:sz w:val="28"/>
          <w:szCs w:val="28"/>
        </w:rPr>
      </w:pPr>
      <w:r>
        <w:rPr>
          <w:spacing w:val="20"/>
          <w:kern w:val="16"/>
          <w:sz w:val="28"/>
          <w:szCs w:val="28"/>
        </w:rPr>
        <w:t>Таким образом, под дознанием в уголовном процессе РФ следует понимать виды предварительного расследования, производимого уполномоченными на то законом должностными лицами и органами и состоящие:</w:t>
      </w:r>
    </w:p>
    <w:p w:rsidR="00634C28" w:rsidRDefault="00634C28">
      <w:pPr>
        <w:pStyle w:val="a9"/>
        <w:numPr>
          <w:ilvl w:val="0"/>
          <w:numId w:val="2"/>
        </w:numPr>
        <w:tabs>
          <w:tab w:val="left" w:pos="786"/>
        </w:tabs>
        <w:spacing w:line="600" w:lineRule="exact"/>
        <w:ind w:left="0" w:firstLine="720"/>
        <w:jc w:val="both"/>
        <w:rPr>
          <w:spacing w:val="20"/>
          <w:kern w:val="16"/>
          <w:sz w:val="28"/>
          <w:szCs w:val="28"/>
        </w:rPr>
      </w:pPr>
      <w:r>
        <w:rPr>
          <w:spacing w:val="20"/>
          <w:kern w:val="16"/>
          <w:sz w:val="28"/>
          <w:szCs w:val="28"/>
        </w:rPr>
        <w:t>в совершении неотложных следственных действий по установлению и закреплению следов преступления, в выполнении поручений и указаний следователя о производстве следственных действий по делам, по которым проводится предварительное следствие;</w:t>
      </w:r>
    </w:p>
    <w:p w:rsidR="00634C28" w:rsidRDefault="00634C28">
      <w:pPr>
        <w:pStyle w:val="a9"/>
        <w:numPr>
          <w:ilvl w:val="0"/>
          <w:numId w:val="2"/>
        </w:numPr>
        <w:tabs>
          <w:tab w:val="left" w:pos="786"/>
        </w:tabs>
        <w:spacing w:line="600" w:lineRule="exact"/>
        <w:ind w:left="0" w:firstLine="720"/>
        <w:jc w:val="both"/>
        <w:rPr>
          <w:spacing w:val="20"/>
          <w:kern w:val="16"/>
          <w:sz w:val="28"/>
          <w:szCs w:val="28"/>
        </w:rPr>
      </w:pPr>
      <w:r>
        <w:rPr>
          <w:spacing w:val="20"/>
          <w:kern w:val="16"/>
          <w:sz w:val="28"/>
          <w:szCs w:val="28"/>
        </w:rPr>
        <w:t>в полном расследовании по делам, по которым предварительное следствие не обязательно.</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Основным нормативно-правовым актом, регулирующим деятельность прокуратуры в РФ является Закон “О прокуратуре от 17 ноября 1995 г. с изменениями и дополнениями.”</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 xml:space="preserve">Прокурорский надзор - один из важнейших методов охранения законности. От его успешного проведения во многом зависит процесс построения правового государства в республике, поскольку законность - неотъемлемый, если не основной его атрибут. Это отраслью государственной деятельности занимается прокуратура - единая централизованная система органов. Ее деятельность регулируется Конституцией РФ и Законом РФ “О прокуратуре”. В нем подробно разъясняются общие положения об органах прокуратуры, дается определение органам прокуратуры, их место в системе государственных органов, правовые основы деятельности прокуратуры и ее основные направления. В отдельном разделе Закона “О прокуратуре” рассматривается тема надзора за исполнением законов органами, осуществляющими предварительное следствие и дознание. Полномочия прокурора при осуществлении надзора за соблюдением законности должностными лицами при раскрытии преступления и за охранной прав и свобод человека и гражданина. </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Реализация полномочий прокурора направлена на то, чтобы не были нарушены права и законные интересы участников уголовного процесса и других граждан; ни одно преступление не осталось нераскрытым и ни одно лицо, совершившее преступление, не избежало уголовной ответственности; задержание граждан по подозрению в совершении преступлений производилось только в порядке и по основаниям, которые установлены законом; чтобы никто не подвергался не обоснованному привлечению к уголовной ответственности.</w:t>
      </w:r>
    </w:p>
    <w:p w:rsidR="00634C28" w:rsidRDefault="00634C28">
      <w:pPr>
        <w:spacing w:line="600" w:lineRule="exact"/>
        <w:jc w:val="both"/>
        <w:rPr>
          <w:rFonts w:ascii="Courier New" w:hAnsi="Courier New" w:cs="Courier New"/>
          <w:spacing w:val="20"/>
          <w:kern w:val="16"/>
          <w:sz w:val="28"/>
          <w:szCs w:val="28"/>
        </w:rPr>
      </w:pPr>
      <w:r>
        <w:rPr>
          <w:rFonts w:ascii="Courier New" w:hAnsi="Courier New" w:cs="Courier New"/>
          <w:spacing w:val="20"/>
          <w:kern w:val="16"/>
          <w:sz w:val="28"/>
          <w:szCs w:val="28"/>
        </w:rPr>
        <w:tab/>
        <w:t xml:space="preserve">Но к сожалению, прокурорский надзор далеко не всегда обеспечивает своевременное выявление, пресечение и предупреждение нарушений законности. Зачастую с согласия прокуроров принимались решения об отказе возбуждении и прекращении дел с применением мер общественного воздействия без учета реальных возможностей их осуществления. Нередко такие решения принимались в целях улучшения статистических показателей и выполнения плана. </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 xml:space="preserve">Вступивши в законную силу новый УК РФ и УПК РСФСР с внесенными в него изменениями и дополнениями потребовали изменения организации прокурорского надзора за расследованием и раскрытием преступлений, а также за лицами, производящими дознания, и предварительное следствие. </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“Допускается применение незаконных методов расследования, некоторые прокуратуры районного звена не выполняют свои профессиональные обязанности о своевременной отмене незаконных постановлений следователей и дознавателей, не проявляют настойчивости и принципиальности в привлечении начальников следственных подразделений и органов дознания к ответственности за ненадлежащий контроль деятельности подчиненных им следователей. Недостаточно используются возможности прокурорского надзора в повышении эффективности оперативно-розыскной работы при раскрытии преступлений. В некоторых прокуратурах отсутствует четкая система надзора и контроля, вдумчивый анализ состояния законности при расследовании уголовный дел”</w:t>
      </w:r>
      <w:r>
        <w:rPr>
          <w:rStyle w:val="a4"/>
          <w:rFonts w:ascii="Courier New" w:hAnsi="Courier New" w:cs="Courier New"/>
          <w:spacing w:val="20"/>
          <w:kern w:val="16"/>
          <w:sz w:val="28"/>
          <w:szCs w:val="28"/>
        </w:rPr>
        <w:footnoteReference w:id="23"/>
      </w:r>
      <w:r>
        <w:rPr>
          <w:rFonts w:ascii="Courier New" w:hAnsi="Courier New" w:cs="Courier New"/>
          <w:spacing w:val="20"/>
          <w:kern w:val="16"/>
          <w:sz w:val="28"/>
          <w:szCs w:val="28"/>
        </w:rPr>
        <w:t xml:space="preserve">.                   </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 xml:space="preserve">Прокурорский надзор является гарантией соблюдения законов, наказания лиц, совершивших преступления, предупреждения совершения новых преступлений, но важно как и внесение изменений в закон, так и более важно его исполнение. Многие законодательные акты, которые усовершенствуют систему прокурорского надзора остаются только на бумаге и не исполняются должными лицами.               </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В своей дипломной работе я постаралась раскрыть все задачи стоящие перед прокурором в этой отрасли прокурорского надзора, все проблемы связанные с этой деятельностью. Сделать вывод о правильности четкого и строго контроля за органами дознания и предварительного следствия.</w:t>
      </w:r>
    </w:p>
    <w:p w:rsidR="00634C28" w:rsidRDefault="00634C28">
      <w:pPr>
        <w:spacing w:line="600" w:lineRule="exact"/>
        <w:ind w:firstLine="720"/>
        <w:jc w:val="both"/>
        <w:rPr>
          <w:rFonts w:ascii="Courier New" w:hAnsi="Courier New" w:cs="Courier New"/>
          <w:spacing w:val="20"/>
          <w:kern w:val="16"/>
          <w:sz w:val="28"/>
          <w:szCs w:val="28"/>
        </w:rPr>
      </w:pPr>
      <w:r>
        <w:rPr>
          <w:rFonts w:ascii="Courier New" w:hAnsi="Courier New" w:cs="Courier New"/>
          <w:spacing w:val="20"/>
          <w:kern w:val="16"/>
          <w:sz w:val="28"/>
          <w:szCs w:val="28"/>
        </w:rPr>
        <w:t xml:space="preserve"> </w:t>
      </w:r>
    </w:p>
    <w:p w:rsidR="00634C28" w:rsidRDefault="00634C28">
      <w:pPr>
        <w:spacing w:line="600" w:lineRule="exact"/>
        <w:ind w:firstLine="720"/>
        <w:jc w:val="both"/>
        <w:rPr>
          <w:rFonts w:ascii="Courier New" w:hAnsi="Courier New" w:cs="Courier New"/>
          <w:spacing w:val="20"/>
          <w:kern w:val="16"/>
          <w:sz w:val="28"/>
          <w:szCs w:val="28"/>
        </w:rPr>
      </w:pPr>
    </w:p>
    <w:p w:rsidR="00634C28" w:rsidRDefault="00634C28">
      <w:pPr>
        <w:spacing w:line="600" w:lineRule="exact"/>
        <w:ind w:firstLine="720"/>
        <w:jc w:val="both"/>
        <w:rPr>
          <w:rFonts w:ascii="Courier New" w:hAnsi="Courier New" w:cs="Courier New"/>
          <w:spacing w:val="20"/>
          <w:kern w:val="16"/>
          <w:sz w:val="28"/>
          <w:szCs w:val="28"/>
        </w:rPr>
      </w:pPr>
    </w:p>
    <w:p w:rsidR="00634C28" w:rsidRDefault="00634C28">
      <w:pPr>
        <w:spacing w:line="600" w:lineRule="exact"/>
        <w:ind w:firstLine="720"/>
        <w:jc w:val="both"/>
        <w:rPr>
          <w:rFonts w:ascii="Courier New" w:hAnsi="Courier New" w:cs="Courier New"/>
          <w:spacing w:val="20"/>
          <w:kern w:val="16"/>
          <w:sz w:val="28"/>
          <w:szCs w:val="28"/>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p>
    <w:p w:rsidR="00634C28" w:rsidRDefault="00634C28">
      <w:pPr>
        <w:spacing w:line="600" w:lineRule="exact"/>
        <w:jc w:val="center"/>
        <w:rPr>
          <w:rFonts w:ascii="Courier New" w:hAnsi="Courier New" w:cs="Courier New"/>
          <w:b/>
          <w:bCs/>
          <w:spacing w:val="20"/>
          <w:kern w:val="16"/>
          <w:sz w:val="32"/>
          <w:szCs w:val="32"/>
        </w:rPr>
      </w:pPr>
      <w:r>
        <w:rPr>
          <w:rFonts w:ascii="Courier New" w:hAnsi="Courier New" w:cs="Courier New"/>
          <w:b/>
          <w:bCs/>
          <w:spacing w:val="20"/>
          <w:kern w:val="16"/>
          <w:sz w:val="32"/>
          <w:szCs w:val="32"/>
        </w:rPr>
        <w:t>Список использованной литературы:</w:t>
      </w:r>
    </w:p>
    <w:p w:rsidR="00634C28" w:rsidRDefault="00634C28">
      <w:pPr>
        <w:pStyle w:val="a9"/>
        <w:spacing w:line="600" w:lineRule="exact"/>
        <w:jc w:val="both"/>
        <w:rPr>
          <w:spacing w:val="20"/>
          <w:kern w:val="16"/>
          <w:sz w:val="28"/>
          <w:szCs w:val="28"/>
        </w:rPr>
      </w:pPr>
    </w:p>
    <w:p w:rsidR="00634C28" w:rsidRDefault="00634C28">
      <w:pPr>
        <w:pStyle w:val="a9"/>
        <w:tabs>
          <w:tab w:val="left" w:pos="675"/>
        </w:tabs>
        <w:spacing w:line="600" w:lineRule="exact"/>
        <w:ind w:left="675" w:hanging="675"/>
        <w:jc w:val="both"/>
        <w:rPr>
          <w:spacing w:val="20"/>
          <w:kern w:val="16"/>
          <w:sz w:val="28"/>
          <w:szCs w:val="28"/>
        </w:rPr>
      </w:pPr>
      <w:r>
        <w:rPr>
          <w:spacing w:val="20"/>
          <w:kern w:val="16"/>
          <w:sz w:val="28"/>
          <w:szCs w:val="28"/>
        </w:rPr>
        <w:t>1</w:t>
      </w:r>
      <w:r>
        <w:rPr>
          <w:spacing w:val="20"/>
          <w:kern w:val="16"/>
          <w:sz w:val="28"/>
          <w:szCs w:val="28"/>
        </w:rPr>
        <w:tab/>
        <w:t>Конституция Российской Федерации от 12 декабря 1993г. М.1997</w:t>
      </w:r>
    </w:p>
    <w:p w:rsidR="00634C28" w:rsidRDefault="00634C28">
      <w:pPr>
        <w:pStyle w:val="a9"/>
        <w:tabs>
          <w:tab w:val="left" w:pos="675"/>
        </w:tabs>
        <w:spacing w:line="600" w:lineRule="exact"/>
        <w:ind w:left="675" w:hanging="675"/>
        <w:jc w:val="both"/>
        <w:rPr>
          <w:spacing w:val="20"/>
          <w:kern w:val="16"/>
          <w:sz w:val="28"/>
          <w:szCs w:val="28"/>
        </w:rPr>
      </w:pPr>
      <w:r>
        <w:rPr>
          <w:spacing w:val="20"/>
          <w:kern w:val="16"/>
          <w:sz w:val="28"/>
          <w:szCs w:val="28"/>
        </w:rPr>
        <w:t>2</w:t>
      </w:r>
      <w:r>
        <w:rPr>
          <w:spacing w:val="20"/>
          <w:kern w:val="16"/>
          <w:sz w:val="28"/>
          <w:szCs w:val="28"/>
        </w:rPr>
        <w:tab/>
        <w:t>Комментарий к Конституции Российской Федерации  от 12 декабря 1993г., М.,Юр.лит. 1995</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Уголовно-Процессуальный Кодекс РСФСР., М., Юр.лит., 1997</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Комментарий к Уголовно-процессуальному кодексу РСФСР. М., Спарк,1995</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Уголовный кодекс РФ. от 13 июня 1996г. М.,1998</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Федеральный Закон РФ “О прокуратуре РФ” от 29 января 1993 г. (с изменениями и дополнениями) // СЗ РФ 1995г. №47  Ст.4472</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 xml:space="preserve">Федеральный Закон “О внесении изменений и дополнений в закон “О прокуратуре РФ”. №168 от 17 ноября 1995г// Российская газета 5 декабря 1995 </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 xml:space="preserve">Приказ Генерального прокурора РФ №33 от 30 июля 1992г. “О порядке рассмотрения писем, жалоб, заявлений и приема граждан в органы прокуратуры РФ” // Российская газета 21 августа 1992г. </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Приказ Генерального прокурора РФ №31 от 18 июня 1997г. “Об организации прокурорского надзора за предварительным следствием и дознанием”// Российская газета. 10 августа 1997</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 xml:space="preserve">Приказ Генерального прокурора РФ №7 от 11 марта 1992г. “О задачах органов прокуратуры, вытекающих из Закона РФ “О прокуратуре РФ”//Российская газета. 5 апреля 1992. </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 xml:space="preserve">Приказ МВД России № 386 от 16 октября 1992г. “О мерах по укреплению подразделений дознания и совершенствованию раскрытия преступлений, по которым предварительное следствие не обязательно”//Российская газета. 10 ноября 1992. </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Примерное положение об организации работы специализированных подразделений дознания милиции общественной безопасности. Приложение к приказу МВД России № 368 от 16 октября 1992г.// “Вопросы расследования преступлений”, справочное пособие 2-е издание.,М., 1997.</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 xml:space="preserve">Собрание Законодательства РФ. 1995г. № 47. Ст.4472. </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Уголовно-пр оцессуальное право РФ/ Под ред. Лупинской  П.А. Москва. 1997. С. 64</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Акты прокурорского надзора/Под ред. Скуратова Ю.И. М., 1997. С.63</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Беркович Е.Ф. Прокурорский надзор за исполнением законов, М: Экспертное бюро 1998. С.73</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Басков В. И. Курс прокурорского надзора, М., 1998. С.45</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Жалин Н.В. Прокурорский надзор за предварительным расследованием уголовных дел, М., 1980. С.55</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Ковалев М.А. Прокурорский надзор за обеспечением прав личности при расследовании преступления, М., 1981. С.84</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Бакаев Д.М. Надзор прокурора за расследованием  уголовных дел, М.,1980. С.54</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Соломичев В.И. Прокурорский надзор за исполнением законов органами, осуществляющими дознание и предварительное следствие, М.,1997. С.34</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Правоохранительные органы РФ. М.:Щит. 1999. С.83</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Гуценко К.Ф.,Ковалев М.А. Правоохранительные органы, М., 1997. С.59</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Божьев В.П. Правоохранительные органы РФ, изд. М., Спарк,  1997. С.17</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Мартинович И.И. Наше правосудие, Мн.,1983. С.56</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Вопросы расследования преступлений. Справочное пособие. 2-е издание,М.,1997. С.41</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Наумов А.В. Дознание и предварительное следствие. М., Бек. 1995. С.48</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Болдырев Ю.Д. Прокурорсий надзор за органами дознания. М., Юр.лит., 1994. С.77</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Козлов Ю.М. Полномочия прокурора  при осуществлении надзора за органами дознания и предварительного следствия, М., 1996.</w:t>
      </w:r>
    </w:p>
    <w:p w:rsidR="00634C28" w:rsidRDefault="00634C28">
      <w:pPr>
        <w:pStyle w:val="a9"/>
        <w:numPr>
          <w:ilvl w:val="0"/>
          <w:numId w:val="4"/>
        </w:numPr>
        <w:tabs>
          <w:tab w:val="left" w:pos="675"/>
        </w:tabs>
        <w:spacing w:line="600" w:lineRule="exact"/>
        <w:jc w:val="both"/>
        <w:rPr>
          <w:spacing w:val="20"/>
          <w:kern w:val="16"/>
          <w:sz w:val="28"/>
          <w:szCs w:val="28"/>
        </w:rPr>
      </w:pPr>
      <w:r>
        <w:rPr>
          <w:spacing w:val="20"/>
          <w:kern w:val="16"/>
          <w:sz w:val="28"/>
          <w:szCs w:val="28"/>
        </w:rPr>
        <w:t>Архив прокуратуры Кузнецкого района г.Новокузнецка. Наряд № 15-2/99г.</w:t>
      </w:r>
    </w:p>
    <w:p w:rsidR="00634C28" w:rsidRDefault="00634C28">
      <w:pPr>
        <w:pStyle w:val="a5"/>
        <w:spacing w:line="600" w:lineRule="exact"/>
        <w:ind w:firstLine="720"/>
        <w:jc w:val="both"/>
        <w:rPr>
          <w:rFonts w:ascii="Courier New" w:hAnsi="Courier New" w:cs="Courier New"/>
          <w:spacing w:val="20"/>
          <w:kern w:val="16"/>
          <w:sz w:val="28"/>
          <w:szCs w:val="28"/>
        </w:rPr>
      </w:pPr>
    </w:p>
    <w:p w:rsidR="00634C28" w:rsidRDefault="00634C28">
      <w:pPr>
        <w:spacing w:line="600" w:lineRule="exact"/>
        <w:ind w:firstLine="720"/>
        <w:jc w:val="both"/>
        <w:rPr>
          <w:rFonts w:ascii="Courier New" w:hAnsi="Courier New" w:cs="Courier New"/>
          <w:spacing w:val="20"/>
          <w:kern w:val="16"/>
          <w:sz w:val="28"/>
          <w:szCs w:val="28"/>
        </w:rPr>
      </w:pPr>
    </w:p>
    <w:p w:rsidR="00634C28" w:rsidRDefault="00634C28">
      <w:pPr>
        <w:spacing w:line="600" w:lineRule="exact"/>
        <w:ind w:firstLine="720"/>
        <w:jc w:val="both"/>
        <w:rPr>
          <w:rFonts w:ascii="Courier New" w:hAnsi="Courier New" w:cs="Courier New"/>
          <w:spacing w:val="20"/>
          <w:kern w:val="16"/>
          <w:sz w:val="28"/>
          <w:szCs w:val="28"/>
        </w:rPr>
      </w:pPr>
      <w:bookmarkStart w:id="0" w:name="_GoBack"/>
      <w:bookmarkEnd w:id="0"/>
    </w:p>
    <w:sectPr w:rsidR="00634C28">
      <w:headerReference w:type="default" r:id="rId7"/>
      <w:footerReference w:type="default" r:id="rId8"/>
      <w:pgSz w:w="11907" w:h="16840" w:code="9"/>
      <w:pgMar w:top="1134" w:right="851" w:bottom="130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056" w:rsidRDefault="00290056">
      <w:r>
        <w:separator/>
      </w:r>
    </w:p>
  </w:endnote>
  <w:endnote w:type="continuationSeparator" w:id="0">
    <w:p w:rsidR="00290056" w:rsidRDefault="0029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28" w:rsidRDefault="00634C28">
    <w:pPr>
      <w:pStyle w:val="a7"/>
      <w:framePr w:wrap="auto" w:vAnchor="text" w:hAnchor="margin" w:xAlign="right" w:y="1"/>
      <w:rPr>
        <w:rStyle w:val="a6"/>
      </w:rPr>
    </w:pPr>
  </w:p>
  <w:p w:rsidR="00634C28" w:rsidRDefault="00634C28">
    <w:pPr>
      <w:pStyle w:val="a7"/>
      <w:framePr w:wrap="auto" w:vAnchor="text" w:hAnchor="margin" w:xAlign="right" w:y="1"/>
      <w:rPr>
        <w:rStyle w:val="a6"/>
      </w:rPr>
    </w:pPr>
  </w:p>
  <w:p w:rsidR="00634C28" w:rsidRDefault="00634C2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056" w:rsidRDefault="00290056">
      <w:r>
        <w:separator/>
      </w:r>
    </w:p>
  </w:footnote>
  <w:footnote w:type="continuationSeparator" w:id="0">
    <w:p w:rsidR="00290056" w:rsidRDefault="00290056">
      <w:r>
        <w:continuationSeparator/>
      </w:r>
    </w:p>
  </w:footnote>
  <w:footnote w:id="1">
    <w:p w:rsidR="00290056" w:rsidRDefault="00634C28">
      <w:pPr>
        <w:pStyle w:val="a5"/>
      </w:pPr>
      <w:r>
        <w:rPr>
          <w:rStyle w:val="a4"/>
        </w:rPr>
        <w:t>1</w:t>
      </w:r>
      <w:r>
        <w:t xml:space="preserve"> Уголовно-процессуальный кодекс РФ ст.117</w:t>
      </w:r>
    </w:p>
  </w:footnote>
  <w:footnote w:id="2">
    <w:p w:rsidR="00290056" w:rsidRDefault="00634C28">
      <w:pPr>
        <w:pStyle w:val="af0"/>
      </w:pPr>
      <w:r>
        <w:rPr>
          <w:rStyle w:val="af2"/>
        </w:rPr>
        <w:t>1</w:t>
      </w:r>
      <w:r>
        <w:t xml:space="preserve"> Уголовно-процессуальный кодекс ст. 119, 120.</w:t>
      </w:r>
    </w:p>
  </w:footnote>
  <w:footnote w:id="3">
    <w:p w:rsidR="00290056" w:rsidRDefault="00634C28">
      <w:pPr>
        <w:pStyle w:val="af0"/>
      </w:pPr>
      <w:r>
        <w:rPr>
          <w:rStyle w:val="af2"/>
        </w:rPr>
        <w:footnoteRef/>
      </w:r>
      <w:r>
        <w:t xml:space="preserve"> Примерное положение об организации работы специализированных подразделений дознания милиции общественной безопасности. Приложение к приказу МВД России №386 от 16 октября 1992г.</w:t>
      </w:r>
    </w:p>
  </w:footnote>
  <w:footnote w:id="4">
    <w:p w:rsidR="00290056" w:rsidRDefault="00634C28">
      <w:pPr>
        <w:pStyle w:val="af0"/>
      </w:pPr>
      <w:r>
        <w:rPr>
          <w:rStyle w:val="af2"/>
        </w:rPr>
        <w:t>1</w:t>
      </w:r>
      <w:r>
        <w:t xml:space="preserve"> Уголовно-процессуальный кодекс РСФСР  ст. ст.112, 113, 122, 124.</w:t>
      </w:r>
    </w:p>
  </w:footnote>
  <w:footnote w:id="5">
    <w:p w:rsidR="00290056" w:rsidRDefault="00634C28">
      <w:pPr>
        <w:pStyle w:val="af0"/>
      </w:pPr>
      <w:r>
        <w:rPr>
          <w:rStyle w:val="af2"/>
        </w:rPr>
        <w:t>2</w:t>
      </w:r>
      <w:r>
        <w:t xml:space="preserve"> Приложение к приказу МВД России №386  от 16 октября 1992г. /Вопросы расследования преступлений. Справочное пособие под ред. И.Н.Кожевникова. М.,1997г.</w:t>
      </w:r>
    </w:p>
  </w:footnote>
  <w:footnote w:id="6">
    <w:p w:rsidR="00290056" w:rsidRDefault="00634C28">
      <w:pPr>
        <w:pStyle w:val="af0"/>
      </w:pPr>
      <w:r>
        <w:rPr>
          <w:rStyle w:val="af2"/>
        </w:rPr>
        <w:t>1</w:t>
      </w:r>
      <w:r>
        <w:t>Ф.З. “О прокуратуре РФ”  ст. 29 .;  В.И. Басков. “Курс прокурорского надзора”.М.,1998г. с.429.</w:t>
      </w:r>
    </w:p>
  </w:footnote>
  <w:footnote w:id="7">
    <w:p w:rsidR="00634C28" w:rsidRDefault="00634C28">
      <w:pPr>
        <w:pStyle w:val="a5"/>
        <w:numPr>
          <w:ilvl w:val="12"/>
          <w:numId w:val="0"/>
        </w:numPr>
      </w:pPr>
      <w:r>
        <w:rPr>
          <w:rStyle w:val="a4"/>
        </w:rPr>
        <w:t>1</w:t>
      </w:r>
      <w:r>
        <w:t xml:space="preserve"> Закон “О прокуратуре РФ” от 17 ноября 1995г. – С.З.  РФ 1995г. № 47, ст.4472.</w:t>
      </w:r>
    </w:p>
    <w:p w:rsidR="00290056" w:rsidRDefault="00290056">
      <w:pPr>
        <w:pStyle w:val="a5"/>
        <w:numPr>
          <w:ilvl w:val="12"/>
          <w:numId w:val="0"/>
        </w:numPr>
      </w:pPr>
    </w:p>
  </w:footnote>
  <w:footnote w:id="8">
    <w:p w:rsidR="00290056" w:rsidRDefault="00634C28">
      <w:pPr>
        <w:pStyle w:val="af0"/>
      </w:pPr>
      <w:r>
        <w:rPr>
          <w:rStyle w:val="af2"/>
        </w:rPr>
        <w:t>1</w:t>
      </w:r>
      <w:r>
        <w:t xml:space="preserve"> В.И. Басков “Курс прокурорского надзора”.М, 1998г. с.137.</w:t>
      </w:r>
    </w:p>
  </w:footnote>
  <w:footnote w:id="9">
    <w:p w:rsidR="00290056" w:rsidRDefault="00634C28">
      <w:pPr>
        <w:pStyle w:val="af0"/>
      </w:pPr>
      <w:r>
        <w:rPr>
          <w:rStyle w:val="af2"/>
        </w:rPr>
        <w:t>1</w:t>
      </w:r>
      <w:r>
        <w:t xml:space="preserve"> Скворцов К.Ф. Проблемы эффективности прокурорского надзора. М., 1994г. с. 89.</w:t>
      </w:r>
    </w:p>
  </w:footnote>
  <w:footnote w:id="10">
    <w:p w:rsidR="00290056" w:rsidRDefault="00634C28">
      <w:pPr>
        <w:pStyle w:val="af0"/>
      </w:pPr>
      <w:r>
        <w:rPr>
          <w:rStyle w:val="af2"/>
        </w:rPr>
        <w:t>1</w:t>
      </w:r>
      <w:r>
        <w:t xml:space="preserve"> Уголовно-процессуальный кодекс РФ ст.211 </w:t>
      </w:r>
    </w:p>
  </w:footnote>
  <w:footnote w:id="11">
    <w:p w:rsidR="00290056" w:rsidRDefault="00634C28">
      <w:pPr>
        <w:pStyle w:val="af0"/>
      </w:pPr>
      <w:r>
        <w:rPr>
          <w:rStyle w:val="af2"/>
        </w:rPr>
        <w:t>1</w:t>
      </w:r>
      <w:r>
        <w:t xml:space="preserve"> Архив прокуратуры  Кузнецкого района Наряд № 15-2/99г.</w:t>
      </w:r>
    </w:p>
  </w:footnote>
  <w:footnote w:id="12">
    <w:p w:rsidR="00290056" w:rsidRDefault="00634C28">
      <w:pPr>
        <w:pStyle w:val="af0"/>
      </w:pPr>
      <w:r>
        <w:rPr>
          <w:rStyle w:val="af2"/>
        </w:rPr>
        <w:t>*</w:t>
      </w:r>
      <w:r>
        <w:t xml:space="preserve"> Уголовно-процессуальный кодекс ст.214.</w:t>
      </w:r>
    </w:p>
  </w:footnote>
  <w:footnote w:id="13">
    <w:p w:rsidR="00290056" w:rsidRDefault="00634C28">
      <w:pPr>
        <w:pStyle w:val="a5"/>
      </w:pPr>
      <w:r>
        <w:rPr>
          <w:rStyle w:val="a4"/>
        </w:rPr>
        <w:t>1</w:t>
      </w:r>
      <w:r>
        <w:t xml:space="preserve"> ФЗ “О прокуратуре РФ” от 17ноября 1995г. –СЗ РФ 1995г.,№ 47, ст.4472.</w:t>
      </w:r>
    </w:p>
  </w:footnote>
  <w:footnote w:id="14">
    <w:p w:rsidR="00290056" w:rsidRDefault="00634C28">
      <w:pPr>
        <w:pStyle w:val="af0"/>
      </w:pPr>
      <w:r>
        <w:rPr>
          <w:rStyle w:val="af2"/>
        </w:rPr>
        <w:t>*</w:t>
      </w:r>
      <w:r>
        <w:t xml:space="preserve"> В.И. Соломичев “Прокурорский надзор за исполнением законов органами осуществляющими дознание и предварительное следствие”, М., 1997г.</w:t>
      </w:r>
    </w:p>
  </w:footnote>
  <w:footnote w:id="15">
    <w:p w:rsidR="00634C28" w:rsidRDefault="00634C28">
      <w:pPr>
        <w:pStyle w:val="af0"/>
      </w:pPr>
      <w:r>
        <w:rPr>
          <w:rStyle w:val="af2"/>
        </w:rPr>
        <w:t>1</w:t>
      </w:r>
      <w:r>
        <w:t xml:space="preserve"> Архив прокуратуры Кузнецкого района Наряд № 15-2/99г.</w:t>
      </w:r>
    </w:p>
    <w:p w:rsidR="00290056" w:rsidRDefault="00290056">
      <w:pPr>
        <w:pStyle w:val="af0"/>
      </w:pPr>
    </w:p>
  </w:footnote>
  <w:footnote w:id="16">
    <w:p w:rsidR="00290056" w:rsidRDefault="00634C28">
      <w:pPr>
        <w:pStyle w:val="af0"/>
      </w:pPr>
      <w:r>
        <w:rPr>
          <w:rStyle w:val="af2"/>
        </w:rPr>
        <w:footnoteRef/>
      </w:r>
      <w:r>
        <w:t xml:space="preserve"> Уголовно-процессуальный кодекс РСФСР ст. 147, 175.</w:t>
      </w:r>
    </w:p>
  </w:footnote>
  <w:footnote w:id="17">
    <w:p w:rsidR="00290056" w:rsidRDefault="00634C28">
      <w:pPr>
        <w:pStyle w:val="af0"/>
      </w:pPr>
      <w:r>
        <w:rPr>
          <w:rStyle w:val="af2"/>
        </w:rPr>
        <w:t>1</w:t>
      </w:r>
      <w:r>
        <w:t xml:space="preserve"> См. Е.Ф. Беркович “Прокурорский надзор за исполнением законов”., М., 1998г.</w:t>
      </w:r>
    </w:p>
  </w:footnote>
  <w:footnote w:id="18">
    <w:p w:rsidR="00290056" w:rsidRDefault="00634C28">
      <w:pPr>
        <w:pStyle w:val="af0"/>
        <w:numPr>
          <w:ilvl w:val="12"/>
          <w:numId w:val="0"/>
        </w:numPr>
      </w:pPr>
      <w:r>
        <w:rPr>
          <w:rStyle w:val="af2"/>
        </w:rPr>
        <w:t>1</w:t>
      </w:r>
      <w:r>
        <w:t xml:space="preserve"> Закон СССР “О Внесении изменений и дополнений в ст. 29 Основ” от 12 июня 1990г.</w:t>
      </w:r>
    </w:p>
  </w:footnote>
  <w:footnote w:id="19">
    <w:p w:rsidR="00290056" w:rsidRDefault="00634C28">
      <w:pPr>
        <w:pStyle w:val="af0"/>
        <w:numPr>
          <w:ilvl w:val="12"/>
          <w:numId w:val="0"/>
        </w:numPr>
      </w:pPr>
      <w:r>
        <w:rPr>
          <w:rStyle w:val="af2"/>
        </w:rPr>
        <w:t>1</w:t>
      </w:r>
      <w:r>
        <w:t xml:space="preserve"> Уголовно-процессуальный кодекс ст.119 п.4; Закон “Об оперативно-розыскной деятельности” ст.7 п.  3, 4.</w:t>
      </w:r>
    </w:p>
  </w:footnote>
  <w:footnote w:id="20">
    <w:p w:rsidR="00290056" w:rsidRDefault="00634C28">
      <w:pPr>
        <w:pStyle w:val="af0"/>
        <w:numPr>
          <w:ilvl w:val="12"/>
          <w:numId w:val="0"/>
        </w:numPr>
      </w:pPr>
      <w:r>
        <w:rPr>
          <w:rStyle w:val="af2"/>
        </w:rPr>
        <w:t>2</w:t>
      </w:r>
      <w:r>
        <w:t xml:space="preserve"> Уголовно-процессуальный кодекс ст.124.</w:t>
      </w:r>
    </w:p>
  </w:footnote>
  <w:footnote w:id="21">
    <w:p w:rsidR="00290056" w:rsidRDefault="00634C28">
      <w:pPr>
        <w:pStyle w:val="af0"/>
        <w:numPr>
          <w:ilvl w:val="12"/>
          <w:numId w:val="0"/>
        </w:numPr>
      </w:pPr>
      <w:r>
        <w:rPr>
          <w:rStyle w:val="af2"/>
        </w:rPr>
        <w:t>1</w:t>
      </w:r>
      <w:r>
        <w:t xml:space="preserve"> Уголовно-процессуальный кодекс РСФСР  ст. 120,  68.</w:t>
      </w:r>
    </w:p>
  </w:footnote>
  <w:footnote w:id="22">
    <w:p w:rsidR="00290056" w:rsidRDefault="00634C28">
      <w:pPr>
        <w:pStyle w:val="af0"/>
        <w:numPr>
          <w:ilvl w:val="12"/>
          <w:numId w:val="0"/>
        </w:numPr>
      </w:pPr>
      <w:r>
        <w:rPr>
          <w:rStyle w:val="af2"/>
        </w:rPr>
        <w:t>1</w:t>
      </w:r>
      <w:r>
        <w:t xml:space="preserve"> Уголовно-процессуальный кодекс РСФСР  ст.47.</w:t>
      </w:r>
    </w:p>
  </w:footnote>
  <w:footnote w:id="23">
    <w:p w:rsidR="00634C28" w:rsidRDefault="00634C28">
      <w:pPr>
        <w:pStyle w:val="a5"/>
      </w:pPr>
      <w:r>
        <w:rPr>
          <w:rStyle w:val="a4"/>
        </w:rPr>
        <w:footnoteRef/>
      </w:r>
      <w:r>
        <w:t xml:space="preserve"> Приказ Генерального прокурора РФ №31 18 июня 1997. Ст. 1</w:t>
      </w:r>
    </w:p>
    <w:p w:rsidR="00290056" w:rsidRDefault="00634C28">
      <w:pPr>
        <w:pStyle w:val="a5"/>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28" w:rsidRDefault="00B34204">
    <w:pPr>
      <w:pStyle w:val="ac"/>
      <w:framePr w:wrap="auto" w:vAnchor="text" w:hAnchor="margin" w:xAlign="right" w:y="1"/>
      <w:rPr>
        <w:rStyle w:val="a6"/>
      </w:rPr>
    </w:pPr>
    <w:r>
      <w:rPr>
        <w:rStyle w:val="a6"/>
        <w:noProof/>
      </w:rPr>
      <w:t>3</w:t>
    </w:r>
  </w:p>
  <w:p w:rsidR="00634C28" w:rsidRDefault="00634C28">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DE5EF1"/>
    <w:multiLevelType w:val="singleLevel"/>
    <w:tmpl w:val="3FE0E1F6"/>
    <w:lvl w:ilvl="0">
      <w:start w:val="1"/>
      <w:numFmt w:val="decimal"/>
      <w:lvlText w:val="%1"/>
      <w:legacy w:legacy="1" w:legacySpace="0" w:legacyIndent="360"/>
      <w:lvlJc w:val="left"/>
      <w:pPr>
        <w:ind w:left="1080" w:hanging="360"/>
      </w:pPr>
    </w:lvl>
  </w:abstractNum>
  <w:abstractNum w:abstractNumId="2">
    <w:nsid w:val="29B4257F"/>
    <w:multiLevelType w:val="singleLevel"/>
    <w:tmpl w:val="7AD49882"/>
    <w:lvl w:ilvl="0">
      <w:start w:val="3"/>
      <w:numFmt w:val="decimal"/>
      <w:lvlText w:val="%1"/>
      <w:legacy w:legacy="1" w:legacySpace="0" w:legacyIndent="675"/>
      <w:lvlJc w:val="left"/>
      <w:pPr>
        <w:ind w:left="675" w:hanging="675"/>
      </w:pPr>
    </w:lvl>
  </w:abstractNum>
  <w:num w:numId="1">
    <w:abstractNumId w:val="0"/>
    <w:lvlOverride w:ilvl="0">
      <w:lvl w:ilvl="0">
        <w:start w:val="1"/>
        <w:numFmt w:val="bullet"/>
        <w:lvlText w:val=""/>
        <w:legacy w:legacy="1" w:legacySpace="0" w:legacyIndent="360"/>
        <w:lvlJc w:val="left"/>
        <w:pPr>
          <w:ind w:left="525" w:hanging="360"/>
        </w:pPr>
        <w:rPr>
          <w:rFonts w:ascii="Symbol" w:hAnsi="Symbol" w:cs="Symbol" w:hint="default"/>
        </w:rPr>
      </w:lvl>
    </w:lvlOverride>
  </w:num>
  <w:num w:numId="2">
    <w:abstractNumId w:val="0"/>
    <w:lvlOverride w:ilvl="0">
      <w:lvl w:ilvl="0">
        <w:start w:val="1"/>
        <w:numFmt w:val="bullet"/>
        <w:lvlText w:val=""/>
        <w:legacy w:legacy="1" w:legacySpace="0" w:legacyIndent="786"/>
        <w:lvlJc w:val="left"/>
        <w:pPr>
          <w:ind w:left="1506" w:hanging="786"/>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C28"/>
    <w:rsid w:val="00290056"/>
    <w:rsid w:val="002F6B9E"/>
    <w:rsid w:val="00631736"/>
    <w:rsid w:val="00634C28"/>
    <w:rsid w:val="00A71D66"/>
    <w:rsid w:val="00B34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9C1A62-44C1-415A-8B80-1580BDA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spacing w:line="600" w:lineRule="exact"/>
      <w:ind w:firstLine="720"/>
      <w:jc w:val="right"/>
      <w:outlineLvl w:val="0"/>
    </w:pPr>
    <w:rPr>
      <w:rFonts w:ascii="Courier New" w:hAnsi="Courier New" w:cs="Courier New"/>
      <w:b/>
      <w:bCs/>
      <w:i/>
      <w:iCs/>
      <w:spacing w:val="20"/>
      <w:kern w:val="16"/>
      <w:sz w:val="36"/>
      <w:szCs w:val="36"/>
    </w:rPr>
  </w:style>
  <w:style w:type="paragraph" w:styleId="2">
    <w:name w:val="heading 2"/>
    <w:basedOn w:val="a"/>
    <w:next w:val="a"/>
    <w:link w:val="20"/>
    <w:uiPriority w:val="99"/>
    <w:qFormat/>
    <w:pPr>
      <w:keepNext/>
      <w:spacing w:line="600" w:lineRule="exact"/>
      <w:ind w:firstLine="720"/>
      <w:jc w:val="center"/>
      <w:outlineLvl w:val="1"/>
    </w:pPr>
    <w:rPr>
      <w:rFonts w:ascii="Courier New" w:hAnsi="Courier New" w:cs="Courier New"/>
      <w:b/>
      <w:bCs/>
      <w:spacing w:val="20"/>
      <w:kern w:val="16"/>
      <w:sz w:val="72"/>
      <w:szCs w:val="72"/>
    </w:rPr>
  </w:style>
  <w:style w:type="paragraph" w:styleId="3">
    <w:name w:val="heading 3"/>
    <w:basedOn w:val="a"/>
    <w:next w:val="a"/>
    <w:link w:val="30"/>
    <w:uiPriority w:val="99"/>
    <w:qFormat/>
    <w:pPr>
      <w:keepNext/>
      <w:spacing w:line="600" w:lineRule="exact"/>
      <w:outlineLvl w:val="2"/>
    </w:pPr>
    <w:rPr>
      <w:rFonts w:ascii="Courier New" w:hAnsi="Courier New" w:cs="Courier New"/>
      <w:spacing w:val="20"/>
      <w:kern w:val="16"/>
      <w:sz w:val="24"/>
      <w:szCs w:val="24"/>
    </w:rPr>
  </w:style>
  <w:style w:type="paragraph" w:styleId="4">
    <w:name w:val="heading 4"/>
    <w:basedOn w:val="a"/>
    <w:next w:val="a"/>
    <w:link w:val="40"/>
    <w:uiPriority w:val="99"/>
    <w:qFormat/>
    <w:pPr>
      <w:keepNext/>
      <w:spacing w:line="360" w:lineRule="auto"/>
      <w:jc w:val="right"/>
      <w:outlineLvl w:val="3"/>
    </w:pPr>
    <w:rPr>
      <w:rFonts w:ascii="Courier New" w:hAnsi="Courier New" w:cs="Courier New"/>
      <w:spacing w:val="20"/>
      <w:kern w:val="1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customStyle="1" w:styleId="11">
    <w:name w:val="заголовок 1"/>
    <w:basedOn w:val="a"/>
    <w:next w:val="a"/>
    <w:uiPriority w:val="99"/>
    <w:pPr>
      <w:keepNext/>
      <w:spacing w:line="360" w:lineRule="auto"/>
      <w:ind w:firstLine="567"/>
    </w:pPr>
    <w:rPr>
      <w:rFonts w:ascii="Courier New" w:hAnsi="Courier New" w:cs="Courier New"/>
      <w:sz w:val="28"/>
      <w:szCs w:val="28"/>
    </w:rPr>
  </w:style>
  <w:style w:type="paragraph" w:customStyle="1" w:styleId="21">
    <w:name w:val="заголовок 2"/>
    <w:basedOn w:val="a"/>
    <w:next w:val="a"/>
    <w:uiPriority w:val="99"/>
    <w:pPr>
      <w:keepNext/>
      <w:spacing w:line="360" w:lineRule="auto"/>
      <w:ind w:firstLine="567"/>
      <w:jc w:val="right"/>
    </w:pPr>
    <w:rPr>
      <w:rFonts w:ascii="Courier New" w:hAnsi="Courier New" w:cs="Courier New"/>
      <w:sz w:val="28"/>
      <w:szCs w:val="28"/>
    </w:rPr>
  </w:style>
  <w:style w:type="paragraph" w:customStyle="1" w:styleId="31">
    <w:name w:val="заголовок 3"/>
    <w:basedOn w:val="a"/>
    <w:next w:val="a"/>
    <w:uiPriority w:val="99"/>
    <w:pPr>
      <w:keepNext/>
      <w:spacing w:line="360" w:lineRule="auto"/>
      <w:ind w:firstLine="567"/>
      <w:jc w:val="center"/>
    </w:pPr>
    <w:rPr>
      <w:rFonts w:ascii="Courier New" w:hAnsi="Courier New" w:cs="Courier New"/>
      <w:sz w:val="28"/>
      <w:szCs w:val="28"/>
    </w:rPr>
  </w:style>
  <w:style w:type="paragraph" w:customStyle="1" w:styleId="41">
    <w:name w:val="заголовок 4"/>
    <w:basedOn w:val="a"/>
    <w:next w:val="a"/>
    <w:uiPriority w:val="99"/>
    <w:pPr>
      <w:keepNext/>
      <w:spacing w:line="480" w:lineRule="auto"/>
      <w:ind w:right="-57"/>
      <w:jc w:val="center"/>
    </w:pPr>
    <w:rPr>
      <w:spacing w:val="14"/>
      <w:kern w:val="16"/>
      <w:sz w:val="28"/>
      <w:szCs w:val="28"/>
    </w:rPr>
  </w:style>
  <w:style w:type="paragraph" w:customStyle="1" w:styleId="5">
    <w:name w:val="заголовок 5"/>
    <w:basedOn w:val="a"/>
    <w:next w:val="a"/>
    <w:uiPriority w:val="99"/>
    <w:pPr>
      <w:keepNext/>
      <w:spacing w:line="480" w:lineRule="auto"/>
      <w:ind w:right="-57"/>
    </w:pPr>
    <w:rPr>
      <w:spacing w:val="14"/>
      <w:kern w:val="16"/>
      <w:sz w:val="28"/>
      <w:szCs w:val="28"/>
    </w:rPr>
  </w:style>
  <w:style w:type="paragraph" w:customStyle="1" w:styleId="6">
    <w:name w:val="заголовок 6"/>
    <w:basedOn w:val="a"/>
    <w:next w:val="a"/>
    <w:uiPriority w:val="99"/>
    <w:pPr>
      <w:keepNext/>
      <w:spacing w:line="480" w:lineRule="auto"/>
      <w:ind w:left="-170" w:right="-57" w:firstLine="567"/>
      <w:jc w:val="center"/>
    </w:pPr>
    <w:rPr>
      <w:spacing w:val="14"/>
      <w:kern w:val="16"/>
      <w:sz w:val="28"/>
      <w:szCs w:val="28"/>
    </w:rPr>
  </w:style>
  <w:style w:type="paragraph" w:customStyle="1" w:styleId="7">
    <w:name w:val="заголовок 7"/>
    <w:basedOn w:val="a"/>
    <w:next w:val="a"/>
    <w:uiPriority w:val="99"/>
    <w:pPr>
      <w:keepNext/>
      <w:spacing w:line="480" w:lineRule="auto"/>
      <w:ind w:right="-57"/>
      <w:jc w:val="center"/>
    </w:pPr>
    <w:rPr>
      <w:b/>
      <w:bCs/>
      <w:spacing w:val="14"/>
      <w:kern w:val="16"/>
      <w:sz w:val="28"/>
      <w:szCs w:val="28"/>
    </w:rPr>
  </w:style>
  <w:style w:type="paragraph" w:customStyle="1" w:styleId="8">
    <w:name w:val="заголовок 8"/>
    <w:basedOn w:val="a"/>
    <w:next w:val="a"/>
    <w:uiPriority w:val="99"/>
    <w:pPr>
      <w:keepNext/>
      <w:spacing w:line="480" w:lineRule="auto"/>
      <w:ind w:right="-57"/>
      <w:jc w:val="both"/>
    </w:pPr>
    <w:rPr>
      <w:spacing w:val="28"/>
      <w:kern w:val="16"/>
      <w:sz w:val="28"/>
      <w:szCs w:val="28"/>
    </w:rPr>
  </w:style>
  <w:style w:type="paragraph" w:customStyle="1" w:styleId="9">
    <w:name w:val="заголовок 9"/>
    <w:basedOn w:val="a"/>
    <w:next w:val="a"/>
    <w:uiPriority w:val="99"/>
    <w:pPr>
      <w:keepNext/>
      <w:spacing w:line="480" w:lineRule="auto"/>
      <w:ind w:left="1701" w:right="851" w:firstLine="720"/>
      <w:jc w:val="right"/>
    </w:pPr>
    <w:rPr>
      <w:spacing w:val="30"/>
      <w:kern w:val="16"/>
      <w:sz w:val="30"/>
      <w:szCs w:val="30"/>
    </w:rPr>
  </w:style>
  <w:style w:type="character" w:customStyle="1" w:styleId="a3">
    <w:name w:val="Основной шрифт"/>
    <w:uiPriority w:val="99"/>
  </w:style>
  <w:style w:type="character" w:customStyle="1" w:styleId="a4">
    <w:name w:val="знак сноски"/>
    <w:uiPriority w:val="99"/>
    <w:rPr>
      <w:vertAlign w:val="superscript"/>
    </w:rPr>
  </w:style>
  <w:style w:type="paragraph" w:customStyle="1" w:styleId="a5">
    <w:name w:val="текст сноски"/>
    <w:basedOn w:val="a"/>
    <w:uiPriority w:val="99"/>
  </w:style>
  <w:style w:type="character" w:customStyle="1" w:styleId="a6">
    <w:name w:val="номер страницы"/>
    <w:uiPriority w:val="99"/>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sz w:val="20"/>
      <w:szCs w:val="20"/>
    </w:rPr>
  </w:style>
  <w:style w:type="paragraph" w:styleId="22">
    <w:name w:val="Body Text 2"/>
    <w:basedOn w:val="a"/>
    <w:link w:val="23"/>
    <w:uiPriority w:val="99"/>
    <w:pPr>
      <w:spacing w:line="360" w:lineRule="auto"/>
      <w:ind w:right="-1"/>
      <w:jc w:val="both"/>
    </w:pPr>
    <w:rPr>
      <w:rFonts w:ascii="Courier New" w:hAnsi="Courier New" w:cs="Courier New"/>
      <w:spacing w:val="20"/>
      <w:sz w:val="28"/>
      <w:szCs w:val="28"/>
    </w:rPr>
  </w:style>
  <w:style w:type="character" w:customStyle="1" w:styleId="23">
    <w:name w:val="Основной текст 2 Знак"/>
    <w:link w:val="22"/>
    <w:uiPriority w:val="99"/>
    <w:semiHidden/>
    <w:rPr>
      <w:sz w:val="20"/>
      <w:szCs w:val="20"/>
    </w:rPr>
  </w:style>
  <w:style w:type="paragraph" w:styleId="24">
    <w:name w:val="Body Text Indent 2"/>
    <w:basedOn w:val="a"/>
    <w:link w:val="25"/>
    <w:uiPriority w:val="99"/>
    <w:pPr>
      <w:spacing w:line="360" w:lineRule="auto"/>
      <w:ind w:firstLine="567"/>
      <w:jc w:val="center"/>
    </w:pPr>
    <w:rPr>
      <w:rFonts w:ascii="Courier New" w:hAnsi="Courier New" w:cs="Courier New"/>
      <w:sz w:val="28"/>
      <w:szCs w:val="28"/>
    </w:rPr>
  </w:style>
  <w:style w:type="character" w:customStyle="1" w:styleId="25">
    <w:name w:val="Основной текст с отступом 2 Знак"/>
    <w:link w:val="24"/>
    <w:uiPriority w:val="99"/>
    <w:semiHidden/>
    <w:rPr>
      <w:sz w:val="20"/>
      <w:szCs w:val="20"/>
    </w:rPr>
  </w:style>
  <w:style w:type="paragraph" w:styleId="a9">
    <w:name w:val="Plain Text"/>
    <w:basedOn w:val="a"/>
    <w:link w:val="aa"/>
    <w:uiPriority w:val="99"/>
    <w:rPr>
      <w:rFonts w:ascii="Courier New" w:hAnsi="Courier New" w:cs="Courier New"/>
    </w:rPr>
  </w:style>
  <w:style w:type="character" w:customStyle="1" w:styleId="aa">
    <w:name w:val="Текст Знак"/>
    <w:link w:val="a9"/>
    <w:uiPriority w:val="99"/>
    <w:semiHidden/>
    <w:rPr>
      <w:rFonts w:ascii="Courier New" w:hAnsi="Courier New" w:cs="Courier New"/>
      <w:sz w:val="20"/>
      <w:szCs w:val="20"/>
    </w:rPr>
  </w:style>
  <w:style w:type="paragraph" w:styleId="ab">
    <w:name w:val="Block Text"/>
    <w:basedOn w:val="a"/>
    <w:uiPriority w:val="99"/>
    <w:pPr>
      <w:spacing w:line="480" w:lineRule="auto"/>
      <w:ind w:left="-170" w:right="-57" w:firstLine="567"/>
    </w:pPr>
    <w:rPr>
      <w:rFonts w:ascii="Courier New" w:hAnsi="Courier New" w:cs="Courier New"/>
      <w:spacing w:val="14"/>
      <w:kern w:val="16"/>
      <w:sz w:val="28"/>
      <w:szCs w:val="28"/>
    </w:rPr>
  </w:style>
  <w:style w:type="paragraph" w:styleId="ac">
    <w:name w:val="header"/>
    <w:basedOn w:val="a"/>
    <w:link w:val="ad"/>
    <w:uiPriority w:val="99"/>
    <w:pPr>
      <w:tabs>
        <w:tab w:val="center" w:pos="4153"/>
        <w:tab w:val="right" w:pos="8306"/>
      </w:tabs>
    </w:pPr>
  </w:style>
  <w:style w:type="character" w:customStyle="1" w:styleId="ad">
    <w:name w:val="Верхний колонтитул Знак"/>
    <w:link w:val="ac"/>
    <w:uiPriority w:val="99"/>
    <w:semiHidden/>
    <w:rPr>
      <w:sz w:val="20"/>
      <w:szCs w:val="20"/>
    </w:rPr>
  </w:style>
  <w:style w:type="paragraph" w:styleId="32">
    <w:name w:val="Body Text Indent 3"/>
    <w:basedOn w:val="a"/>
    <w:link w:val="33"/>
    <w:uiPriority w:val="99"/>
    <w:pPr>
      <w:spacing w:line="480" w:lineRule="auto"/>
      <w:ind w:right="-57" w:firstLine="720"/>
      <w:jc w:val="both"/>
    </w:pPr>
    <w:rPr>
      <w:spacing w:val="14"/>
      <w:kern w:val="16"/>
      <w:sz w:val="28"/>
      <w:szCs w:val="28"/>
    </w:rPr>
  </w:style>
  <w:style w:type="character" w:customStyle="1" w:styleId="33">
    <w:name w:val="Основной текст с отступом 3 Знак"/>
    <w:link w:val="32"/>
    <w:uiPriority w:val="99"/>
    <w:semiHidden/>
    <w:rPr>
      <w:sz w:val="16"/>
      <w:szCs w:val="16"/>
    </w:rPr>
  </w:style>
  <w:style w:type="paragraph" w:styleId="ae">
    <w:name w:val="Body Text"/>
    <w:basedOn w:val="a"/>
    <w:link w:val="af"/>
    <w:uiPriority w:val="99"/>
    <w:pPr>
      <w:spacing w:line="480" w:lineRule="auto"/>
      <w:ind w:right="-57"/>
      <w:jc w:val="both"/>
    </w:pPr>
    <w:rPr>
      <w:spacing w:val="18"/>
      <w:kern w:val="16"/>
      <w:sz w:val="28"/>
      <w:szCs w:val="28"/>
    </w:rPr>
  </w:style>
  <w:style w:type="character" w:customStyle="1" w:styleId="af">
    <w:name w:val="Основной текст Знак"/>
    <w:link w:val="ae"/>
    <w:uiPriority w:val="99"/>
    <w:semiHidden/>
    <w:rPr>
      <w:sz w:val="20"/>
      <w:szCs w:val="20"/>
    </w:rPr>
  </w:style>
  <w:style w:type="paragraph" w:customStyle="1" w:styleId="210">
    <w:name w:val="Основной текст 21"/>
    <w:basedOn w:val="a"/>
    <w:uiPriority w:val="99"/>
    <w:pPr>
      <w:spacing w:line="480" w:lineRule="auto"/>
      <w:ind w:right="-57"/>
      <w:jc w:val="both"/>
    </w:pPr>
    <w:rPr>
      <w:spacing w:val="44"/>
      <w:kern w:val="16"/>
      <w:sz w:val="30"/>
      <w:szCs w:val="30"/>
    </w:rPr>
  </w:style>
  <w:style w:type="paragraph" w:styleId="34">
    <w:name w:val="Body Text 3"/>
    <w:basedOn w:val="a"/>
    <w:link w:val="35"/>
    <w:uiPriority w:val="99"/>
    <w:pPr>
      <w:spacing w:line="480" w:lineRule="auto"/>
    </w:pPr>
    <w:rPr>
      <w:spacing w:val="34"/>
      <w:kern w:val="16"/>
      <w:sz w:val="28"/>
      <w:szCs w:val="28"/>
    </w:rPr>
  </w:style>
  <w:style w:type="character" w:customStyle="1" w:styleId="35">
    <w:name w:val="Основной текст 3 Знак"/>
    <w:link w:val="34"/>
    <w:uiPriority w:val="99"/>
    <w:semiHidden/>
    <w:rPr>
      <w:sz w:val="16"/>
      <w:szCs w:val="16"/>
    </w:rPr>
  </w:style>
  <w:style w:type="paragraph" w:styleId="af0">
    <w:name w:val="footnote text"/>
    <w:basedOn w:val="a"/>
    <w:link w:val="af1"/>
    <w:uiPriority w:val="99"/>
    <w:semiHidden/>
  </w:style>
  <w:style w:type="character" w:customStyle="1" w:styleId="af1">
    <w:name w:val="Текст сноски Знак"/>
    <w:link w:val="af0"/>
    <w:uiPriority w:val="99"/>
    <w:semiHidden/>
    <w:rPr>
      <w:sz w:val="20"/>
      <w:szCs w:val="20"/>
    </w:rPr>
  </w:style>
  <w:style w:type="character" w:styleId="af2">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8151</Words>
  <Characters>46461</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ПЛАН</vt:lpstr>
    </vt:vector>
  </TitlesOfParts>
  <Company>ivc</Company>
  <LinksUpToDate>false</LinksUpToDate>
  <CharactersWithSpaces>54503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charmy</dc:creator>
  <cp:keywords/>
  <dc:description/>
  <cp:lastModifiedBy>admin</cp:lastModifiedBy>
  <cp:revision>2</cp:revision>
  <cp:lastPrinted>2000-03-17T11:53:00Z</cp:lastPrinted>
  <dcterms:created xsi:type="dcterms:W3CDTF">2014-02-17T20:44:00Z</dcterms:created>
  <dcterms:modified xsi:type="dcterms:W3CDTF">2014-02-17T20:44:00Z</dcterms:modified>
</cp:coreProperties>
</file>