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CA" w:rsidRDefault="00F504C4">
      <w:pPr>
        <w:jc w:val="center"/>
        <w:rPr>
          <w:rFonts w:ascii="Courier New" w:hAnsi="Courier New"/>
          <w:b/>
          <w:i/>
          <w:sz w:val="36"/>
          <w:u w:val="single"/>
        </w:rPr>
      </w:pPr>
      <w:r>
        <w:rPr>
          <w:rFonts w:ascii="Courier New" w:hAnsi="Courier New"/>
          <w:b/>
          <w:i/>
          <w:sz w:val="36"/>
          <w:u w:val="single"/>
        </w:rPr>
        <w:t>Содержание :</w:t>
      </w:r>
    </w:p>
    <w:p w:rsidR="005C1BCA" w:rsidRDefault="005C1BCA">
      <w:pPr>
        <w:jc w:val="center"/>
        <w:rPr>
          <w:b/>
          <w:sz w:val="32"/>
        </w:rPr>
      </w:pPr>
    </w:p>
    <w:p w:rsidR="005C1BCA" w:rsidRDefault="005C1BCA">
      <w:pPr>
        <w:jc w:val="center"/>
        <w:rPr>
          <w:b/>
          <w:sz w:val="32"/>
        </w:rPr>
      </w:pP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sz w:val="32"/>
        </w:rPr>
        <w:fldChar w:fldCharType="begin"/>
      </w:r>
      <w:r>
        <w:rPr>
          <w:rFonts w:ascii="Arial" w:hAnsi="Arial"/>
          <w:sz w:val="32"/>
        </w:rPr>
        <w:instrText xml:space="preserve"> TOC \o "1-3" </w:instrText>
      </w:r>
      <w:r>
        <w:rPr>
          <w:rFonts w:ascii="Arial" w:hAnsi="Arial"/>
          <w:sz w:val="32"/>
        </w:rPr>
        <w:fldChar w:fldCharType="separate"/>
      </w:r>
      <w:r>
        <w:rPr>
          <w:rFonts w:ascii="Arial" w:hAnsi="Arial"/>
          <w:noProof/>
        </w:rPr>
        <w:t>Введение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_Toc446849278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2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Раздел  1 . Индетификация  варианта.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_Toc446849279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2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Раздел 2 . Планирование   финансовых  ресурсов  НОДа 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_Toc446849281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2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  <w:snapToGrid w:val="0"/>
        </w:rPr>
        <w:t>2.1 Начисление амортизации</w:t>
      </w:r>
      <w:r>
        <w:rPr>
          <w:rFonts w:ascii="Arial" w:hAnsi="Arial"/>
          <w:noProof/>
          <w:u w:val="single"/>
        </w:rPr>
        <w:t xml:space="preserve"> 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_Toc446849282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3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2.2 Расчет амортизации по нематериальным активам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_Toc446849283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4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2.3 Планирование ремонтного фонда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_Toc446849284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5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2.4 Расчет арендной платы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_Toc446849285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5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2.5 Расчет выручки от реализации имущества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_Toc446849286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5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2.6 Расчет процентных доходов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_Toc446849288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6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2.7 Расчет экономии от снижения стоимости капитальных ремонтов ОФ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_Toc446849289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7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2.8 Расчет прибыли и экономии от снижения себестоимости строительно-монтажных работ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_Toc446849290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7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2.9 Планирование прибыли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_Toc446849291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8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2.9.1 Планирование прибыли от перевозки грузов, пассажиров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_Toc446849292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8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2.9.2 Планирование прибыли от подсобно-вспомогательной деятельности.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_Toc446849293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10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2.9.3.0пределение финансового результата от финансово-хозяйственной деятельности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_Toc446849294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11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РАЗДЕЛ 3. Планирование фондов денежных средств.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_Toc446849295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12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3.1.Планирование фонда накопления.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_Toc446849296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12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3.2. Планирование фонда потребления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_Toc446849299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12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3.3. Планирование платежей в бюджет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_Toc446849300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12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РАЗДЕЛ 4. Финансирование текущей деятельности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_Toc446849301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13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4.1. Расчет потребности в денежных средствах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_Toc446849302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13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4.2 Финансирование ремонтов.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_Toc446849303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14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Раздел 5. Инвестиционная  деятельность.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_Toc446849304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14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Раздел 6 .  Составление  шахматной  таблицы.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_Toc446849305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14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pStyle w:val="10"/>
        <w:tabs>
          <w:tab w:val="right" w:leader="underscore" w:pos="82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Раздел 7. Баланс  расходов и доходов НОДа.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_Toc446849306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16</w:t>
      </w:r>
      <w:r>
        <w:rPr>
          <w:rFonts w:ascii="Arial" w:hAnsi="Arial"/>
          <w:noProof/>
        </w:rPr>
        <w:fldChar w:fldCharType="end"/>
      </w:r>
    </w:p>
    <w:p w:rsidR="005C1BCA" w:rsidRDefault="00F504C4">
      <w:pPr>
        <w:jc w:val="center"/>
        <w:rPr>
          <w:b/>
          <w:sz w:val="32"/>
        </w:rPr>
      </w:pPr>
      <w:r>
        <w:rPr>
          <w:rFonts w:ascii="Arial" w:hAnsi="Arial"/>
          <w:b/>
          <w:i/>
          <w:sz w:val="32"/>
        </w:rPr>
        <w:fldChar w:fldCharType="end"/>
      </w:r>
    </w:p>
    <w:p w:rsidR="005C1BCA" w:rsidRDefault="005C1BCA">
      <w:pPr>
        <w:pStyle w:val="1"/>
        <w:rPr>
          <w:sz w:val="36"/>
        </w:rPr>
      </w:pPr>
      <w:bookmarkStart w:id="0" w:name="_Toc446849278"/>
    </w:p>
    <w:p w:rsidR="005C1BCA" w:rsidRDefault="005C1BCA"/>
    <w:p w:rsidR="005C1BCA" w:rsidRDefault="005C1BCA"/>
    <w:p w:rsidR="005C1BCA" w:rsidRDefault="005C1BCA"/>
    <w:p w:rsidR="005C1BCA" w:rsidRDefault="005C1BCA"/>
    <w:p w:rsidR="005C1BCA" w:rsidRDefault="005C1BCA"/>
    <w:p w:rsidR="005C1BCA" w:rsidRDefault="00F504C4">
      <w:pPr>
        <w:pStyle w:val="1"/>
        <w:rPr>
          <w:i/>
          <w:sz w:val="36"/>
        </w:rPr>
      </w:pPr>
      <w:r>
        <w:rPr>
          <w:i/>
          <w:sz w:val="36"/>
        </w:rPr>
        <w:lastRenderedPageBreak/>
        <w:t xml:space="preserve">                              Введение</w:t>
      </w:r>
      <w:bookmarkEnd w:id="0"/>
    </w:p>
    <w:p w:rsidR="005C1BCA" w:rsidRDefault="00F504C4">
      <w:pPr>
        <w:jc w:val="both"/>
        <w:rPr>
          <w:b/>
          <w:lang w:val="en-US"/>
        </w:rPr>
      </w:pPr>
      <w:r>
        <w:rPr>
          <w:b/>
        </w:rPr>
        <w:t xml:space="preserve">     Каждый  вид  финансовых  ресурсов  имеет  строго  целевое  назначение</w:t>
      </w:r>
      <w:r>
        <w:rPr>
          <w:b/>
          <w:lang w:val="en-US"/>
        </w:rPr>
        <w:t>.</w:t>
      </w:r>
      <w:r>
        <w:rPr>
          <w:b/>
        </w:rPr>
        <w:t xml:space="preserve"> Многообразие  ресурсов  формирует  сложные   внутренние   связи</w:t>
      </w:r>
      <w:r>
        <w:rPr>
          <w:b/>
          <w:lang w:val="en-US"/>
        </w:rPr>
        <w:t>.</w:t>
      </w:r>
      <w:r>
        <w:rPr>
          <w:b/>
        </w:rPr>
        <w:t xml:space="preserve"> В  связи  с  высокой  централизованностью  распределения  денежных  средств  между  структурными  единицами   и  расчетов  с  бюджетом   на  железнодорожном   транспорте  планирование   имеет   большое  значение </w:t>
      </w:r>
      <w:r>
        <w:rPr>
          <w:b/>
          <w:lang w:val="en-US"/>
        </w:rPr>
        <w:t>.</w:t>
      </w:r>
      <w:r>
        <w:rPr>
          <w:b/>
        </w:rPr>
        <w:t xml:space="preserve">   </w:t>
      </w:r>
      <w:r>
        <w:rPr>
          <w:b/>
          <w:lang w:val="en-US"/>
        </w:rPr>
        <w:t xml:space="preserve"> </w:t>
      </w:r>
    </w:p>
    <w:p w:rsidR="005C1BCA" w:rsidRDefault="00F504C4">
      <w:pPr>
        <w:jc w:val="both"/>
        <w:rPr>
          <w:b/>
        </w:rPr>
      </w:pPr>
      <w:r>
        <w:rPr>
          <w:b/>
        </w:rPr>
        <w:t xml:space="preserve">    Курсовая работа по составлению финансового плана отделения дороги ставит своей целью обработку методики составления баланса доходов и расходов. Это достигается с помощью освоения техники расчетов финан-</w:t>
      </w:r>
    </w:p>
    <w:p w:rsidR="005C1BCA" w:rsidRDefault="00F504C4">
      <w:pPr>
        <w:jc w:val="both"/>
        <w:rPr>
          <w:b/>
        </w:rPr>
      </w:pPr>
      <w:r>
        <w:rPr>
          <w:b/>
        </w:rPr>
        <w:t>совых  показателей ,определением их взаимосвязи ,умением анализировать результаты расчетов.</w:t>
      </w:r>
    </w:p>
    <w:p w:rsidR="005C1BCA" w:rsidRDefault="00F504C4">
      <w:pPr>
        <w:jc w:val="both"/>
        <w:rPr>
          <w:b/>
        </w:rPr>
      </w:pPr>
      <w:r>
        <w:rPr>
          <w:b/>
        </w:rPr>
        <w:t xml:space="preserve">   Курсовая работа предполагает подробное рассмотрение порядка планиро-</w:t>
      </w:r>
    </w:p>
    <w:p w:rsidR="005C1BCA" w:rsidRDefault="00F504C4">
      <w:pPr>
        <w:jc w:val="both"/>
        <w:rPr>
          <w:b/>
        </w:rPr>
      </w:pPr>
      <w:r>
        <w:rPr>
          <w:b/>
        </w:rPr>
        <w:t>вания финансовых ресурсов отделения дороги ,включая планирования дох-</w:t>
      </w:r>
    </w:p>
    <w:p w:rsidR="005C1BCA" w:rsidRDefault="00F504C4">
      <w:pPr>
        <w:jc w:val="both"/>
        <w:rPr>
          <w:b/>
        </w:rPr>
      </w:pPr>
      <w:r>
        <w:rPr>
          <w:b/>
        </w:rPr>
        <w:t>одов от перевозок на основании расчетных цен ,доходов от ПВД ,по ценным</w:t>
      </w:r>
    </w:p>
    <w:p w:rsidR="005C1BCA" w:rsidRDefault="00F504C4">
      <w:pPr>
        <w:ind w:right="-199"/>
        <w:jc w:val="both"/>
        <w:rPr>
          <w:b/>
        </w:rPr>
      </w:pPr>
      <w:r>
        <w:rPr>
          <w:b/>
        </w:rPr>
        <w:t>бумагам ,а также планирование и распределение прибыли отделения дороги.</w:t>
      </w:r>
    </w:p>
    <w:p w:rsidR="005C1BCA" w:rsidRDefault="00F504C4">
      <w:pPr>
        <w:ind w:right="-199"/>
        <w:jc w:val="both"/>
        <w:rPr>
          <w:b/>
        </w:rPr>
      </w:pPr>
      <w:r>
        <w:rPr>
          <w:b/>
        </w:rPr>
        <w:t xml:space="preserve">  Кроме того рассматриваются источники образования оборотных средств ,</w:t>
      </w:r>
    </w:p>
    <w:p w:rsidR="005C1BCA" w:rsidRDefault="00F504C4">
      <w:pPr>
        <w:ind w:right="-199"/>
        <w:jc w:val="both"/>
        <w:rPr>
          <w:b/>
        </w:rPr>
      </w:pPr>
      <w:r>
        <w:rPr>
          <w:b/>
        </w:rPr>
        <w:t>ремонтного фонда ,финансирование и кредитование капитальных вложений.</w:t>
      </w:r>
    </w:p>
    <w:p w:rsidR="005C1BCA" w:rsidRDefault="005C1BCA">
      <w:pPr>
        <w:ind w:right="-199"/>
        <w:rPr>
          <w:b/>
        </w:rPr>
      </w:pPr>
    </w:p>
    <w:p w:rsidR="005C1BCA" w:rsidRDefault="005C1BCA">
      <w:pPr>
        <w:ind w:firstLine="851"/>
        <w:jc w:val="both"/>
      </w:pPr>
    </w:p>
    <w:p w:rsidR="005C1BCA" w:rsidRDefault="00F504C4">
      <w:pPr>
        <w:pStyle w:val="1"/>
        <w:jc w:val="center"/>
        <w:rPr>
          <w:lang w:val="en-US"/>
        </w:rPr>
      </w:pPr>
      <w:bookmarkStart w:id="1" w:name="_Toc446849279"/>
      <w:r>
        <w:t xml:space="preserve">Раздел  1 </w:t>
      </w:r>
      <w:r>
        <w:rPr>
          <w:lang w:val="en-US"/>
        </w:rPr>
        <w:t>.</w:t>
      </w:r>
      <w:r>
        <w:t xml:space="preserve"> Индетификация  варианта</w:t>
      </w:r>
      <w:r>
        <w:rPr>
          <w:lang w:val="en-US"/>
        </w:rPr>
        <w:t>.</w:t>
      </w:r>
      <w:bookmarkEnd w:id="1"/>
    </w:p>
    <w:p w:rsidR="005C1BCA" w:rsidRDefault="00F504C4">
      <w:pPr>
        <w:pStyle w:val="3"/>
        <w:spacing w:before="0"/>
      </w:pPr>
      <w:r>
        <w:t xml:space="preserve">              Вариант  №   </w:t>
      </w:r>
    </w:p>
    <w:p w:rsidR="005C1BCA" w:rsidRDefault="00093B95">
      <w:pPr>
        <w:ind w:firstLine="851"/>
        <w:rPr>
          <w:b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0.4pt;margin-top:13.8pt;width:112.95pt;height:31pt;z-index:251649024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Equation.3" ShapeID="_x0000_s1026" DrawAspect="Content" ObjectID="_1476193385" r:id="rId8"/>
        </w:object>
      </w:r>
      <w:r w:rsidR="00F504C4">
        <w:rPr>
          <w:b/>
        </w:rPr>
        <w:t>Коэффициент   пересчёта  определяется  :</w:t>
      </w:r>
    </w:p>
    <w:p w:rsidR="005C1BCA" w:rsidRDefault="00F504C4">
      <w:pPr>
        <w:ind w:firstLine="851"/>
      </w:pPr>
      <w:r>
        <w:rPr>
          <w:b/>
        </w:rPr>
        <w:t>Где   N</w:t>
      </w:r>
      <w:r>
        <w:rPr>
          <w:b/>
          <w:lang w:val="en-US"/>
        </w:rPr>
        <w:t xml:space="preserve"> </w:t>
      </w:r>
      <w:r>
        <w:rPr>
          <w:b/>
        </w:rPr>
        <w:t>–</w:t>
      </w:r>
      <w:r>
        <w:rPr>
          <w:b/>
          <w:lang w:val="en-US"/>
        </w:rPr>
        <w:t xml:space="preserve"> </w:t>
      </w:r>
      <w:r>
        <w:rPr>
          <w:b/>
        </w:rPr>
        <w:t>номер   личного  варианта</w:t>
      </w:r>
    </w:p>
    <w:p w:rsidR="005C1BCA" w:rsidRDefault="005C1BCA">
      <w:pPr>
        <w:ind w:firstLine="851"/>
      </w:pPr>
    </w:p>
    <w:p w:rsidR="005C1BCA" w:rsidRDefault="00F504C4">
      <w:pPr>
        <w:pStyle w:val="2"/>
        <w:jc w:val="right"/>
        <w:rPr>
          <w:color w:val="000080"/>
        </w:rPr>
      </w:pPr>
      <w:bookmarkStart w:id="2" w:name="_Toc446849280"/>
      <w:r>
        <w:rPr>
          <w:color w:val="000080"/>
        </w:rPr>
        <w:t>Таблица №1</w:t>
      </w:r>
      <w:bookmarkEnd w:id="2"/>
    </w:p>
    <w:p w:rsidR="005C1BCA" w:rsidRDefault="00F504C4">
      <w:pPr>
        <w:jc w:val="right"/>
        <w:rPr>
          <w:i/>
          <w:color w:val="000080"/>
        </w:rPr>
      </w:pPr>
      <w:r>
        <w:rPr>
          <w:i/>
          <w:color w:val="000080"/>
        </w:rPr>
        <w:t>«Пересчёт  исходных  данных»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5C1BCA">
        <w:tc>
          <w:tcPr>
            <w:tcW w:w="2130" w:type="dxa"/>
          </w:tcPr>
          <w:p w:rsidR="005C1BCA" w:rsidRDefault="00F504C4">
            <w:pPr>
              <w:jc w:val="center"/>
            </w:pPr>
            <w:r>
              <w:t>Наименовоние</w:t>
            </w:r>
          </w:p>
          <w:p w:rsidR="005C1BCA" w:rsidRDefault="00F504C4">
            <w:pPr>
              <w:jc w:val="center"/>
            </w:pPr>
            <w:r>
              <w:t>Пересчитываемых</w:t>
            </w:r>
          </w:p>
          <w:p w:rsidR="005C1BCA" w:rsidRDefault="00F504C4">
            <w:pPr>
              <w:jc w:val="center"/>
            </w:pPr>
            <w:r>
              <w:t>показателей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</w:pPr>
            <w:r>
              <w:t>Исходное</w:t>
            </w:r>
          </w:p>
          <w:p w:rsidR="005C1BCA" w:rsidRDefault="00F504C4">
            <w:pPr>
              <w:jc w:val="center"/>
            </w:pPr>
            <w:r>
              <w:t>Значение</w:t>
            </w:r>
          </w:p>
          <w:p w:rsidR="005C1BCA" w:rsidRDefault="00F504C4">
            <w:pPr>
              <w:jc w:val="center"/>
            </w:pPr>
            <w:r>
              <w:t>показателя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</w:pPr>
            <w:r>
              <w:t>Коэффициент</w:t>
            </w:r>
          </w:p>
          <w:p w:rsidR="005C1BCA" w:rsidRDefault="00F504C4">
            <w:pPr>
              <w:jc w:val="center"/>
            </w:pPr>
            <w:r>
              <w:t>Пересчёта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</w:pPr>
            <w:r>
              <w:t>Пересчитанное</w:t>
            </w:r>
          </w:p>
          <w:p w:rsidR="005C1BCA" w:rsidRDefault="00F504C4">
            <w:pPr>
              <w:jc w:val="center"/>
            </w:pPr>
            <w:r>
              <w:t>Значение</w:t>
            </w:r>
          </w:p>
          <w:p w:rsidR="005C1BCA" w:rsidRDefault="00F504C4">
            <w:pPr>
              <w:jc w:val="center"/>
            </w:pPr>
            <w:r>
              <w:t>показателя</w:t>
            </w:r>
          </w:p>
        </w:tc>
      </w:tr>
      <w:tr w:rsidR="005C1BCA">
        <w:tc>
          <w:tcPr>
            <w:tcW w:w="2130" w:type="dxa"/>
          </w:tcPr>
          <w:p w:rsidR="005C1BCA" w:rsidRDefault="00F504C4">
            <w:pPr>
              <w:numPr>
                <w:ilvl w:val="0"/>
                <w:numId w:val="1"/>
              </w:numPr>
            </w:pPr>
            <w:r>
              <w:t>Стоимость</w:t>
            </w:r>
          </w:p>
          <w:p w:rsidR="005C1BCA" w:rsidRDefault="00F504C4">
            <w:pPr>
              <w:ind w:left="360"/>
            </w:pPr>
            <w:r>
              <w:t>Основных   фондов(всего)</w:t>
            </w:r>
          </w:p>
        </w:tc>
        <w:tc>
          <w:tcPr>
            <w:tcW w:w="2130" w:type="dxa"/>
          </w:tcPr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4000000</w:t>
            </w:r>
          </w:p>
        </w:tc>
        <w:tc>
          <w:tcPr>
            <w:tcW w:w="2130" w:type="dxa"/>
          </w:tcPr>
          <w:p w:rsidR="005C1BCA" w:rsidRDefault="005C1BCA">
            <w:pPr>
              <w:jc w:val="center"/>
              <w:rPr>
                <w:color w:val="000080"/>
                <w:lang w:val="en-US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</w:t>
            </w:r>
            <w:r>
              <w:rPr>
                <w:color w:val="000080"/>
                <w:lang w:val="en-US"/>
              </w:rPr>
              <w:t>,12</w:t>
            </w:r>
          </w:p>
        </w:tc>
        <w:tc>
          <w:tcPr>
            <w:tcW w:w="2130" w:type="dxa"/>
          </w:tcPr>
          <w:p w:rsidR="005C1BCA" w:rsidRDefault="005C1BCA">
            <w:pPr>
              <w:jc w:val="center"/>
              <w:rPr>
                <w:color w:val="000080"/>
                <w:lang w:val="en-US"/>
              </w:rPr>
            </w:pPr>
          </w:p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4480000</w:t>
            </w:r>
          </w:p>
        </w:tc>
      </w:tr>
      <w:tr w:rsidR="005C1BCA">
        <w:tc>
          <w:tcPr>
            <w:tcW w:w="2130" w:type="dxa"/>
          </w:tcPr>
          <w:p w:rsidR="005C1BCA" w:rsidRDefault="00F504C4">
            <w:r>
              <w:t>2   Объём  грузовых   перевозок(тонно-км   экспл  )</w:t>
            </w:r>
          </w:p>
        </w:tc>
        <w:tc>
          <w:tcPr>
            <w:tcW w:w="2130" w:type="dxa"/>
          </w:tcPr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15000</w:t>
            </w:r>
          </w:p>
        </w:tc>
        <w:tc>
          <w:tcPr>
            <w:tcW w:w="2130" w:type="dxa"/>
          </w:tcPr>
          <w:p w:rsidR="005C1BCA" w:rsidRDefault="005C1BCA">
            <w:pPr>
              <w:jc w:val="center"/>
              <w:rPr>
                <w:color w:val="000080"/>
                <w:lang w:val="en-US"/>
              </w:rPr>
            </w:pPr>
          </w:p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0,88</w:t>
            </w:r>
          </w:p>
        </w:tc>
        <w:tc>
          <w:tcPr>
            <w:tcW w:w="2130" w:type="dxa"/>
          </w:tcPr>
          <w:p w:rsidR="005C1BCA" w:rsidRDefault="005C1BCA">
            <w:pPr>
              <w:jc w:val="center"/>
              <w:rPr>
                <w:color w:val="000080"/>
                <w:lang w:val="en-US"/>
              </w:rPr>
            </w:pPr>
          </w:p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13200</w:t>
            </w:r>
          </w:p>
        </w:tc>
      </w:tr>
    </w:tbl>
    <w:p w:rsidR="005C1BCA" w:rsidRDefault="005C1BCA">
      <w:pPr>
        <w:rPr>
          <w:lang w:val="en-US"/>
        </w:rPr>
      </w:pPr>
    </w:p>
    <w:p w:rsidR="005C1BCA" w:rsidRDefault="00F504C4">
      <w:pPr>
        <w:pStyle w:val="1"/>
        <w:jc w:val="center"/>
        <w:rPr>
          <w:i/>
          <w:u w:val="single"/>
          <w:lang w:val="en-US"/>
        </w:rPr>
      </w:pPr>
      <w:bookmarkStart w:id="3" w:name="_Toc446849281"/>
      <w:r>
        <w:rPr>
          <w:i/>
          <w:u w:val="single"/>
        </w:rPr>
        <w:t>Раздел 2</w:t>
      </w:r>
      <w:r>
        <w:rPr>
          <w:i/>
          <w:u w:val="single"/>
          <w:lang w:val="en-US"/>
        </w:rPr>
        <w:t xml:space="preserve"> . Планирование   финансовых  ресурсов  НОДа .</w:t>
      </w:r>
      <w:bookmarkEnd w:id="3"/>
    </w:p>
    <w:p w:rsidR="005C1BCA" w:rsidRDefault="00F504C4">
      <w:pPr>
        <w:pStyle w:val="a3"/>
        <w:jc w:val="both"/>
        <w:rPr>
          <w:b/>
        </w:rPr>
      </w:pPr>
      <w:r>
        <w:rPr>
          <w:b/>
        </w:rPr>
        <w:t>Финансовые ресурсы НОДа формируются за счет собственных и приравненых к ним средств :</w:t>
      </w:r>
    </w:p>
    <w:p w:rsidR="005C1BCA" w:rsidRDefault="00F504C4">
      <w:pPr>
        <w:pStyle w:val="a3"/>
        <w:jc w:val="both"/>
        <w:rPr>
          <w:b/>
        </w:rPr>
      </w:pPr>
      <w:r>
        <w:rPr>
          <w:b/>
        </w:rPr>
        <w:t>-амортизационные отчисления</w:t>
      </w:r>
    </w:p>
    <w:p w:rsidR="005C1BCA" w:rsidRDefault="00F504C4">
      <w:pPr>
        <w:pStyle w:val="a3"/>
        <w:jc w:val="both"/>
        <w:rPr>
          <w:b/>
        </w:rPr>
      </w:pPr>
      <w:r>
        <w:rPr>
          <w:b/>
        </w:rPr>
        <w:t>-выручка от реализации имущества</w:t>
      </w:r>
    </w:p>
    <w:p w:rsidR="005C1BCA" w:rsidRDefault="00F504C4">
      <w:pPr>
        <w:pStyle w:val="a3"/>
        <w:jc w:val="both"/>
        <w:rPr>
          <w:b/>
        </w:rPr>
      </w:pPr>
      <w:r>
        <w:rPr>
          <w:b/>
        </w:rPr>
        <w:t>-процентные доходы</w:t>
      </w:r>
    </w:p>
    <w:p w:rsidR="005C1BCA" w:rsidRDefault="00F504C4">
      <w:pPr>
        <w:pStyle w:val="a3"/>
        <w:jc w:val="both"/>
        <w:rPr>
          <w:b/>
        </w:rPr>
      </w:pPr>
      <w:r>
        <w:rPr>
          <w:b/>
        </w:rPr>
        <w:t>-прибыль от основной и других видов деятельности</w:t>
      </w:r>
    </w:p>
    <w:p w:rsidR="005C1BCA" w:rsidRDefault="00F504C4">
      <w:pPr>
        <w:pStyle w:val="a3"/>
        <w:jc w:val="both"/>
      </w:pPr>
      <w:r>
        <w:rPr>
          <w:b/>
        </w:rPr>
        <w:t>Часть финансовых ресурсов НОДа образуется путем мобилизации средств на финансовом и</w:t>
      </w:r>
      <w:r>
        <w:rPr>
          <w:b/>
          <w:lang w:val="en-US"/>
        </w:rPr>
        <w:t xml:space="preserve">  </w:t>
      </w:r>
      <w:r>
        <w:rPr>
          <w:b/>
        </w:rPr>
        <w:t>денежном рынках</w:t>
      </w:r>
      <w:r>
        <w:rPr>
          <w:b/>
          <w:lang w:val="en-US"/>
        </w:rPr>
        <w:t>.</w:t>
      </w:r>
      <w:r>
        <w:rPr>
          <w:b/>
        </w:rPr>
        <w:t>Финансовые ресурсы могут быть получены в порядке внутреотраслевого перераспределения денежных средств</w:t>
      </w:r>
      <w:r>
        <w:rPr>
          <w:lang w:val="en-US"/>
        </w:rPr>
        <w:t>.</w:t>
      </w:r>
    </w:p>
    <w:p w:rsidR="005C1BCA" w:rsidRDefault="00F504C4">
      <w:pPr>
        <w:pStyle w:val="1"/>
        <w:jc w:val="center"/>
        <w:rPr>
          <w:i/>
          <w:u w:val="single"/>
          <w:lang w:val="en-US"/>
        </w:rPr>
      </w:pPr>
      <w:bookmarkStart w:id="4" w:name="_Toc446849282"/>
      <w:r>
        <w:rPr>
          <w:i/>
          <w:snapToGrid w:val="0"/>
          <w:u w:val="single"/>
        </w:rPr>
        <w:t>2.1 Начисление амортизации</w:t>
      </w:r>
      <w:r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.</w:t>
      </w:r>
      <w:bookmarkEnd w:id="4"/>
    </w:p>
    <w:p w:rsidR="005C1BCA" w:rsidRDefault="00F504C4">
      <w:pPr>
        <w:spacing w:line="280" w:lineRule="auto"/>
        <w:ind w:firstLine="851"/>
        <w:jc w:val="both"/>
        <w:rPr>
          <w:b/>
        </w:rPr>
      </w:pPr>
      <w:r>
        <w:rPr>
          <w:b/>
          <w:lang w:val="en-US"/>
        </w:rPr>
        <w:t xml:space="preserve">     </w:t>
      </w:r>
      <w:r>
        <w:rPr>
          <w:b/>
        </w:rPr>
        <w:t>Амортизационные отчисления планируются по среднегодовой стоимости основных фондов, находящихся на балансе НОДа и норм амортизационных отчислений. Среднегодовая стоимость основных фондов равна стоимости основных фондов на начало года плюс среднегодовая стоимость основных фондов, вводимых в эксплуатацию и минус среднегодовая стоимость основных фондов, выбывших из эксплуатации.</w:t>
      </w:r>
    </w:p>
    <w:p w:rsidR="005C1BCA" w:rsidRDefault="00093B95">
      <w:pPr>
        <w:spacing w:before="180"/>
        <w:rPr>
          <w:lang w:val="en-US"/>
        </w:rPr>
      </w:pPr>
      <w:r>
        <w:rPr>
          <w:noProof/>
        </w:rPr>
        <w:object w:dxaOrig="1440" w:dyaOrig="1440">
          <v:shape id="_x0000_s1027" type="#_x0000_t75" style="position:absolute;margin-left:97.2pt;margin-top:25.55pt;width:202pt;height:31pt;z-index:251650048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  <o:OLEObject Type="Embed" ProgID="Equation.3" ShapeID="_x0000_s1027" DrawAspect="Content" ObjectID="_1476193386" r:id="rId10"/>
        </w:object>
      </w:r>
    </w:p>
    <w:p w:rsidR="005C1BCA" w:rsidRDefault="00F504C4">
      <w:pPr>
        <w:spacing w:before="360"/>
        <w:outlineLvl w:val="0"/>
      </w:pPr>
      <w:r>
        <w:rPr>
          <w:color w:val="000080"/>
        </w:rPr>
        <w:t>ОФ вв, ОФ выб</w:t>
      </w:r>
      <w:r>
        <w:t xml:space="preserve"> - </w:t>
      </w:r>
      <w:r>
        <w:rPr>
          <w:b/>
        </w:rPr>
        <w:t>полная стоимость вводимых и выбывших основных фондов</w:t>
      </w:r>
    </w:p>
    <w:p w:rsidR="005C1BCA" w:rsidRDefault="00F504C4">
      <w:pPr>
        <w:spacing w:before="60"/>
      </w:pPr>
      <w:r>
        <w:rPr>
          <w:color w:val="000080"/>
        </w:rPr>
        <w:t>12</w:t>
      </w:r>
      <w:r>
        <w:t xml:space="preserve"> - </w:t>
      </w:r>
      <w:r>
        <w:rPr>
          <w:b/>
        </w:rPr>
        <w:t>число месяцев в году</w:t>
      </w:r>
    </w:p>
    <w:p w:rsidR="005C1BCA" w:rsidRDefault="00F504C4">
      <w:pPr>
        <w:spacing w:before="60"/>
        <w:rPr>
          <w:b/>
        </w:rPr>
      </w:pPr>
      <w:r>
        <w:rPr>
          <w:color w:val="000080"/>
        </w:rPr>
        <w:t>t1</w:t>
      </w:r>
      <w:r>
        <w:t xml:space="preserve">- </w:t>
      </w:r>
      <w:r>
        <w:rPr>
          <w:b/>
        </w:rPr>
        <w:t>число полных месяцев нахождения вводимых основных фондов в эксплуатации</w:t>
      </w:r>
      <w:r>
        <w:t xml:space="preserve"> </w:t>
      </w:r>
      <w:r>
        <w:rPr>
          <w:b/>
        </w:rPr>
        <w:t>в планируемом году</w:t>
      </w:r>
    </w:p>
    <w:p w:rsidR="005C1BCA" w:rsidRDefault="00F504C4">
      <w:pPr>
        <w:spacing w:before="40"/>
        <w:rPr>
          <w:b/>
        </w:rPr>
      </w:pPr>
      <w:r>
        <w:rPr>
          <w:color w:val="000080"/>
        </w:rPr>
        <w:t>t2</w:t>
      </w:r>
      <w:r>
        <w:t xml:space="preserve">- </w:t>
      </w:r>
      <w:r>
        <w:rPr>
          <w:b/>
        </w:rPr>
        <w:t>число полных месяцев, оставшихся до конца года со времени выбытия</w:t>
      </w:r>
    </w:p>
    <w:p w:rsidR="005C1BCA" w:rsidRDefault="00093B95">
      <w:pPr>
        <w:spacing w:line="360" w:lineRule="auto"/>
        <w:rPr>
          <w:b/>
          <w:lang w:val="en-US"/>
        </w:rPr>
      </w:pPr>
      <w:r>
        <w:rPr>
          <w:b/>
          <w:noProof/>
        </w:rPr>
        <w:object w:dxaOrig="1440" w:dyaOrig="1440">
          <v:shape id="_x0000_s1028" type="#_x0000_t75" style="position:absolute;margin-left:118.8pt;margin-top:21.6pt;width:2in;height:18pt;z-index:251651072;mso-position-horizontal:absolute;mso-position-horizontal-relative:text;mso-position-vertical:absolute;mso-position-vertical-relative:text" o:allowincell="f">
            <v:imagedata r:id="rId11" o:title=""/>
            <w10:wrap type="topAndBottom"/>
          </v:shape>
          <o:OLEObject Type="Embed" ProgID="Equation.3" ShapeID="_x0000_s1028" DrawAspect="Content" ObjectID="_1476193387" r:id="rId12"/>
        </w:object>
      </w:r>
    </w:p>
    <w:p w:rsidR="005C1BCA" w:rsidRDefault="00093B95">
      <w:pPr>
        <w:pStyle w:val="a3"/>
        <w:spacing w:line="360" w:lineRule="auto"/>
        <w:rPr>
          <w:b/>
          <w:lang w:val="en-US"/>
        </w:rPr>
      </w:pPr>
      <w:r>
        <w:rPr>
          <w:b/>
          <w:noProof/>
        </w:rPr>
        <w:object w:dxaOrig="1440" w:dyaOrig="1440">
          <v:shape id="_x0000_s1029" type="#_x0000_t75" style="position:absolute;left:0;text-align:left;margin-left:18pt;margin-top:39.6pt;width:384.8pt;height:13.95pt;z-index:251652096;mso-position-horizontal:absolute;mso-position-horizontal-relative:text;mso-position-vertical:absolute;mso-position-vertical-relative:text" o:allowincell="f">
            <v:imagedata r:id="rId13" o:title=""/>
            <w10:wrap type="topAndBottom"/>
          </v:shape>
          <o:OLEObject Type="Embed" ProgID="Equation.3" ShapeID="_x0000_s1029" DrawAspect="Content" ObjectID="_1476193388" r:id="rId14"/>
        </w:object>
      </w:r>
      <w:r w:rsidR="00F504C4">
        <w:rPr>
          <w:b/>
          <w:lang w:val="en-US"/>
        </w:rPr>
        <w:t>Среднегодовая   стоимость   основных   фондов    равна  :</w:t>
      </w:r>
    </w:p>
    <w:p w:rsidR="005C1BCA" w:rsidRDefault="00093B95">
      <w:pPr>
        <w:pStyle w:val="20"/>
        <w:rPr>
          <w:b/>
        </w:rPr>
      </w:pPr>
      <w:r>
        <w:rPr>
          <w:b/>
          <w:noProof/>
        </w:rPr>
        <w:object w:dxaOrig="1440" w:dyaOrig="1440">
          <v:shape id="_x0000_s1032" type="#_x0000_t75" style="position:absolute;left:0;text-align:left;margin-left:90pt;margin-top:108.75pt;width:208.8pt;height:31pt;z-index:251653120;mso-position-horizontal:absolute;mso-position-horizontal-relative:text;mso-position-vertical:absolute;mso-position-vertical-relative:text" o:allowincell="f">
            <v:imagedata r:id="rId15" o:title=""/>
            <w10:wrap type="topAndBottom"/>
          </v:shape>
          <o:OLEObject Type="Embed" ProgID="Equation.3" ShapeID="_x0000_s1032" DrawAspect="Content" ObjectID="_1476193389" r:id="rId16"/>
        </w:object>
      </w:r>
      <w:r w:rsidR="00F504C4">
        <w:rPr>
          <w:b/>
        </w:rPr>
        <w:t>Норма амортизационных отчислений определяется по отчетным данным года, предшествующего планируемому, путем отнесения фактически начисленной суммы амортизационных отчислений  к среднегодовой стоимости основных фондов  предыдущего года.</w:t>
      </w:r>
    </w:p>
    <w:p w:rsidR="005C1BCA" w:rsidRDefault="00F504C4">
      <w:pPr>
        <w:spacing w:before="140"/>
        <w:ind w:firstLine="851"/>
        <w:rPr>
          <w:b/>
        </w:rPr>
      </w:pPr>
      <w:r>
        <w:rPr>
          <w:b/>
        </w:rPr>
        <w:t>Полученную  норму   АО  увеличиваем  в  10  раз</w:t>
      </w:r>
      <w:r>
        <w:rPr>
          <w:b/>
          <w:lang w:val="en-US"/>
        </w:rPr>
        <w:t>.</w:t>
      </w:r>
    </w:p>
    <w:p w:rsidR="005C1BCA" w:rsidRDefault="00093B95">
      <w:pPr>
        <w:pStyle w:val="20"/>
        <w:spacing w:before="0"/>
        <w:rPr>
          <w:b/>
        </w:rPr>
      </w:pPr>
      <w:r>
        <w:rPr>
          <w:b/>
          <w:noProof/>
        </w:rPr>
        <w:object w:dxaOrig="1440" w:dyaOrig="1440">
          <v:shape id="_x0000_s1033" type="#_x0000_t75" style="position:absolute;left:0;text-align:left;margin-left:54pt;margin-top:62.1pt;width:313.9pt;height:31pt;z-index:251654144;mso-position-horizontal:absolute;mso-position-horizontal-relative:text;mso-position-vertical:absolute;mso-position-vertical-relative:text" o:allowincell="f">
            <v:imagedata r:id="rId17" o:title=""/>
            <w10:wrap type="topAndBottom"/>
          </v:shape>
          <o:OLEObject Type="Embed" ProgID="Equation.3" ShapeID="_x0000_s1033" DrawAspect="Content" ObjectID="_1476193390" r:id="rId18"/>
        </w:object>
      </w:r>
      <w:r w:rsidR="00F504C4">
        <w:rPr>
          <w:b/>
        </w:rPr>
        <w:t>Сумма   АО  в  планируемом  году  определяется  путём  умножения   средней   нормы   амортизации   на  среднегодовую  стоимость  основных  фондов  ,  на  которые   начисляется   амортизация</w:t>
      </w:r>
      <w:r w:rsidR="00F504C4">
        <w:rPr>
          <w:rFonts w:ascii="Arial" w:hAnsi="Arial"/>
          <w:b/>
          <w:sz w:val="18"/>
        </w:rPr>
        <w:t>.</w:t>
      </w: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5C1BCA">
      <w:pPr>
        <w:spacing w:before="220" w:line="280" w:lineRule="auto"/>
      </w:pPr>
    </w:p>
    <w:p w:rsidR="005C1BCA" w:rsidRDefault="00F504C4">
      <w:pPr>
        <w:pStyle w:val="20"/>
        <w:spacing w:before="0"/>
        <w:jc w:val="right"/>
        <w:outlineLvl w:val="0"/>
        <w:rPr>
          <w:i/>
          <w:color w:val="000080"/>
        </w:rPr>
      </w:pPr>
      <w:r>
        <w:rPr>
          <w:i/>
          <w:color w:val="000080"/>
        </w:rPr>
        <w:t>Таблица №2</w:t>
      </w:r>
    </w:p>
    <w:p w:rsidR="005C1BCA" w:rsidRDefault="00F504C4">
      <w:pPr>
        <w:pStyle w:val="20"/>
        <w:spacing w:before="0"/>
        <w:jc w:val="right"/>
        <w:rPr>
          <w:i/>
          <w:color w:val="000080"/>
        </w:rPr>
      </w:pPr>
      <w:r>
        <w:rPr>
          <w:i/>
          <w:color w:val="000080"/>
        </w:rPr>
        <w:t xml:space="preserve">«Расчёт  амортизационных отчислений»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54"/>
        <w:gridCol w:w="1891"/>
      </w:tblGrid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№</w:t>
            </w:r>
          </w:p>
          <w:p w:rsidR="005C1BCA" w:rsidRDefault="00F504C4">
            <w:pPr>
              <w:jc w:val="center"/>
            </w:pPr>
            <w:r>
              <w:t>п/п</w:t>
            </w:r>
          </w:p>
        </w:tc>
        <w:tc>
          <w:tcPr>
            <w:tcW w:w="5954" w:type="dxa"/>
          </w:tcPr>
          <w:p w:rsidR="005C1BCA" w:rsidRDefault="00F504C4">
            <w:pPr>
              <w:jc w:val="center"/>
            </w:pPr>
            <w:r>
              <w:t>Показатели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</w:pPr>
            <w:r>
              <w:t>Величена</w:t>
            </w:r>
          </w:p>
          <w:p w:rsidR="005C1BCA" w:rsidRDefault="00F504C4">
            <w:pPr>
              <w:jc w:val="center"/>
            </w:pPr>
            <w:r>
              <w:t>показателя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5C1BCA" w:rsidRDefault="00F504C4">
            <w:r>
              <w:t>Среднегодовая  стоимость  ОФ на  начало  года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4480000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5C1BCA" w:rsidRDefault="00F504C4">
            <w:r>
              <w:t>Стоимость  вводимых  фондов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16000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5C1BCA" w:rsidRDefault="00F504C4">
            <w:r>
              <w:t>Среднегодовая  стоимость  ОФ  ,   вводимых  в  эксплуатацию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9000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5C1BCA" w:rsidRDefault="00F504C4">
            <w:r>
              <w:t>Стоимость  ОФ, выбывших из  эксплуатации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16000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5C1BCA" w:rsidRDefault="00F504C4">
            <w:r>
              <w:t>Среднегодовая  стоимость  ОФ  ,   выбывщих  из  эксплуатации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5C1BCA" w:rsidRDefault="00F504C4">
            <w:r>
              <w:t>Общая  стоимость  основных  фондов  на  конец   планируемого  года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4480000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5C1BCA" w:rsidRDefault="00F504C4">
            <w:r>
              <w:t>Среднегодовая  стоимость  ОФ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4486000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5C1BCA" w:rsidRDefault="00F504C4">
            <w:r>
              <w:t>Среднегодовая  стоимость  ОФ в  запасе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10000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5C1BCA" w:rsidRDefault="00F504C4">
            <w:r>
              <w:t>Среднегодовая  стоимость  ОФ на  которые  начисляется   амортизация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4476000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10</w:t>
            </w:r>
          </w:p>
        </w:tc>
        <w:tc>
          <w:tcPr>
            <w:tcW w:w="5954" w:type="dxa"/>
          </w:tcPr>
          <w:p w:rsidR="005C1BCA" w:rsidRDefault="00F504C4">
            <w:r>
              <w:t>Процент  амортизационных  отчислений,%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1,82</w:t>
            </w:r>
          </w:p>
        </w:tc>
      </w:tr>
      <w:tr w:rsidR="005C1BCA">
        <w:trPr>
          <w:jc w:val="center"/>
        </w:trPr>
        <w:tc>
          <w:tcPr>
            <w:tcW w:w="675" w:type="dxa"/>
          </w:tcPr>
          <w:p w:rsidR="005C1BCA" w:rsidRDefault="00F504C4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5C1BCA" w:rsidRDefault="00F504C4">
            <w:r>
              <w:t>Амортизационные  отчисления</w:t>
            </w:r>
          </w:p>
        </w:tc>
        <w:tc>
          <w:tcPr>
            <w:tcW w:w="1891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81463,2</w:t>
            </w:r>
          </w:p>
        </w:tc>
      </w:tr>
    </w:tbl>
    <w:p w:rsidR="005C1BCA" w:rsidRDefault="005C1BCA">
      <w:pPr>
        <w:ind w:firstLine="851"/>
      </w:pPr>
    </w:p>
    <w:p w:rsidR="005C1BCA" w:rsidRDefault="005C1BCA">
      <w:pPr>
        <w:ind w:firstLine="851"/>
      </w:pPr>
    </w:p>
    <w:p w:rsidR="005C1BCA" w:rsidRDefault="00093B95">
      <w:pPr>
        <w:pStyle w:val="20"/>
        <w:spacing w:before="0" w:line="240" w:lineRule="auto"/>
        <w:rPr>
          <w:b/>
        </w:rPr>
      </w:pPr>
      <w:r>
        <w:rPr>
          <w:b/>
          <w:noProof/>
        </w:rPr>
        <w:object w:dxaOrig="1440" w:dyaOrig="1440">
          <v:shape id="_x0000_s1035" type="#_x0000_t75" style="position:absolute;left:0;text-align:left;margin-left:104.4pt;margin-top:42.75pt;width:201pt;height:31pt;z-index:251655168;mso-position-horizontal:absolute;mso-position-horizontal-relative:text;mso-position-vertical:absolute;mso-position-vertical-relative:text" o:allowincell="f">
            <v:imagedata r:id="rId19" o:title=""/>
            <w10:wrap type="topAndBottom"/>
          </v:shape>
          <o:OLEObject Type="Embed" ProgID="Equation.3" ShapeID="_x0000_s1035" DrawAspect="Content" ObjectID="_1476193391" r:id="rId20"/>
        </w:object>
      </w:r>
      <w:r w:rsidR="00F504C4">
        <w:rPr>
          <w:b/>
        </w:rPr>
        <w:t>НДС  по  введённым  фондам  определяется   путём   умножения  стоимости  вводимых  фондов  на  ставку  в  размере  16,67%</w:t>
      </w:r>
    </w:p>
    <w:p w:rsidR="005C1BCA" w:rsidRDefault="005C1BCA">
      <w:pPr>
        <w:ind w:firstLine="851"/>
        <w:jc w:val="both"/>
        <w:rPr>
          <w:b/>
        </w:rPr>
      </w:pPr>
    </w:p>
    <w:p w:rsidR="005C1BCA" w:rsidRDefault="005C1BCA">
      <w:pPr>
        <w:ind w:firstLine="851"/>
        <w:jc w:val="both"/>
      </w:pPr>
    </w:p>
    <w:p w:rsidR="005C1BCA" w:rsidRDefault="005C1BCA">
      <w:pPr>
        <w:pStyle w:val="20"/>
        <w:spacing w:before="0"/>
      </w:pPr>
    </w:p>
    <w:p w:rsidR="005C1BCA" w:rsidRDefault="00F504C4">
      <w:pPr>
        <w:pStyle w:val="1"/>
        <w:jc w:val="center"/>
        <w:rPr>
          <w:i/>
          <w:u w:val="single"/>
        </w:rPr>
      </w:pPr>
      <w:bookmarkStart w:id="5" w:name="_Toc446849283"/>
      <w:r>
        <w:rPr>
          <w:i/>
          <w:u w:val="single"/>
        </w:rPr>
        <w:t>2.2 Расчет амортизации по нематериальным активам</w:t>
      </w:r>
      <w:bookmarkEnd w:id="5"/>
    </w:p>
    <w:p w:rsidR="005C1BCA" w:rsidRDefault="00F504C4">
      <w:pPr>
        <w:ind w:firstLine="851"/>
        <w:jc w:val="both"/>
        <w:rPr>
          <w:b/>
        </w:rPr>
      </w:pPr>
      <w:r>
        <w:rPr>
          <w:b/>
        </w:rPr>
        <w:t>В курсовой работе стоимость нематериальных активов принимаем</w:t>
      </w:r>
      <w:r>
        <w:t xml:space="preserve">   </w:t>
      </w:r>
      <w:r>
        <w:rPr>
          <w:color w:val="000080"/>
        </w:rPr>
        <w:t>20%</w:t>
      </w:r>
      <w:r>
        <w:t xml:space="preserve"> </w:t>
      </w:r>
      <w:r>
        <w:rPr>
          <w:b/>
        </w:rPr>
        <w:t>от стоимости основных фондов на начало года, а норму</w:t>
      </w:r>
      <w:r>
        <w:rPr>
          <w:rFonts w:ascii="Arial" w:hAnsi="Arial"/>
          <w:b/>
        </w:rPr>
        <w:t xml:space="preserve"> </w:t>
      </w:r>
      <w:r>
        <w:rPr>
          <w:b/>
        </w:rPr>
        <w:t>амортизации по</w:t>
      </w:r>
      <w:r>
        <w:rPr>
          <w:rFonts w:ascii="Arial" w:hAnsi="Arial"/>
          <w:b/>
        </w:rPr>
        <w:t xml:space="preserve"> </w:t>
      </w:r>
      <w:r>
        <w:rPr>
          <w:b/>
        </w:rPr>
        <w:t>нематериальным активам удваиваем по отношению к норме амортизации по основным</w:t>
      </w:r>
    </w:p>
    <w:p w:rsidR="005C1BCA" w:rsidRDefault="00F504C4">
      <w:pPr>
        <w:ind w:firstLine="851"/>
        <w:jc w:val="both"/>
      </w:pPr>
      <w:r>
        <w:rPr>
          <w:b/>
        </w:rPr>
        <w:t>НМА</w:t>
      </w:r>
      <w:r>
        <w:t>=</w:t>
      </w:r>
      <w:r>
        <w:rPr>
          <w:color w:val="000080"/>
        </w:rPr>
        <w:t>0,2</w:t>
      </w:r>
      <w:r>
        <w:rPr>
          <w:color w:val="000000"/>
        </w:rPr>
        <w:sym w:font="Symbol" w:char="F0B4"/>
      </w:r>
      <w:r>
        <w:rPr>
          <w:color w:val="000080"/>
        </w:rPr>
        <w:t>4640000</w:t>
      </w:r>
      <w:r>
        <w:rPr>
          <w:color w:val="000000"/>
        </w:rPr>
        <w:t>=896000</w:t>
      </w:r>
      <w:r>
        <w:rPr>
          <w:color w:val="000080"/>
        </w:rPr>
        <w:t xml:space="preserve"> </w:t>
      </w:r>
      <w:r>
        <w:rPr>
          <w:b/>
        </w:rPr>
        <w:t>тыс  руб</w:t>
      </w:r>
    </w:p>
    <w:p w:rsidR="005C1BCA" w:rsidRDefault="00F504C4">
      <w:pPr>
        <w:pStyle w:val="31"/>
      </w:pPr>
      <w:r>
        <w:t>Норма  амортизационных  отчислений  по  нематериальным  активам  в  3  раза  выше  нормы   амортизационных   отчислений   по  основным   фондам</w:t>
      </w:r>
    </w:p>
    <w:p w:rsidR="005C1BCA" w:rsidRDefault="00F504C4">
      <w:pPr>
        <w:ind w:firstLine="851"/>
        <w:jc w:val="both"/>
      </w:pPr>
      <w:r>
        <w:rPr>
          <w:b/>
        </w:rPr>
        <w:t>НМА</w:t>
      </w:r>
      <w:r>
        <w:t>=</w:t>
      </w:r>
      <w:r>
        <w:rPr>
          <w:color w:val="000080"/>
        </w:rPr>
        <w:t>3</w:t>
      </w:r>
      <w:r>
        <w:sym w:font="Symbol" w:char="F0B4"/>
      </w:r>
      <w:r>
        <w:rPr>
          <w:b/>
        </w:rPr>
        <w:t>Ноф</w:t>
      </w:r>
      <w:r>
        <w:t>=</w:t>
      </w:r>
      <w:r>
        <w:rPr>
          <w:color w:val="000080"/>
        </w:rPr>
        <w:t>3</w:t>
      </w:r>
      <w:r>
        <w:rPr>
          <w:color w:val="000080"/>
        </w:rPr>
        <w:sym w:font="Symbol" w:char="F0B4"/>
      </w:r>
      <w:r>
        <w:rPr>
          <w:color w:val="000080"/>
        </w:rPr>
        <w:t>1,82</w:t>
      </w:r>
      <w:r>
        <w:t>=</w:t>
      </w:r>
      <w:r>
        <w:rPr>
          <w:color w:val="000080"/>
        </w:rPr>
        <w:t>5,46</w:t>
      </w:r>
    </w:p>
    <w:p w:rsidR="005C1BCA" w:rsidRDefault="00093B95">
      <w:pPr>
        <w:pStyle w:val="20"/>
        <w:spacing w:before="0" w:line="240" w:lineRule="auto"/>
        <w:rPr>
          <w:b/>
        </w:rPr>
      </w:pPr>
      <w:r>
        <w:rPr>
          <w:b/>
          <w:noProof/>
        </w:rPr>
        <w:object w:dxaOrig="1440" w:dyaOrig="1440">
          <v:shape id="_x0000_s1037" type="#_x0000_t75" style="position:absolute;left:0;text-align:left;margin-left:90pt;margin-top:28.8pt;width:208pt;height:31pt;z-index:251657216;mso-position-horizontal:absolute;mso-position-horizontal-relative:text;mso-position-vertical:absolute;mso-position-vertical-relative:text" o:allowincell="f">
            <v:imagedata r:id="rId21" o:title=""/>
            <w10:wrap type="topAndBottom"/>
          </v:shape>
          <o:OLEObject Type="Embed" ProgID="Equation.3" ShapeID="_x0000_s1037" DrawAspect="Content" ObjectID="_1476193392" r:id="rId22"/>
        </w:object>
      </w:r>
      <w:r w:rsidR="00F504C4">
        <w:rPr>
          <w:b/>
        </w:rPr>
        <w:t>Тогда амортизационные отчисления по нематериальным активам составят</w:t>
      </w:r>
    </w:p>
    <w:p w:rsidR="005C1BCA" w:rsidRDefault="00F504C4">
      <w:pPr>
        <w:pStyle w:val="1"/>
        <w:jc w:val="center"/>
        <w:rPr>
          <w:i/>
          <w:u w:val="single"/>
        </w:rPr>
      </w:pPr>
      <w:bookmarkStart w:id="6" w:name="_Toc446849284"/>
      <w:r>
        <w:rPr>
          <w:i/>
          <w:u w:val="single"/>
        </w:rPr>
        <w:t>2.3 Планирование ремонтного фонда</w:t>
      </w:r>
      <w:bookmarkEnd w:id="6"/>
    </w:p>
    <w:p w:rsidR="005C1BCA" w:rsidRDefault="00F504C4">
      <w:pPr>
        <w:pStyle w:val="20"/>
        <w:spacing w:before="180" w:line="280" w:lineRule="auto"/>
        <w:rPr>
          <w:b/>
        </w:rPr>
      </w:pPr>
      <w:r>
        <w:t xml:space="preserve">    </w:t>
      </w:r>
      <w:r>
        <w:rPr>
          <w:b/>
        </w:rPr>
        <w:t>Учетной политикой НОДа предусмотрено, что предприятия его подчиненности создают ремонтный фонд для финансирования ремонтов. Величина ремонтного фонда определяется по формуле:</w:t>
      </w:r>
    </w:p>
    <w:p w:rsidR="005C1BCA" w:rsidRDefault="00093B95">
      <w:pPr>
        <w:ind w:firstLine="851"/>
        <w:jc w:val="both"/>
      </w:pPr>
      <w:r>
        <w:rPr>
          <w:noProof/>
        </w:rPr>
        <w:object w:dxaOrig="1440" w:dyaOrig="1440">
          <v:shape id="_x0000_s1042" type="#_x0000_t75" style="position:absolute;left:0;text-align:left;margin-left:10.8pt;margin-top:17.2pt;width:321pt;height:31.95pt;z-index:251660288;mso-position-horizontal:absolute;mso-position-horizontal-relative:text;mso-position-vertical:absolute;mso-position-vertical-relative:text" o:allowincell="f">
            <v:imagedata r:id="rId23" o:title=""/>
            <w10:wrap type="topAndBottom"/>
          </v:shape>
          <o:OLEObject Type="Embed" ProgID="Equation.3" ShapeID="_x0000_s1042" DrawAspect="Content" ObjectID="_1476193393" r:id="rId24"/>
        </w:object>
      </w:r>
    </w:p>
    <w:p w:rsidR="005C1BCA" w:rsidRDefault="00093B95">
      <w:pPr>
        <w:ind w:firstLine="851"/>
        <w:jc w:val="both"/>
        <w:rPr>
          <w:b/>
        </w:rPr>
      </w:pPr>
      <w:r>
        <w:rPr>
          <w:noProof/>
          <w:color w:val="000080"/>
        </w:rPr>
        <w:object w:dxaOrig="1440" w:dyaOrig="1440">
          <v:shape id="_x0000_s1041" type="#_x0000_t75" style="position:absolute;left:0;text-align:left;margin-left:0;margin-top:0;width:9pt;height:17pt;z-index:251659264;mso-position-horizontal:absolute;mso-position-horizontal-relative:text;mso-position-vertical:absolute;mso-position-vertical-relative:text" o:allowincell="f">
            <v:imagedata r:id="rId25" o:title=""/>
            <w10:wrap type="topAndBottom"/>
          </v:shape>
          <o:OLEObject Type="Embed" ProgID="Equation.3" ShapeID="_x0000_s1041" DrawAspect="Content" ObjectID="_1476193394" r:id="rId26"/>
        </w:object>
      </w:r>
      <w:r>
        <w:rPr>
          <w:noProof/>
          <w:color w:val="000080"/>
        </w:rPr>
        <w:object w:dxaOrig="1440" w:dyaOrig="1440">
          <v:shape id="_x0000_s1040" type="#_x0000_t75" style="position:absolute;left:0;text-align:left;margin-left:0;margin-top:0;width:9pt;height:17pt;z-index:251658240;mso-position-horizontal:absolute;mso-position-horizontal-relative:text;mso-position-vertical:absolute;mso-position-vertical-relative:text" o:allowincell="f">
            <v:imagedata r:id="rId25" o:title=""/>
            <w10:wrap type="topAndBottom"/>
          </v:shape>
          <o:OLEObject Type="Embed" ProgID="Equation.3" ShapeID="_x0000_s1040" DrawAspect="Content" ObjectID="_1476193395" r:id="rId27"/>
        </w:object>
      </w:r>
      <w:r>
        <w:rPr>
          <w:noProof/>
          <w:color w:val="000080"/>
        </w:rPr>
        <w:object w:dxaOrig="1440" w:dyaOrig="1440">
          <v:shape id="_x0000_s1036" type="#_x0000_t75" style="position:absolute;left:0;text-align:left;margin-left:0;margin-top:0;width:9pt;height:34pt;z-index:251656192;mso-position-horizontal:absolute;mso-position-horizontal-relative:text;mso-position-vertical:absolute;mso-position-vertical-relative:text" o:allowincell="f">
            <v:imagedata r:id="rId28" o:title=""/>
            <w10:wrap type="topAndBottom"/>
          </v:shape>
          <o:OLEObject Type="Embed" ProgID="Equation.3" ShapeID="_x0000_s1036" DrawAspect="Content" ObjectID="_1476193396" r:id="rId29"/>
        </w:object>
      </w:r>
      <w:r w:rsidR="00F504C4">
        <w:rPr>
          <w:color w:val="000080"/>
        </w:rPr>
        <w:t>ОФ</w:t>
      </w:r>
      <w:r w:rsidR="00F504C4">
        <w:t>-</w:t>
      </w:r>
      <w:r w:rsidR="00F504C4">
        <w:rPr>
          <w:b/>
        </w:rPr>
        <w:t>среднегодовая стоимость амартизационных фондов , на которые начисляется амортизация</w:t>
      </w:r>
    </w:p>
    <w:p w:rsidR="005C1BCA" w:rsidRDefault="00F504C4">
      <w:pPr>
        <w:ind w:firstLine="851"/>
        <w:jc w:val="both"/>
      </w:pPr>
      <w:r>
        <w:rPr>
          <w:color w:val="000080"/>
          <w:lang w:val="en-US"/>
        </w:rPr>
        <w:t>N</w:t>
      </w:r>
      <w:r>
        <w:rPr>
          <w:lang w:val="en-US"/>
        </w:rPr>
        <w:t>-</w:t>
      </w:r>
      <w:r>
        <w:rPr>
          <w:b/>
        </w:rPr>
        <w:t>норматив образования ремонтного фонда</w:t>
      </w:r>
    </w:p>
    <w:p w:rsidR="005C1BCA" w:rsidRDefault="00F504C4">
      <w:pPr>
        <w:pStyle w:val="1"/>
        <w:jc w:val="center"/>
        <w:rPr>
          <w:i/>
          <w:u w:val="single"/>
        </w:rPr>
      </w:pPr>
      <w:bookmarkStart w:id="7" w:name="_Toc446849285"/>
      <w:r>
        <w:rPr>
          <w:i/>
          <w:u w:val="single"/>
        </w:rPr>
        <w:t>2.4 Расчет арендной платы</w:t>
      </w:r>
      <w:bookmarkEnd w:id="7"/>
    </w:p>
    <w:p w:rsidR="005C1BCA" w:rsidRDefault="00F504C4">
      <w:pPr>
        <w:pStyle w:val="a8"/>
      </w:pPr>
      <w:r>
        <w:t>НОД планирует передать часть своего имущества в аренду. Величину арендной платы можно   определить по формуле:</w:t>
      </w:r>
    </w:p>
    <w:p w:rsidR="005C1BCA" w:rsidRDefault="005C1BCA"/>
    <w:p w:rsidR="005C1BCA" w:rsidRDefault="00093B95">
      <w:r>
        <w:rPr>
          <w:noProof/>
        </w:rPr>
        <w:object w:dxaOrig="1440" w:dyaOrig="1440">
          <v:shape id="_x0000_s1043" type="#_x0000_t75" style="position:absolute;margin-left:126pt;margin-top:15.5pt;width:142pt;height:71pt;z-index:251661312;mso-position-horizontal:absolute;mso-position-horizontal-relative:text;mso-position-vertical:absolute;mso-position-vertical-relative:text" o:allowincell="f">
            <v:imagedata r:id="rId30" o:title=""/>
            <w10:wrap type="topAndBottom"/>
          </v:shape>
          <o:OLEObject Type="Embed" ProgID="Equation.3" ShapeID="_x0000_s1043" DrawAspect="Content" ObjectID="_1476193397" r:id="rId31"/>
        </w:object>
      </w:r>
    </w:p>
    <w:p w:rsidR="005C1BCA" w:rsidRDefault="005C1BCA">
      <w:pPr>
        <w:spacing w:line="280" w:lineRule="auto"/>
        <w:ind w:firstLine="940"/>
      </w:pPr>
    </w:p>
    <w:p w:rsidR="005C1BCA" w:rsidRDefault="00F504C4">
      <w:pPr>
        <w:jc w:val="both"/>
      </w:pPr>
      <w:r>
        <w:rPr>
          <w:color w:val="000080"/>
        </w:rPr>
        <w:t xml:space="preserve">  а</w:t>
      </w:r>
      <w:r>
        <w:t xml:space="preserve"> – </w:t>
      </w:r>
      <w:r>
        <w:rPr>
          <w:b/>
        </w:rPr>
        <w:t>процентная    ставка   равная    трехкратной   величине от нормы амортизационных отчислений</w:t>
      </w:r>
      <w:r>
        <w:t xml:space="preserve"> (</w:t>
      </w:r>
      <w:r>
        <w:rPr>
          <w:color w:val="000080"/>
        </w:rPr>
        <w:t>5,46</w:t>
      </w:r>
      <w:r>
        <w:t>)</w:t>
      </w:r>
    </w:p>
    <w:p w:rsidR="005C1BCA" w:rsidRDefault="00F504C4">
      <w:pPr>
        <w:spacing w:before="200"/>
      </w:pPr>
      <w:r>
        <w:rPr>
          <w:color w:val="000080"/>
        </w:rPr>
        <w:t>ОФ</w:t>
      </w:r>
      <w:r>
        <w:t xml:space="preserve"> - </w:t>
      </w:r>
      <w:r>
        <w:rPr>
          <w:b/>
        </w:rPr>
        <w:t>стоимость основных фондов (имущество, передаваемое в аренду), которое</w:t>
      </w:r>
      <w:r>
        <w:t xml:space="preserve"> </w:t>
      </w:r>
      <w:r>
        <w:rPr>
          <w:b/>
        </w:rPr>
        <w:t xml:space="preserve">составляет </w:t>
      </w:r>
      <w:r>
        <w:rPr>
          <w:color w:val="000080"/>
        </w:rPr>
        <w:t>50%</w:t>
      </w:r>
      <w:r>
        <w:t xml:space="preserve"> </w:t>
      </w:r>
      <w:r>
        <w:rPr>
          <w:b/>
        </w:rPr>
        <w:t>от стоимости выбывающих фондов.</w:t>
      </w:r>
    </w:p>
    <w:p w:rsidR="005C1BCA" w:rsidRDefault="00F504C4">
      <w:r>
        <w:rPr>
          <w:color w:val="000080"/>
        </w:rPr>
        <w:t xml:space="preserve"> t</w:t>
      </w:r>
      <w:r>
        <w:t>-</w:t>
      </w:r>
      <w:r>
        <w:rPr>
          <w:b/>
        </w:rPr>
        <w:t>число сроков уплаты налогов</w:t>
      </w:r>
      <w:r>
        <w:t xml:space="preserve"> ,</w:t>
      </w:r>
      <w:r>
        <w:rPr>
          <w:color w:val="000080"/>
          <w:lang w:val="en-US"/>
        </w:rPr>
        <w:t>t</w:t>
      </w:r>
      <w:r>
        <w:rPr>
          <w:lang w:val="en-US"/>
        </w:rPr>
        <w:t>=</w:t>
      </w:r>
      <w:r>
        <w:rPr>
          <w:color w:val="000080"/>
          <w:lang w:val="en-US"/>
        </w:rPr>
        <w:t>2</w:t>
      </w:r>
      <w:r>
        <w:t xml:space="preserve"> года</w:t>
      </w:r>
    </w:p>
    <w:p w:rsidR="005C1BCA" w:rsidRDefault="00F504C4">
      <w:pPr>
        <w:pStyle w:val="1"/>
        <w:jc w:val="center"/>
        <w:rPr>
          <w:i/>
          <w:u w:val="single"/>
        </w:rPr>
      </w:pPr>
      <w:bookmarkStart w:id="8" w:name="_Toc446849286"/>
      <w:r>
        <w:rPr>
          <w:i/>
          <w:u w:val="single"/>
        </w:rPr>
        <w:t>2.5 Расчет выручки от реализации имущества</w:t>
      </w:r>
      <w:bookmarkEnd w:id="8"/>
    </w:p>
    <w:p w:rsidR="005C1BCA" w:rsidRDefault="005C1BCA"/>
    <w:p w:rsidR="005C1BCA" w:rsidRDefault="00F504C4">
      <w:pPr>
        <w:pStyle w:val="a3"/>
      </w:pPr>
      <w:r>
        <w:t xml:space="preserve">         </w:t>
      </w:r>
      <w:r>
        <w:rPr>
          <w:b/>
        </w:rPr>
        <w:t>НОД        часть основных фондов    (</w:t>
      </w:r>
      <w:r>
        <w:rPr>
          <w:color w:val="000080"/>
        </w:rPr>
        <w:t>50%</w:t>
      </w:r>
      <w:r>
        <w:t xml:space="preserve"> </w:t>
      </w:r>
      <w:r>
        <w:rPr>
          <w:b/>
        </w:rPr>
        <w:t>от стоимости выбывающего</w:t>
      </w:r>
      <w:r>
        <w:t xml:space="preserve"> </w:t>
      </w:r>
      <w:r>
        <w:rPr>
          <w:b/>
        </w:rPr>
        <w:t>имущества) планируется продать</w:t>
      </w:r>
      <w:r>
        <w:t>.</w:t>
      </w:r>
    </w:p>
    <w:p w:rsidR="005C1BCA" w:rsidRDefault="005C1BCA">
      <w:pPr>
        <w:rPr>
          <w:sz w:val="18"/>
          <w:u w:val="single"/>
        </w:rPr>
      </w:pPr>
    </w:p>
    <w:p w:rsidR="005C1BCA" w:rsidRDefault="00F504C4">
      <w:pPr>
        <w:jc w:val="right"/>
        <w:outlineLvl w:val="0"/>
        <w:rPr>
          <w:i/>
          <w:color w:val="000080"/>
        </w:rPr>
      </w:pPr>
      <w:r>
        <w:rPr>
          <w:i/>
          <w:color w:val="000080"/>
        </w:rPr>
        <w:t>Таблица №3</w:t>
      </w:r>
    </w:p>
    <w:p w:rsidR="005C1BCA" w:rsidRDefault="00F504C4">
      <w:pPr>
        <w:jc w:val="right"/>
        <w:rPr>
          <w:i/>
          <w:color w:val="000080"/>
        </w:rPr>
      </w:pPr>
      <w:r>
        <w:rPr>
          <w:i/>
          <w:color w:val="000080"/>
        </w:rPr>
        <w:t>«Расчёт  выручки  от  реализации  имущества»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0"/>
        <w:gridCol w:w="1580"/>
      </w:tblGrid>
      <w:tr w:rsidR="005C1BCA">
        <w:trPr>
          <w:trHeight w:hRule="exact" w:val="732"/>
          <w:jc w:val="center"/>
        </w:trPr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pStyle w:val="3"/>
              <w:jc w:val="center"/>
              <w:rPr>
                <w:b w:val="0"/>
              </w:rPr>
            </w:pPr>
            <w:bookmarkStart w:id="9" w:name="_Toc446849287"/>
            <w:r>
              <w:rPr>
                <w:b w:val="0"/>
              </w:rPr>
              <w:t>Показатели</w:t>
            </w:r>
            <w:bookmarkEnd w:id="9"/>
          </w:p>
          <w:p w:rsidR="005C1BCA" w:rsidRDefault="005C1BCA">
            <w:pPr>
              <w:jc w:val="center"/>
            </w:pPr>
          </w:p>
          <w:p w:rsidR="005C1BCA" w:rsidRDefault="005C1BCA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Величина показателя</w:t>
            </w:r>
          </w:p>
          <w:p w:rsidR="005C1BCA" w:rsidRDefault="005C1BCA">
            <w:pPr>
              <w:spacing w:before="40"/>
              <w:jc w:val="center"/>
            </w:pPr>
          </w:p>
          <w:p w:rsidR="005C1BCA" w:rsidRDefault="005C1BCA">
            <w:pPr>
              <w:spacing w:before="40"/>
              <w:jc w:val="center"/>
            </w:pPr>
          </w:p>
          <w:p w:rsidR="005C1BCA" w:rsidRDefault="005C1BCA">
            <w:pPr>
              <w:spacing w:before="40"/>
              <w:jc w:val="center"/>
            </w:pPr>
          </w:p>
        </w:tc>
      </w:tr>
      <w:tr w:rsidR="005C1BCA">
        <w:trPr>
          <w:trHeight w:hRule="exact" w:val="240"/>
          <w:jc w:val="center"/>
        </w:trPr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1.Первоначальная стоимость имущества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1500</w:t>
            </w:r>
          </w:p>
        </w:tc>
      </w:tr>
      <w:tr w:rsidR="005C1BCA">
        <w:trPr>
          <w:trHeight w:hRule="exact" w:val="240"/>
          <w:jc w:val="center"/>
        </w:trPr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2.Остаточная  стоимость имущества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900</w:t>
            </w:r>
          </w:p>
        </w:tc>
      </w:tr>
      <w:tr w:rsidR="005C1BCA">
        <w:trPr>
          <w:trHeight w:hRule="exact" w:val="260"/>
          <w:jc w:val="center"/>
        </w:trPr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3.Износ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600</w:t>
            </w:r>
          </w:p>
        </w:tc>
      </w:tr>
      <w:tr w:rsidR="005C1BCA">
        <w:trPr>
          <w:trHeight w:hRule="exact" w:val="260"/>
          <w:jc w:val="center"/>
        </w:trPr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4.Рыночная цена имущества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3000</w:t>
            </w:r>
          </w:p>
        </w:tc>
      </w:tr>
    </w:tbl>
    <w:p w:rsidR="005C1BCA" w:rsidRDefault="005C1BCA">
      <w:pPr>
        <w:jc w:val="right"/>
        <w:outlineLvl w:val="0"/>
        <w:rPr>
          <w:i/>
          <w:color w:val="000080"/>
        </w:rPr>
      </w:pPr>
    </w:p>
    <w:p w:rsidR="005C1BCA" w:rsidRDefault="00F504C4">
      <w:pPr>
        <w:jc w:val="right"/>
        <w:outlineLvl w:val="0"/>
        <w:rPr>
          <w:i/>
          <w:color w:val="000080"/>
        </w:rPr>
      </w:pPr>
      <w:r>
        <w:rPr>
          <w:i/>
          <w:color w:val="000080"/>
        </w:rPr>
        <w:t xml:space="preserve"> Таблица №3</w:t>
      </w:r>
    </w:p>
    <w:p w:rsidR="005C1BCA" w:rsidRDefault="00F504C4">
      <w:pPr>
        <w:spacing w:before="440" w:line="240" w:lineRule="atLeast"/>
        <w:outlineLvl w:val="0"/>
        <w:rPr>
          <w:i/>
        </w:rPr>
      </w:pPr>
      <w:r>
        <w:rPr>
          <w:i/>
          <w:color w:val="000080"/>
        </w:rPr>
        <w:t xml:space="preserve">                                          .                      «Определение  финансового  результата»</w:t>
      </w:r>
    </w:p>
    <w:tbl>
      <w:tblPr>
        <w:tblW w:w="0" w:type="auto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851"/>
        <w:gridCol w:w="850"/>
        <w:gridCol w:w="993"/>
        <w:gridCol w:w="1134"/>
        <w:gridCol w:w="1559"/>
        <w:gridCol w:w="1417"/>
      </w:tblGrid>
      <w:tr w:rsidR="005C1BCA">
        <w:trPr>
          <w:cantSplit/>
          <w:trHeight w:hRule="exact" w:val="76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 xml:space="preserve"> Ситуация</w:t>
            </w:r>
          </w:p>
          <w:p w:rsidR="005C1BCA" w:rsidRDefault="005C1BCA">
            <w:pPr>
              <w:spacing w:before="40"/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Продажная цена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Финансов ый результат (прибыль, убыток)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Увеличение валовой прибыли для целей налогообложения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Увеличение НДС для целей налогообложения</w:t>
            </w:r>
          </w:p>
        </w:tc>
      </w:tr>
      <w:tr w:rsidR="005C1BCA">
        <w:trPr>
          <w:cantSplit/>
          <w:trHeight w:hRule="exact" w:val="987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Соответст вует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без НДС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  <w:p w:rsidR="005C1BCA" w:rsidRDefault="00F504C4">
            <w:pPr>
              <w:spacing w:before="40"/>
            </w:pPr>
            <w:r>
              <w:t>НДС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с НДС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</w:tr>
      <w:tr w:rsidR="005C1BCA">
        <w:trPr>
          <w:cantSplit/>
          <w:trHeight w:hRule="exact" w:val="46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 xml:space="preserve">Цене </w:t>
            </w:r>
            <w:r>
              <w:sym w:font="Symbol" w:char="F0AF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800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160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960</w:t>
            </w: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-100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2200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440</w:t>
            </w: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Остаточной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Стоимости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80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72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Цене = остаточной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180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1080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х</w:t>
            </w: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Стоимости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60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46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 xml:space="preserve">Цене </w:t>
            </w:r>
            <w:r>
              <w:sym w:font="Symbol" w:char="F0A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  <w:lang w:val="en-US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  <w:lang w:val="en-US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1440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300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Остаточной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Стоимости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48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 xml:space="preserve">, но </w:t>
            </w:r>
            <w:r>
              <w:sym w:font="Symbol" w:char="F0AF"/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rPr>
                <w:color w:val="000080"/>
              </w:rPr>
            </w:pP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Первонача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60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Льной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46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 xml:space="preserve">4 </w:t>
            </w:r>
          </w:p>
          <w:p w:rsidR="005C1BCA" w:rsidRDefault="005C1BCA">
            <w:pPr>
              <w:spacing w:before="40"/>
            </w:pPr>
          </w:p>
          <w:p w:rsidR="005C1BCA" w:rsidRDefault="005C1BCA">
            <w:pPr>
              <w:spacing w:before="40"/>
            </w:pPr>
          </w:p>
          <w:p w:rsidR="005C1BCA" w:rsidRDefault="00F504C4">
            <w:pPr>
              <w:spacing w:before="40"/>
            </w:pPr>
            <w:r>
              <w:t>5</w:t>
            </w:r>
          </w:p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Первонача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1800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600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Льной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6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стоимости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46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цене выше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2000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400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2400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1100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Первонача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льной.но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40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Ниже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260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Рыночной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rPr>
                <w:color w:val="000080"/>
              </w:rPr>
            </w:pPr>
          </w:p>
        </w:tc>
      </w:tr>
      <w:tr w:rsidR="005C1BCA">
        <w:trPr>
          <w:cantSplit/>
          <w:trHeight w:hRule="exact" w:val="39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рыночной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3000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600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3600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2100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cantSplit/>
          <w:trHeight w:hRule="exact" w:val="320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r>
              <w:t>Цене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/>
        </w:tc>
      </w:tr>
    </w:tbl>
    <w:p w:rsidR="005C1BCA" w:rsidRDefault="005C1BCA"/>
    <w:p w:rsidR="005C1BCA" w:rsidRDefault="005C1BCA">
      <w:pPr>
        <w:jc w:val="both"/>
        <w:rPr>
          <w:i/>
        </w:rPr>
      </w:pPr>
    </w:p>
    <w:p w:rsidR="005C1BCA" w:rsidRDefault="005C1BCA">
      <w:pPr>
        <w:jc w:val="both"/>
        <w:rPr>
          <w:i/>
        </w:rPr>
      </w:pPr>
    </w:p>
    <w:p w:rsidR="005C1BCA" w:rsidRDefault="005C1BCA">
      <w:pPr>
        <w:jc w:val="both"/>
        <w:rPr>
          <w:i/>
        </w:rPr>
      </w:pPr>
    </w:p>
    <w:p w:rsidR="005C1BCA" w:rsidRDefault="005C1BCA">
      <w:pPr>
        <w:jc w:val="both"/>
        <w:rPr>
          <w:i/>
        </w:rPr>
      </w:pPr>
    </w:p>
    <w:p w:rsidR="005C1BCA" w:rsidRDefault="00F504C4">
      <w:pPr>
        <w:pStyle w:val="1"/>
        <w:jc w:val="center"/>
        <w:rPr>
          <w:i/>
          <w:u w:val="single"/>
        </w:rPr>
      </w:pPr>
      <w:bookmarkStart w:id="10" w:name="_Toc446849288"/>
      <w:r>
        <w:rPr>
          <w:i/>
          <w:u w:val="single"/>
        </w:rPr>
        <w:t>2.6 Расчет процентных доходов</w:t>
      </w:r>
      <w:bookmarkEnd w:id="10"/>
    </w:p>
    <w:p w:rsidR="005C1BCA" w:rsidRDefault="00F504C4">
      <w:pPr>
        <w:pStyle w:val="20"/>
        <w:spacing w:before="180" w:line="280" w:lineRule="auto"/>
        <w:rPr>
          <w:b/>
        </w:rPr>
      </w:pPr>
      <w:r>
        <w:rPr>
          <w:b/>
        </w:rPr>
        <w:t>НОД является одним из учредителей акционерного банка, капитал которого разделен на определенное число привилегированных и обыкновенных акций. Доход НОДа планируется исходя из предполагаемой прибыли банка и его доли в стоимости обыкновенных акций.</w:t>
      </w:r>
    </w:p>
    <w:p w:rsidR="005C1BCA" w:rsidRDefault="005C1BCA">
      <w:pPr>
        <w:spacing w:before="280"/>
      </w:pPr>
    </w:p>
    <w:p w:rsidR="005C1BCA" w:rsidRDefault="00F504C4">
      <w:pPr>
        <w:spacing w:before="260"/>
        <w:jc w:val="right"/>
        <w:rPr>
          <w:i/>
          <w:color w:val="000080"/>
        </w:rPr>
      </w:pPr>
      <w:r>
        <w:rPr>
          <w:i/>
          <w:color w:val="000080"/>
        </w:rPr>
        <w:t>Таблица№ 5.</w:t>
      </w:r>
    </w:p>
    <w:p w:rsidR="005C1BCA" w:rsidRDefault="00F504C4">
      <w:pPr>
        <w:spacing w:before="260"/>
        <w:jc w:val="right"/>
        <w:rPr>
          <w:i/>
        </w:rPr>
      </w:pPr>
      <w:r>
        <w:rPr>
          <w:i/>
          <w:color w:val="000080"/>
        </w:rPr>
        <w:t>«Расчёт   доходов по  ценным  бумагам»</w:t>
      </w:r>
      <w:r>
        <w:rPr>
          <w:i/>
        </w:rPr>
        <w:t xml:space="preserve">    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0"/>
        <w:gridCol w:w="1499"/>
        <w:gridCol w:w="1843"/>
      </w:tblGrid>
      <w:tr w:rsidR="005C1BCA">
        <w:trPr>
          <w:trHeight w:hRule="exact" w:val="579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ПОКАЗАТЕЛИ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ед.измере 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Величины показателей</w:t>
            </w:r>
          </w:p>
        </w:tc>
      </w:tr>
      <w:tr w:rsidR="005C1BCA">
        <w:trPr>
          <w:trHeight w:hRule="exact" w:val="345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1. Планируемая прибыль акционерного банка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40000</w:t>
            </w:r>
          </w:p>
        </w:tc>
      </w:tr>
      <w:tr w:rsidR="005C1BCA">
        <w:trPr>
          <w:trHeight w:hRule="exact" w:val="280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2. Количество акций всего,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</w:pPr>
          </w:p>
          <w:p w:rsidR="005C1BCA" w:rsidRDefault="005C1BCA">
            <w:pPr>
              <w:spacing w:before="2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100</w:t>
            </w:r>
          </w:p>
        </w:tc>
      </w:tr>
      <w:tr w:rsidR="005C1BCA">
        <w:trPr>
          <w:trHeight w:hRule="exact" w:val="342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из них: привилегированных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шт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10</w:t>
            </w:r>
          </w:p>
        </w:tc>
      </w:tr>
      <w:tr w:rsidR="005C1BCA">
        <w:trPr>
          <w:trHeight w:hRule="exact" w:val="543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обьжновенных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шт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90</w:t>
            </w:r>
          </w:p>
        </w:tc>
      </w:tr>
      <w:tr w:rsidR="005C1BCA">
        <w:trPr>
          <w:trHeight w:hRule="exact" w:val="859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3. Планируемый дивиденд по привилеги</w:t>
            </w:r>
            <w:r>
              <w:softHyphen/>
              <w:t>рованным акциям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20</w:t>
            </w:r>
          </w:p>
        </w:tc>
      </w:tr>
      <w:tr w:rsidR="005C1BCA">
        <w:trPr>
          <w:trHeight w:hRule="exact" w:val="689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4. Планируемая прибыль на обыкновенные акции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тыс.руб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39200</w:t>
            </w:r>
          </w:p>
        </w:tc>
      </w:tr>
      <w:tr w:rsidR="005C1BCA">
        <w:trPr>
          <w:trHeight w:hRule="exact" w:val="571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5. Доля НОДа в стоимости обыкновенные акции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60</w:t>
            </w:r>
          </w:p>
        </w:tc>
      </w:tr>
      <w:tr w:rsidR="005C1BCA">
        <w:trPr>
          <w:trHeight w:hRule="exact" w:val="630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6.Процентный доход НОДа, равный 60% от</w:t>
            </w:r>
          </w:p>
          <w:p w:rsidR="005C1BCA" w:rsidRDefault="00F504C4">
            <w:pPr>
              <w:spacing w:before="40"/>
            </w:pPr>
            <w:r>
              <w:t>прибыли на обыкновенные акции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тыс.руб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23520</w:t>
            </w:r>
          </w:p>
        </w:tc>
      </w:tr>
      <w:tr w:rsidR="005C1BCA">
        <w:trPr>
          <w:trHeight w:hRule="exact" w:val="918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7</w:t>
            </w:r>
            <w:r>
              <w:rPr>
                <w:lang w:val="en-US"/>
              </w:rPr>
              <w:t>.</w:t>
            </w:r>
            <w:r>
              <w:t>Налог  на  операции  с  ценными  бумагами</w:t>
            </w:r>
          </w:p>
          <w:p w:rsidR="005C1BCA" w:rsidRDefault="00F504C4">
            <w:pPr>
              <w:spacing w:before="40"/>
            </w:pPr>
            <w:r>
              <w:t>(15%)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тыс руб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3528</w:t>
            </w:r>
          </w:p>
        </w:tc>
      </w:tr>
      <w:tr w:rsidR="005C1BCA">
        <w:trPr>
          <w:trHeight w:hRule="exact" w:val="1171"/>
        </w:trPr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7. Чистый доход на операции с ценными бумагами НОДа (15%)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тыс.руб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19992</w:t>
            </w:r>
          </w:p>
        </w:tc>
      </w:tr>
    </w:tbl>
    <w:p w:rsidR="005C1BCA" w:rsidRDefault="005C1BCA"/>
    <w:p w:rsidR="005C1BCA" w:rsidRDefault="00093B95">
      <w:pPr>
        <w:spacing w:line="560" w:lineRule="auto"/>
      </w:pPr>
      <w:r>
        <w:rPr>
          <w:noProof/>
        </w:rPr>
        <w:object w:dxaOrig="1440" w:dyaOrig="1440">
          <v:shape id="_x0000_s1044" type="#_x0000_t75" style="position:absolute;margin-left:111.6pt;margin-top:33.85pt;width:168pt;height:31pt;z-index:251662336;mso-position-horizontal:absolute;mso-position-horizontal-relative:text;mso-position-vertical:absolute;mso-position-vertical-relative:text" o:allowincell="f">
            <v:imagedata r:id="rId32" o:title=""/>
            <w10:wrap type="topAndBottom"/>
          </v:shape>
          <o:OLEObject Type="Embed" ProgID="Equation.3" ShapeID="_x0000_s1044" DrawAspect="Content" ObjectID="_1476193398" r:id="rId33"/>
        </w:object>
      </w:r>
    </w:p>
    <w:p w:rsidR="005C1BCA" w:rsidRDefault="00093B95">
      <w:pPr>
        <w:spacing w:line="560" w:lineRule="auto"/>
      </w:pPr>
      <w:r>
        <w:rPr>
          <w:i/>
          <w:noProof/>
        </w:rPr>
        <w:object w:dxaOrig="1440" w:dyaOrig="1440">
          <v:shape id="_x0000_s1045" type="#_x0000_t75" style="position:absolute;margin-left:97.2pt;margin-top:66.45pt;width:226pt;height:19pt;z-index:251663360;mso-position-horizontal:absolute;mso-position-horizontal-relative:text;mso-position-vertical:absolute;mso-position-vertical-relative:text" o:allowincell="f">
            <v:imagedata r:id="rId34" o:title=""/>
            <w10:wrap type="topAndBottom"/>
          </v:shape>
          <o:OLEObject Type="Embed" ProgID="Equation.3" ShapeID="_x0000_s1045" DrawAspect="Content" ObjectID="_1476193399" r:id="rId35"/>
        </w:object>
      </w:r>
    </w:p>
    <w:p w:rsidR="005C1BCA" w:rsidRDefault="005C1BCA">
      <w:pPr>
        <w:jc w:val="both"/>
        <w:rPr>
          <w:i/>
        </w:rPr>
      </w:pPr>
    </w:p>
    <w:p w:rsidR="005C1BCA" w:rsidRDefault="00F504C4">
      <w:pPr>
        <w:pStyle w:val="1"/>
        <w:jc w:val="center"/>
        <w:rPr>
          <w:i/>
          <w:u w:val="single"/>
        </w:rPr>
      </w:pPr>
      <w:bookmarkStart w:id="11" w:name="_Toc446849289"/>
      <w:r>
        <w:rPr>
          <w:i/>
          <w:u w:val="single"/>
        </w:rPr>
        <w:t>2.7 Расчет экономии от снижения стоимости капитальных ремонтов ОФ</w:t>
      </w:r>
      <w:bookmarkEnd w:id="11"/>
    </w:p>
    <w:p w:rsidR="005C1BCA" w:rsidRDefault="00F504C4">
      <w:pPr>
        <w:pStyle w:val="20"/>
        <w:spacing w:before="180" w:line="280" w:lineRule="auto"/>
        <w:rPr>
          <w:b/>
        </w:rPr>
      </w:pPr>
      <w:r>
        <w:rPr>
          <w:b/>
        </w:rPr>
        <w:t>В качестве источника финансирования капитальных ремонтов ОФ может использоваться экономия от снижения стоимости ремонтов, выполняемых хозяйственным способом.</w:t>
      </w:r>
    </w:p>
    <w:p w:rsidR="005C1BCA" w:rsidRDefault="00093B95">
      <w:pPr>
        <w:spacing w:before="200"/>
        <w:rPr>
          <w:lang w:val="en-US"/>
        </w:rPr>
      </w:pPr>
      <w:r>
        <w:rPr>
          <w:noProof/>
        </w:rPr>
        <w:object w:dxaOrig="1440" w:dyaOrig="1440">
          <v:shape id="_x0000_s1046" type="#_x0000_t75" style="position:absolute;margin-left:82.8pt;margin-top:16.25pt;width:246pt;height:31pt;z-index:251664384;mso-position-horizontal:absolute;mso-position-horizontal-relative:text;mso-position-vertical:absolute;mso-position-vertical-relative:text" o:allowincell="f">
            <v:imagedata r:id="rId36" o:title=""/>
            <w10:wrap type="topAndBottom"/>
          </v:shape>
          <o:OLEObject Type="Embed" ProgID="Equation.3" ShapeID="_x0000_s1046" DrawAspect="Content" ObjectID="_1476193400" r:id="rId37"/>
        </w:object>
      </w:r>
    </w:p>
    <w:p w:rsidR="005C1BCA" w:rsidRDefault="005C1BCA">
      <w:pPr>
        <w:spacing w:before="200"/>
        <w:rPr>
          <w:lang w:val="en-US"/>
        </w:rPr>
      </w:pPr>
    </w:p>
    <w:p w:rsidR="005C1BCA" w:rsidRDefault="00F504C4">
      <w:r>
        <w:rPr>
          <w:color w:val="000080"/>
        </w:rPr>
        <w:t>СмСт</w:t>
      </w:r>
      <w:r>
        <w:t>- сметная стоимость капитального ремонта</w:t>
      </w:r>
      <w:r>
        <w:rPr>
          <w:lang w:val="en-US"/>
        </w:rPr>
        <w:t>(</w:t>
      </w:r>
      <w:r>
        <w:rPr>
          <w:color w:val="000080"/>
          <w:lang w:val="en-US"/>
        </w:rPr>
        <w:t>235000</w:t>
      </w:r>
      <w:r>
        <w:rPr>
          <w:lang w:val="en-US"/>
        </w:rPr>
        <w:t>)</w:t>
      </w:r>
      <w:r>
        <w:t xml:space="preserve"> </w:t>
      </w:r>
    </w:p>
    <w:p w:rsidR="005C1BCA" w:rsidRDefault="00F504C4">
      <w:r>
        <w:rPr>
          <w:color w:val="000080"/>
          <w:lang w:val="en-US"/>
        </w:rPr>
        <w:t>N</w:t>
      </w:r>
      <w:r>
        <w:rPr>
          <w:lang w:val="en-US"/>
        </w:rPr>
        <w:t>-</w:t>
      </w:r>
      <w:r>
        <w:t xml:space="preserve"> норматив (</w:t>
      </w:r>
      <w:r>
        <w:rPr>
          <w:color w:val="000080"/>
        </w:rPr>
        <w:t>10%</w:t>
      </w:r>
      <w:r>
        <w:t>)</w:t>
      </w:r>
    </w:p>
    <w:p w:rsidR="005C1BCA" w:rsidRDefault="00F504C4">
      <w:pPr>
        <w:rPr>
          <w:lang w:val="en-US"/>
        </w:rPr>
      </w:pPr>
      <w:r>
        <w:rPr>
          <w:color w:val="000080"/>
          <w:lang w:val="en-US"/>
        </w:rPr>
        <w:t>y</w:t>
      </w:r>
      <w:r>
        <w:t>-удельный вес работ по капитальному ремонту, выполняемому хозяйственным способом (</w:t>
      </w:r>
      <w:r>
        <w:rPr>
          <w:color w:val="000080"/>
          <w:lang w:val="en-US"/>
        </w:rPr>
        <w:t>3</w:t>
      </w:r>
      <w:r>
        <w:rPr>
          <w:color w:val="000080"/>
        </w:rPr>
        <w:t>0%)</w:t>
      </w:r>
      <w:r>
        <w:t xml:space="preserve"> </w:t>
      </w:r>
    </w:p>
    <w:p w:rsidR="005C1BCA" w:rsidRDefault="00F504C4">
      <w:pPr>
        <w:pStyle w:val="1"/>
        <w:jc w:val="center"/>
        <w:rPr>
          <w:i/>
          <w:u w:val="single"/>
        </w:rPr>
      </w:pPr>
      <w:bookmarkStart w:id="12" w:name="_Toc446849290"/>
      <w:r>
        <w:rPr>
          <w:i/>
          <w:u w:val="single"/>
        </w:rPr>
        <w:t>2.8 Расчет прибыли и экономии от снижения себестоимости строительно-монтажных работ</w:t>
      </w:r>
      <w:bookmarkEnd w:id="12"/>
    </w:p>
    <w:p w:rsidR="005C1BCA" w:rsidRDefault="00F504C4">
      <w:pPr>
        <w:rPr>
          <w:b/>
        </w:rPr>
      </w:pPr>
      <w:r>
        <w:rPr>
          <w:b/>
        </w:rPr>
        <w:t>Прибыль и экономия от снижения себестоимости строительно-монтажных работ - важные источники финансирования производственных , капитальных вложений. Величина указанных ресурсов определяется по формуле:</w:t>
      </w:r>
    </w:p>
    <w:p w:rsidR="005C1BCA" w:rsidRDefault="005C1BCA">
      <w:pPr>
        <w:rPr>
          <w:b/>
        </w:rPr>
      </w:pPr>
    </w:p>
    <w:p w:rsidR="005C1BCA" w:rsidRDefault="00093B95">
      <w:pPr>
        <w:spacing w:before="260"/>
        <w:rPr>
          <w:lang w:val="en-US"/>
        </w:rPr>
      </w:pPr>
      <w:r>
        <w:rPr>
          <w:noProof/>
        </w:rPr>
        <w:object w:dxaOrig="1440" w:dyaOrig="1440">
          <v:shape id="_x0000_s1047" type="#_x0000_t75" style="position:absolute;margin-left:61.2pt;margin-top:30.3pt;width:276.95pt;height:31pt;z-index:251665408;mso-position-horizontal:absolute;mso-position-horizontal-relative:text;mso-position-vertical:absolute;mso-position-vertical-relative:text" o:allowincell="f">
            <v:imagedata r:id="rId38" o:title=""/>
            <w10:wrap type="topAndBottom"/>
          </v:shape>
          <o:OLEObject Type="Embed" ProgID="Equation.3" ShapeID="_x0000_s1047" DrawAspect="Content" ObjectID="_1476193401" r:id="rId39"/>
        </w:object>
      </w:r>
    </w:p>
    <w:p w:rsidR="005C1BCA" w:rsidRDefault="00F504C4">
      <w:pPr>
        <w:spacing w:before="260"/>
      </w:pPr>
      <w:r>
        <w:rPr>
          <w:color w:val="000080"/>
          <w:lang w:val="en-US"/>
        </w:rPr>
        <w:t>KB</w:t>
      </w:r>
      <w:r>
        <w:rPr>
          <w:lang w:val="en-US"/>
        </w:rPr>
        <w:t>-</w:t>
      </w:r>
      <w:r>
        <w:t xml:space="preserve"> </w:t>
      </w:r>
      <w:r>
        <w:rPr>
          <w:b/>
        </w:rPr>
        <w:t>объем капитальных вложений</w:t>
      </w:r>
      <w:r>
        <w:t>(</w:t>
      </w:r>
      <w:r>
        <w:rPr>
          <w:color w:val="000080"/>
        </w:rPr>
        <w:t>3800000</w:t>
      </w:r>
      <w:r>
        <w:t>)</w:t>
      </w:r>
    </w:p>
    <w:p w:rsidR="005C1BCA" w:rsidRDefault="00F504C4">
      <w:r>
        <w:rPr>
          <w:color w:val="000080"/>
        </w:rPr>
        <w:t>у</w:t>
      </w:r>
      <w:r>
        <w:t xml:space="preserve"> -</w:t>
      </w:r>
      <w:r>
        <w:rPr>
          <w:b/>
        </w:rPr>
        <w:t>удельный вес капитальных вложений в ремонт, выполненный хозяйственным</w:t>
      </w:r>
      <w:r>
        <w:t xml:space="preserve"> </w:t>
      </w:r>
      <w:r>
        <w:rPr>
          <w:b/>
        </w:rPr>
        <w:t>способом</w:t>
      </w:r>
      <w:r>
        <w:t xml:space="preserve"> (</w:t>
      </w:r>
      <w:r>
        <w:rPr>
          <w:color w:val="000080"/>
        </w:rPr>
        <w:t>10%</w:t>
      </w:r>
      <w:r>
        <w:t>)</w:t>
      </w:r>
    </w:p>
    <w:p w:rsidR="005C1BCA" w:rsidRDefault="00F504C4">
      <w:pPr>
        <w:spacing w:before="20"/>
      </w:pPr>
      <w:r>
        <w:rPr>
          <w:color w:val="000080"/>
        </w:rPr>
        <w:t>п</w:t>
      </w:r>
      <w:r>
        <w:t>-</w:t>
      </w:r>
      <w:r>
        <w:rPr>
          <w:b/>
        </w:rPr>
        <w:t>плановая прибыль</w:t>
      </w:r>
      <w:r>
        <w:t>(</w:t>
      </w:r>
      <w:r>
        <w:rPr>
          <w:color w:val="000080"/>
        </w:rPr>
        <w:t>15%</w:t>
      </w:r>
      <w:r>
        <w:t>)</w:t>
      </w:r>
    </w:p>
    <w:p w:rsidR="005C1BCA" w:rsidRDefault="00F504C4">
      <w:r>
        <w:rPr>
          <w:color w:val="000080"/>
        </w:rPr>
        <w:t>э</w:t>
      </w:r>
      <w:r>
        <w:t>-</w:t>
      </w:r>
      <w:r>
        <w:rPr>
          <w:b/>
        </w:rPr>
        <w:t>экономия от снижения себестоимости капитальных вложений</w:t>
      </w:r>
      <w:r>
        <w:t xml:space="preserve"> (</w:t>
      </w:r>
      <w:r>
        <w:rPr>
          <w:color w:val="000080"/>
        </w:rPr>
        <w:t>15%</w:t>
      </w:r>
      <w:r>
        <w:t>)</w:t>
      </w:r>
    </w:p>
    <w:p w:rsidR="005C1BCA" w:rsidRDefault="005C1BCA">
      <w:pPr>
        <w:spacing w:before="260"/>
      </w:pPr>
    </w:p>
    <w:p w:rsidR="005C1BCA" w:rsidRDefault="005C1BCA">
      <w:pPr>
        <w:ind w:firstLine="851"/>
        <w:jc w:val="both"/>
      </w:pPr>
    </w:p>
    <w:p w:rsidR="005C1BCA" w:rsidRDefault="00F504C4">
      <w:pPr>
        <w:pStyle w:val="1"/>
        <w:jc w:val="center"/>
        <w:rPr>
          <w:i/>
          <w:u w:val="single"/>
        </w:rPr>
      </w:pPr>
      <w:bookmarkStart w:id="13" w:name="_Toc446849291"/>
      <w:r>
        <w:rPr>
          <w:i/>
          <w:u w:val="single"/>
        </w:rPr>
        <w:t>2.9 Планирование прибыли</w:t>
      </w:r>
      <w:bookmarkEnd w:id="13"/>
    </w:p>
    <w:p w:rsidR="005C1BCA" w:rsidRDefault="00F504C4">
      <w:pPr>
        <w:pStyle w:val="1"/>
        <w:jc w:val="center"/>
        <w:rPr>
          <w:i/>
          <w:u w:val="single"/>
        </w:rPr>
      </w:pPr>
      <w:bookmarkStart w:id="14" w:name="_Toc446849292"/>
      <w:r>
        <w:rPr>
          <w:i/>
          <w:u w:val="single"/>
        </w:rPr>
        <w:t>2.9.1 Планирование прибыли от перевозки грузов,</w:t>
      </w:r>
    </w:p>
    <w:p w:rsidR="005C1BCA" w:rsidRDefault="00F504C4">
      <w:pPr>
        <w:pStyle w:val="1"/>
        <w:jc w:val="center"/>
        <w:rPr>
          <w:i/>
          <w:u w:val="single"/>
        </w:rPr>
      </w:pPr>
      <w:r>
        <w:rPr>
          <w:i/>
          <w:u w:val="single"/>
        </w:rPr>
        <w:t xml:space="preserve"> пассажиров</w:t>
      </w:r>
      <w:bookmarkEnd w:id="14"/>
    </w:p>
    <w:p w:rsidR="005C1BCA" w:rsidRDefault="00F504C4">
      <w:pPr>
        <w:spacing w:before="680"/>
        <w:ind w:firstLine="851"/>
        <w:jc w:val="both"/>
        <w:rPr>
          <w:b/>
        </w:rPr>
      </w:pPr>
      <w:r>
        <w:rPr>
          <w:b/>
        </w:rPr>
        <w:t>Планирование прибыли по основной деятельности НОДа следует начинать с определениядоходов и расходов по перевозкам.</w:t>
      </w:r>
    </w:p>
    <w:p w:rsidR="005C1BCA" w:rsidRDefault="00F504C4">
      <w:pPr>
        <w:pStyle w:val="20"/>
        <w:spacing w:before="0" w:line="240" w:lineRule="auto"/>
        <w:rPr>
          <w:b/>
        </w:rPr>
      </w:pPr>
      <w:r>
        <w:rPr>
          <w:b/>
        </w:rPr>
        <w:t>НОДы получают доходы за выполненные грузовые и пассажирские перевозки, ремонт локомотивов, а также дополнительные сборы и др</w:t>
      </w:r>
    </w:p>
    <w:p w:rsidR="005C1BCA" w:rsidRDefault="00F504C4">
      <w:pPr>
        <w:spacing w:before="20"/>
        <w:jc w:val="both"/>
      </w:pPr>
      <w:r>
        <w:t>.</w:t>
      </w:r>
    </w:p>
    <w:p w:rsidR="005C1BCA" w:rsidRDefault="00F504C4">
      <w:pPr>
        <w:pStyle w:val="20"/>
        <w:spacing w:before="20" w:line="240" w:lineRule="auto"/>
        <w:rPr>
          <w:b/>
        </w:rPr>
      </w:pPr>
      <w:r>
        <w:rPr>
          <w:b/>
        </w:rPr>
        <w:t>Доходы НОДа по перевозкам планируются исходя из планового объема перевозок и расчетных цен.</w:t>
      </w:r>
    </w:p>
    <w:p w:rsidR="005C1BCA" w:rsidRDefault="00F504C4">
      <w:pPr>
        <w:jc w:val="both"/>
        <w:rPr>
          <w:b/>
        </w:rPr>
      </w:pPr>
      <w:r>
        <w:rPr>
          <w:b/>
        </w:rPr>
        <w:t xml:space="preserve">              Расчетные цены устанавливаются по операциям перевозочного процесса каждого видам перевозок.</w:t>
      </w:r>
    </w:p>
    <w:p w:rsidR="005C1BCA" w:rsidRDefault="00F504C4">
      <w:pPr>
        <w:jc w:val="both"/>
        <w:rPr>
          <w:b/>
        </w:rPr>
      </w:pPr>
      <w:r>
        <w:rPr>
          <w:b/>
        </w:rPr>
        <w:t xml:space="preserve">              Расчетные цены на 10 тонно-км эксплуатационных и 10 пассажиро-км устанавливаются исходя из равной прибыли для всех НОДов или с учетом уровня рентабельности:</w:t>
      </w:r>
    </w:p>
    <w:p w:rsidR="005C1BCA" w:rsidRDefault="005C1BCA">
      <w:pPr>
        <w:spacing w:before="200"/>
        <w:jc w:val="both"/>
        <w:rPr>
          <w:b/>
        </w:rPr>
      </w:pPr>
    </w:p>
    <w:p w:rsidR="005C1BCA" w:rsidRDefault="005C1BCA">
      <w:pPr>
        <w:spacing w:before="200"/>
        <w:jc w:val="both"/>
      </w:pPr>
    </w:p>
    <w:p w:rsidR="005C1BCA" w:rsidRDefault="00F504C4">
      <w:pPr>
        <w:pStyle w:val="4"/>
        <w:rPr>
          <w:color w:val="000080"/>
        </w:rPr>
      </w:pPr>
      <w:r>
        <w:rPr>
          <w:color w:val="000080"/>
        </w:rPr>
        <w:t>Таблица №6</w:t>
      </w:r>
    </w:p>
    <w:p w:rsidR="005C1BCA" w:rsidRDefault="00F504C4">
      <w:pPr>
        <w:spacing w:before="300"/>
        <w:jc w:val="right"/>
        <w:rPr>
          <w:i/>
          <w:color w:val="000080"/>
        </w:rPr>
      </w:pPr>
      <w:r>
        <w:rPr>
          <w:i/>
          <w:color w:val="000080"/>
        </w:rPr>
        <w:t>«Определение расчетных цен по перевозкам».</w:t>
      </w:r>
    </w:p>
    <w:p w:rsidR="005C1BCA" w:rsidRDefault="005C1BCA">
      <w:pPr>
        <w:spacing w:before="260"/>
        <w:rPr>
          <w:i/>
          <w:color w:val="00008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134"/>
        <w:gridCol w:w="1559"/>
        <w:gridCol w:w="1559"/>
      </w:tblGrid>
      <w:tr w:rsidR="005C1BCA">
        <w:trPr>
          <w:cantSplit/>
          <w:trHeight w:hRule="exact" w:val="314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ед.</w:t>
            </w:r>
          </w:p>
          <w:p w:rsidR="005C1BCA" w:rsidRDefault="00F504C4">
            <w:pPr>
              <w:spacing w:before="40"/>
              <w:jc w:val="center"/>
            </w:pPr>
            <w: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Всего</w:t>
            </w:r>
          </w:p>
          <w:p w:rsidR="005C1BCA" w:rsidRDefault="005C1BCA">
            <w:pPr>
              <w:spacing w:before="40"/>
              <w:jc w:val="center"/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В т.ч. по видам перевозок</w:t>
            </w:r>
          </w:p>
        </w:tc>
      </w:tr>
      <w:tr w:rsidR="005C1BCA">
        <w:trPr>
          <w:cantSplit/>
          <w:trHeight w:hRule="exact" w:val="701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грузовых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коэффициент пересчета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пассажирских</w:t>
            </w:r>
          </w:p>
        </w:tc>
      </w:tr>
      <w:tr w:rsidR="005C1BCA">
        <w:trPr>
          <w:trHeight w:hRule="exact" w:val="6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1. Зарплата в грузовых перевозках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215000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107500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107500</w:t>
            </w:r>
          </w:p>
        </w:tc>
      </w:tr>
      <w:tr w:rsidR="005C1BCA">
        <w:trPr>
          <w:trHeight w:hRule="exact" w:val="3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2. Отчисления: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</w:pPr>
          </w:p>
          <w:p w:rsidR="005C1BCA" w:rsidRDefault="005C1BCA">
            <w:pPr>
              <w:spacing w:before="2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rPr>
                <w:color w:val="000080"/>
              </w:rPr>
            </w:pPr>
          </w:p>
          <w:p w:rsidR="005C1BCA" w:rsidRDefault="005C1BCA">
            <w:pPr>
              <w:spacing w:before="20"/>
              <w:rPr>
                <w:color w:val="00008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rPr>
                <w:color w:val="000080"/>
              </w:rPr>
            </w:pPr>
          </w:p>
          <w:p w:rsidR="005C1BCA" w:rsidRDefault="005C1BCA">
            <w:pPr>
              <w:spacing w:before="20"/>
              <w:rPr>
                <w:color w:val="00008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rPr>
                <w:color w:val="00008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5C1BCA">
            <w:pPr>
              <w:spacing w:before="20"/>
              <w:rPr>
                <w:color w:val="000080"/>
              </w:rPr>
            </w:pPr>
          </w:p>
        </w:tc>
      </w:tr>
      <w:tr w:rsidR="005C1BCA">
        <w:trPr>
          <w:trHeight w:hRule="exact" w:val="6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Соц.страхование и обеспечение (5,4%)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11610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5805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5805</w:t>
            </w:r>
          </w:p>
        </w:tc>
      </w:tr>
      <w:tr w:rsidR="005C1BCA">
        <w:trPr>
          <w:trHeight w:hRule="exact" w:val="56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Пенсионный фонд (29%)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62350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31175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31175</w:t>
            </w:r>
          </w:p>
        </w:tc>
      </w:tr>
      <w:tr w:rsidR="005C1BCA">
        <w:trPr>
          <w:trHeight w:hRule="exact" w:val="28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Фонд занятости (1,5%)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1613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1613</w:t>
            </w:r>
          </w:p>
        </w:tc>
      </w:tr>
      <w:tr w:rsidR="005C1BCA">
        <w:trPr>
          <w:trHeight w:hRule="exact" w:val="4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Мед.страх (3,6%)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7740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3870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3870</w:t>
            </w:r>
          </w:p>
        </w:tc>
      </w:tr>
      <w:tr w:rsidR="005C1BCA">
        <w:trPr>
          <w:trHeight w:hRule="exact" w:val="3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 xml:space="preserve">Транспортный налог </w:t>
            </w:r>
            <w:r>
              <w:rPr>
                <w:i/>
              </w:rPr>
              <w:t>(^•"^Г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trHeight w:hRule="exact" w:val="3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3.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494000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380000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114000</w:t>
            </w:r>
          </w:p>
        </w:tc>
      </w:tr>
      <w:tr w:rsidR="005C1BCA">
        <w:trPr>
          <w:trHeight w:hRule="exact" w:val="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4.Топливо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4000</w:t>
            </w:r>
          </w:p>
        </w:tc>
      </w:tr>
      <w:tr w:rsidR="005C1BCA">
        <w:trPr>
          <w:trHeight w:hRule="exact" w:val="2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5. 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200000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0.6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120000</w:t>
            </w:r>
          </w:p>
        </w:tc>
      </w:tr>
      <w:tr w:rsidR="005C1BCA">
        <w:trPr>
          <w:trHeight w:hRule="exact"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6.Амортизация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81463,2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40731,6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40731,6</w:t>
            </w:r>
          </w:p>
        </w:tc>
      </w:tr>
      <w:tr w:rsidR="005C1BCA">
        <w:trPr>
          <w:trHeight w:hRule="exact" w:val="4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7.Амортизация НМА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48921,6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24460,8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24460,8</w:t>
            </w:r>
          </w:p>
        </w:tc>
      </w:tr>
      <w:tr w:rsidR="005C1BCA">
        <w:trPr>
          <w:trHeight w:hRule="exact"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8. Затраты на ТРТО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315000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0.3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135000</w:t>
            </w:r>
          </w:p>
        </w:tc>
      </w:tr>
      <w:tr w:rsidR="005C1BCA">
        <w:trPr>
          <w:trHeight w:hRule="exact" w:val="57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9   Ремонтный  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  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162926,4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81463,2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81463,2</w:t>
            </w:r>
          </w:p>
        </w:tc>
      </w:tr>
      <w:tr w:rsidR="005C1BCA">
        <w:trPr>
          <w:trHeight w:hRule="exact" w:val="57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 xml:space="preserve">10. </w:t>
            </w:r>
            <w:r>
              <w:rPr>
                <w:b/>
              </w:rPr>
              <w:t>Итого расходов без           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2543921,2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1554960,6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668960,6</w:t>
            </w:r>
          </w:p>
        </w:tc>
      </w:tr>
      <w:tr w:rsidR="005C1BCA">
        <w:trPr>
          <w:trHeight w:hRule="exact" w:val="29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11.Прочие расходы (5%)от г.%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127196,06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77748,03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33448,03</w:t>
            </w:r>
          </w:p>
        </w:tc>
      </w:tr>
      <w:tr w:rsidR="005C1BCA">
        <w:trPr>
          <w:trHeight w:hRule="exact" w:val="32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12</w:t>
            </w:r>
            <w:r>
              <w:rPr>
                <w:b/>
              </w:rPr>
              <w:t>.Всего расходов</w:t>
            </w:r>
            <w:r>
              <w:rPr>
                <w:lang w:val="en-US"/>
              </w:rPr>
              <w:t xml:space="preserve"> llTouptcy^Sx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2671117,2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1632708,6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702408,63</w:t>
            </w:r>
          </w:p>
        </w:tc>
      </w:tr>
      <w:tr w:rsidR="005C1BCA">
        <w:trPr>
          <w:trHeight w:hRule="exact" w:val="5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13.Коммерческие</w:t>
            </w:r>
          </w:p>
          <w:p w:rsidR="005C1BCA" w:rsidRDefault="00F504C4">
            <w:pPr>
              <w:spacing w:before="20"/>
            </w:pPr>
            <w:r>
              <w:t xml:space="preserve">расходы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26711,172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16327,086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7024,08</w:t>
            </w:r>
          </w:p>
        </w:tc>
      </w:tr>
      <w:tr w:rsidR="005C1BCA">
        <w:trPr>
          <w:trHeight w:hRule="exact" w:val="6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14.Управленческие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25706,323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15712,876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6759,84</w:t>
            </w:r>
          </w:p>
        </w:tc>
      </w:tr>
      <w:tr w:rsidR="005C1BCA">
        <w:trPr>
          <w:trHeight w:hRule="exact" w:val="7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15.</w:t>
            </w:r>
            <w:r>
              <w:rPr>
                <w:b/>
              </w:rPr>
              <w:t>Всего расходов по НОДу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тыс.руб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2723534,6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1664748,4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716192,55</w:t>
            </w:r>
          </w:p>
        </w:tc>
      </w:tr>
      <w:tr w:rsidR="005C1BCA">
        <w:trPr>
          <w:trHeight w:hRule="exact" w:val="36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16.Объем перевозок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млн ткм экспл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13800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13200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600</w:t>
            </w:r>
          </w:p>
        </w:tc>
      </w:tr>
      <w:tr w:rsidR="005C1BCA">
        <w:trPr>
          <w:trHeight w:hRule="exact" w:val="76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17.Себестоимость на 10 ед. объема перевозок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11,94</w:t>
            </w:r>
          </w:p>
        </w:tc>
      </w:tr>
      <w:tr w:rsidR="005C1BCA">
        <w:trPr>
          <w:trHeight w:hRule="exact" w:val="9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18.Среднедорожная прибыль на 10ед.объема перевозок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</w:pPr>
          </w:p>
          <w:p w:rsidR="005C1BCA" w:rsidRDefault="00F504C4">
            <w:pPr>
              <w:spacing w:before="40"/>
              <w:jc w:val="center"/>
            </w:pPr>
            <w:r>
              <w:t>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23</w:t>
            </w:r>
          </w:p>
        </w:tc>
      </w:tr>
      <w:tr w:rsidR="005C1BCA">
        <w:trPr>
          <w:trHeight w:hRule="exact" w:val="9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19  Расчётная  цена   на  10 ед   объёма  перевозок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</w:pPr>
          </w:p>
          <w:p w:rsidR="005C1BCA" w:rsidRDefault="00F504C4">
            <w:pPr>
              <w:spacing w:before="40"/>
              <w:jc w:val="center"/>
            </w:pPr>
            <w:r>
              <w:t>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2,147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34,94</w:t>
            </w:r>
          </w:p>
        </w:tc>
      </w:tr>
    </w:tbl>
    <w:p w:rsidR="005C1BCA" w:rsidRDefault="005C1BCA"/>
    <w:p w:rsidR="005C1BCA" w:rsidRDefault="00F504C4">
      <w:r>
        <w:rPr>
          <w:b/>
        </w:rPr>
        <w:t>НДС</w:t>
      </w:r>
      <w:r>
        <w:rPr>
          <w:b/>
          <w:sz w:val="16"/>
        </w:rPr>
        <w:t>упл</w:t>
      </w:r>
      <w:r>
        <w:t>=(</w:t>
      </w:r>
      <w:r>
        <w:rPr>
          <w:color w:val="000080"/>
        </w:rPr>
        <w:t>494000</w:t>
      </w:r>
      <w:r>
        <w:t>+</w:t>
      </w:r>
      <w:r>
        <w:rPr>
          <w:color w:val="000080"/>
        </w:rPr>
        <w:t>440000</w:t>
      </w:r>
      <w:r>
        <w:t>+</w:t>
      </w:r>
      <w:r>
        <w:rPr>
          <w:color w:val="000080"/>
        </w:rPr>
        <w:t>320000</w:t>
      </w:r>
      <w:r>
        <w:t>)</w:t>
      </w:r>
      <w:r>
        <w:sym w:font="Symbol" w:char="F0B4"/>
      </w:r>
      <w:r>
        <w:rPr>
          <w:color w:val="000080"/>
        </w:rPr>
        <w:t>0,1667</w:t>
      </w:r>
      <w:r>
        <w:t>=</w:t>
      </w:r>
      <w:r>
        <w:rPr>
          <w:color w:val="000080"/>
        </w:rPr>
        <w:t>209041,8</w:t>
      </w:r>
      <w:r>
        <w:rPr>
          <w:b/>
        </w:rPr>
        <w:t>тыс  руб</w:t>
      </w:r>
    </w:p>
    <w:p w:rsidR="005C1BCA" w:rsidRDefault="005C1BCA">
      <w:pPr>
        <w:pStyle w:val="a5"/>
        <w:tabs>
          <w:tab w:val="clear" w:pos="4153"/>
          <w:tab w:val="clear" w:pos="8306"/>
        </w:tabs>
      </w:pPr>
    </w:p>
    <w:p w:rsidR="005C1BCA" w:rsidRDefault="005C1BCA">
      <w:pPr>
        <w:ind w:firstLine="851"/>
        <w:jc w:val="both"/>
      </w:pPr>
    </w:p>
    <w:p w:rsidR="005C1BCA" w:rsidRDefault="00F504C4">
      <w:pPr>
        <w:spacing w:before="20"/>
        <w:ind w:firstLine="851"/>
        <w:jc w:val="both"/>
        <w:rPr>
          <w:b/>
        </w:rPr>
      </w:pPr>
      <w:r>
        <w:rPr>
          <w:b/>
        </w:rPr>
        <w:t>Зная расчетные цены и запланированные объемы по измерителям работы НОДа, необходимо произвести расчет плановых доходов . Одним из показателей этой таблицы является дополнительные сборы. Их величина планируется по количеству погруженных и выгруженных тонн и средней ставке на одну тонну, определяемой по отчетным данным</w:t>
      </w:r>
      <w:r>
        <w:rPr>
          <w:b/>
          <w:lang w:val="en-US"/>
        </w:rPr>
        <w:t>.</w:t>
      </w:r>
      <w:r>
        <w:rPr>
          <w:b/>
        </w:rPr>
        <w:t xml:space="preserve"> Размер ставки- один рубль на одну тонну.</w:t>
      </w:r>
    </w:p>
    <w:p w:rsidR="005C1BCA" w:rsidRDefault="00F504C4">
      <w:pPr>
        <w:pStyle w:val="a3"/>
        <w:jc w:val="both"/>
        <w:rPr>
          <w:b/>
          <w:lang w:val="en-US"/>
        </w:rPr>
      </w:pPr>
      <w:r>
        <w:rPr>
          <w:b/>
        </w:rPr>
        <w:t>Планирование поступления денежных средств за выполненную работу по ТРТО локомотивов и моторовагонного подвижного состава проводится исходя из плановых объемов работы и установленной плановой себестоимости</w:t>
      </w:r>
    </w:p>
    <w:p w:rsidR="005C1BCA" w:rsidRDefault="005C1BCA">
      <w:pPr>
        <w:pStyle w:val="20"/>
        <w:spacing w:before="20" w:line="240" w:lineRule="auto"/>
        <w:rPr>
          <w:b/>
        </w:rPr>
      </w:pPr>
    </w:p>
    <w:p w:rsidR="005C1BCA" w:rsidRDefault="00F504C4">
      <w:pPr>
        <w:spacing w:before="280"/>
        <w:jc w:val="right"/>
        <w:rPr>
          <w:i/>
          <w:color w:val="000080"/>
        </w:rPr>
      </w:pPr>
      <w:r>
        <w:rPr>
          <w:i/>
          <w:color w:val="000080"/>
        </w:rPr>
        <w:t>«Расчет плановых доходов НОДа по перевозкам».</w:t>
      </w:r>
    </w:p>
    <w:p w:rsidR="005C1BCA" w:rsidRDefault="00F504C4">
      <w:pPr>
        <w:spacing w:before="280"/>
        <w:jc w:val="right"/>
        <w:rPr>
          <w:i/>
          <w:color w:val="000080"/>
        </w:rPr>
      </w:pPr>
      <w:r>
        <w:rPr>
          <w:i/>
          <w:color w:val="000080"/>
        </w:rPr>
        <w:t>Таблица№ 7.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0"/>
        <w:gridCol w:w="1496"/>
        <w:gridCol w:w="1244"/>
        <w:gridCol w:w="883"/>
        <w:gridCol w:w="1134"/>
        <w:gridCol w:w="1275"/>
      </w:tblGrid>
      <w:tr w:rsidR="005C1BCA">
        <w:trPr>
          <w:cantSplit/>
          <w:trHeight w:hRule="exact" w:val="280"/>
        </w:trPr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Показатели</w:t>
            </w:r>
          </w:p>
          <w:p w:rsidR="005C1BCA" w:rsidRDefault="005C1BCA">
            <w:pPr>
              <w:spacing w:before="20" w:line="260" w:lineRule="auto"/>
              <w:jc w:val="center"/>
            </w:pPr>
          </w:p>
        </w:tc>
        <w:tc>
          <w:tcPr>
            <w:tcW w:w="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Объем работы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Расчетные цены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Доход, тыс. руб</w:t>
            </w:r>
          </w:p>
        </w:tc>
      </w:tr>
      <w:tr w:rsidR="005C1BCA">
        <w:trPr>
          <w:cantSplit/>
          <w:trHeight w:hRule="exact" w:val="768"/>
        </w:trPr>
        <w:tc>
          <w:tcPr>
            <w:tcW w:w="3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 w:line="260" w:lineRule="auto"/>
              <w:jc w:val="center"/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ед.измерения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величина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ед.измерения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величина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</w:pPr>
          </w:p>
        </w:tc>
      </w:tr>
      <w:tr w:rsidR="005C1BCA">
        <w:trPr>
          <w:trHeight w:hRule="exact" w:val="687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1.Перевозка грузов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млн тонно-км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12000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руб/10т-км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4560000</w:t>
            </w:r>
          </w:p>
        </w:tc>
      </w:tr>
      <w:tr w:rsidR="005C1BCA">
        <w:trPr>
          <w:trHeight w:hRule="exact" w:val="427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2.Погрузка грузов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Тыс тонн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25000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Руб/1т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100000</w:t>
            </w:r>
          </w:p>
        </w:tc>
      </w:tr>
      <w:tr w:rsidR="005C1BCA">
        <w:trPr>
          <w:trHeight w:hRule="exact" w:val="420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3. Выгрузка грузов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Тыс тонн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30000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Руб/1т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120000</w:t>
            </w:r>
          </w:p>
        </w:tc>
      </w:tr>
      <w:tr w:rsidR="005C1BCA">
        <w:trPr>
          <w:trHeight w:hRule="exact" w:val="416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4.Дополнительные сборы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Тыс тонн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55000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Руб/1т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27500</w:t>
            </w:r>
          </w:p>
        </w:tc>
      </w:tr>
      <w:tr w:rsidR="005C1BCA">
        <w:trPr>
          <w:cantSplit/>
          <w:trHeight w:hRule="exact" w:val="432"/>
        </w:trPr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5.</w:t>
            </w:r>
            <w:r>
              <w:rPr>
                <w:b/>
              </w:rPr>
              <w:t>Итого доходов от пере возки грузов (без НДС)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</w:pPr>
          </w:p>
          <w:p w:rsidR="005C1BCA" w:rsidRDefault="00F504C4">
            <w:pPr>
              <w:spacing w:before="20"/>
              <w:jc w:val="center"/>
            </w:pPr>
            <w:r>
              <w:sym w:font="Symbol" w:char="F0B4"/>
            </w: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 w:line="260" w:lineRule="auto"/>
              <w:jc w:val="center"/>
            </w:pPr>
          </w:p>
          <w:p w:rsidR="005C1BCA" w:rsidRDefault="00F504C4">
            <w:pPr>
              <w:spacing w:before="20" w:line="260" w:lineRule="auto"/>
              <w:jc w:val="center"/>
            </w:pPr>
            <w:r>
              <w:t>руб/1т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</w:tr>
      <w:tr w:rsidR="005C1BCA">
        <w:trPr>
          <w:cantSplit/>
          <w:trHeight w:hRule="exact" w:val="478"/>
        </w:trPr>
        <w:tc>
          <w:tcPr>
            <w:tcW w:w="3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</w:pPr>
          </w:p>
        </w:tc>
        <w:tc>
          <w:tcPr>
            <w:tcW w:w="12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4807500</w:t>
            </w:r>
          </w:p>
        </w:tc>
      </w:tr>
      <w:tr w:rsidR="005C1BCA">
        <w:trPr>
          <w:trHeight w:hRule="exact" w:val="429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6.НДС (20%)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140700</w:t>
            </w:r>
          </w:p>
        </w:tc>
      </w:tr>
      <w:tr w:rsidR="005C1BCA">
        <w:trPr>
          <w:trHeight w:hRule="exact" w:val="975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7Перевозка пассажиров в прямом и местном сооб щении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</w:pPr>
          </w:p>
          <w:p w:rsidR="005C1BCA" w:rsidRDefault="00F504C4">
            <w:pPr>
              <w:spacing w:before="40" w:line="260" w:lineRule="auto"/>
              <w:jc w:val="center"/>
            </w:pPr>
            <w:r>
              <w:t>млн пас-км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600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руб/1</w:t>
            </w:r>
          </w:p>
          <w:p w:rsidR="005C1BCA" w:rsidRDefault="00F504C4">
            <w:pPr>
              <w:spacing w:before="40" w:line="260" w:lineRule="auto"/>
              <w:jc w:val="center"/>
            </w:pPr>
            <w:r>
              <w:t>пас-км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1680000</w:t>
            </w:r>
          </w:p>
        </w:tc>
      </w:tr>
      <w:tr w:rsidR="005C1BCA">
        <w:trPr>
          <w:trHeight w:hRule="exact" w:val="280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8. НДС (20%)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t>33600</w:t>
            </w:r>
          </w:p>
        </w:tc>
      </w:tr>
      <w:tr w:rsidR="005C1BCA">
        <w:trPr>
          <w:trHeight w:hRule="exact" w:val="709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9.Стоимость перевозок в плацкарте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</w:pPr>
          </w:p>
          <w:p w:rsidR="005C1BCA" w:rsidRDefault="00F504C4">
            <w:pPr>
              <w:spacing w:before="40"/>
              <w:jc w:val="center"/>
            </w:pPr>
            <w:r>
              <w:t xml:space="preserve">млн пас-км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руб/1</w:t>
            </w:r>
          </w:p>
          <w:p w:rsidR="005C1BCA" w:rsidRDefault="00F504C4">
            <w:pPr>
              <w:spacing w:before="40"/>
              <w:jc w:val="center"/>
            </w:pPr>
            <w:r>
              <w:t>пас-км</w:t>
            </w:r>
          </w:p>
          <w:p w:rsidR="005C1BCA" w:rsidRDefault="005C1BCA">
            <w:pPr>
              <w:spacing w:before="4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30%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50400</w:t>
            </w:r>
          </w:p>
        </w:tc>
      </w:tr>
      <w:tr w:rsidR="005C1BCA">
        <w:trPr>
          <w:trHeight w:hRule="exact" w:val="436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10.НДС на плацкарту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10080</w:t>
            </w:r>
          </w:p>
        </w:tc>
      </w:tr>
      <w:tr w:rsidR="005C1BCA">
        <w:trPr>
          <w:trHeight w:hRule="exact" w:val="698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11.Пригородные перевозки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млн пас-км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1200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руб/1</w:t>
            </w:r>
          </w:p>
          <w:p w:rsidR="005C1BCA" w:rsidRDefault="00F504C4">
            <w:pPr>
              <w:spacing w:before="40" w:line="260" w:lineRule="auto"/>
              <w:jc w:val="center"/>
            </w:pPr>
            <w:r>
              <w:t>пас-км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0.5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600000</w:t>
            </w:r>
          </w:p>
        </w:tc>
      </w:tr>
      <w:tr w:rsidR="005C1BCA">
        <w:trPr>
          <w:trHeight w:hRule="exact" w:val="794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12.Итого по пассажирским перевозкам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</w:pPr>
          </w:p>
          <w:p w:rsidR="005C1BCA" w:rsidRDefault="00F504C4">
            <w:pPr>
              <w:spacing w:before="40"/>
              <w:jc w:val="center"/>
            </w:pPr>
            <w:r>
              <w:sym w:font="Symbol" w:char="F0B4"/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</w:pPr>
          </w:p>
          <w:p w:rsidR="005C1BCA" w:rsidRDefault="00F504C4">
            <w:pPr>
              <w:spacing w:before="40"/>
              <w:jc w:val="center"/>
            </w:pPr>
            <w: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2549400</w:t>
            </w:r>
          </w:p>
        </w:tc>
      </w:tr>
      <w:tr w:rsidR="005C1BCA">
        <w:trPr>
          <w:trHeight w:hRule="exact" w:val="462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13.Доходы по ТРТО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450000</w:t>
            </w:r>
          </w:p>
        </w:tc>
      </w:tr>
      <w:tr w:rsidR="005C1BCA">
        <w:trPr>
          <w:trHeight w:hRule="exact" w:val="430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14. Итого доходов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</w:pPr>
            <w: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7806900</w:t>
            </w:r>
          </w:p>
        </w:tc>
      </w:tr>
      <w:tr w:rsidR="005C1BCA">
        <w:trPr>
          <w:trHeight w:hRule="exact" w:val="691"/>
        </w:trPr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15. Всего НДС полученный (20%)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</w:pPr>
          </w:p>
          <w:p w:rsidR="005C1BCA" w:rsidRDefault="00F504C4">
            <w:pPr>
              <w:spacing w:before="40"/>
              <w:jc w:val="center"/>
            </w:pPr>
            <w:r>
              <w:sym w:font="Symbol" w:char="F0B4"/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</w:pPr>
          </w:p>
          <w:p w:rsidR="005C1BCA" w:rsidRDefault="00F504C4">
            <w:pPr>
              <w:spacing w:before="40"/>
              <w:jc w:val="center"/>
            </w:pPr>
            <w:r>
              <w:sym w:font="Symbol" w:char="F0B4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40" w:line="260" w:lineRule="auto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1561380</w:t>
            </w:r>
          </w:p>
          <w:p w:rsidR="005C1BCA" w:rsidRDefault="005C1BCA">
            <w:pPr>
              <w:spacing w:before="40" w:line="260" w:lineRule="auto"/>
              <w:jc w:val="center"/>
              <w:rPr>
                <w:color w:val="000080"/>
              </w:rPr>
            </w:pPr>
          </w:p>
        </w:tc>
      </w:tr>
    </w:tbl>
    <w:p w:rsidR="005C1BCA" w:rsidRDefault="005C1BCA">
      <w:pPr>
        <w:spacing w:before="460"/>
        <w:rPr>
          <w:i/>
        </w:rPr>
      </w:pPr>
    </w:p>
    <w:p w:rsidR="005C1BCA" w:rsidRDefault="00F504C4">
      <w:pPr>
        <w:spacing w:before="460"/>
        <w:jc w:val="right"/>
        <w:rPr>
          <w:i/>
          <w:color w:val="000080"/>
        </w:rPr>
      </w:pPr>
      <w:r>
        <w:rPr>
          <w:i/>
        </w:rPr>
        <w:t xml:space="preserve"> </w:t>
      </w:r>
      <w:r>
        <w:rPr>
          <w:i/>
          <w:color w:val="000080"/>
        </w:rPr>
        <w:t>Таблица№ 8.</w:t>
      </w:r>
    </w:p>
    <w:p w:rsidR="005C1BCA" w:rsidRDefault="00F504C4">
      <w:pPr>
        <w:pStyle w:val="5"/>
        <w:jc w:val="right"/>
      </w:pPr>
      <w:r>
        <w:rPr>
          <w:color w:val="000080"/>
        </w:rPr>
        <w:t>«Планирование финансовых результатов»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2409"/>
      </w:tblGrid>
      <w:tr w:rsidR="005C1BCA">
        <w:trPr>
          <w:trHeight w:hRule="exact" w:val="62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Показатели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код строки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</w:pPr>
            <w:r>
              <w:t>Величины показателей</w:t>
            </w:r>
          </w:p>
        </w:tc>
      </w:tr>
      <w:tr w:rsidR="005C1BCA">
        <w:trPr>
          <w:trHeight w:hRule="exact" w:val="4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>1.Выручка от перевозок (без .НДСи др. налогов)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7806900</w:t>
            </w:r>
          </w:p>
        </w:tc>
      </w:tr>
      <w:tr w:rsidR="005C1BCA">
        <w:trPr>
          <w:trHeight w:hRule="exact" w:val="41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>2. Расходы по перевозкам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2671117,2</w:t>
            </w:r>
          </w:p>
        </w:tc>
      </w:tr>
      <w:tr w:rsidR="005C1BCA">
        <w:trPr>
          <w:trHeight w:hRule="exact" w:val="43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</w:pPr>
            <w:r>
              <w:t xml:space="preserve">3. Коммерческие расходы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26711,172</w:t>
            </w:r>
          </w:p>
        </w:tc>
      </w:tr>
      <w:tr w:rsidR="005C1BCA">
        <w:trPr>
          <w:trHeight w:hRule="exact" w:val="48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 xml:space="preserve">4. Управленческие расходы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040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25706,323</w:t>
            </w:r>
          </w:p>
        </w:tc>
      </w:tr>
      <w:tr w:rsidR="005C1BCA">
        <w:trPr>
          <w:trHeight w:hRule="exact" w:val="5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</w:pPr>
            <w:r>
              <w:t xml:space="preserve">5. Прибыль от перевозок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050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 w:line="260" w:lineRule="auto"/>
              <w:jc w:val="center"/>
              <w:rPr>
                <w:color w:val="000080"/>
              </w:rPr>
            </w:pPr>
            <w:r>
              <w:rPr>
                <w:color w:val="000080"/>
              </w:rPr>
              <w:t>5083365,4</w:t>
            </w:r>
          </w:p>
        </w:tc>
      </w:tr>
    </w:tbl>
    <w:p w:rsidR="005C1BCA" w:rsidRDefault="00F504C4">
      <w:pPr>
        <w:pStyle w:val="1"/>
        <w:jc w:val="center"/>
        <w:rPr>
          <w:i/>
          <w:u w:val="single"/>
        </w:rPr>
      </w:pPr>
      <w:bookmarkStart w:id="15" w:name="_Toc446849293"/>
      <w:r>
        <w:rPr>
          <w:i/>
          <w:u w:val="single"/>
        </w:rPr>
        <w:t>2.9.2 Планирование прибыли от подсобно-вспомогательной деятельности</w:t>
      </w:r>
      <w:r>
        <w:rPr>
          <w:i/>
          <w:u w:val="single"/>
          <w:lang w:val="en-US"/>
        </w:rPr>
        <w:t>.</w:t>
      </w:r>
      <w:bookmarkEnd w:id="15"/>
    </w:p>
    <w:p w:rsidR="005C1BCA" w:rsidRDefault="00F504C4">
      <w:pPr>
        <w:spacing w:line="280" w:lineRule="auto"/>
        <w:ind w:firstLine="851"/>
        <w:jc w:val="both"/>
        <w:rPr>
          <w:b/>
          <w:lang w:val="en-US"/>
        </w:rPr>
      </w:pPr>
      <w:r>
        <w:rPr>
          <w:b/>
        </w:rPr>
        <w:t>К  подсобно-вспомогательной  деятельности  НОДа  относят  ремонт  подвижного   состава  для  сторонних  предприятий  и  организаций  и  деповской  ремонт  грузовых  вагонов  МПС</w:t>
      </w:r>
      <w:r>
        <w:rPr>
          <w:b/>
          <w:lang w:val="en-US"/>
        </w:rPr>
        <w:t>.</w:t>
      </w:r>
    </w:p>
    <w:p w:rsidR="005C1BCA" w:rsidRDefault="00F504C4">
      <w:pPr>
        <w:spacing w:line="280" w:lineRule="auto"/>
        <w:ind w:firstLine="851"/>
        <w:jc w:val="both"/>
        <w:rPr>
          <w:b/>
        </w:rPr>
      </w:pPr>
      <w:r>
        <w:rPr>
          <w:b/>
        </w:rPr>
        <w:t xml:space="preserve">По условию курсовой работы принимается, что доходы от подсобно-вспомогательной деятельности на </w:t>
      </w:r>
      <w:r>
        <w:rPr>
          <w:color w:val="000080"/>
        </w:rPr>
        <w:t>10%</w:t>
      </w:r>
      <w:r>
        <w:rPr>
          <w:b/>
        </w:rPr>
        <w:t xml:space="preserve"> больше доходов от перевозок грузов, а расходы равны </w:t>
      </w:r>
      <w:r>
        <w:rPr>
          <w:color w:val="000080"/>
        </w:rPr>
        <w:t>80%</w:t>
      </w:r>
      <w:r>
        <w:rPr>
          <w:b/>
        </w:rPr>
        <w:t xml:space="preserve"> от доходов по этому виду деятельности ,НДС  полученный  равен  </w:t>
      </w:r>
      <w:r>
        <w:rPr>
          <w:color w:val="000080"/>
        </w:rPr>
        <w:t>20%</w:t>
      </w:r>
      <w:r>
        <w:rPr>
          <w:b/>
        </w:rPr>
        <w:t xml:space="preserve">  от  доходов   , НДС   уплаченный  равен </w:t>
      </w:r>
      <w:r>
        <w:rPr>
          <w:color w:val="000080"/>
        </w:rPr>
        <w:t>16,67%</w:t>
      </w:r>
      <w:r>
        <w:rPr>
          <w:b/>
        </w:rPr>
        <w:t xml:space="preserve">  от </w:t>
      </w:r>
      <w:r>
        <w:rPr>
          <w:color w:val="000080"/>
        </w:rPr>
        <w:t>60%</w:t>
      </w:r>
      <w:r>
        <w:rPr>
          <w:b/>
        </w:rPr>
        <w:t xml:space="preserve"> расходов  подсобно- вспомогательной деятельности.</w:t>
      </w:r>
    </w:p>
    <w:p w:rsidR="005C1BCA" w:rsidRDefault="005C1BCA">
      <w:pPr>
        <w:spacing w:line="280" w:lineRule="auto"/>
        <w:ind w:firstLine="851"/>
      </w:pPr>
    </w:p>
    <w:p w:rsidR="005C1BCA" w:rsidRDefault="005C1BCA">
      <w:pPr>
        <w:spacing w:line="280" w:lineRule="auto"/>
        <w:ind w:firstLine="851"/>
      </w:pPr>
    </w:p>
    <w:p w:rsidR="005C1BCA" w:rsidRDefault="005C1BCA">
      <w:pPr>
        <w:spacing w:line="280" w:lineRule="auto"/>
        <w:ind w:firstLine="851"/>
      </w:pPr>
    </w:p>
    <w:p w:rsidR="005C1BCA" w:rsidRDefault="005C1BCA">
      <w:pPr>
        <w:spacing w:line="280" w:lineRule="auto"/>
        <w:ind w:firstLine="851"/>
      </w:pPr>
    </w:p>
    <w:p w:rsidR="005C1BCA" w:rsidRDefault="005C1BCA">
      <w:pPr>
        <w:spacing w:line="280" w:lineRule="auto"/>
        <w:ind w:firstLine="851"/>
      </w:pPr>
    </w:p>
    <w:p w:rsidR="005C1BCA" w:rsidRDefault="00F504C4">
      <w:pPr>
        <w:spacing w:before="40"/>
        <w:jc w:val="right"/>
        <w:rPr>
          <w:i/>
          <w:color w:val="000080"/>
        </w:rPr>
      </w:pPr>
      <w:r>
        <w:rPr>
          <w:i/>
          <w:color w:val="000080"/>
        </w:rPr>
        <w:t>Таблица№ 9.</w:t>
      </w:r>
    </w:p>
    <w:p w:rsidR="005C1BCA" w:rsidRDefault="00F504C4">
      <w:pPr>
        <w:spacing w:before="40"/>
        <w:jc w:val="right"/>
        <w:rPr>
          <w:i/>
        </w:rPr>
      </w:pPr>
      <w:r>
        <w:rPr>
          <w:i/>
          <w:color w:val="000080"/>
        </w:rPr>
        <w:t>«Планирование  прибыли  от подсобно-вспомогательной  деятельности»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0"/>
        <w:gridCol w:w="1000"/>
        <w:gridCol w:w="2644"/>
      </w:tblGrid>
      <w:tr w:rsidR="005C1BCA">
        <w:trPr>
          <w:trHeight w:hRule="exact" w:val="675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Показатели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код строки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Величины показателей</w:t>
            </w:r>
          </w:p>
        </w:tc>
      </w:tr>
      <w:tr w:rsidR="005C1BCA">
        <w:trPr>
          <w:trHeight w:hRule="exact" w:val="429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both"/>
            </w:pPr>
            <w:r>
              <w:t>1.</w:t>
            </w:r>
            <w:r>
              <w:rPr>
                <w:lang w:val="en-US"/>
              </w:rPr>
              <w:t xml:space="preserve">  </w:t>
            </w:r>
            <w:r>
              <w:t>Выручка (доходы) от ПВД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010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780690</w:t>
            </w:r>
          </w:p>
        </w:tc>
      </w:tr>
      <w:tr w:rsidR="005C1BCA">
        <w:trPr>
          <w:trHeight w:hRule="exact" w:val="408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both"/>
            </w:pPr>
            <w:r>
              <w:t>2.</w:t>
            </w:r>
            <w:r>
              <w:rPr>
                <w:lang w:val="en-US"/>
              </w:rPr>
              <w:t xml:space="preserve"> </w:t>
            </w:r>
            <w:r>
              <w:t xml:space="preserve"> Расходы по ПВД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020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624552</w:t>
            </w:r>
          </w:p>
        </w:tc>
      </w:tr>
      <w:tr w:rsidR="005C1BCA">
        <w:trPr>
          <w:trHeight w:hRule="exact" w:val="312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both"/>
              <w:rPr>
                <w:sz w:val="16"/>
              </w:rPr>
            </w:pPr>
            <w:r>
              <w:t xml:space="preserve">3 </w:t>
            </w:r>
            <w:r>
              <w:rPr>
                <w:lang w:val="en-US"/>
              </w:rPr>
              <w:t>.</w:t>
            </w:r>
            <w:r>
              <w:t xml:space="preserve"> НДС</w:t>
            </w:r>
            <w:r>
              <w:rPr>
                <w:sz w:val="16"/>
              </w:rPr>
              <w:t>пол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030</w:t>
            </w: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UUU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1561390</w:t>
            </w:r>
          </w:p>
        </w:tc>
      </w:tr>
      <w:tr w:rsidR="005C1BCA">
        <w:trPr>
          <w:cantSplit/>
          <w:trHeight w:hRule="exact" w:val="390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both"/>
              <w:rPr>
                <w:sz w:val="16"/>
              </w:rPr>
            </w:pPr>
            <w:r>
              <w:rPr>
                <w:smallCaps/>
                <w:lang w:val="en-US"/>
              </w:rPr>
              <w:t>4 . НДС</w:t>
            </w:r>
            <w:r>
              <w:rPr>
                <w:smallCaps/>
                <w:sz w:val="16"/>
                <w:lang w:val="en-US"/>
              </w:rPr>
              <w:t>упл</w:t>
            </w:r>
          </w:p>
          <w:p w:rsidR="005C1BCA" w:rsidRDefault="005C1BCA">
            <w:pPr>
              <w:spacing w:before="20"/>
              <w:jc w:val="both"/>
            </w:pPr>
          </w:p>
          <w:p w:rsidR="005C1BCA" w:rsidRDefault="005C1BCA">
            <w:pPr>
              <w:spacing w:before="20"/>
              <w:jc w:val="both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</w:rPr>
              <w:t>040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1301410,2</w:t>
            </w:r>
          </w:p>
        </w:tc>
      </w:tr>
      <w:tr w:rsidR="005C1BCA">
        <w:trPr>
          <w:trHeight w:hRule="exact" w:val="424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both"/>
              <w:rPr>
                <w:lang w:val="en-US"/>
              </w:rPr>
            </w:pPr>
            <w:r>
              <w:t>5.</w:t>
            </w:r>
            <w:r>
              <w:rPr>
                <w:lang w:val="en-US"/>
              </w:rPr>
              <w:t xml:space="preserve"> </w:t>
            </w:r>
            <w:r>
              <w:t xml:space="preserve"> Прибыль от ПВД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050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156138</w:t>
            </w:r>
          </w:p>
        </w:tc>
      </w:tr>
    </w:tbl>
    <w:p w:rsidR="005C1BCA" w:rsidRDefault="005C1BCA"/>
    <w:p w:rsidR="005C1BCA" w:rsidRDefault="00F504C4">
      <w:pPr>
        <w:pStyle w:val="1"/>
        <w:jc w:val="center"/>
        <w:rPr>
          <w:i/>
          <w:u w:val="single"/>
          <w:lang w:val="en-US"/>
        </w:rPr>
      </w:pPr>
      <w:bookmarkStart w:id="16" w:name="_Toc446849294"/>
      <w:r>
        <w:rPr>
          <w:i/>
          <w:u w:val="single"/>
        </w:rPr>
        <w:t>2.9.3.0пределение финансового результата от финансово-хозяйственной деятельности</w:t>
      </w:r>
      <w:bookmarkEnd w:id="16"/>
    </w:p>
    <w:p w:rsidR="005C1BCA" w:rsidRDefault="005C1BCA">
      <w:pPr>
        <w:spacing w:before="160" w:line="300" w:lineRule="auto"/>
        <w:jc w:val="right"/>
        <w:rPr>
          <w:i/>
        </w:rPr>
      </w:pPr>
    </w:p>
    <w:p w:rsidR="005C1BCA" w:rsidRDefault="005C1BCA">
      <w:pPr>
        <w:spacing w:before="160" w:line="300" w:lineRule="auto"/>
        <w:jc w:val="right"/>
        <w:rPr>
          <w:i/>
        </w:rPr>
      </w:pPr>
    </w:p>
    <w:p w:rsidR="005C1BCA" w:rsidRDefault="005C1BCA">
      <w:pPr>
        <w:spacing w:before="160" w:line="300" w:lineRule="auto"/>
        <w:jc w:val="right"/>
        <w:rPr>
          <w:i/>
        </w:rPr>
      </w:pPr>
    </w:p>
    <w:p w:rsidR="005C1BCA" w:rsidRDefault="005C1BCA">
      <w:pPr>
        <w:spacing w:before="160" w:line="300" w:lineRule="auto"/>
        <w:rPr>
          <w:i/>
        </w:rPr>
      </w:pPr>
    </w:p>
    <w:p w:rsidR="005C1BCA" w:rsidRDefault="00F504C4">
      <w:pPr>
        <w:spacing w:before="160" w:line="300" w:lineRule="auto"/>
        <w:jc w:val="right"/>
        <w:rPr>
          <w:i/>
          <w:color w:val="FF0000"/>
        </w:rPr>
      </w:pPr>
      <w:r>
        <w:rPr>
          <w:i/>
          <w:color w:val="FF0000"/>
        </w:rPr>
        <w:t>Таблица № 10</w:t>
      </w:r>
    </w:p>
    <w:p w:rsidR="005C1BCA" w:rsidRDefault="00F504C4">
      <w:pPr>
        <w:spacing w:before="160" w:line="300" w:lineRule="auto"/>
        <w:jc w:val="right"/>
        <w:rPr>
          <w:i/>
          <w:color w:val="000080"/>
        </w:rPr>
      </w:pPr>
      <w:r>
        <w:rPr>
          <w:i/>
          <w:color w:val="FF0000"/>
        </w:rPr>
        <w:t>«Планирование  прибыли от финансово-хозяйственной деятельности</w:t>
      </w:r>
      <w:r>
        <w:rPr>
          <w:i/>
          <w:color w:val="000080"/>
        </w:rPr>
        <w:t>»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85"/>
        <w:gridCol w:w="2130"/>
        <w:gridCol w:w="2130"/>
      </w:tblGrid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№ п/п</w:t>
            </w:r>
          </w:p>
        </w:tc>
        <w:tc>
          <w:tcPr>
            <w:tcW w:w="3585" w:type="dxa"/>
          </w:tcPr>
          <w:p w:rsidR="005C1BCA" w:rsidRDefault="00F504C4">
            <w:pPr>
              <w:jc w:val="center"/>
            </w:pPr>
            <w:r>
              <w:t>Показатели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</w:pPr>
            <w:r>
              <w:t>Код  строки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</w:pPr>
            <w:r>
              <w:t>Величена</w:t>
            </w:r>
          </w:p>
          <w:p w:rsidR="005C1BCA" w:rsidRDefault="00F504C4">
            <w:pPr>
              <w:jc w:val="center"/>
            </w:pPr>
            <w:r>
              <w:t>Показателя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1</w:t>
            </w:r>
          </w:p>
        </w:tc>
        <w:tc>
          <w:tcPr>
            <w:tcW w:w="3585" w:type="dxa"/>
          </w:tcPr>
          <w:p w:rsidR="005C1BCA" w:rsidRDefault="00F504C4">
            <w:r>
              <w:t>Проценты  к  получению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060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2</w:t>
            </w:r>
          </w:p>
        </w:tc>
        <w:tc>
          <w:tcPr>
            <w:tcW w:w="3585" w:type="dxa"/>
          </w:tcPr>
          <w:p w:rsidR="005C1BCA" w:rsidRDefault="00F504C4">
            <w:r>
              <w:t>Проценты  к  уплате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070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3</w:t>
            </w:r>
          </w:p>
        </w:tc>
        <w:tc>
          <w:tcPr>
            <w:tcW w:w="3585" w:type="dxa"/>
          </w:tcPr>
          <w:p w:rsidR="005C1BCA" w:rsidRDefault="00F504C4">
            <w:r>
              <w:t>Доходы  от  участия  в  других организациях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080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19992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4</w:t>
            </w:r>
          </w:p>
        </w:tc>
        <w:tc>
          <w:tcPr>
            <w:tcW w:w="3585" w:type="dxa"/>
          </w:tcPr>
          <w:p w:rsidR="005C1BCA" w:rsidRDefault="00F504C4">
            <w:r>
              <w:t>Прочие  операционные  доходы</w:t>
            </w:r>
          </w:p>
          <w:p w:rsidR="005C1BCA" w:rsidRDefault="00F504C4">
            <w:r>
              <w:t>а) доход  от  продажи  имущества</w:t>
            </w:r>
          </w:p>
          <w:p w:rsidR="005C1BCA" w:rsidRDefault="00F504C4">
            <w:r>
              <w:t>б) доход  по  аренде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090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1711,69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900</w:t>
            </w: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811,69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5</w:t>
            </w:r>
          </w:p>
        </w:tc>
        <w:tc>
          <w:tcPr>
            <w:tcW w:w="3585" w:type="dxa"/>
          </w:tcPr>
          <w:p w:rsidR="005C1BCA" w:rsidRDefault="00F504C4">
            <w:r>
              <w:t>Прочие  операционные  расходы</w:t>
            </w:r>
          </w:p>
          <w:p w:rsidR="005C1BCA" w:rsidRDefault="00F504C4">
            <w:r>
              <w:t>а) налог  на  образование</w:t>
            </w:r>
          </w:p>
          <w:p w:rsidR="005C1BCA" w:rsidRDefault="00F504C4">
            <w:r>
              <w:t>б) налог  на содержание  жилищного  фонда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100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255650</w:t>
            </w: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2150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253500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6</w:t>
            </w:r>
          </w:p>
        </w:tc>
        <w:tc>
          <w:tcPr>
            <w:tcW w:w="3585" w:type="dxa"/>
          </w:tcPr>
          <w:p w:rsidR="005C1BCA" w:rsidRDefault="00F504C4">
            <w:r>
              <w:t>Прибыль  от  финансово-хозяйственной  деятельности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110</w:t>
            </w:r>
          </w:p>
        </w:tc>
        <w:tc>
          <w:tcPr>
            <w:tcW w:w="2130" w:type="dxa"/>
          </w:tcPr>
          <w:p w:rsidR="005C1BCA" w:rsidRDefault="00F504C4">
            <w:pPr>
              <w:rPr>
                <w:color w:val="000080"/>
              </w:rPr>
            </w:pPr>
            <w:r>
              <w:rPr>
                <w:color w:val="000080"/>
              </w:rPr>
              <w:t xml:space="preserve">    11496917,9</w:t>
            </w:r>
          </w:p>
        </w:tc>
      </w:tr>
    </w:tbl>
    <w:p w:rsidR="005C1BCA" w:rsidRDefault="005C1BCA">
      <w:pPr>
        <w:spacing w:before="440"/>
      </w:pPr>
    </w:p>
    <w:p w:rsidR="005C1BCA" w:rsidRDefault="005C1BCA">
      <w:pPr>
        <w:spacing w:before="100"/>
        <w:jc w:val="right"/>
        <w:rPr>
          <w:i/>
          <w:color w:val="000080"/>
        </w:rPr>
      </w:pPr>
    </w:p>
    <w:p w:rsidR="005C1BCA" w:rsidRDefault="00F504C4">
      <w:pPr>
        <w:spacing w:before="100"/>
        <w:jc w:val="right"/>
        <w:rPr>
          <w:i/>
          <w:color w:val="FF0000"/>
        </w:rPr>
      </w:pPr>
      <w:r>
        <w:rPr>
          <w:i/>
          <w:color w:val="FF0000"/>
        </w:rPr>
        <w:t>Таблица№ 11.</w:t>
      </w:r>
    </w:p>
    <w:p w:rsidR="005C1BCA" w:rsidRDefault="00F504C4">
      <w:pPr>
        <w:spacing w:before="100"/>
        <w:jc w:val="right"/>
        <w:rPr>
          <w:i/>
          <w:color w:val="000080"/>
        </w:rPr>
      </w:pPr>
      <w:r>
        <w:rPr>
          <w:i/>
          <w:color w:val="FF0000"/>
        </w:rPr>
        <w:t>«Расчёт  балансовой  прибыли»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85"/>
        <w:gridCol w:w="2130"/>
        <w:gridCol w:w="2130"/>
      </w:tblGrid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№</w:t>
            </w:r>
          </w:p>
          <w:p w:rsidR="005C1BCA" w:rsidRDefault="00F504C4">
            <w:pPr>
              <w:jc w:val="center"/>
            </w:pPr>
            <w:r>
              <w:t>п/п</w:t>
            </w:r>
          </w:p>
        </w:tc>
        <w:tc>
          <w:tcPr>
            <w:tcW w:w="3585" w:type="dxa"/>
          </w:tcPr>
          <w:p w:rsidR="005C1BCA" w:rsidRDefault="00F504C4">
            <w:pPr>
              <w:jc w:val="center"/>
            </w:pPr>
            <w:r>
              <w:t>Показатели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</w:pPr>
            <w:r>
              <w:t>Код строки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</w:pPr>
            <w:r>
              <w:t>Величена  показателя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1</w:t>
            </w:r>
          </w:p>
        </w:tc>
        <w:tc>
          <w:tcPr>
            <w:tcW w:w="3585" w:type="dxa"/>
          </w:tcPr>
          <w:p w:rsidR="005C1BCA" w:rsidRDefault="00F504C4">
            <w:r>
              <w:t>Балансовая  прибыль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140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11496917,9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2</w:t>
            </w:r>
          </w:p>
        </w:tc>
        <w:tc>
          <w:tcPr>
            <w:tcW w:w="3585" w:type="dxa"/>
          </w:tcPr>
          <w:p w:rsidR="005C1BCA" w:rsidRDefault="00F504C4">
            <w:r>
              <w:t>Налог  на  прибыль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4023921,3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3</w:t>
            </w:r>
          </w:p>
        </w:tc>
        <w:tc>
          <w:tcPr>
            <w:tcW w:w="3585" w:type="dxa"/>
          </w:tcPr>
          <w:p w:rsidR="005C1BCA" w:rsidRDefault="00F504C4">
            <w:r>
              <w:t>Отвлеченные ср-ва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160</w:t>
            </w:r>
          </w:p>
        </w:tc>
        <w:tc>
          <w:tcPr>
            <w:tcW w:w="2130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7472996,6</w:t>
            </w:r>
          </w:p>
        </w:tc>
      </w:tr>
    </w:tbl>
    <w:p w:rsidR="005C1BCA" w:rsidRDefault="005C1BCA"/>
    <w:p w:rsidR="005C1BCA" w:rsidRDefault="00F504C4">
      <w:pPr>
        <w:pStyle w:val="1"/>
        <w:jc w:val="center"/>
        <w:rPr>
          <w:i/>
          <w:u w:val="single"/>
        </w:rPr>
      </w:pPr>
      <w:bookmarkStart w:id="17" w:name="_Toc446849295"/>
      <w:r>
        <w:rPr>
          <w:i/>
          <w:u w:val="single"/>
        </w:rPr>
        <w:t>РАЗДЕЛ 3. Планирование фондов денежных средств.</w:t>
      </w:r>
      <w:bookmarkEnd w:id="17"/>
    </w:p>
    <w:p w:rsidR="005C1BCA" w:rsidRDefault="00F504C4">
      <w:pPr>
        <w:pStyle w:val="a3"/>
        <w:spacing w:before="480"/>
        <w:rPr>
          <w:b/>
        </w:rPr>
      </w:pPr>
      <w:r>
        <w:rPr>
          <w:b/>
        </w:rPr>
        <w:t>К числу фондов денежных средств мы отнесем те, которые создаются не без участия прибыли :  фонд  накопления  и  фонд  потребления</w:t>
      </w:r>
    </w:p>
    <w:p w:rsidR="005C1BCA" w:rsidRDefault="00F504C4">
      <w:pPr>
        <w:pStyle w:val="1"/>
        <w:jc w:val="center"/>
        <w:rPr>
          <w:rFonts w:ascii="Times New Roman" w:hAnsi="Times New Roman"/>
          <w:b w:val="0"/>
          <w:i/>
          <w:sz w:val="24"/>
        </w:rPr>
      </w:pPr>
      <w:bookmarkStart w:id="18" w:name="_Toc446849296"/>
      <w:r>
        <w:rPr>
          <w:i/>
          <w:u w:val="single"/>
        </w:rPr>
        <w:t>3.1.Планирование фонда накопления</w:t>
      </w:r>
      <w:r>
        <w:t>.</w:t>
      </w:r>
      <w:bookmarkEnd w:id="18"/>
    </w:p>
    <w:p w:rsidR="005C1BCA" w:rsidRDefault="00F504C4">
      <w:pPr>
        <w:pStyle w:val="1"/>
        <w:jc w:val="right"/>
        <w:rPr>
          <w:rFonts w:ascii="Times New Roman" w:hAnsi="Times New Roman"/>
          <w:b w:val="0"/>
          <w:i/>
          <w:color w:val="FF0000"/>
          <w:sz w:val="24"/>
        </w:rPr>
      </w:pPr>
      <w:r>
        <w:rPr>
          <w:rFonts w:ascii="Times New Roman" w:hAnsi="Times New Roman"/>
          <w:b w:val="0"/>
          <w:i/>
          <w:color w:val="000080"/>
          <w:sz w:val="24"/>
        </w:rPr>
        <w:t xml:space="preserve"> </w:t>
      </w:r>
      <w:bookmarkStart w:id="19" w:name="_Toc446849297"/>
      <w:r>
        <w:rPr>
          <w:rFonts w:ascii="Times New Roman" w:hAnsi="Times New Roman"/>
          <w:b w:val="0"/>
          <w:i/>
          <w:color w:val="FF0000"/>
          <w:sz w:val="24"/>
        </w:rPr>
        <w:t>Таблица№ 12</w:t>
      </w:r>
      <w:bookmarkEnd w:id="19"/>
    </w:p>
    <w:p w:rsidR="005C1BCA" w:rsidRDefault="00F504C4">
      <w:pPr>
        <w:pStyle w:val="1"/>
        <w:jc w:val="right"/>
        <w:rPr>
          <w:rFonts w:ascii="Times New Roman" w:hAnsi="Times New Roman"/>
          <w:b w:val="0"/>
          <w:i/>
          <w:color w:val="FF0000"/>
          <w:sz w:val="24"/>
        </w:rPr>
      </w:pPr>
      <w:r>
        <w:rPr>
          <w:rFonts w:ascii="Times New Roman" w:hAnsi="Times New Roman"/>
          <w:b w:val="0"/>
          <w:i/>
          <w:color w:val="FF0000"/>
          <w:sz w:val="24"/>
        </w:rPr>
        <w:t xml:space="preserve"> </w:t>
      </w:r>
      <w:bookmarkStart w:id="20" w:name="_Toc446849298"/>
      <w:r>
        <w:rPr>
          <w:rFonts w:ascii="Times New Roman" w:hAnsi="Times New Roman"/>
          <w:b w:val="0"/>
          <w:i/>
          <w:color w:val="FF0000"/>
          <w:sz w:val="24"/>
        </w:rPr>
        <w:t>«Расчет фонда накопления»</w:t>
      </w:r>
      <w:bookmarkEnd w:id="20"/>
    </w:p>
    <w:p w:rsidR="005C1BCA" w:rsidRDefault="005C1BCA"/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5"/>
        <w:gridCol w:w="1"/>
        <w:gridCol w:w="2268"/>
      </w:tblGrid>
      <w:tr w:rsidR="005C1BCA">
        <w:trPr>
          <w:trHeight w:hRule="exact" w:val="375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Источники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Значение</w:t>
            </w:r>
          </w:p>
        </w:tc>
      </w:tr>
      <w:tr w:rsidR="005C1BCA">
        <w:trPr>
          <w:trHeight w:hRule="exact" w:val="707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 xml:space="preserve">1. </w:t>
            </w:r>
            <w:r>
              <w:rPr>
                <w:lang w:val="en-US"/>
              </w:rPr>
              <w:t xml:space="preserve"> Прибыль  от  перевозок  , подсобно-вспомогательной  и  финансово-хозяйственной  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7472996,6</w:t>
            </w:r>
          </w:p>
        </w:tc>
      </w:tr>
      <w:tr w:rsidR="005C1BCA">
        <w:trPr>
          <w:trHeight w:hRule="exact" w:val="58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2</w:t>
            </w:r>
            <w:r>
              <w:rPr>
                <w:i/>
              </w:rPr>
              <w:t>.</w:t>
            </w:r>
            <w:r>
              <w:t xml:space="preserve"> Амортизация  основных  фондов и  нематериальных  активов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135044</w:t>
            </w:r>
          </w:p>
        </w:tc>
      </w:tr>
      <w:tr w:rsidR="005C1BCA">
        <w:trPr>
          <w:trHeight w:hRule="exact" w:val="414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3. Фонд накопления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4483797,9</w:t>
            </w:r>
          </w:p>
        </w:tc>
      </w:tr>
      <w:tr w:rsidR="005C1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6095" w:type="dxa"/>
          </w:tcPr>
          <w:p w:rsidR="005C1BCA" w:rsidRDefault="00F504C4">
            <w:pPr>
              <w:spacing w:line="220" w:lineRule="auto"/>
            </w:pPr>
            <w:r>
              <w:t>4.Фонд потребления</w:t>
            </w:r>
          </w:p>
        </w:tc>
        <w:tc>
          <w:tcPr>
            <w:tcW w:w="2269" w:type="dxa"/>
            <w:gridSpan w:val="2"/>
          </w:tcPr>
          <w:p w:rsidR="005C1BCA" w:rsidRDefault="00F504C4">
            <w:pPr>
              <w:spacing w:line="220" w:lineRule="auto"/>
              <w:rPr>
                <w:color w:val="000080"/>
              </w:rPr>
            </w:pPr>
            <w:r>
              <w:rPr>
                <w:color w:val="000080"/>
              </w:rPr>
              <w:t xml:space="preserve">        2989198,6</w:t>
            </w:r>
          </w:p>
        </w:tc>
      </w:tr>
    </w:tbl>
    <w:p w:rsidR="005C1BCA" w:rsidRDefault="005C1BCA">
      <w:pPr>
        <w:spacing w:line="220" w:lineRule="auto"/>
      </w:pPr>
    </w:p>
    <w:p w:rsidR="005C1BCA" w:rsidRDefault="00F504C4">
      <w:pPr>
        <w:pStyle w:val="1"/>
        <w:jc w:val="center"/>
        <w:rPr>
          <w:i/>
          <w:u w:val="single"/>
        </w:rPr>
      </w:pPr>
      <w:bookmarkStart w:id="21" w:name="_Toc446849299"/>
      <w:r>
        <w:rPr>
          <w:i/>
          <w:u w:val="single"/>
        </w:rPr>
        <w:t>3.2. Планирование фонда потребления</w:t>
      </w:r>
      <w:bookmarkEnd w:id="21"/>
    </w:p>
    <w:p w:rsidR="005C1BCA" w:rsidRDefault="00F504C4">
      <w:pPr>
        <w:pStyle w:val="a8"/>
        <w:spacing w:before="260" w:line="240" w:lineRule="auto"/>
      </w:pPr>
      <w:r>
        <w:t>Фонд потребления рассчитывается по следующей формуле:</w:t>
      </w:r>
    </w:p>
    <w:p w:rsidR="005C1BCA" w:rsidRDefault="00F504C4">
      <w:pPr>
        <w:spacing w:line="620" w:lineRule="auto"/>
        <w:rPr>
          <w:color w:val="000080"/>
        </w:rPr>
      </w:pPr>
      <w:r>
        <w:rPr>
          <w:b/>
        </w:rPr>
        <w:t>ФП</w:t>
      </w:r>
      <w:r>
        <w:rPr>
          <w:color w:val="000080"/>
        </w:rPr>
        <w:t xml:space="preserve"> </w:t>
      </w:r>
      <w:r>
        <w:t xml:space="preserve">= </w:t>
      </w:r>
      <w:r>
        <w:rPr>
          <w:color w:val="000080"/>
        </w:rPr>
        <w:t>7472996,6</w:t>
      </w:r>
      <w:r>
        <w:sym w:font="Symbol" w:char="F0B4"/>
      </w:r>
      <w:r>
        <w:rPr>
          <w:color w:val="000080"/>
        </w:rPr>
        <w:t>0,6</w:t>
      </w:r>
      <w:r>
        <w:t>=</w:t>
      </w:r>
      <w:r>
        <w:rPr>
          <w:color w:val="000080"/>
        </w:rPr>
        <w:t>4483797,9</w:t>
      </w:r>
    </w:p>
    <w:p w:rsidR="005C1BCA" w:rsidRDefault="00F504C4">
      <w:pPr>
        <w:pStyle w:val="1"/>
        <w:jc w:val="center"/>
        <w:rPr>
          <w:i/>
          <w:u w:val="single"/>
        </w:rPr>
      </w:pPr>
      <w:bookmarkStart w:id="22" w:name="_Toc446849300"/>
      <w:r>
        <w:rPr>
          <w:i/>
          <w:u w:val="single"/>
        </w:rPr>
        <w:t>3.3. Планирование платежей в бюджет</w:t>
      </w:r>
      <w:bookmarkEnd w:id="22"/>
    </w:p>
    <w:p w:rsidR="005C1BCA" w:rsidRDefault="00F504C4">
      <w:pPr>
        <w:pStyle w:val="6"/>
        <w:jc w:val="right"/>
        <w:rPr>
          <w:color w:val="000080"/>
        </w:rPr>
      </w:pPr>
      <w:r>
        <w:t xml:space="preserve">                </w:t>
      </w:r>
      <w:r>
        <w:rPr>
          <w:color w:val="000080"/>
        </w:rPr>
        <w:t>Таблица №13</w:t>
      </w:r>
    </w:p>
    <w:p w:rsidR="005C1BCA" w:rsidRDefault="00F504C4">
      <w:pPr>
        <w:pStyle w:val="6"/>
        <w:jc w:val="right"/>
      </w:pPr>
      <w:r>
        <w:rPr>
          <w:color w:val="000080"/>
        </w:rPr>
        <w:t xml:space="preserve">«Планирование платежей в бюджет» </w:t>
      </w:r>
      <w:r>
        <w:t xml:space="preserve">                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984"/>
      </w:tblGrid>
      <w:tr w:rsidR="005C1BCA">
        <w:trPr>
          <w:trHeight w:hRule="exact" w:val="5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Федеральный бюджет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Территориальный бюджет</w:t>
            </w:r>
          </w:p>
        </w:tc>
      </w:tr>
      <w:tr w:rsidR="005C1BCA">
        <w:trPr>
          <w:trHeight w:hRule="exact" w:val="55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1.Налог на имущество(1,5% от  среднегодовой стоимости  ОФ  и  НМА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80640</w:t>
            </w:r>
          </w:p>
        </w:tc>
      </w:tr>
      <w:tr w:rsidR="005C1BCA">
        <w:trPr>
          <w:trHeight w:hRule="exact" w:val="4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2.Налог на прибыль(  35%    от  стр 150 )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10483,2(13%)</w:t>
            </w: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17740,8(22%)</w:t>
            </w:r>
          </w:p>
        </w:tc>
      </w:tr>
      <w:tr w:rsidR="005C1BCA">
        <w:trPr>
          <w:trHeight w:hRule="exact" w:val="29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3.Экологический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trHeight w:hRule="exact" w:val="28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4.3емельный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trHeight w:hRule="exact" w:val="27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5.НДС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60152(75%)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20251(25%)</w:t>
            </w:r>
          </w:p>
        </w:tc>
      </w:tr>
      <w:tr w:rsidR="005C1BCA">
        <w:trPr>
          <w:trHeight w:val="27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6. Налог на пользование автодорогами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</w:tc>
      </w:tr>
      <w:tr w:rsidR="005C1BCA">
        <w:trPr>
          <w:trHeight w:hRule="exact" w:val="38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7.Налог на образовательные нужды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sym w:font="Symbol" w:char="F0B4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smallCaps/>
                <w:color w:val="000080"/>
                <w:lang w:val="en-US"/>
              </w:rPr>
              <w:t>2150</w:t>
            </w:r>
          </w:p>
        </w:tc>
      </w:tr>
      <w:tr w:rsidR="005C1BCA">
        <w:trPr>
          <w:trHeight w:hRule="exact" w:val="29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8.Налог на жилье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381598,0</w:t>
            </w:r>
          </w:p>
        </w:tc>
      </w:tr>
      <w:tr w:rsidR="005C1BCA">
        <w:trPr>
          <w:trHeight w:hRule="exact" w:val="96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9.Подоходный налог с физических лиц :</w:t>
            </w:r>
          </w:p>
          <w:p w:rsidR="005C1BCA" w:rsidRDefault="00F504C4">
            <w:pPr>
              <w:spacing w:before="20"/>
            </w:pPr>
            <w:r>
              <w:t>(фонд З/П</w:t>
            </w:r>
            <w:r>
              <w:rPr>
                <w:sz w:val="16"/>
              </w:rPr>
              <w:t>пер</w:t>
            </w:r>
            <w:r>
              <w:t>-12</w:t>
            </w:r>
            <w:r>
              <w:rPr>
                <w:lang w:val="en-US"/>
              </w:rPr>
              <w:t xml:space="preserve">min </w:t>
            </w:r>
            <w:r>
              <w:t xml:space="preserve"> оплат  труда-</w:t>
            </w:r>
          </w:p>
          <w:p w:rsidR="005C1BCA" w:rsidRDefault="00F504C4">
            <w:pPr>
              <w:spacing w:before="20"/>
              <w:rPr>
                <w:sz w:val="16"/>
              </w:rPr>
            </w:pPr>
            <w:r>
              <w:t xml:space="preserve">0,01 </w:t>
            </w:r>
            <w:r>
              <w:sym w:font="Symbol" w:char="F0B4"/>
            </w:r>
            <w:r>
              <w:t>фонд З/П</w:t>
            </w:r>
            <w:r>
              <w:rPr>
                <w:sz w:val="16"/>
              </w:rPr>
              <w:t>план  пер</w:t>
            </w:r>
            <w:r>
              <w:t xml:space="preserve">) </w:t>
            </w:r>
            <w:r>
              <w:sym w:font="Symbol" w:char="F0B4"/>
            </w:r>
            <w:r>
              <w:t xml:space="preserve"> 12%/100%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</w:tr>
    </w:tbl>
    <w:p w:rsidR="005C1BCA" w:rsidRDefault="005C1BCA"/>
    <w:p w:rsidR="005C1BCA" w:rsidRDefault="005C1BCA"/>
    <w:p w:rsidR="005C1BCA" w:rsidRDefault="00F504C4">
      <w:pPr>
        <w:pStyle w:val="1"/>
        <w:jc w:val="center"/>
        <w:rPr>
          <w:i/>
          <w:u w:val="single"/>
        </w:rPr>
      </w:pPr>
      <w:bookmarkStart w:id="23" w:name="_Toc446849301"/>
      <w:r>
        <w:rPr>
          <w:i/>
          <w:u w:val="single"/>
        </w:rPr>
        <w:t>РАЗДЕЛ 4. Финансирование текущей деятельности</w:t>
      </w:r>
      <w:bookmarkEnd w:id="23"/>
    </w:p>
    <w:p w:rsidR="005C1BCA" w:rsidRDefault="00F504C4">
      <w:pPr>
        <w:pStyle w:val="a3"/>
        <w:spacing w:before="240"/>
        <w:rPr>
          <w:b/>
        </w:rPr>
      </w:pPr>
      <w:r>
        <w:rPr>
          <w:b/>
        </w:rPr>
        <w:t>К основным направлениям финансирования текущей деятельности относятся:</w:t>
      </w:r>
    </w:p>
    <w:p w:rsidR="005C1BCA" w:rsidRDefault="00F504C4">
      <w:pPr>
        <w:rPr>
          <w:b/>
        </w:rPr>
      </w:pPr>
      <w:r>
        <w:rPr>
          <w:b/>
        </w:rPr>
        <w:t>1) Финансирование плановых эксплуатационных расходов;</w:t>
      </w:r>
    </w:p>
    <w:p w:rsidR="005C1BCA" w:rsidRDefault="00F504C4">
      <w:pPr>
        <w:rPr>
          <w:b/>
        </w:rPr>
      </w:pPr>
      <w:r>
        <w:rPr>
          <w:b/>
        </w:rPr>
        <w:t>2) Вложение денежных средств в оборот;</w:t>
      </w:r>
    </w:p>
    <w:p w:rsidR="005C1BCA" w:rsidRDefault="00F504C4">
      <w:pPr>
        <w:rPr>
          <w:b/>
        </w:rPr>
      </w:pPr>
      <w:r>
        <w:rPr>
          <w:b/>
        </w:rPr>
        <w:t>3) Осуществление расчетов по налогам;</w:t>
      </w:r>
    </w:p>
    <w:p w:rsidR="005C1BCA" w:rsidRDefault="00F504C4">
      <w:pPr>
        <w:rPr>
          <w:b/>
        </w:rPr>
      </w:pPr>
      <w:r>
        <w:rPr>
          <w:b/>
        </w:rPr>
        <w:t>4) Финансирование ремонтов;</w:t>
      </w:r>
    </w:p>
    <w:p w:rsidR="005C1BCA" w:rsidRDefault="00F504C4">
      <w:pPr>
        <w:pStyle w:val="1"/>
        <w:jc w:val="center"/>
        <w:rPr>
          <w:i/>
          <w:u w:val="single"/>
        </w:rPr>
      </w:pPr>
      <w:bookmarkStart w:id="24" w:name="_Toc446849302"/>
      <w:r>
        <w:rPr>
          <w:i/>
          <w:u w:val="single"/>
        </w:rPr>
        <w:t>4.1. Расчет потребности в денежных средствах</w:t>
      </w:r>
      <w:bookmarkEnd w:id="24"/>
    </w:p>
    <w:p w:rsidR="005C1BCA" w:rsidRDefault="00093B95">
      <w:pPr>
        <w:pStyle w:val="a3"/>
        <w:spacing w:before="280" w:line="280" w:lineRule="auto"/>
        <w:rPr>
          <w:b/>
        </w:rPr>
      </w:pPr>
      <w:r>
        <w:rPr>
          <w:b/>
          <w:noProof/>
        </w:rPr>
        <w:object w:dxaOrig="1440" w:dyaOrig="1440">
          <v:shape id="_x0000_s1048" type="#_x0000_t75" style="position:absolute;left:0;text-align:left;margin-left:90pt;margin-top:97.6pt;width:203pt;height:36pt;z-index:251666432;mso-position-horizontal:absolute;mso-position-horizontal-relative:text;mso-position-vertical:absolute;mso-position-vertical-relative:text" o:allowincell="f">
            <v:imagedata r:id="rId40" o:title=""/>
            <w10:wrap type="topAndBottom"/>
          </v:shape>
          <o:OLEObject Type="Embed" ProgID="Equation.3" ShapeID="_x0000_s1048" DrawAspect="Content" ObjectID="_1476193402" r:id="rId41"/>
        </w:object>
      </w:r>
      <w:r w:rsidR="00F504C4">
        <w:rPr>
          <w:b/>
        </w:rPr>
        <w:t>Потребности в денежных средствах на финансирование текущих затрат обеспечиваются тем, что расчет доходов производился по расчетным ценам, основой которых являлась себестоимость. Вложение денежных средств в оборотные средства, потребность в оборотных средствах, рассчитывается по следующей формуле:</w:t>
      </w:r>
    </w:p>
    <w:p w:rsidR="005C1BCA" w:rsidRDefault="005C1BCA">
      <w:pPr>
        <w:spacing w:before="240"/>
      </w:pPr>
    </w:p>
    <w:p w:rsidR="005C1BCA" w:rsidRDefault="00F504C4">
      <w:pPr>
        <w:spacing w:before="240"/>
        <w:jc w:val="both"/>
        <w:rPr>
          <w:lang w:val="en-US"/>
        </w:rPr>
      </w:pPr>
      <w:r>
        <w:rPr>
          <w:color w:val="000080"/>
        </w:rPr>
        <w:t>Нс</w:t>
      </w:r>
      <w:r>
        <w:t xml:space="preserve">-   </w:t>
      </w:r>
      <w:r>
        <w:rPr>
          <w:lang w:val="en-US"/>
        </w:rPr>
        <w:t xml:space="preserve">    </w:t>
      </w:r>
      <w:r>
        <w:rPr>
          <w:b/>
        </w:rPr>
        <w:t>совокупный норматив оборотных средств на плановый период</w:t>
      </w:r>
    </w:p>
    <w:p w:rsidR="005C1BCA" w:rsidRDefault="00F504C4">
      <w:pPr>
        <w:rPr>
          <w:lang w:val="en-US"/>
        </w:rPr>
      </w:pPr>
      <w:r>
        <w:rPr>
          <w:color w:val="000080"/>
        </w:rPr>
        <w:t>Н</w:t>
      </w:r>
      <w:r>
        <w:rPr>
          <w:color w:val="000080"/>
          <w:sz w:val="16"/>
        </w:rPr>
        <w:t>1</w:t>
      </w:r>
      <w:r>
        <w:t xml:space="preserve">-   </w:t>
      </w:r>
      <w:r>
        <w:rPr>
          <w:lang w:val="en-US"/>
        </w:rPr>
        <w:t xml:space="preserve">    </w:t>
      </w:r>
      <w:r>
        <w:rPr>
          <w:b/>
        </w:rPr>
        <w:t>совокупный норматив оборотных средств на плановый период по  группе статей НОБС,  не  зависящих  от  объёма  перевозок</w:t>
      </w:r>
      <w:r>
        <w:t>(</w:t>
      </w:r>
      <w:r>
        <w:rPr>
          <w:color w:val="000080"/>
        </w:rPr>
        <w:t>20000</w:t>
      </w:r>
      <w:r>
        <w:t>)</w:t>
      </w:r>
    </w:p>
    <w:p w:rsidR="005C1BCA" w:rsidRDefault="00F504C4">
      <w:pPr>
        <w:jc w:val="both"/>
        <w:rPr>
          <w:lang w:val="en-US"/>
        </w:rPr>
      </w:pPr>
      <w:r>
        <w:rPr>
          <w:color w:val="000080"/>
        </w:rPr>
        <w:t>Н2</w:t>
      </w:r>
      <w:r>
        <w:t xml:space="preserve">-   </w:t>
      </w:r>
      <w:r>
        <w:rPr>
          <w:lang w:val="en-US"/>
        </w:rPr>
        <w:t xml:space="preserve">    </w:t>
      </w:r>
      <w:r>
        <w:t>совокупный норматив оборотных средств на плановый период по второй группе статей НОБС  зависящих от объема перевозок(</w:t>
      </w:r>
      <w:r>
        <w:rPr>
          <w:color w:val="000080"/>
        </w:rPr>
        <w:t>70000</w:t>
      </w:r>
      <w:r>
        <w:t>)</w:t>
      </w:r>
    </w:p>
    <w:p w:rsidR="005C1BCA" w:rsidRDefault="00F504C4">
      <w:pPr>
        <w:jc w:val="both"/>
      </w:pPr>
      <w:r>
        <w:t xml:space="preserve"> </w:t>
      </w:r>
    </w:p>
    <w:p w:rsidR="005C1BCA" w:rsidRDefault="00F504C4">
      <w:pPr>
        <w:jc w:val="both"/>
        <w:rPr>
          <w:lang w:val="en-US"/>
        </w:rPr>
      </w:pPr>
      <w:r>
        <w:rPr>
          <w:color w:val="000080"/>
          <w:sz w:val="20"/>
          <w:lang w:val="en-US"/>
        </w:rPr>
        <w:t>0,84</w:t>
      </w:r>
      <w:r>
        <w:rPr>
          <w:sz w:val="16"/>
          <w:lang w:val="en-US"/>
        </w:rPr>
        <w:t xml:space="preserve"> </w:t>
      </w:r>
      <w:r>
        <w:rPr>
          <w:lang w:val="en-US"/>
        </w:rPr>
        <w:t>-</w:t>
      </w:r>
      <w:r>
        <w:t xml:space="preserve">    </w:t>
      </w:r>
      <w:r>
        <w:rPr>
          <w:lang w:val="en-US"/>
        </w:rPr>
        <w:t xml:space="preserve">  </w:t>
      </w:r>
      <w:r>
        <w:rPr>
          <w:b/>
        </w:rPr>
        <w:t>коэффициент, учитывающий снижение объема перевозок</w:t>
      </w:r>
    </w:p>
    <w:p w:rsidR="005C1BCA" w:rsidRDefault="00F504C4">
      <w:pPr>
        <w:jc w:val="both"/>
        <w:rPr>
          <w:lang w:val="en-US"/>
        </w:rPr>
      </w:pPr>
      <w:r>
        <w:t xml:space="preserve"> </w:t>
      </w:r>
    </w:p>
    <w:p w:rsidR="005C1BCA" w:rsidRDefault="00F504C4">
      <w:pPr>
        <w:jc w:val="both"/>
        <w:rPr>
          <w:lang w:val="en-US"/>
        </w:rPr>
      </w:pPr>
      <w:r>
        <w:rPr>
          <w:color w:val="000080"/>
          <w:lang w:val="en-US"/>
        </w:rPr>
        <w:t>I</w:t>
      </w:r>
      <w:r>
        <w:rPr>
          <w:color w:val="000080"/>
        </w:rPr>
        <w:t>-</w:t>
      </w:r>
      <w:r>
        <w:rPr>
          <w:lang w:val="en-US"/>
        </w:rPr>
        <w:t xml:space="preserve">       </w:t>
      </w:r>
      <w:r>
        <w:t xml:space="preserve"> </w:t>
      </w:r>
      <w:r>
        <w:rPr>
          <w:b/>
        </w:rPr>
        <w:t>коэффициент, учитывающий план ускоряемости вложенных оборотных</w:t>
      </w:r>
      <w:r>
        <w:t xml:space="preserve"> </w:t>
      </w:r>
      <w:r>
        <w:rPr>
          <w:b/>
        </w:rPr>
        <w:t>средств</w:t>
      </w:r>
      <w:r>
        <w:t xml:space="preserve"> </w:t>
      </w:r>
      <w:r>
        <w:rPr>
          <w:lang w:val="en-US"/>
        </w:rPr>
        <w:t>(</w:t>
      </w:r>
      <w:r>
        <w:rPr>
          <w:color w:val="000080"/>
          <w:lang w:val="en-US"/>
        </w:rPr>
        <w:t>4%</w:t>
      </w:r>
      <w:r>
        <w:rPr>
          <w:lang w:val="en-US"/>
        </w:rPr>
        <w:t>)</w:t>
      </w:r>
    </w:p>
    <w:p w:rsidR="005C1BCA" w:rsidRDefault="00F504C4">
      <w:pPr>
        <w:spacing w:before="400" w:line="300" w:lineRule="auto"/>
        <w:ind w:left="2580" w:hanging="2580"/>
        <w:jc w:val="center"/>
        <w:rPr>
          <w:lang w:val="en-US"/>
        </w:rPr>
      </w:pPr>
      <w:r>
        <w:rPr>
          <w:b/>
        </w:rPr>
        <w:t>Нс</w:t>
      </w:r>
      <w:r>
        <w:t>=</w:t>
      </w:r>
      <w:r>
        <w:rPr>
          <w:color w:val="000080"/>
          <w:lang w:val="en-US"/>
        </w:rPr>
        <w:t>85674</w:t>
      </w:r>
    </w:p>
    <w:p w:rsidR="005C1BCA" w:rsidRDefault="005C1BCA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276"/>
        <w:gridCol w:w="1701"/>
        <w:gridCol w:w="1559"/>
      </w:tblGrid>
      <w:tr w:rsidR="005C1BCA">
        <w:tc>
          <w:tcPr>
            <w:tcW w:w="675" w:type="dxa"/>
          </w:tcPr>
          <w:p w:rsidR="005C1BCA" w:rsidRDefault="00F504C4">
            <w:pPr>
              <w:jc w:val="center"/>
            </w:pPr>
            <w:r>
              <w:t>№ п/п</w:t>
            </w:r>
          </w:p>
        </w:tc>
        <w:tc>
          <w:tcPr>
            <w:tcW w:w="3402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Показатели</w:t>
            </w:r>
          </w:p>
        </w:tc>
        <w:tc>
          <w:tcPr>
            <w:tcW w:w="1276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Прошлый</w:t>
            </w:r>
          </w:p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Год</w:t>
            </w:r>
          </w:p>
        </w:tc>
        <w:tc>
          <w:tcPr>
            <w:tcW w:w="1701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Планируемый  год</w:t>
            </w:r>
          </w:p>
        </w:tc>
        <w:tc>
          <w:tcPr>
            <w:tcW w:w="1559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Прирост(+)</w:t>
            </w:r>
          </w:p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Снижение(-)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:rsidR="005C1BCA" w:rsidRDefault="00F504C4">
            <w:pPr>
              <w:rPr>
                <w:lang w:val="en-US"/>
              </w:rPr>
            </w:pPr>
            <w:r>
              <w:rPr>
                <w:lang w:val="en-US"/>
              </w:rPr>
              <w:t xml:space="preserve">Норматив  оборотных  средств </w:t>
            </w:r>
          </w:p>
        </w:tc>
        <w:tc>
          <w:tcPr>
            <w:tcW w:w="1276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90000</w:t>
            </w:r>
          </w:p>
        </w:tc>
        <w:tc>
          <w:tcPr>
            <w:tcW w:w="1701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79136</w:t>
            </w:r>
          </w:p>
        </w:tc>
        <w:tc>
          <w:tcPr>
            <w:tcW w:w="1559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-10864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:rsidR="005C1BCA" w:rsidRDefault="00F504C4">
            <w:pPr>
              <w:rPr>
                <w:lang w:val="en-US"/>
              </w:rPr>
            </w:pPr>
            <w:r>
              <w:rPr>
                <w:lang w:val="en-US"/>
              </w:rPr>
              <w:t>Оборотный  капитал</w:t>
            </w:r>
          </w:p>
        </w:tc>
        <w:tc>
          <w:tcPr>
            <w:tcW w:w="1276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10000</w:t>
            </w:r>
          </w:p>
        </w:tc>
        <w:tc>
          <w:tcPr>
            <w:tcW w:w="1701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10000</w:t>
            </w:r>
          </w:p>
        </w:tc>
        <w:tc>
          <w:tcPr>
            <w:tcW w:w="1559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</w:t>
            </w:r>
            <w:r>
              <w:rPr>
                <w:color w:val="000080"/>
                <w:lang w:val="en-US"/>
              </w:rPr>
              <w:sym w:font="Symbol" w:char="F0B4"/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2" w:type="dxa"/>
          </w:tcPr>
          <w:p w:rsidR="005C1BCA" w:rsidRDefault="00F504C4">
            <w:pPr>
              <w:rPr>
                <w:lang w:val="en-US"/>
              </w:rPr>
            </w:pPr>
            <w:r>
              <w:rPr>
                <w:lang w:val="en-US"/>
              </w:rPr>
              <w:t xml:space="preserve"> Устойчивые  пассивы :</w:t>
            </w:r>
          </w:p>
          <w:p w:rsidR="005C1BCA" w:rsidRDefault="00F504C4">
            <w:r>
              <w:rPr>
                <w:lang w:val="en-US"/>
              </w:rPr>
              <w:t xml:space="preserve"> а) min </w:t>
            </w:r>
            <w:r>
              <w:t>задолжность  по  з/п</w:t>
            </w:r>
          </w:p>
          <w:p w:rsidR="005C1BCA" w:rsidRDefault="00F504C4">
            <w:r>
              <w:t xml:space="preserve"> б) резерв  предстоящих  расходов  и  платежей</w:t>
            </w:r>
          </w:p>
          <w:p w:rsidR="005C1BCA" w:rsidRDefault="00F504C4">
            <w:r>
              <w:t xml:space="preserve"> в) прибыль</w:t>
            </w:r>
          </w:p>
        </w:tc>
        <w:tc>
          <w:tcPr>
            <w:tcW w:w="1276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80000</w:t>
            </w:r>
          </w:p>
        </w:tc>
        <w:tc>
          <w:tcPr>
            <w:tcW w:w="1701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69136</w:t>
            </w:r>
          </w:p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7494</w:t>
            </w:r>
          </w:p>
          <w:p w:rsidR="005C1BCA" w:rsidRDefault="005C1BCA">
            <w:pPr>
              <w:jc w:val="center"/>
              <w:rPr>
                <w:color w:val="000080"/>
                <w:lang w:val="en-US"/>
              </w:rPr>
            </w:pPr>
          </w:p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24394</w:t>
            </w:r>
          </w:p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37248</w:t>
            </w:r>
          </w:p>
        </w:tc>
        <w:tc>
          <w:tcPr>
            <w:tcW w:w="1559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-10864 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02" w:type="dxa"/>
          </w:tcPr>
          <w:p w:rsidR="005C1BCA" w:rsidRDefault="00F504C4">
            <w:pPr>
              <w:rPr>
                <w:lang w:val="en-US"/>
              </w:rPr>
            </w:pPr>
            <w:r>
              <w:rPr>
                <w:lang w:val="en-US"/>
              </w:rPr>
              <w:t>Итого  источников</w:t>
            </w:r>
          </w:p>
        </w:tc>
        <w:tc>
          <w:tcPr>
            <w:tcW w:w="1276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90000</w:t>
            </w:r>
          </w:p>
        </w:tc>
        <w:tc>
          <w:tcPr>
            <w:tcW w:w="1701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79136</w:t>
            </w:r>
          </w:p>
        </w:tc>
        <w:tc>
          <w:tcPr>
            <w:tcW w:w="1559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-10864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02" w:type="dxa"/>
          </w:tcPr>
          <w:p w:rsidR="005C1BCA" w:rsidRDefault="00F504C4">
            <w:pPr>
              <w:rPr>
                <w:lang w:val="en-US"/>
              </w:rPr>
            </w:pPr>
            <w:r>
              <w:rPr>
                <w:lang w:val="en-US"/>
              </w:rPr>
              <w:t>Превышение источников</w:t>
            </w:r>
          </w:p>
        </w:tc>
        <w:tc>
          <w:tcPr>
            <w:tcW w:w="1276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 xml:space="preserve"> </w:t>
            </w:r>
            <w:r>
              <w:rPr>
                <w:color w:val="000080"/>
                <w:lang w:val="en-US"/>
              </w:rPr>
              <w:sym w:font="Symbol" w:char="F0B4"/>
            </w:r>
          </w:p>
        </w:tc>
        <w:tc>
          <w:tcPr>
            <w:tcW w:w="1701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sym w:font="Symbol" w:char="F0B4"/>
            </w:r>
          </w:p>
        </w:tc>
        <w:tc>
          <w:tcPr>
            <w:tcW w:w="1559" w:type="dxa"/>
          </w:tcPr>
          <w:p w:rsidR="005C1BCA" w:rsidRDefault="00F504C4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sym w:font="Symbol" w:char="F0B4"/>
            </w:r>
          </w:p>
        </w:tc>
      </w:tr>
    </w:tbl>
    <w:p w:rsidR="005C1BCA" w:rsidRDefault="005C1BCA">
      <w:pPr>
        <w:rPr>
          <w:lang w:val="en-US"/>
        </w:rPr>
      </w:pPr>
    </w:p>
    <w:p w:rsidR="005C1BCA" w:rsidRDefault="00F504C4">
      <w:pPr>
        <w:pStyle w:val="1"/>
        <w:jc w:val="center"/>
      </w:pPr>
      <w:bookmarkStart w:id="25" w:name="_Toc446849303"/>
      <w:r>
        <w:t>4</w:t>
      </w:r>
      <w:r>
        <w:rPr>
          <w:lang w:val="en-US"/>
        </w:rPr>
        <w:t>.</w:t>
      </w:r>
      <w:r>
        <w:t>2 Финансирование ремонтов.</w:t>
      </w:r>
      <w:bookmarkEnd w:id="25"/>
    </w:p>
    <w:p w:rsidR="005C1BCA" w:rsidRDefault="00F504C4">
      <w:pPr>
        <w:spacing w:before="280"/>
        <w:jc w:val="right"/>
        <w:rPr>
          <w:i/>
          <w:color w:val="000080"/>
        </w:rPr>
      </w:pPr>
      <w:r>
        <w:rPr>
          <w:i/>
          <w:color w:val="000080"/>
        </w:rPr>
        <w:t>Таблица 15.</w:t>
      </w:r>
    </w:p>
    <w:p w:rsidR="005C1BCA" w:rsidRDefault="00F504C4">
      <w:pPr>
        <w:spacing w:before="280"/>
        <w:jc w:val="right"/>
        <w:rPr>
          <w:i/>
          <w:color w:val="000080"/>
        </w:rPr>
      </w:pPr>
      <w:r>
        <w:rPr>
          <w:i/>
          <w:color w:val="000080"/>
        </w:rPr>
        <w:t>«Финансирование  ремонтов  основных  фондов»</w:t>
      </w:r>
    </w:p>
    <w:tbl>
      <w:tblPr>
        <w:tblW w:w="0" w:type="auto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4"/>
        <w:gridCol w:w="2"/>
        <w:gridCol w:w="986"/>
        <w:gridCol w:w="6"/>
        <w:gridCol w:w="1417"/>
        <w:gridCol w:w="1"/>
        <w:gridCol w:w="1272"/>
        <w:gridCol w:w="4"/>
        <w:gridCol w:w="1275"/>
      </w:tblGrid>
      <w:tr w:rsidR="005C1BCA">
        <w:trPr>
          <w:cantSplit/>
          <w:trHeight w:hRule="exact" w:val="342"/>
        </w:trPr>
        <w:tc>
          <w:tcPr>
            <w:tcW w:w="3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Показатели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Всего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1BCA" w:rsidRDefault="00F504C4">
            <w:pPr>
              <w:spacing w:before="20"/>
              <w:jc w:val="center"/>
            </w:pPr>
            <w:r>
              <w:t>в том числе</w:t>
            </w:r>
          </w:p>
        </w:tc>
      </w:tr>
      <w:tr w:rsidR="005C1BCA">
        <w:trPr>
          <w:cantSplit/>
          <w:trHeight w:hRule="exact" w:val="657"/>
        </w:trPr>
        <w:tc>
          <w:tcPr>
            <w:tcW w:w="36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сооружения пути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Подвижной состав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</w:pPr>
            <w:r>
              <w:t>Прочие</w:t>
            </w:r>
          </w:p>
        </w:tc>
      </w:tr>
      <w:tr w:rsidR="005C1BCA">
        <w:trPr>
          <w:trHeight w:hRule="exact" w:val="338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1. Затраты на ремонтные работы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220000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132000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66000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22000</w:t>
            </w:r>
          </w:p>
        </w:tc>
      </w:tr>
      <w:tr w:rsidR="005C1BCA">
        <w:trPr>
          <w:trHeight w:hRule="exact" w:val="42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2. Источники финансирования: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</w:tr>
      <w:tr w:rsidR="005C1BCA">
        <w:trPr>
          <w:trHeight w:hRule="exact" w:val="694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А) Ремонтный фонд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162926,4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94497,3</w:t>
            </w: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(58%)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48877,9</w:t>
            </w: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(30%)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20096,5</w:t>
            </w:r>
          </w:p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(1</w:t>
            </w:r>
            <w:r>
              <w:rPr>
                <w:color w:val="000080"/>
                <w:lang w:val="en-US"/>
              </w:rPr>
              <w:t>2</w:t>
            </w:r>
            <w:r>
              <w:rPr>
                <w:color w:val="000080"/>
              </w:rPr>
              <w:t>%)</w:t>
            </w:r>
          </w:p>
        </w:tc>
      </w:tr>
      <w:tr w:rsidR="005C1BCA">
        <w:trPr>
          <w:trHeight w:hRule="exact" w:val="703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</w:pPr>
            <w:r>
              <w:t>Б) Экономия от снижения стоимости капи</w:t>
            </w:r>
            <w:r>
              <w:softHyphen/>
              <w:t>тального ремонта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7050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3225</w:t>
            </w: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(50%)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1621,5</w:t>
            </w: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(23%)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4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1903,5</w:t>
            </w:r>
          </w:p>
          <w:p w:rsidR="005C1BCA" w:rsidRDefault="00F504C4">
            <w:pPr>
              <w:spacing w:before="40"/>
              <w:jc w:val="center"/>
              <w:rPr>
                <w:color w:val="000080"/>
              </w:rPr>
            </w:pPr>
            <w:r>
              <w:rPr>
                <w:color w:val="000080"/>
              </w:rPr>
              <w:t>(</w:t>
            </w:r>
            <w:r>
              <w:rPr>
                <w:color w:val="000080"/>
                <w:lang w:val="en-US"/>
              </w:rPr>
              <w:t>27</w:t>
            </w:r>
            <w:r>
              <w:rPr>
                <w:color w:val="000080"/>
              </w:rPr>
              <w:t>%)</w:t>
            </w:r>
          </w:p>
        </w:tc>
      </w:tr>
      <w:tr w:rsidR="005C1BCA">
        <w:trPr>
          <w:trHeight w:hRule="exact" w:val="561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</w:pPr>
            <w:r>
              <w:t>В) Средства вышестоящей организации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</w:rPr>
            </w:pPr>
            <w:r>
              <w:rPr>
                <w:color w:val="000080"/>
              </w:rPr>
              <w:t>50023,6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34277,7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F504C4">
            <w:pPr>
              <w:spacing w:before="20"/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15500,6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CA" w:rsidRDefault="005C1BCA">
            <w:pPr>
              <w:spacing w:before="20"/>
              <w:jc w:val="center"/>
              <w:rPr>
                <w:color w:val="000080"/>
              </w:rPr>
            </w:pPr>
          </w:p>
        </w:tc>
      </w:tr>
      <w:tr w:rsidR="005C1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6"/>
        </w:trPr>
        <w:tc>
          <w:tcPr>
            <w:tcW w:w="3684" w:type="dxa"/>
          </w:tcPr>
          <w:p w:rsidR="005C1BCA" w:rsidRDefault="00F504C4">
            <w:pPr>
              <w:pStyle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b w:val="0"/>
                <w:sz w:val="24"/>
              </w:rPr>
              <w:t>.Итого источников</w:t>
            </w:r>
          </w:p>
        </w:tc>
        <w:tc>
          <w:tcPr>
            <w:tcW w:w="988" w:type="dxa"/>
            <w:gridSpan w:val="2"/>
          </w:tcPr>
          <w:p w:rsidR="005C1BCA" w:rsidRDefault="00F504C4">
            <w:pPr>
              <w:pStyle w:val="1"/>
              <w:rPr>
                <w:rFonts w:ascii="Times New Roman" w:hAnsi="Times New Roman"/>
                <w:b w:val="0"/>
                <w:color w:val="000080"/>
                <w:sz w:val="24"/>
              </w:rPr>
            </w:pPr>
            <w:r>
              <w:rPr>
                <w:rFonts w:ascii="Times New Roman" w:hAnsi="Times New Roman"/>
                <w:b w:val="0"/>
                <w:color w:val="000080"/>
                <w:sz w:val="24"/>
              </w:rPr>
              <w:t>220000</w:t>
            </w:r>
          </w:p>
        </w:tc>
        <w:tc>
          <w:tcPr>
            <w:tcW w:w="1423" w:type="dxa"/>
            <w:gridSpan w:val="2"/>
          </w:tcPr>
          <w:p w:rsidR="005C1BCA" w:rsidRDefault="00F504C4">
            <w:pPr>
              <w:pStyle w:val="1"/>
              <w:rPr>
                <w:rFonts w:ascii="Times New Roman" w:hAnsi="Times New Roman"/>
                <w:b w:val="0"/>
                <w:color w:val="000080"/>
                <w:sz w:val="24"/>
              </w:rPr>
            </w:pPr>
            <w:r>
              <w:rPr>
                <w:rFonts w:ascii="Times New Roman" w:hAnsi="Times New Roman"/>
                <w:b w:val="0"/>
                <w:color w:val="000080"/>
                <w:sz w:val="24"/>
              </w:rPr>
              <w:t xml:space="preserve">  132000</w:t>
            </w:r>
          </w:p>
        </w:tc>
        <w:tc>
          <w:tcPr>
            <w:tcW w:w="1273" w:type="dxa"/>
            <w:gridSpan w:val="2"/>
          </w:tcPr>
          <w:p w:rsidR="005C1BCA" w:rsidRDefault="00F504C4">
            <w:pPr>
              <w:pStyle w:val="1"/>
              <w:rPr>
                <w:rFonts w:ascii="Times New Roman" w:hAnsi="Times New Roman"/>
                <w:b w:val="0"/>
                <w:color w:val="000080"/>
                <w:sz w:val="24"/>
              </w:rPr>
            </w:pPr>
            <w:r>
              <w:rPr>
                <w:rFonts w:ascii="Times New Roman" w:hAnsi="Times New Roman"/>
                <w:b w:val="0"/>
                <w:color w:val="000080"/>
                <w:sz w:val="24"/>
              </w:rPr>
              <w:t xml:space="preserve">  66000</w:t>
            </w:r>
          </w:p>
        </w:tc>
        <w:tc>
          <w:tcPr>
            <w:tcW w:w="1279" w:type="dxa"/>
            <w:gridSpan w:val="2"/>
          </w:tcPr>
          <w:p w:rsidR="005C1BCA" w:rsidRDefault="00F504C4">
            <w:pPr>
              <w:pStyle w:val="1"/>
              <w:rPr>
                <w:rFonts w:ascii="Times New Roman" w:hAnsi="Times New Roman"/>
                <w:b w:val="0"/>
                <w:color w:val="000080"/>
                <w:sz w:val="24"/>
              </w:rPr>
            </w:pPr>
            <w:r>
              <w:rPr>
                <w:rFonts w:ascii="Times New Roman" w:hAnsi="Times New Roman"/>
                <w:b w:val="0"/>
                <w:color w:val="000080"/>
                <w:sz w:val="24"/>
              </w:rPr>
              <w:t xml:space="preserve">  22000</w:t>
            </w:r>
          </w:p>
        </w:tc>
      </w:tr>
    </w:tbl>
    <w:p w:rsidR="005C1BCA" w:rsidRDefault="005C1BCA">
      <w:pPr>
        <w:pStyle w:val="1"/>
      </w:pPr>
    </w:p>
    <w:p w:rsidR="005C1BCA" w:rsidRDefault="00F504C4">
      <w:pPr>
        <w:pStyle w:val="1"/>
        <w:jc w:val="center"/>
        <w:rPr>
          <w:lang w:val="en-US"/>
        </w:rPr>
      </w:pPr>
      <w:bookmarkStart w:id="26" w:name="_Toc446849304"/>
      <w:r>
        <w:rPr>
          <w:i/>
          <w:u w:val="single"/>
        </w:rPr>
        <w:t>Раздел 5</w:t>
      </w:r>
      <w:r>
        <w:rPr>
          <w:i/>
          <w:u w:val="single"/>
          <w:lang w:val="en-US"/>
        </w:rPr>
        <w:t>.</w:t>
      </w:r>
      <w:r>
        <w:rPr>
          <w:i/>
          <w:u w:val="single"/>
        </w:rPr>
        <w:t xml:space="preserve"> Инвестиционная  деятельность</w:t>
      </w:r>
      <w:r>
        <w:rPr>
          <w:lang w:val="en-US"/>
        </w:rPr>
        <w:t>.</w:t>
      </w:r>
      <w:bookmarkEnd w:id="26"/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843"/>
        <w:gridCol w:w="1984"/>
        <w:gridCol w:w="1985"/>
      </w:tblGrid>
      <w:tr w:rsidR="005C1BCA">
        <w:trPr>
          <w:cantSplit/>
        </w:trPr>
        <w:tc>
          <w:tcPr>
            <w:tcW w:w="568" w:type="dxa"/>
            <w:vMerge w:val="restart"/>
          </w:tcPr>
          <w:p w:rsidR="005C1BCA" w:rsidRDefault="00F504C4">
            <w:pPr>
              <w:jc w:val="center"/>
            </w:pPr>
            <w:r>
              <w:t>№ п/п</w:t>
            </w:r>
          </w:p>
        </w:tc>
        <w:tc>
          <w:tcPr>
            <w:tcW w:w="1984" w:type="dxa"/>
            <w:vMerge w:val="restart"/>
          </w:tcPr>
          <w:p w:rsidR="005C1BCA" w:rsidRDefault="00F504C4">
            <w:pPr>
              <w:jc w:val="center"/>
            </w:pPr>
            <w:r>
              <w:t>Показатели</w:t>
            </w:r>
          </w:p>
        </w:tc>
        <w:tc>
          <w:tcPr>
            <w:tcW w:w="1276" w:type="dxa"/>
            <w:vMerge w:val="restart"/>
          </w:tcPr>
          <w:p w:rsidR="005C1BCA" w:rsidRDefault="00F504C4">
            <w:pPr>
              <w:jc w:val="center"/>
            </w:pPr>
            <w:r>
              <w:t>Всего</w:t>
            </w:r>
          </w:p>
        </w:tc>
        <w:tc>
          <w:tcPr>
            <w:tcW w:w="5812" w:type="dxa"/>
            <w:gridSpan w:val="3"/>
          </w:tcPr>
          <w:p w:rsidR="005C1BCA" w:rsidRDefault="00F504C4">
            <w:pPr>
              <w:jc w:val="center"/>
            </w:pPr>
            <w:r>
              <w:t>В  том  числе  по  структуре</w:t>
            </w:r>
          </w:p>
          <w:p w:rsidR="005C1BCA" w:rsidRDefault="00F504C4">
            <w:pPr>
              <w:jc w:val="center"/>
            </w:pPr>
            <w:r>
              <w:t>Капитальных  вложений</w:t>
            </w:r>
          </w:p>
        </w:tc>
      </w:tr>
      <w:tr w:rsidR="005C1BCA">
        <w:trPr>
          <w:cantSplit/>
        </w:trPr>
        <w:tc>
          <w:tcPr>
            <w:tcW w:w="568" w:type="dxa"/>
            <w:vMerge/>
          </w:tcPr>
          <w:p w:rsidR="005C1BCA" w:rsidRDefault="005C1BCA">
            <w:pPr>
              <w:jc w:val="center"/>
            </w:pPr>
          </w:p>
        </w:tc>
        <w:tc>
          <w:tcPr>
            <w:tcW w:w="1984" w:type="dxa"/>
            <w:vMerge/>
          </w:tcPr>
          <w:p w:rsidR="005C1BCA" w:rsidRDefault="005C1BCA">
            <w:pPr>
              <w:jc w:val="center"/>
            </w:pPr>
          </w:p>
        </w:tc>
        <w:tc>
          <w:tcPr>
            <w:tcW w:w="1276" w:type="dxa"/>
            <w:vMerge/>
          </w:tcPr>
          <w:p w:rsidR="005C1BCA" w:rsidRDefault="005C1BCA">
            <w:pPr>
              <w:jc w:val="center"/>
            </w:pPr>
          </w:p>
        </w:tc>
        <w:tc>
          <w:tcPr>
            <w:tcW w:w="1843" w:type="dxa"/>
          </w:tcPr>
          <w:p w:rsidR="005C1BCA" w:rsidRDefault="00F504C4">
            <w:pPr>
              <w:jc w:val="center"/>
            </w:pPr>
            <w:r>
              <w:t>Строительство  новых  объектов  производственного  назначения</w:t>
            </w:r>
          </w:p>
        </w:tc>
        <w:tc>
          <w:tcPr>
            <w:tcW w:w="1984" w:type="dxa"/>
          </w:tcPr>
          <w:p w:rsidR="005C1BCA" w:rsidRDefault="00F504C4">
            <w:pPr>
              <w:jc w:val="center"/>
            </w:pPr>
            <w:r>
              <w:t>Техническое  перевооружение  ,реконструкция</w:t>
            </w:r>
          </w:p>
        </w:tc>
        <w:tc>
          <w:tcPr>
            <w:tcW w:w="1985" w:type="dxa"/>
          </w:tcPr>
          <w:p w:rsidR="005C1BCA" w:rsidRDefault="00F504C4">
            <w:pPr>
              <w:jc w:val="center"/>
            </w:pPr>
            <w:r>
              <w:t>Строительство  жилья,объектов  соц-культ  назначения</w:t>
            </w:r>
          </w:p>
        </w:tc>
      </w:tr>
      <w:tr w:rsidR="005C1BCA">
        <w:tc>
          <w:tcPr>
            <w:tcW w:w="568" w:type="dxa"/>
          </w:tcPr>
          <w:p w:rsidR="005C1BCA" w:rsidRDefault="00F504C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C1BCA" w:rsidRDefault="00F504C4">
            <w:r>
              <w:t>Кап  вложения</w:t>
            </w:r>
          </w:p>
        </w:tc>
        <w:tc>
          <w:tcPr>
            <w:tcW w:w="1276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3800000</w:t>
            </w:r>
          </w:p>
        </w:tc>
        <w:tc>
          <w:tcPr>
            <w:tcW w:w="1843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2280000</w:t>
            </w: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(60%)</w:t>
            </w:r>
          </w:p>
        </w:tc>
        <w:tc>
          <w:tcPr>
            <w:tcW w:w="1984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950000</w:t>
            </w: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(25%)</w:t>
            </w:r>
          </w:p>
        </w:tc>
        <w:tc>
          <w:tcPr>
            <w:tcW w:w="1985" w:type="dxa"/>
          </w:tcPr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570000</w:t>
            </w: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(15%)</w:t>
            </w:r>
          </w:p>
        </w:tc>
      </w:tr>
      <w:tr w:rsidR="005C1BCA">
        <w:tc>
          <w:tcPr>
            <w:tcW w:w="568" w:type="dxa"/>
          </w:tcPr>
          <w:p w:rsidR="005C1BCA" w:rsidRDefault="00F504C4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5C1BCA" w:rsidRDefault="00F504C4">
            <w:r>
              <w:t>Источники</w:t>
            </w:r>
          </w:p>
          <w:p w:rsidR="005C1BCA" w:rsidRDefault="00F504C4">
            <w:r>
              <w:t>Финансирования</w:t>
            </w:r>
          </w:p>
          <w:p w:rsidR="005C1BCA" w:rsidRDefault="00F504C4">
            <w:r>
              <w:t>а)бюджетные  ассигнования</w:t>
            </w:r>
          </w:p>
          <w:p w:rsidR="005C1BCA" w:rsidRDefault="005C1BCA"/>
          <w:p w:rsidR="005C1BCA" w:rsidRDefault="00F504C4">
            <w:r>
              <w:t>б)централизованные  фонды  отрасли(отМПС)</w:t>
            </w:r>
          </w:p>
          <w:p w:rsidR="005C1BCA" w:rsidRDefault="005C1BCA"/>
          <w:p w:rsidR="005C1BCA" w:rsidRDefault="00F504C4">
            <w:r>
              <w:t>в) прибыль  от СМР</w:t>
            </w:r>
          </w:p>
          <w:p w:rsidR="005C1BCA" w:rsidRDefault="005C1BCA"/>
          <w:p w:rsidR="005C1BCA" w:rsidRDefault="00F504C4">
            <w:r>
              <w:t>г) фонд  накопления</w:t>
            </w:r>
          </w:p>
        </w:tc>
        <w:tc>
          <w:tcPr>
            <w:tcW w:w="1276" w:type="dxa"/>
          </w:tcPr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228000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114000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4483797,9</w:t>
            </w:r>
          </w:p>
        </w:tc>
        <w:tc>
          <w:tcPr>
            <w:tcW w:w="1843" w:type="dxa"/>
          </w:tcPr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228000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68400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2690278,7</w:t>
            </w:r>
          </w:p>
        </w:tc>
        <w:tc>
          <w:tcPr>
            <w:tcW w:w="1984" w:type="dxa"/>
          </w:tcPr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28500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1120949,4</w:t>
            </w:r>
          </w:p>
        </w:tc>
        <w:tc>
          <w:tcPr>
            <w:tcW w:w="1985" w:type="dxa"/>
          </w:tcPr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sym w:font="Symbol" w:char="F0B4"/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17100</w:t>
            </w: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5C1BCA">
            <w:pPr>
              <w:jc w:val="center"/>
              <w:rPr>
                <w:color w:val="000080"/>
              </w:rPr>
            </w:pPr>
          </w:p>
          <w:p w:rsidR="005C1BCA" w:rsidRDefault="00F504C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672569,6</w:t>
            </w:r>
          </w:p>
        </w:tc>
      </w:tr>
    </w:tbl>
    <w:p w:rsidR="005C1BCA" w:rsidRDefault="005C1BCA"/>
    <w:p w:rsidR="005C1BCA" w:rsidRDefault="00F504C4">
      <w:pPr>
        <w:pStyle w:val="1"/>
        <w:jc w:val="center"/>
        <w:rPr>
          <w:i/>
          <w:u w:val="single"/>
          <w:lang w:val="en-US"/>
        </w:rPr>
      </w:pPr>
      <w:bookmarkStart w:id="27" w:name="_Toc446849305"/>
      <w:r>
        <w:rPr>
          <w:i/>
          <w:u w:val="single"/>
        </w:rPr>
        <w:t xml:space="preserve">Раздел 6 </w:t>
      </w:r>
      <w:r>
        <w:rPr>
          <w:i/>
          <w:u w:val="single"/>
          <w:lang w:val="en-US"/>
        </w:rPr>
        <w:t>.</w:t>
      </w:r>
      <w:r>
        <w:rPr>
          <w:i/>
          <w:u w:val="single"/>
        </w:rPr>
        <w:t xml:space="preserve">  Составление  шахматной  таблицы</w:t>
      </w:r>
      <w:r>
        <w:rPr>
          <w:i/>
          <w:u w:val="single"/>
          <w:lang w:val="en-US"/>
        </w:rPr>
        <w:t>.</w:t>
      </w:r>
      <w:bookmarkEnd w:id="27"/>
    </w:p>
    <w:p w:rsidR="005C1BCA" w:rsidRDefault="00F504C4">
      <w:pPr>
        <w:ind w:firstLine="851"/>
        <w:jc w:val="both"/>
        <w:rPr>
          <w:b/>
        </w:rPr>
      </w:pPr>
      <w:r>
        <w:rPr>
          <w:lang w:val="en-US"/>
        </w:rPr>
        <w:t xml:space="preserve"> </w:t>
      </w:r>
      <w:r>
        <w:rPr>
          <w:b/>
        </w:rPr>
        <w:t xml:space="preserve">Каждый  вид  финансовых  ресурсов  имеет  строго  целевое  назначение  </w:t>
      </w:r>
      <w:r>
        <w:rPr>
          <w:b/>
          <w:lang w:val="en-US"/>
        </w:rPr>
        <w:t>.</w:t>
      </w:r>
      <w:r>
        <w:rPr>
          <w:b/>
        </w:rPr>
        <w:t xml:space="preserve">  Многообразие  ресурсов  формирует  сложные  внутренние  связи,  которые  наиболее  полно  проявляются  путём  составления  проверочной  шахматной  таблицы  к  финансовому  плану</w:t>
      </w:r>
    </w:p>
    <w:p w:rsidR="005C1BCA" w:rsidRDefault="005C1BCA">
      <w:pPr>
        <w:ind w:firstLine="851"/>
        <w:jc w:val="both"/>
      </w:pPr>
    </w:p>
    <w:p w:rsidR="005C1BCA" w:rsidRDefault="005C1BCA">
      <w:pPr>
        <w:jc w:val="both"/>
      </w:pPr>
    </w:p>
    <w:p w:rsidR="005C1BCA" w:rsidRDefault="005C1BCA">
      <w:pPr>
        <w:jc w:val="both"/>
      </w:pPr>
    </w:p>
    <w:p w:rsidR="005C1BCA" w:rsidRDefault="005C1BCA">
      <w:pPr>
        <w:jc w:val="both"/>
      </w:pPr>
    </w:p>
    <w:p w:rsidR="005C1BCA" w:rsidRDefault="005C1BCA">
      <w:pPr>
        <w:jc w:val="both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567"/>
        <w:gridCol w:w="284"/>
        <w:gridCol w:w="283"/>
        <w:gridCol w:w="425"/>
        <w:gridCol w:w="426"/>
        <w:gridCol w:w="283"/>
        <w:gridCol w:w="425"/>
        <w:gridCol w:w="284"/>
        <w:gridCol w:w="567"/>
        <w:gridCol w:w="283"/>
        <w:gridCol w:w="284"/>
        <w:gridCol w:w="283"/>
        <w:gridCol w:w="567"/>
        <w:gridCol w:w="2127"/>
      </w:tblGrid>
      <w:tr w:rsidR="005C1BCA">
        <w:trPr>
          <w:cantSplit/>
          <w:trHeight w:val="1550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ВСЕГО 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6   Налоги</w:t>
            </w: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5 Финансовый     резерв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 Стр-во  жилья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 Техн  перевооруж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Новое стр-во  приз  объектов </w:t>
            </w:r>
          </w:p>
        </w:tc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4 Планирование КВ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Прочие 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>Подвижной состав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>Сооружение  пути</w:t>
            </w: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Планирование КР 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>Фонд потребления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Фонд накопления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2 Отчисления  в</w:t>
            </w: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 Налог на прибыль</w:t>
            </w: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Источники средств  и  направление  средств</w:t>
            </w:r>
          </w:p>
        </w:tc>
      </w:tr>
      <w:tr w:rsidR="005C1BCA">
        <w:trPr>
          <w:cantSplit/>
          <w:trHeight w:val="1132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11496917,9</w:t>
            </w:r>
          </w:p>
        </w:tc>
        <w:tc>
          <w:tcPr>
            <w:tcW w:w="283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both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381"/>
              <w:jc w:val="both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2989198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4483797</w:t>
            </w:r>
          </w:p>
        </w:tc>
        <w:tc>
          <w:tcPr>
            <w:tcW w:w="283" w:type="dxa"/>
            <w:textDirection w:val="tbRl"/>
          </w:tcPr>
          <w:p w:rsidR="005C1BCA" w:rsidRDefault="005C1BCA">
            <w:pPr>
              <w:ind w:left="113" w:right="113"/>
              <w:jc w:val="both"/>
              <w:rPr>
                <w:color w:val="000080"/>
                <w:sz w:val="16"/>
              </w:rPr>
            </w:pP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both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4023921</w:t>
            </w: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Балансовая  прибыль</w:t>
            </w:r>
          </w:p>
        </w:tc>
      </w:tr>
      <w:tr w:rsidR="005C1BCA">
        <w:trPr>
          <w:cantSplit/>
          <w:trHeight w:val="833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84375,2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84375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Амортизационные  отчисления</w:t>
            </w:r>
          </w:p>
        </w:tc>
      </w:tr>
      <w:tr w:rsidR="005C1BCA">
        <w:trPr>
          <w:cantSplit/>
          <w:trHeight w:val="832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168532,4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20223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47188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101120</w:t>
            </w: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Ремонтный  фонд</w:t>
            </w:r>
          </w:p>
        </w:tc>
      </w:tr>
      <w:tr w:rsidR="005C1BCA">
        <w:trPr>
          <w:cantSplit/>
          <w:trHeight w:val="843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7498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7498</w:t>
            </w: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Снижение  норматива  ОС</w:t>
            </w:r>
          </w:p>
        </w:tc>
      </w:tr>
      <w:tr w:rsidR="005C1BCA">
        <w:trPr>
          <w:cantSplit/>
          <w:trHeight w:val="984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4483797,9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672596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1120949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2690278</w:t>
            </w: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Фонд  накопления</w:t>
            </w:r>
          </w:p>
        </w:tc>
      </w:tr>
      <w:tr w:rsidR="005C1BCA">
        <w:trPr>
          <w:cantSplit/>
          <w:trHeight w:val="842"/>
        </w:trPr>
        <w:tc>
          <w:tcPr>
            <w:tcW w:w="426" w:type="dxa"/>
            <w:textDirection w:val="tbRl"/>
          </w:tcPr>
          <w:p w:rsidR="005C1BCA" w:rsidRDefault="005C1BCA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  <w:textDirection w:val="tbRl"/>
          </w:tcPr>
          <w:p w:rsidR="005C1BCA" w:rsidRDefault="005C1BCA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  <w:textDirection w:val="tbRl"/>
          </w:tcPr>
          <w:p w:rsidR="005C1BCA" w:rsidRDefault="005C1BCA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Централизованные  фонды</w:t>
            </w:r>
          </w:p>
        </w:tc>
      </w:tr>
      <w:tr w:rsidR="005C1BCA">
        <w:trPr>
          <w:cantSplit/>
          <w:trHeight w:val="840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7050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1833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987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4230</w:t>
            </w: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Экономия  от  снижения  ст-ти  кап рем</w:t>
            </w:r>
          </w:p>
        </w:tc>
      </w:tr>
      <w:tr w:rsidR="005C1BCA">
        <w:trPr>
          <w:cantSplit/>
          <w:trHeight w:val="852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44475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17825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26650</w:t>
            </w: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Средства  вышестоящих  организаций</w:t>
            </w:r>
          </w:p>
        </w:tc>
      </w:tr>
      <w:tr w:rsidR="005C1BCA">
        <w:trPr>
          <w:cantSplit/>
          <w:trHeight w:val="836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228000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228000</w:t>
            </w: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Бюджетные  ассигнования</w:t>
            </w:r>
          </w:p>
        </w:tc>
      </w:tr>
      <w:tr w:rsidR="005C1BCA">
        <w:trPr>
          <w:cantSplit/>
          <w:trHeight w:val="834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114000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17100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28300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68400</w:t>
            </w: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Экономия  от  СМР</w:t>
            </w:r>
          </w:p>
        </w:tc>
      </w:tr>
      <w:tr w:rsidR="005C1BCA">
        <w:trPr>
          <w:cantSplit/>
          <w:trHeight w:val="974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255650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255650</w:t>
            </w: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Взносы  в бюджет</w:t>
            </w:r>
          </w:p>
        </w:tc>
      </w:tr>
      <w:tr w:rsidR="005C1BCA">
        <w:trPr>
          <w:cantSplit/>
          <w:trHeight w:val="716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3000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3000</w:t>
            </w:r>
          </w:p>
        </w:tc>
        <w:tc>
          <w:tcPr>
            <w:tcW w:w="283" w:type="dxa"/>
          </w:tcPr>
          <w:p w:rsidR="005C1BCA" w:rsidRDefault="005C1BCA">
            <w:pPr>
              <w:jc w:val="both"/>
              <w:rPr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both"/>
              <w:rPr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Выручка  от  реализации  имущества</w:t>
            </w:r>
          </w:p>
        </w:tc>
      </w:tr>
      <w:tr w:rsidR="005C1BCA">
        <w:trPr>
          <w:cantSplit/>
          <w:trHeight w:val="688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812</w:t>
            </w: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812</w:t>
            </w: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425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4" w:type="dxa"/>
          </w:tcPr>
          <w:p w:rsidR="005C1BCA" w:rsidRDefault="005C1BCA">
            <w:pPr>
              <w:jc w:val="center"/>
              <w:rPr>
                <w:b/>
                <w:color w:val="000080"/>
                <w:sz w:val="16"/>
              </w:rPr>
            </w:pPr>
          </w:p>
        </w:tc>
        <w:tc>
          <w:tcPr>
            <w:tcW w:w="283" w:type="dxa"/>
          </w:tcPr>
          <w:p w:rsidR="005C1BCA" w:rsidRDefault="005C1BCA">
            <w:pPr>
              <w:jc w:val="both"/>
              <w:rPr>
                <w:color w:val="000080"/>
                <w:sz w:val="16"/>
              </w:rPr>
            </w:pPr>
          </w:p>
        </w:tc>
        <w:tc>
          <w:tcPr>
            <w:tcW w:w="567" w:type="dxa"/>
          </w:tcPr>
          <w:p w:rsidR="005C1BCA" w:rsidRDefault="005C1BCA">
            <w:pPr>
              <w:jc w:val="both"/>
              <w:rPr>
                <w:color w:val="000080"/>
                <w:sz w:val="16"/>
              </w:rPr>
            </w:pPr>
          </w:p>
        </w:tc>
        <w:tc>
          <w:tcPr>
            <w:tcW w:w="212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Арендная  плата</w:t>
            </w:r>
          </w:p>
        </w:tc>
      </w:tr>
      <w:tr w:rsidR="005C1BCA">
        <w:trPr>
          <w:cantSplit/>
          <w:trHeight w:val="1134"/>
        </w:trPr>
        <w:tc>
          <w:tcPr>
            <w:tcW w:w="426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16893847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255650</w:t>
            </w: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8310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689669</w:t>
            </w: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1149249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2986678</w:t>
            </w:r>
          </w:p>
        </w:tc>
        <w:tc>
          <w:tcPr>
            <w:tcW w:w="426" w:type="dxa"/>
          </w:tcPr>
          <w:p w:rsidR="005C1BCA" w:rsidRDefault="005C1BCA">
            <w:pPr>
              <w:jc w:val="center"/>
              <w:rPr>
                <w:b/>
                <w:sz w:val="16"/>
              </w:rPr>
            </w:pP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22000</w:t>
            </w:r>
          </w:p>
        </w:tc>
        <w:tc>
          <w:tcPr>
            <w:tcW w:w="425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66000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132000</w:t>
            </w:r>
          </w:p>
        </w:tc>
        <w:tc>
          <w:tcPr>
            <w:tcW w:w="567" w:type="dxa"/>
          </w:tcPr>
          <w:p w:rsidR="005C1BCA" w:rsidRDefault="005C1BCA">
            <w:pPr>
              <w:jc w:val="center"/>
              <w:rPr>
                <w:b/>
                <w:sz w:val="16"/>
              </w:rPr>
            </w:pPr>
          </w:p>
        </w:tc>
        <w:tc>
          <w:tcPr>
            <w:tcW w:w="283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2989198</w:t>
            </w:r>
          </w:p>
        </w:tc>
        <w:tc>
          <w:tcPr>
            <w:tcW w:w="284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4571172</w:t>
            </w:r>
          </w:p>
        </w:tc>
        <w:tc>
          <w:tcPr>
            <w:tcW w:w="283" w:type="dxa"/>
            <w:textDirection w:val="tbRl"/>
          </w:tcPr>
          <w:p w:rsidR="005C1BCA" w:rsidRDefault="005C1BCA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567" w:type="dxa"/>
            <w:textDirection w:val="tbRl"/>
          </w:tcPr>
          <w:p w:rsidR="005C1BCA" w:rsidRDefault="00F504C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4023921</w:t>
            </w:r>
          </w:p>
        </w:tc>
        <w:tc>
          <w:tcPr>
            <w:tcW w:w="2127" w:type="dxa"/>
            <w:textDirection w:val="tbRl"/>
          </w:tcPr>
          <w:p w:rsidR="005C1BCA" w:rsidRDefault="00F504C4">
            <w:pPr>
              <w:pStyle w:val="7"/>
              <w:jc w:val="center"/>
            </w:pPr>
            <w:r>
              <w:t>ВСЕГО</w:t>
            </w:r>
          </w:p>
        </w:tc>
      </w:tr>
    </w:tbl>
    <w:p w:rsidR="005C1BCA" w:rsidRDefault="005C1BCA">
      <w:pPr>
        <w:tabs>
          <w:tab w:val="left" w:pos="2127"/>
        </w:tabs>
        <w:ind w:left="-993" w:hanging="567"/>
        <w:jc w:val="both"/>
        <w:rPr>
          <w:sz w:val="16"/>
        </w:rPr>
      </w:pPr>
    </w:p>
    <w:p w:rsidR="005C1BCA" w:rsidRDefault="00F504C4">
      <w:pPr>
        <w:pStyle w:val="1"/>
        <w:jc w:val="center"/>
        <w:rPr>
          <w:i/>
          <w:u w:val="single"/>
          <w:lang w:val="en-US"/>
        </w:rPr>
      </w:pPr>
      <w:bookmarkStart w:id="28" w:name="_Toc446849306"/>
      <w:r>
        <w:rPr>
          <w:i/>
          <w:u w:val="single"/>
        </w:rPr>
        <w:t>Раздел 7</w:t>
      </w:r>
      <w:r>
        <w:rPr>
          <w:i/>
          <w:u w:val="single"/>
          <w:lang w:val="en-US"/>
        </w:rPr>
        <w:t>.</w:t>
      </w:r>
      <w:r>
        <w:rPr>
          <w:i/>
          <w:u w:val="single"/>
        </w:rPr>
        <w:t xml:space="preserve"> Баланс  расходов и доходов НОДа</w:t>
      </w:r>
      <w:r>
        <w:rPr>
          <w:i/>
          <w:u w:val="single"/>
          <w:lang w:val="en-US"/>
        </w:rPr>
        <w:t>.</w:t>
      </w:r>
      <w:bookmarkEnd w:id="28"/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992"/>
        <w:gridCol w:w="1175"/>
        <w:gridCol w:w="668"/>
        <w:gridCol w:w="1417"/>
        <w:gridCol w:w="993"/>
        <w:gridCol w:w="1182"/>
      </w:tblGrid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Сумма в</w:t>
            </w:r>
          </w:p>
          <w:p w:rsidR="005C1BCA" w:rsidRDefault="00F504C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тыс 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руб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Сумма в тыс 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руб</w:t>
            </w:r>
            <w:r>
              <w:rPr>
                <w:sz w:val="20"/>
                <w:lang w:val="en-US"/>
              </w:rPr>
              <w:t>.</w:t>
            </w:r>
          </w:p>
        </w:tc>
      </w:tr>
      <w:tr w:rsidR="005C1BCA">
        <w:trPr>
          <w:cantSplit/>
        </w:trPr>
        <w:tc>
          <w:tcPr>
            <w:tcW w:w="4260" w:type="dxa"/>
            <w:gridSpan w:val="4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Доходы  и  поступления  средств</w:t>
            </w:r>
          </w:p>
        </w:tc>
        <w:tc>
          <w:tcPr>
            <w:tcW w:w="4260" w:type="dxa"/>
            <w:gridSpan w:val="4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Расходы  и  отчисления  средств</w:t>
            </w:r>
          </w:p>
        </w:tc>
      </w:tr>
      <w:tr w:rsidR="005C1BCA">
        <w:trPr>
          <w:cantSplit/>
        </w:trPr>
        <w:tc>
          <w:tcPr>
            <w:tcW w:w="8520" w:type="dxa"/>
            <w:gridSpan w:val="8"/>
          </w:tcPr>
          <w:p w:rsidR="005C1BCA" w:rsidRDefault="00F504C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РАЗДЕЛ 1 </w:t>
            </w:r>
          </w:p>
          <w:p w:rsidR="005C1BCA" w:rsidRDefault="00F504C4">
            <w:pPr>
              <w:jc w:val="center"/>
              <w:rPr>
                <w:b/>
                <w:lang w:val="en-US"/>
              </w:rPr>
            </w:pPr>
            <w:r>
              <w:rPr>
                <w:b/>
                <w:i/>
                <w:u w:val="single"/>
              </w:rPr>
              <w:t xml:space="preserve"> Балансовая  прибыль , денежные  поступления  и  направления  их  использования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Балансовая  прибыль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11496917</w:t>
            </w:r>
          </w:p>
        </w:tc>
        <w:tc>
          <w:tcPr>
            <w:tcW w:w="668" w:type="dxa"/>
          </w:tcPr>
          <w:p w:rsidR="005C1BCA" w:rsidRDefault="00F504C4">
            <w:pPr>
              <w:pStyle w:val="FR3"/>
              <w:jc w:val="center"/>
              <w:rPr>
                <w:snapToGrid/>
              </w:rPr>
            </w:pPr>
            <w:r>
              <w:rPr>
                <w:snapToGrid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Фонд  накопления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4483797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pStyle w:val="FR3"/>
              <w:rPr>
                <w:snapToGrid/>
              </w:rPr>
            </w:pPr>
            <w:r>
              <w:rPr>
                <w:snapToGrid/>
              </w:rPr>
              <w:t>Доход от продажи  имущества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3000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Фонд  поребления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2989198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Арендная  плата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812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Резервный  фонд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</w:tr>
      <w:tr w:rsidR="005C1BCA">
        <w:trPr>
          <w:cantSplit/>
        </w:trPr>
        <w:tc>
          <w:tcPr>
            <w:tcW w:w="3085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 1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11500729</w:t>
            </w:r>
          </w:p>
        </w:tc>
        <w:tc>
          <w:tcPr>
            <w:tcW w:w="3078" w:type="dxa"/>
            <w:gridSpan w:val="3"/>
          </w:tcPr>
          <w:p w:rsidR="005C1BCA" w:rsidRDefault="00F504C4">
            <w:pPr>
              <w:pStyle w:val="8"/>
              <w:rPr>
                <w:i/>
                <w:u w:val="single"/>
              </w:rPr>
            </w:pPr>
            <w:r>
              <w:rPr>
                <w:i/>
                <w:u w:val="single"/>
              </w:rPr>
              <w:t>ИТОГО  по  разделу  1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7472995</w:t>
            </w:r>
          </w:p>
        </w:tc>
      </w:tr>
      <w:tr w:rsidR="005C1BCA">
        <w:trPr>
          <w:cantSplit/>
        </w:trPr>
        <w:tc>
          <w:tcPr>
            <w:tcW w:w="8520" w:type="dxa"/>
            <w:gridSpan w:val="8"/>
          </w:tcPr>
          <w:p w:rsidR="005C1BCA" w:rsidRDefault="00F504C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РАЗДЕЛ 2</w:t>
            </w:r>
          </w:p>
          <w:p w:rsidR="005C1BCA" w:rsidRDefault="00F504C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Амортизационный  фонд , фонд  ремонта  и  использование  средств  этих  фондов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Амортизационные  отчисления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84375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Фонд  накопления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84375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Средства  ремонтного  фонда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168532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Финансирование  кап  ремонтов  за  счёт:</w:t>
            </w:r>
          </w:p>
        </w:tc>
        <w:tc>
          <w:tcPr>
            <w:tcW w:w="1182" w:type="dxa"/>
          </w:tcPr>
          <w:p w:rsidR="005C1BCA" w:rsidRDefault="005C1BCA">
            <w:pPr>
              <w:jc w:val="center"/>
              <w:rPr>
                <w:color w:val="000080"/>
                <w:sz w:val="20"/>
              </w:rPr>
            </w:pP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Другие  источники  финансирования  ремонтных  работ</w:t>
            </w:r>
          </w:p>
        </w:tc>
        <w:tc>
          <w:tcPr>
            <w:tcW w:w="1175" w:type="dxa"/>
          </w:tcPr>
          <w:p w:rsidR="005C1BCA" w:rsidRDefault="005C1BCA">
            <w:pPr>
              <w:jc w:val="center"/>
              <w:rPr>
                <w:color w:val="000080"/>
                <w:sz w:val="20"/>
              </w:rPr>
            </w:pP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Ремонтного  фонда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168532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Экономия  от  снижения  стоимости  кап  ремонта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7050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Экономия  от  снижения  стоимости  кап  ремонтов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7050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Средства  вышестоящей  организации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44475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Средства  вышестоящей  организации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44475</w:t>
            </w:r>
          </w:p>
        </w:tc>
      </w:tr>
      <w:tr w:rsidR="005C1BCA">
        <w:trPr>
          <w:cantSplit/>
        </w:trPr>
        <w:tc>
          <w:tcPr>
            <w:tcW w:w="3085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 2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304432</w:t>
            </w:r>
          </w:p>
        </w:tc>
        <w:tc>
          <w:tcPr>
            <w:tcW w:w="3078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 2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304432</w:t>
            </w:r>
          </w:p>
        </w:tc>
      </w:tr>
      <w:tr w:rsidR="005C1BCA">
        <w:trPr>
          <w:cantSplit/>
        </w:trPr>
        <w:tc>
          <w:tcPr>
            <w:tcW w:w="8520" w:type="dxa"/>
            <w:gridSpan w:val="8"/>
          </w:tcPr>
          <w:p w:rsidR="005C1BCA" w:rsidRDefault="00F504C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РАЗДЕЛ  3     Источники  финансирования  капитальных  вложений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Бюджетные  ассигнования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228000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Капитальные  вложения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4825797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Централизованные  фонды</w:t>
            </w:r>
          </w:p>
        </w:tc>
        <w:tc>
          <w:tcPr>
            <w:tcW w:w="1175" w:type="dxa"/>
          </w:tcPr>
          <w:p w:rsidR="005C1BCA" w:rsidRDefault="005C1BCA">
            <w:pPr>
              <w:jc w:val="center"/>
              <w:rPr>
                <w:color w:val="000080"/>
                <w:sz w:val="20"/>
              </w:rPr>
            </w:pP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Благоустройство  вокзалов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Прибыль и  экономия  от  СМР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114000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 xml:space="preserve">Расходы  по  содержанию  штатов  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Фонд  накопления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4483797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Финансирование  НИОКР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</w:tr>
      <w:tr w:rsidR="005C1BCA">
        <w:trPr>
          <w:cantSplit/>
        </w:trPr>
        <w:tc>
          <w:tcPr>
            <w:tcW w:w="3085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3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4825797</w:t>
            </w:r>
          </w:p>
        </w:tc>
        <w:tc>
          <w:tcPr>
            <w:tcW w:w="3078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3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4825797</w:t>
            </w:r>
          </w:p>
        </w:tc>
      </w:tr>
      <w:tr w:rsidR="005C1BCA">
        <w:trPr>
          <w:cantSplit/>
        </w:trPr>
        <w:tc>
          <w:tcPr>
            <w:tcW w:w="8520" w:type="dxa"/>
            <w:gridSpan w:val="8"/>
          </w:tcPr>
          <w:p w:rsidR="005C1BCA" w:rsidRDefault="00F504C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РАЗДЕЛ  4     Собственный  оборотный   капитал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Снижение  норматива  ОБС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7498</w:t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Прирост  норматива  ОБС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Прирост  устойчивых  пассивов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Направление  средств  финансовый  резерв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8310</w:t>
            </w:r>
          </w:p>
        </w:tc>
      </w:tr>
      <w:tr w:rsidR="005C1BCA">
        <w:trPr>
          <w:cantSplit/>
        </w:trPr>
        <w:tc>
          <w:tcPr>
            <w:tcW w:w="3085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4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7498</w:t>
            </w:r>
          </w:p>
        </w:tc>
        <w:tc>
          <w:tcPr>
            <w:tcW w:w="3078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4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8310</w:t>
            </w:r>
          </w:p>
        </w:tc>
      </w:tr>
      <w:tr w:rsidR="005C1BCA">
        <w:trPr>
          <w:cantSplit/>
        </w:trPr>
        <w:tc>
          <w:tcPr>
            <w:tcW w:w="8520" w:type="dxa"/>
            <w:gridSpan w:val="8"/>
          </w:tcPr>
          <w:p w:rsidR="005C1BCA" w:rsidRDefault="00F504C4">
            <w:pPr>
              <w:pStyle w:val="9"/>
              <w:rPr>
                <w:i/>
                <w:u w:val="single"/>
              </w:rPr>
            </w:pPr>
            <w:r>
              <w:rPr>
                <w:i/>
                <w:u w:val="single"/>
              </w:rPr>
              <w:t>РАЗДЕЛ  5    Взаимоотношения  с   управлением  дороги</w:t>
            </w:r>
          </w:p>
        </w:tc>
      </w:tr>
      <w:tr w:rsidR="005C1BCA"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Получение  средств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  <w:tc>
          <w:tcPr>
            <w:tcW w:w="668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Налог  на  прибыль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4023921</w:t>
            </w:r>
          </w:p>
        </w:tc>
      </w:tr>
      <w:tr w:rsidR="005C1BCA">
        <w:trPr>
          <w:cantSplit/>
        </w:trPr>
        <w:tc>
          <w:tcPr>
            <w:tcW w:w="3085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5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sym w:font="Symbol" w:char="F0B4"/>
            </w:r>
          </w:p>
        </w:tc>
        <w:tc>
          <w:tcPr>
            <w:tcW w:w="3078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5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4023921</w:t>
            </w:r>
          </w:p>
        </w:tc>
      </w:tr>
      <w:tr w:rsidR="005C1BCA">
        <w:trPr>
          <w:cantSplit/>
        </w:trPr>
        <w:tc>
          <w:tcPr>
            <w:tcW w:w="8520" w:type="dxa"/>
            <w:gridSpan w:val="8"/>
          </w:tcPr>
          <w:p w:rsidR="005C1BCA" w:rsidRDefault="00F504C4">
            <w:pPr>
              <w:pStyle w:val="8"/>
              <w:rPr>
                <w:sz w:val="24"/>
              </w:rPr>
            </w:pPr>
            <w:r>
              <w:rPr>
                <w:sz w:val="24"/>
              </w:rPr>
              <w:t>РАЗДЕЛ  6       Взаимоотношения  с  бюджетом</w:t>
            </w:r>
          </w:p>
        </w:tc>
      </w:tr>
      <w:tr w:rsidR="005C1BCA">
        <w:trPr>
          <w:cantSplit/>
        </w:trPr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 xml:space="preserve">Задолженность  перед  бюджетом 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sym w:font="Symbol" w:char="F0B4"/>
            </w:r>
          </w:p>
        </w:tc>
        <w:tc>
          <w:tcPr>
            <w:tcW w:w="668" w:type="dxa"/>
            <w:vMerge w:val="restart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gridSpan w:val="2"/>
            <w:vMerge w:val="restart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Налоги  ( на  содержание  жил  фонда , на  нужды  образования )</w:t>
            </w:r>
          </w:p>
        </w:tc>
        <w:tc>
          <w:tcPr>
            <w:tcW w:w="1182" w:type="dxa"/>
            <w:vMerge w:val="restart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255650</w:t>
            </w:r>
          </w:p>
        </w:tc>
      </w:tr>
      <w:tr w:rsidR="005C1BCA">
        <w:trPr>
          <w:cantSplit/>
        </w:trPr>
        <w:tc>
          <w:tcPr>
            <w:tcW w:w="675" w:type="dxa"/>
          </w:tcPr>
          <w:p w:rsidR="005C1BCA" w:rsidRDefault="00F50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  <w:gridSpan w:val="2"/>
          </w:tcPr>
          <w:p w:rsidR="005C1BCA" w:rsidRDefault="00F504C4">
            <w:pPr>
              <w:rPr>
                <w:sz w:val="20"/>
              </w:rPr>
            </w:pPr>
            <w:r>
              <w:rPr>
                <w:sz w:val="20"/>
              </w:rPr>
              <w:t>Взносы  в  бюджет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255650</w:t>
            </w:r>
          </w:p>
        </w:tc>
        <w:tc>
          <w:tcPr>
            <w:tcW w:w="668" w:type="dxa"/>
            <w:vMerge/>
          </w:tcPr>
          <w:p w:rsidR="005C1BCA" w:rsidRDefault="005C1BCA">
            <w:pPr>
              <w:rPr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:rsidR="005C1BCA" w:rsidRDefault="005C1BCA">
            <w:pPr>
              <w:rPr>
                <w:sz w:val="20"/>
              </w:rPr>
            </w:pPr>
          </w:p>
        </w:tc>
        <w:tc>
          <w:tcPr>
            <w:tcW w:w="1182" w:type="dxa"/>
            <w:vMerge/>
          </w:tcPr>
          <w:p w:rsidR="005C1BCA" w:rsidRDefault="005C1BCA">
            <w:pPr>
              <w:rPr>
                <w:sz w:val="20"/>
              </w:rPr>
            </w:pPr>
          </w:p>
        </w:tc>
      </w:tr>
      <w:tr w:rsidR="005C1BCA">
        <w:trPr>
          <w:cantSplit/>
        </w:trPr>
        <w:tc>
          <w:tcPr>
            <w:tcW w:w="3085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6</w:t>
            </w:r>
          </w:p>
        </w:tc>
        <w:tc>
          <w:tcPr>
            <w:tcW w:w="1175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255650</w:t>
            </w:r>
          </w:p>
        </w:tc>
        <w:tc>
          <w:tcPr>
            <w:tcW w:w="3078" w:type="dxa"/>
            <w:gridSpan w:val="3"/>
          </w:tcPr>
          <w:p w:rsidR="005C1BCA" w:rsidRDefault="00F504C4">
            <w:pPr>
              <w:jc w:val="center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ИТОГО  по  разделу 6</w:t>
            </w:r>
          </w:p>
        </w:tc>
        <w:tc>
          <w:tcPr>
            <w:tcW w:w="1182" w:type="dxa"/>
          </w:tcPr>
          <w:p w:rsidR="005C1BCA" w:rsidRDefault="00F504C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255650</w:t>
            </w:r>
          </w:p>
        </w:tc>
      </w:tr>
      <w:tr w:rsidR="005C1BCA">
        <w:trPr>
          <w:cantSplit/>
        </w:trPr>
        <w:tc>
          <w:tcPr>
            <w:tcW w:w="2093" w:type="dxa"/>
            <w:gridSpan w:val="2"/>
          </w:tcPr>
          <w:p w:rsidR="005C1BCA" w:rsidRDefault="00F504C4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БАЛАНС</w:t>
            </w:r>
          </w:p>
        </w:tc>
        <w:tc>
          <w:tcPr>
            <w:tcW w:w="2167" w:type="dxa"/>
            <w:gridSpan w:val="2"/>
          </w:tcPr>
          <w:p w:rsidR="005C1BCA" w:rsidRDefault="00F504C4">
            <w:pPr>
              <w:rPr>
                <w:b/>
                <w:color w:val="000080"/>
                <w:sz w:val="32"/>
              </w:rPr>
            </w:pPr>
            <w:r>
              <w:rPr>
                <w:b/>
                <w:color w:val="000080"/>
                <w:sz w:val="32"/>
              </w:rPr>
              <w:t>16893847</w:t>
            </w:r>
          </w:p>
        </w:tc>
        <w:tc>
          <w:tcPr>
            <w:tcW w:w="2085" w:type="dxa"/>
            <w:gridSpan w:val="2"/>
          </w:tcPr>
          <w:p w:rsidR="005C1BCA" w:rsidRDefault="00F504C4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БАЛАНС</w:t>
            </w:r>
          </w:p>
        </w:tc>
        <w:tc>
          <w:tcPr>
            <w:tcW w:w="2175" w:type="dxa"/>
            <w:gridSpan w:val="2"/>
          </w:tcPr>
          <w:p w:rsidR="005C1BCA" w:rsidRDefault="00F504C4">
            <w:pPr>
              <w:rPr>
                <w:b/>
                <w:color w:val="000080"/>
                <w:sz w:val="32"/>
              </w:rPr>
            </w:pPr>
            <w:r>
              <w:rPr>
                <w:b/>
                <w:color w:val="000080"/>
                <w:sz w:val="32"/>
              </w:rPr>
              <w:t>16893847</w:t>
            </w:r>
          </w:p>
        </w:tc>
      </w:tr>
    </w:tbl>
    <w:p w:rsidR="005C1BCA" w:rsidRDefault="005C1BCA"/>
    <w:p w:rsidR="005C1BCA" w:rsidRDefault="005C1BCA">
      <w:bookmarkStart w:id="29" w:name="_GoBack"/>
      <w:bookmarkEnd w:id="29"/>
    </w:p>
    <w:sectPr w:rsidR="005C1BCA">
      <w:footerReference w:type="even" r:id="rId42"/>
      <w:footerReference w:type="default" r:id="rId43"/>
      <w:pgSz w:w="11906" w:h="16838"/>
      <w:pgMar w:top="142" w:right="180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CA" w:rsidRDefault="00F504C4">
      <w:r>
        <w:separator/>
      </w:r>
    </w:p>
  </w:endnote>
  <w:endnote w:type="continuationSeparator" w:id="0">
    <w:p w:rsidR="005C1BCA" w:rsidRDefault="00F5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CA" w:rsidRDefault="00F504C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C1BCA" w:rsidRDefault="005C1B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CA" w:rsidRDefault="00F504C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3B95">
      <w:rPr>
        <w:rStyle w:val="a6"/>
        <w:noProof/>
      </w:rPr>
      <w:t>1</w:t>
    </w:r>
    <w:r>
      <w:rPr>
        <w:rStyle w:val="a6"/>
      </w:rPr>
      <w:fldChar w:fldCharType="end"/>
    </w:r>
  </w:p>
  <w:p w:rsidR="005C1BCA" w:rsidRDefault="005C1B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CA" w:rsidRDefault="00F504C4">
      <w:r>
        <w:separator/>
      </w:r>
    </w:p>
  </w:footnote>
  <w:footnote w:type="continuationSeparator" w:id="0">
    <w:p w:rsidR="005C1BCA" w:rsidRDefault="00F5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7F89"/>
    <w:multiLevelType w:val="singleLevel"/>
    <w:tmpl w:val="1A6E34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4C4"/>
    <w:rsid w:val="00093B95"/>
    <w:rsid w:val="005C1BCA"/>
    <w:rsid w:val="00F5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A1983B86-AECE-4BEC-8C59-AE0AD650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i/>
    </w:rPr>
  </w:style>
  <w:style w:type="paragraph" w:styleId="3">
    <w:name w:val="heading 3"/>
    <w:basedOn w:val="a"/>
    <w:next w:val="a"/>
    <w:qFormat/>
    <w:pPr>
      <w:keepNext/>
      <w:spacing w:before="4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200"/>
      <w:jc w:val="right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spacing w:before="40"/>
      <w:outlineLvl w:val="4"/>
    </w:pPr>
    <w:rPr>
      <w:i/>
      <w:sz w:val="22"/>
    </w:rPr>
  </w:style>
  <w:style w:type="paragraph" w:styleId="6">
    <w:name w:val="heading 6"/>
    <w:basedOn w:val="a"/>
    <w:next w:val="a"/>
    <w:qFormat/>
    <w:pPr>
      <w:keepNext/>
      <w:spacing w:before="240"/>
      <w:outlineLvl w:val="5"/>
    </w:pPr>
    <w:rPr>
      <w:i/>
    </w:rPr>
  </w:style>
  <w:style w:type="paragraph" w:styleId="7">
    <w:name w:val="heading 7"/>
    <w:basedOn w:val="a"/>
    <w:next w:val="a"/>
    <w:qFormat/>
    <w:pPr>
      <w:keepNext/>
      <w:ind w:left="113" w:right="113"/>
      <w:jc w:val="both"/>
      <w:outlineLvl w:val="6"/>
    </w:pPr>
    <w:rPr>
      <w:b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</w:pPr>
  </w:style>
  <w:style w:type="paragraph" w:customStyle="1" w:styleId="FR1">
    <w:name w:val="FR1"/>
    <w:pPr>
      <w:spacing w:before="1200"/>
      <w:ind w:left="3840"/>
    </w:pPr>
    <w:rPr>
      <w:b/>
      <w:snapToGrid w:val="0"/>
      <w:sz w:val="28"/>
    </w:rPr>
  </w:style>
  <w:style w:type="paragraph" w:styleId="20">
    <w:name w:val="Body Text Indent 2"/>
    <w:basedOn w:val="a"/>
    <w:semiHidden/>
    <w:pPr>
      <w:spacing w:before="240" w:line="360" w:lineRule="auto"/>
      <w:ind w:firstLine="851"/>
      <w:jc w:val="both"/>
    </w:pPr>
  </w:style>
  <w:style w:type="paragraph" w:customStyle="1" w:styleId="FR3">
    <w:name w:val="FR3"/>
    <w:rPr>
      <w:snapToGrid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FR2">
    <w:name w:val="FR2"/>
    <w:pPr>
      <w:spacing w:before="260"/>
      <w:ind w:left="1320"/>
    </w:pPr>
    <w:rPr>
      <w:rFonts w:ascii="Arial" w:hAnsi="Arial"/>
      <w:b/>
      <w:snapToGrid w:val="0"/>
      <w:sz w:val="28"/>
    </w:rPr>
  </w:style>
  <w:style w:type="paragraph" w:customStyle="1" w:styleId="FR4">
    <w:name w:val="FR4"/>
    <w:pPr>
      <w:spacing w:before="480"/>
      <w:jc w:val="both"/>
    </w:pPr>
    <w:rPr>
      <w:rFonts w:ascii="Courier New" w:hAnsi="Courier New"/>
      <w:snapToGrid w:val="0"/>
      <w:sz w:val="18"/>
    </w:rPr>
  </w:style>
  <w:style w:type="paragraph" w:customStyle="1" w:styleId="FR5">
    <w:name w:val="FR5"/>
    <w:pPr>
      <w:ind w:left="1840"/>
    </w:pPr>
    <w:rPr>
      <w:rFonts w:ascii="Arial" w:hAnsi="Arial"/>
      <w:i/>
      <w:snapToGrid w:val="0"/>
      <w:sz w:val="1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spacing w:before="120"/>
    </w:pPr>
    <w:rPr>
      <w:b/>
      <w:i/>
    </w:rPr>
  </w:style>
  <w:style w:type="paragraph" w:styleId="21">
    <w:name w:val="toc 2"/>
    <w:basedOn w:val="a"/>
    <w:next w:val="a"/>
    <w:autoRedefine/>
    <w:semiHidden/>
    <w:pPr>
      <w:spacing w:before="120"/>
      <w:ind w:left="240"/>
    </w:pPr>
    <w:rPr>
      <w:b/>
      <w:sz w:val="22"/>
    </w:rPr>
  </w:style>
  <w:style w:type="paragraph" w:styleId="30">
    <w:name w:val="toc 3"/>
    <w:basedOn w:val="a"/>
    <w:next w:val="a"/>
    <w:autoRedefine/>
    <w:semiHidden/>
    <w:pPr>
      <w:ind w:left="480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20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20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20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20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2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semiHidden/>
    <w:pPr>
      <w:ind w:firstLine="851"/>
      <w:jc w:val="both"/>
    </w:pPr>
    <w:rPr>
      <w:b/>
    </w:rPr>
  </w:style>
  <w:style w:type="paragraph" w:styleId="a8">
    <w:name w:val="Body Text"/>
    <w:basedOn w:val="a"/>
    <w:semiHidden/>
    <w:pPr>
      <w:spacing w:before="180" w:line="28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3543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Форте-С</Company>
  <LinksUpToDate>false</LinksUpToDate>
  <CharactersWithSpaces>23696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Компьютер</dc:creator>
  <cp:keywords/>
  <cp:lastModifiedBy>Irina</cp:lastModifiedBy>
  <cp:revision>2</cp:revision>
  <cp:lastPrinted>1999-04-06T18:21:00Z</cp:lastPrinted>
  <dcterms:created xsi:type="dcterms:W3CDTF">2014-10-30T14:56:00Z</dcterms:created>
  <dcterms:modified xsi:type="dcterms:W3CDTF">2014-10-30T14:56:00Z</dcterms:modified>
</cp:coreProperties>
</file>