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EA" w:rsidRDefault="002503EA">
      <w:pPr>
        <w:spacing w:before="320" w:line="360" w:lineRule="auto"/>
        <w:ind w:left="851" w:right="-1201" w:firstLine="0"/>
        <w:jc w:val="center"/>
        <w:rPr>
          <w:i/>
          <w:color w:val="0000FF"/>
          <w:sz w:val="28"/>
          <w:u w:val="single"/>
        </w:rPr>
      </w:pPr>
      <w:r>
        <w:rPr>
          <w:i/>
          <w:color w:val="0000FF"/>
          <w:sz w:val="28"/>
          <w:u w:val="single"/>
        </w:rPr>
        <w:t>Понятие преступления.</w:t>
      </w:r>
    </w:p>
    <w:p w:rsidR="002503EA" w:rsidRDefault="002503EA">
      <w:pPr>
        <w:spacing w:before="320" w:line="360" w:lineRule="auto"/>
        <w:ind w:left="851" w:right="-1201" w:firstLine="0"/>
        <w:rPr>
          <w:sz w:val="24"/>
        </w:rPr>
      </w:pPr>
      <w:r>
        <w:rPr>
          <w:sz w:val="24"/>
        </w:rPr>
        <w:t>В Древнерусском государстве преступление именовалось</w:t>
      </w:r>
      <w:r>
        <w:rPr>
          <w:b/>
          <w:sz w:val="24"/>
        </w:rPr>
        <w:t xml:space="preserve"> обидой.</w:t>
      </w:r>
      <w:r>
        <w:rPr>
          <w:sz w:val="24"/>
        </w:rPr>
        <w:t xml:space="preserve"> Под этим подразумевалось нанесение какого-либо вреда потерпевшему. Но вред, как известно, может быть причинен как преступлением, так и гражданско-правовым нарушением (деликтом). Таким образом, Русская Правда не различала преступление и гражданс</w:t>
      </w:r>
      <w:r>
        <w:rPr>
          <w:sz w:val="24"/>
        </w:rPr>
        <w:softHyphen/>
        <w:t>ко-правовое нарушение</w:t>
      </w:r>
      <w:r>
        <w:rPr>
          <w:noProof/>
          <w:sz w:val="24"/>
        </w:rPr>
        <w:t>.</w:t>
      </w:r>
    </w:p>
    <w:p w:rsidR="002503EA" w:rsidRDefault="002503EA">
      <w:pPr>
        <w:spacing w:line="360" w:lineRule="auto"/>
        <w:jc w:val="left"/>
        <w:rPr>
          <w:sz w:val="24"/>
        </w:rPr>
      </w:pPr>
    </w:p>
    <w:p w:rsidR="002503EA" w:rsidRDefault="002503EA">
      <w:pPr>
        <w:pStyle w:val="a3"/>
        <w:rPr>
          <w:sz w:val="24"/>
        </w:rPr>
      </w:pPr>
      <w:r>
        <w:rPr>
          <w:sz w:val="24"/>
        </w:rPr>
        <w:t>Система преступлений по «Русской Правде»</w:t>
      </w:r>
    </w:p>
    <w:p w:rsidR="002503EA" w:rsidRDefault="00250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ind w:left="4120" w:right="2200" w:firstLine="0"/>
        <w:jc w:val="left"/>
      </w:pPr>
      <w:r>
        <w:rPr>
          <w:b/>
          <w:i/>
        </w:rPr>
        <w:t>Преступление-</w:t>
      </w:r>
      <w:r>
        <w:t>причинение физи</w:t>
      </w:r>
      <w:r>
        <w:softHyphen/>
        <w:t>ческого, материального или мораль</w:t>
      </w:r>
      <w:r>
        <w:softHyphen/>
        <w:t>ного ущерба</w:t>
      </w:r>
    </w:p>
    <w:p w:rsidR="002503EA" w:rsidRDefault="002503EA">
      <w:pPr>
        <w:spacing w:before="240" w:line="240" w:lineRule="auto"/>
        <w:ind w:left="4120" w:right="2200" w:firstLine="0"/>
        <w:jc w:val="left"/>
        <w:rPr>
          <w:sz w:val="20"/>
        </w:rPr>
        <w:sectPr w:rsidR="002503EA">
          <w:footerReference w:type="even" r:id="rId7"/>
          <w:pgSz w:w="11900" w:h="16820"/>
          <w:pgMar w:top="1134" w:right="2552" w:bottom="828" w:left="567" w:header="720" w:footer="680" w:gutter="0"/>
          <w:cols w:space="60"/>
          <w:noEndnote/>
        </w:sectPr>
      </w:pPr>
    </w:p>
    <w:p w:rsidR="002503EA" w:rsidRDefault="002503EA">
      <w:pPr>
        <w:pStyle w:val="FR1"/>
        <w:framePr w:w="1205" w:h="400" w:hSpace="10080" w:vSpace="40" w:wrap="notBeside" w:vAnchor="text" w:hAnchor="page" w:x="3327" w:y="44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sz w:val="20"/>
        </w:rPr>
      </w:pPr>
      <w:r>
        <w:rPr>
          <w:sz w:val="20"/>
        </w:rPr>
        <w:t>Против личности</w:t>
      </w:r>
    </w:p>
    <w:p w:rsidR="002503EA" w:rsidRDefault="002503EA">
      <w:pPr>
        <w:framePr w:w="1100" w:h="460" w:hSpace="10080" w:vSpace="40" w:wrap="notBeside" w:vAnchor="text" w:hAnchor="margin" w:x="6001" w:y="4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ind w:left="567" w:right="-890" w:firstLine="0"/>
        <w:jc w:val="left"/>
      </w:pPr>
      <w:r>
        <w:rPr>
          <w:sz w:val="20"/>
        </w:rPr>
        <w:t>Против имущества</w:t>
      </w:r>
    </w:p>
    <w:p w:rsidR="002503EA" w:rsidRDefault="002503EA">
      <w:pPr>
        <w:spacing w:line="240" w:lineRule="auto"/>
        <w:ind w:firstLine="0"/>
        <w:jc w:val="left"/>
        <w:rPr>
          <w:sz w:val="10"/>
        </w:rPr>
      </w:pPr>
    </w:p>
    <w:p w:rsidR="002503EA" w:rsidRDefault="002503EA">
      <w:pPr>
        <w:spacing w:line="240" w:lineRule="auto"/>
        <w:ind w:firstLine="0"/>
        <w:jc w:val="left"/>
        <w:rPr>
          <w:sz w:val="10"/>
        </w:rPr>
      </w:pPr>
    </w:p>
    <w:p w:rsidR="002503EA" w:rsidRDefault="002503EA">
      <w:pPr>
        <w:spacing w:line="240" w:lineRule="auto"/>
        <w:ind w:left="2694" w:right="2660" w:firstLine="0"/>
        <w:jc w:val="left"/>
        <w:rPr>
          <w:sz w:val="10"/>
        </w:rPr>
      </w:pPr>
    </w:p>
    <w:p w:rsidR="002503EA" w:rsidRDefault="002503EA">
      <w:pPr>
        <w:spacing w:line="240" w:lineRule="auto"/>
        <w:ind w:left="2694" w:right="701" w:firstLine="0"/>
        <w:jc w:val="left"/>
        <w:rPr>
          <w:sz w:val="20"/>
        </w:rPr>
      </w:pPr>
      <w:r>
        <w:rPr>
          <w:sz w:val="20"/>
        </w:rPr>
        <w:t>Убийство                                                                 Поджог</w:t>
      </w:r>
    </w:p>
    <w:p w:rsidR="002503EA" w:rsidRDefault="002503EA">
      <w:pPr>
        <w:spacing w:line="240" w:lineRule="auto"/>
        <w:ind w:left="2694" w:right="6771" w:firstLine="0"/>
        <w:jc w:val="center"/>
        <w:rPr>
          <w:sz w:val="20"/>
        </w:rPr>
      </w:pPr>
    </w:p>
    <w:p w:rsidR="002503EA" w:rsidRDefault="002503EA">
      <w:pPr>
        <w:spacing w:line="240" w:lineRule="auto"/>
        <w:ind w:left="2694" w:right="701" w:firstLine="0"/>
        <w:jc w:val="left"/>
        <w:rPr>
          <w:sz w:val="20"/>
        </w:rPr>
      </w:pPr>
      <w:r>
        <w:rPr>
          <w:sz w:val="20"/>
        </w:rPr>
        <w:t>Телесные повреждения                                          Конокрадство</w:t>
      </w:r>
    </w:p>
    <w:p w:rsidR="002503EA" w:rsidRDefault="002503EA">
      <w:pPr>
        <w:spacing w:line="240" w:lineRule="auto"/>
        <w:ind w:left="2694" w:right="2660" w:firstLine="0"/>
        <w:jc w:val="left"/>
        <w:rPr>
          <w:sz w:val="20"/>
        </w:rPr>
      </w:pPr>
    </w:p>
    <w:p w:rsidR="002503EA" w:rsidRDefault="002503EA">
      <w:pPr>
        <w:spacing w:line="240" w:lineRule="auto"/>
        <w:ind w:left="2693" w:right="-8" w:firstLine="0"/>
        <w:jc w:val="left"/>
        <w:rPr>
          <w:sz w:val="20"/>
        </w:rPr>
      </w:pPr>
      <w:r>
        <w:rPr>
          <w:sz w:val="20"/>
        </w:rPr>
        <w:t>Побои                                                                       Потрава посевов</w:t>
      </w:r>
    </w:p>
    <w:p w:rsidR="002503EA" w:rsidRDefault="002503EA">
      <w:pPr>
        <w:spacing w:line="240" w:lineRule="auto"/>
        <w:ind w:left="2693" w:right="2376" w:firstLine="0"/>
        <w:jc w:val="left"/>
        <w:rPr>
          <w:sz w:val="20"/>
        </w:rPr>
      </w:pPr>
    </w:p>
    <w:p w:rsidR="002503EA" w:rsidRDefault="002503EA">
      <w:pPr>
        <w:spacing w:line="240" w:lineRule="auto"/>
        <w:ind w:left="2693" w:right="-1142" w:firstLine="0"/>
        <w:jc w:val="left"/>
        <w:rPr>
          <w:sz w:val="20"/>
        </w:rPr>
        <w:sectPr w:rsidR="002503EA">
          <w:type w:val="continuous"/>
          <w:pgSz w:w="11900" w:h="16820"/>
          <w:pgMar w:top="1134" w:right="2552" w:bottom="828" w:left="567" w:header="720" w:footer="680" w:gutter="0"/>
          <w:cols w:space="720"/>
          <w:noEndnote/>
        </w:sectPr>
      </w:pPr>
      <w:r>
        <w:rPr>
          <w:sz w:val="20"/>
        </w:rPr>
        <w:t>Оскорбление действием                                         Пользование чужим имуществом</w:t>
      </w:r>
    </w:p>
    <w:p w:rsidR="002503EA" w:rsidRDefault="002503EA">
      <w:pPr>
        <w:spacing w:before="400" w:line="240" w:lineRule="auto"/>
        <w:ind w:left="2694" w:right="6629" w:firstLine="0"/>
        <w:sectPr w:rsidR="002503EA">
          <w:type w:val="continuous"/>
          <w:pgSz w:w="11900" w:h="16820"/>
          <w:pgMar w:top="1134" w:right="2552" w:bottom="828" w:left="567" w:header="720" w:footer="680" w:gutter="0"/>
          <w:cols w:space="60"/>
          <w:noEndnote/>
        </w:sectPr>
      </w:pPr>
    </w:p>
    <w:p w:rsidR="002503EA" w:rsidRDefault="002503EA">
      <w:pPr>
        <w:spacing w:line="240" w:lineRule="auto"/>
        <w:ind w:firstLine="0"/>
        <w:jc w:val="left"/>
        <w:rPr>
          <w:sz w:val="10"/>
        </w:rPr>
      </w:pPr>
    </w:p>
    <w:p w:rsidR="002503EA" w:rsidRDefault="002503EA">
      <w:pPr>
        <w:spacing w:line="360" w:lineRule="auto"/>
        <w:ind w:firstLine="0"/>
        <w:rPr>
          <w:sz w:val="24"/>
        </w:rPr>
      </w:pPr>
    </w:p>
    <w:p w:rsidR="002503EA" w:rsidRDefault="002503EA">
      <w:pPr>
        <w:pStyle w:val="2"/>
      </w:pPr>
      <w:r>
        <w:t>Объектами преступления являлись личность и имущество. Государство не рассматривалось как объект преступления. Объективная сторона преступления предполагала наличие двух стадий совершения преступления: покушение на преступление (человек обнажил меч, но не ударил) и совершенное преступление.</w:t>
      </w:r>
    </w:p>
    <w:p w:rsidR="002503EA" w:rsidRDefault="002503EA">
      <w:pPr>
        <w:spacing w:line="360" w:lineRule="auto"/>
        <w:ind w:right="134" w:firstLine="142"/>
        <w:rPr>
          <w:sz w:val="24"/>
        </w:rPr>
      </w:pPr>
      <w:r>
        <w:rPr>
          <w:sz w:val="24"/>
        </w:rPr>
        <w:t>Субъектами преступления, т.е. лицами, несущими ответственность за содеянное, являлись все свободные люди, кроме холопов. Холопы за совершенные ими правонарушения не отвечали, имущественную ответственность за них нес их господин. Ст. 46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Русской правды говорит о том, что если холопы окажутся ворами, то князь штрафом их не наказывает, поскольку они не свободны (и в силу этого, как, вероятно, полагает законодатель, могут совершить кражу по напущению своего хозяина). Хозяин такого холопа обязан был платить двойное вознаграждение потерпевшему. </w:t>
      </w:r>
    </w:p>
    <w:p w:rsidR="002503EA" w:rsidRDefault="002503EA">
      <w:pPr>
        <w:numPr>
          <w:ilvl w:val="0"/>
          <w:numId w:val="7"/>
        </w:numPr>
        <w:pBdr>
          <w:top w:val="single" w:sz="4" w:space="1" w:color="auto"/>
        </w:pBdr>
        <w:tabs>
          <w:tab w:val="clear" w:pos="360"/>
          <w:tab w:val="num" w:pos="284"/>
        </w:tabs>
        <w:spacing w:line="240" w:lineRule="auto"/>
        <w:ind w:left="426" w:right="134" w:hanging="357"/>
        <w:rPr>
          <w:sz w:val="20"/>
        </w:rPr>
      </w:pPr>
      <w:r>
        <w:rPr>
          <w:sz w:val="20"/>
        </w:rPr>
        <w:t>Ст.46 ПП* – «</w:t>
      </w:r>
      <w:r>
        <w:rPr>
          <w:b/>
          <w:sz w:val="20"/>
        </w:rPr>
        <w:t xml:space="preserve">Аже будуть холопи татье, суд княж. </w:t>
      </w:r>
      <w:r>
        <w:rPr>
          <w:sz w:val="20"/>
        </w:rPr>
        <w:t>Аже будуть холопи татие любо княжи, любо боярьстии, любо чернечь, их же князь продажею не казнить, зане суть не свободни, то двоиче платить ко истьцю за обиду».</w:t>
      </w:r>
    </w:p>
    <w:p w:rsidR="002503EA" w:rsidRDefault="002503EA">
      <w:pPr>
        <w:spacing w:line="240" w:lineRule="auto"/>
        <w:ind w:right="134" w:firstLine="0"/>
        <w:rPr>
          <w:sz w:val="20"/>
        </w:rPr>
      </w:pPr>
      <w:r>
        <w:rPr>
          <w:sz w:val="20"/>
        </w:rPr>
        <w:t>* см. примечание.</w:t>
      </w:r>
    </w:p>
    <w:p w:rsidR="002503EA" w:rsidRDefault="002503EA">
      <w:pPr>
        <w:pStyle w:val="3"/>
        <w:ind w:firstLine="0"/>
      </w:pPr>
      <w:r>
        <w:t xml:space="preserve">  В некоторых случаях потерпевший мог сам расправится с холопом-обидчиком, не обращаясь к государственным органам, вплоть до убийства холопа, посягнувшего на свободного человека. </w:t>
      </w:r>
    </w:p>
    <w:p w:rsidR="002503EA" w:rsidRDefault="002503EA">
      <w:pPr>
        <w:spacing w:line="360" w:lineRule="auto"/>
        <w:ind w:right="-8" w:firstLine="142"/>
        <w:rPr>
          <w:sz w:val="24"/>
        </w:rPr>
      </w:pPr>
      <w:r>
        <w:rPr>
          <w:sz w:val="24"/>
        </w:rPr>
        <w:t xml:space="preserve">Субъективная сторона преступления включала умысел и неосторожность. </w:t>
      </w:r>
    </w:p>
    <w:p w:rsidR="002503EA" w:rsidRDefault="002503EA">
      <w:pPr>
        <w:spacing w:line="360" w:lineRule="auto"/>
        <w:ind w:right="134" w:firstLine="142"/>
        <w:rPr>
          <w:sz w:val="24"/>
        </w:rPr>
      </w:pPr>
      <w:r>
        <w:rPr>
          <w:sz w:val="24"/>
        </w:rPr>
        <w:t>Различалось убийство огнищанина в обиду (ст. 19 КП*)</w:t>
      </w:r>
      <w:r>
        <w:rPr>
          <w:sz w:val="24"/>
          <w:vertAlign w:val="superscript"/>
        </w:rPr>
        <w:t>1</w:t>
      </w:r>
      <w:r>
        <w:rPr>
          <w:sz w:val="24"/>
        </w:rPr>
        <w:t>, неумышленное убийство в состоянии алкогольного опьянения (ст. 6 ПП)</w:t>
      </w:r>
      <w:r>
        <w:rPr>
          <w:sz w:val="24"/>
          <w:vertAlign w:val="superscript"/>
        </w:rPr>
        <w:t>2</w:t>
      </w:r>
      <w:r>
        <w:rPr>
          <w:sz w:val="24"/>
        </w:rPr>
        <w:t>, предумышленное разбойное действие (ст. 7 ПП)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.    </w:t>
      </w:r>
    </w:p>
    <w:p w:rsidR="002503EA" w:rsidRDefault="002503EA">
      <w:pPr>
        <w:spacing w:line="360" w:lineRule="auto"/>
        <w:ind w:right="134" w:firstLine="142"/>
        <w:rPr>
          <w:sz w:val="24"/>
        </w:rPr>
      </w:pPr>
      <w:r>
        <w:rPr>
          <w:sz w:val="24"/>
        </w:rPr>
        <w:t>Злостное истребление имущества каралось достаточно высоким штрафом в 12 гривен. «Русской правде» известен институт соучастия (нападение «скопом», кража, совершенная несколькими лицами), хотя он ещё весьма не развит.  Не определены виды соучастия и роли соучастников. Все виновные лица наказывались одинаково, независимо от степени каждого из них в совершении преступления.</w:t>
      </w:r>
    </w:p>
    <w:p w:rsidR="002503EA" w:rsidRDefault="002503EA">
      <w:pPr>
        <w:spacing w:line="360" w:lineRule="auto"/>
        <w:ind w:right="-8" w:firstLine="142"/>
        <w:rPr>
          <w:sz w:val="24"/>
        </w:rPr>
      </w:pPr>
      <w:r>
        <w:rPr>
          <w:sz w:val="24"/>
        </w:rPr>
        <w:t>В «Русской правде» определены смягчающие (состояние опьянения) и отягчающие (корыстный умысел) обстоятельства. Однако, не упоминается об обстоятельствах, освобождающих от наказания.</w:t>
      </w:r>
    </w:p>
    <w:p w:rsidR="002503EA" w:rsidRDefault="002503EA">
      <w:pPr>
        <w:spacing w:line="360" w:lineRule="auto"/>
        <w:ind w:right="-8" w:firstLine="142"/>
        <w:jc w:val="center"/>
        <w:rPr>
          <w:i/>
          <w:color w:val="0000FF"/>
          <w:sz w:val="28"/>
          <w:u w:val="single"/>
        </w:rPr>
      </w:pPr>
      <w:r>
        <w:rPr>
          <w:i/>
          <w:color w:val="0000FF"/>
          <w:sz w:val="28"/>
          <w:u w:val="single"/>
        </w:rPr>
        <w:t>Виды преступлений.</w:t>
      </w:r>
    </w:p>
    <w:p w:rsidR="002503EA" w:rsidRDefault="002503EA">
      <w:pPr>
        <w:tabs>
          <w:tab w:val="left" w:pos="9214"/>
        </w:tabs>
        <w:spacing w:before="300" w:line="360" w:lineRule="auto"/>
        <w:ind w:right="-1" w:firstLine="142"/>
        <w:rPr>
          <w:sz w:val="24"/>
        </w:rPr>
      </w:pPr>
      <w:r>
        <w:rPr>
          <w:color w:val="000000"/>
          <w:sz w:val="24"/>
        </w:rPr>
        <w:t xml:space="preserve"> </w:t>
      </w:r>
      <w:r>
        <w:rPr>
          <w:sz w:val="24"/>
        </w:rPr>
        <w:t>Русская Правда знает лишь два родовых объекта преступления</w:t>
      </w:r>
      <w:r>
        <w:rPr>
          <w:noProof/>
          <w:sz w:val="24"/>
        </w:rPr>
        <w:t xml:space="preserve"> — </w:t>
      </w:r>
      <w:r>
        <w:rPr>
          <w:sz w:val="24"/>
        </w:rPr>
        <w:t>личность человека и его имущество. Отсюда только два рода преступле</w:t>
      </w:r>
      <w:r>
        <w:rPr>
          <w:sz w:val="24"/>
        </w:rPr>
        <w:softHyphen/>
        <w:t>ний. Но каждый род включает довольно разнообразные виды преступ</w:t>
      </w:r>
      <w:r>
        <w:rPr>
          <w:sz w:val="24"/>
        </w:rPr>
        <w:softHyphen/>
        <w:t>ных деяний. Среди преступлений против личности следует назвать убийство, нанесение увечий, ран (телесные повреждения), побои, оскорбление действием. Кня</w:t>
      </w:r>
      <w:r>
        <w:rPr>
          <w:sz w:val="24"/>
        </w:rPr>
        <w:softHyphen/>
        <w:t>жеские уставы знают и оскорбление словом, где объектом преступле</w:t>
      </w:r>
      <w:r>
        <w:rPr>
          <w:sz w:val="24"/>
        </w:rPr>
        <w:softHyphen/>
        <w:t>ния является преимущественно честь женщины. В уставах князей Вла</w:t>
      </w:r>
      <w:r>
        <w:rPr>
          <w:sz w:val="24"/>
        </w:rPr>
        <w:softHyphen/>
        <w:t>димира Святославича и Ярослава можно встретить упоминания о по</w:t>
      </w:r>
      <w:r>
        <w:rPr>
          <w:sz w:val="24"/>
        </w:rPr>
        <w:softHyphen/>
        <w:t>ловых преступлениях.</w:t>
      </w:r>
    </w:p>
    <w:p w:rsidR="002503EA" w:rsidRDefault="002503EA">
      <w:pPr>
        <w:spacing w:line="360" w:lineRule="auto"/>
        <w:ind w:right="-1" w:firstLine="142"/>
        <w:rPr>
          <w:sz w:val="24"/>
        </w:rPr>
      </w:pPr>
      <w:r>
        <w:rPr>
          <w:sz w:val="24"/>
        </w:rPr>
        <w:t>Среди имущественных преступлений наибольшее внимание Рус</w:t>
      </w:r>
      <w:r>
        <w:rPr>
          <w:sz w:val="24"/>
        </w:rPr>
        <w:softHyphen/>
        <w:t>ская Правда уделяет краже (татьбе). Наиболее тяжким видом татьбы счи</w:t>
      </w:r>
      <w:r>
        <w:rPr>
          <w:sz w:val="24"/>
        </w:rPr>
        <w:softHyphen/>
        <w:t>талось конокрадство. Известно и преступное уничтожение чужого иму</w:t>
      </w:r>
      <w:r>
        <w:rPr>
          <w:sz w:val="24"/>
        </w:rPr>
        <w:softHyphen/>
        <w:t>щества путем поджога, наказуемое потоком и разграблением, также имущественным преступлением являлись разбой и противозаконное пользование чужим имуществом (самовольная езда на чужом коне, укрывательство</w:t>
      </w:r>
    </w:p>
    <w:p w:rsidR="002503EA" w:rsidRDefault="002503EA">
      <w:pPr>
        <w:spacing w:line="360" w:lineRule="auto"/>
        <w:ind w:right="-1" w:firstLine="142"/>
        <w:rPr>
          <w:sz w:val="24"/>
        </w:rPr>
      </w:pPr>
    </w:p>
    <w:p w:rsidR="002503EA" w:rsidRDefault="002503EA">
      <w:pPr>
        <w:spacing w:line="360" w:lineRule="auto"/>
        <w:ind w:right="-1" w:firstLine="0"/>
        <w:rPr>
          <w:sz w:val="24"/>
        </w:rPr>
      </w:pPr>
    </w:p>
    <w:p w:rsidR="002503EA" w:rsidRDefault="002503EA">
      <w:pPr>
        <w:numPr>
          <w:ilvl w:val="0"/>
          <w:numId w:val="10"/>
        </w:numPr>
        <w:pBdr>
          <w:top w:val="single" w:sz="4" w:space="1" w:color="auto"/>
        </w:pBdr>
        <w:spacing w:line="240" w:lineRule="auto"/>
        <w:rPr>
          <w:sz w:val="20"/>
        </w:rPr>
      </w:pPr>
      <w:r>
        <w:rPr>
          <w:sz w:val="20"/>
        </w:rPr>
        <w:t>Ст.19 КП – «Аще убьють огнищанина в обиду, то платити за нь 80 гривен убиици, а людем не надобе; а в подъездном княжи 80 гривен».</w:t>
      </w:r>
    </w:p>
    <w:p w:rsidR="002503EA" w:rsidRDefault="002503EA">
      <w:pPr>
        <w:numPr>
          <w:ilvl w:val="0"/>
          <w:numId w:val="10"/>
        </w:numPr>
        <w:spacing w:line="240" w:lineRule="auto"/>
        <w:rPr>
          <w:sz w:val="20"/>
        </w:rPr>
      </w:pPr>
      <w:r>
        <w:rPr>
          <w:sz w:val="20"/>
        </w:rPr>
        <w:t>Ст.6 ПП – «Но оже будеть убил или в сваде, или в пиру явлено, то тако ему платити по верви ныне, иже ся прикладывають вирою».</w:t>
      </w:r>
    </w:p>
    <w:p w:rsidR="002503EA" w:rsidRDefault="002503EA">
      <w:pPr>
        <w:numPr>
          <w:ilvl w:val="0"/>
          <w:numId w:val="10"/>
        </w:numPr>
        <w:spacing w:line="240" w:lineRule="auto"/>
        <w:rPr>
          <w:sz w:val="20"/>
        </w:rPr>
      </w:pPr>
      <w:r>
        <w:rPr>
          <w:sz w:val="20"/>
        </w:rPr>
        <w:t>Ст.7 ПП – «</w:t>
      </w:r>
      <w:r>
        <w:rPr>
          <w:b/>
          <w:sz w:val="20"/>
        </w:rPr>
        <w:t>Оже станеть без вины на разбои.</w:t>
      </w:r>
      <w:r>
        <w:rPr>
          <w:sz w:val="20"/>
        </w:rPr>
        <w:t xml:space="preserve"> Будеть ли стал на разбой без всякоя свады, то за разбойника люди не платять, но выдадять и всего с женою и с детми на поток и на разграбление».</w:t>
      </w:r>
    </w:p>
    <w:p w:rsidR="002503EA" w:rsidRDefault="002503EA">
      <w:pPr>
        <w:spacing w:line="360" w:lineRule="auto"/>
        <w:ind w:right="-1" w:firstLine="142"/>
        <w:rPr>
          <w:sz w:val="24"/>
        </w:rPr>
        <w:sectPr w:rsidR="002503EA">
          <w:type w:val="continuous"/>
          <w:pgSz w:w="11900" w:h="16820"/>
          <w:pgMar w:top="1134" w:right="1127" w:bottom="828" w:left="1418" w:header="720" w:footer="680" w:gutter="0"/>
          <w:cols w:space="60"/>
          <w:noEndnote/>
        </w:sectPr>
      </w:pPr>
    </w:p>
    <w:p w:rsidR="002503EA" w:rsidRDefault="002503EA">
      <w:pPr>
        <w:spacing w:line="360" w:lineRule="auto"/>
        <w:ind w:right="-1" w:firstLine="142"/>
        <w:rPr>
          <w:sz w:val="24"/>
        </w:rPr>
      </w:pPr>
    </w:p>
    <w:p w:rsidR="002503EA" w:rsidRDefault="002503EA">
      <w:pPr>
        <w:spacing w:line="360" w:lineRule="auto"/>
        <w:ind w:right="-1" w:firstLine="142"/>
        <w:rPr>
          <w:sz w:val="24"/>
        </w:rPr>
      </w:pPr>
      <w:r>
        <w:rPr>
          <w:sz w:val="24"/>
        </w:rPr>
        <w:t>беглых холопов, присвоение краденого предмета, злостная невыплата долгов, присвоение имущества путем незаконных сделок).</w:t>
      </w:r>
    </w:p>
    <w:p w:rsidR="002503EA" w:rsidRDefault="002503EA">
      <w:pPr>
        <w:spacing w:line="360" w:lineRule="auto"/>
        <w:ind w:right="-1" w:firstLine="0"/>
        <w:rPr>
          <w:sz w:val="24"/>
        </w:rPr>
      </w:pPr>
      <w:r>
        <w:rPr>
          <w:sz w:val="24"/>
        </w:rPr>
        <w:t xml:space="preserve"> В княжеских уставах предусматривались преступления против церкви, а также против семейных отношений. Церковь, насаждая новую форму брака, с помощью уголовного права усиленно боролась против остатков язы</w:t>
      </w:r>
      <w:r>
        <w:rPr>
          <w:sz w:val="24"/>
        </w:rPr>
        <w:softHyphen/>
        <w:t>ческих обрядов.</w:t>
      </w:r>
    </w:p>
    <w:p w:rsidR="002503EA" w:rsidRDefault="002503EA">
      <w:pPr>
        <w:spacing w:line="360" w:lineRule="auto"/>
        <w:ind w:right="-1" w:firstLine="142"/>
        <w:rPr>
          <w:sz w:val="24"/>
        </w:rPr>
      </w:pPr>
      <w:r>
        <w:rPr>
          <w:sz w:val="24"/>
        </w:rPr>
        <w:t>Отсутствовали преступления против государства как особый вид преступлений. Это было связано с ранним периодом существования государства и отсутствием в связи с этим абстрактного понятия о государстве и государственной власти. Преступления против княжеской власти рассматривались как преступления против князя как физического лица.     Просто в таких случаях при</w:t>
      </w:r>
      <w:r>
        <w:rPr>
          <w:sz w:val="24"/>
        </w:rPr>
        <w:softHyphen/>
        <w:t>менялась непосредственная расправа без суда и следствия. Вспомнить хотя бы, как поступила княгиня Ольга с убийцами своего мужа.</w:t>
      </w:r>
    </w:p>
    <w:p w:rsidR="002503EA" w:rsidRDefault="002503EA">
      <w:pPr>
        <w:spacing w:line="360" w:lineRule="auto"/>
        <w:ind w:left="284" w:right="-2523" w:firstLine="0"/>
        <w:rPr>
          <w:sz w:val="24"/>
        </w:rPr>
      </w:pPr>
    </w:p>
    <w:p w:rsidR="002503EA" w:rsidRDefault="002503EA">
      <w:pPr>
        <w:spacing w:line="360" w:lineRule="auto"/>
        <w:ind w:left="284" w:right="-1" w:firstLine="0"/>
        <w:jc w:val="center"/>
        <w:rPr>
          <w:i/>
          <w:color w:val="0000FF"/>
          <w:sz w:val="28"/>
          <w:u w:val="single"/>
        </w:rPr>
      </w:pPr>
      <w:r>
        <w:rPr>
          <w:i/>
          <w:color w:val="0000FF"/>
          <w:sz w:val="28"/>
          <w:u w:val="single"/>
        </w:rPr>
        <w:t>Виды наказаний.</w:t>
      </w:r>
    </w:p>
    <w:p w:rsidR="002503EA" w:rsidRDefault="002503EA">
      <w:pPr>
        <w:spacing w:line="360" w:lineRule="auto"/>
        <w:ind w:firstLine="0"/>
        <w:rPr>
          <w:color w:val="000000"/>
          <w:sz w:val="24"/>
        </w:rPr>
      </w:pPr>
    </w:p>
    <w:p w:rsidR="002503EA" w:rsidRDefault="002503EA">
      <w:pPr>
        <w:spacing w:line="360" w:lineRule="auto"/>
        <w:ind w:firstLine="0"/>
        <w:rPr>
          <w:color w:val="000000"/>
          <w:sz w:val="24"/>
        </w:rPr>
      </w:pPr>
    </w:p>
    <w:p w:rsidR="002503EA" w:rsidRDefault="002503EA">
      <w:pPr>
        <w:spacing w:line="360" w:lineRule="auto"/>
        <w:ind w:firstLine="142"/>
        <w:rPr>
          <w:color w:val="000000"/>
          <w:sz w:val="24"/>
        </w:rPr>
      </w:pPr>
      <w:r>
        <w:rPr>
          <w:color w:val="000000"/>
          <w:sz w:val="24"/>
        </w:rPr>
        <w:t xml:space="preserve">Главными целями </w:t>
      </w:r>
      <w:r>
        <w:rPr>
          <w:b/>
          <w:color w:val="000000"/>
          <w:sz w:val="24"/>
        </w:rPr>
        <w:t>наказания</w:t>
      </w:r>
      <w:r>
        <w:rPr>
          <w:color w:val="000000"/>
          <w:sz w:val="24"/>
        </w:rPr>
        <w:t xml:space="preserve"> по «Русской правде» являлись возмещение ущерба и возмездие. Система наказаний носила сословный характер, т.е. жизнь и имущество привилегированных категорий населения были защищены законом выше, чем жизнь и имущество простых людей.</w:t>
      </w:r>
    </w:p>
    <w:p w:rsidR="002503EA" w:rsidRDefault="002503EA">
      <w:pPr>
        <w:spacing w:line="360" w:lineRule="auto"/>
        <w:ind w:firstLine="0"/>
        <w:rPr>
          <w:b/>
          <w:color w:val="000000"/>
          <w:sz w:val="24"/>
        </w:rPr>
      </w:pPr>
      <w:r>
        <w:rPr>
          <w:b/>
          <w:color w:val="000000"/>
          <w:sz w:val="24"/>
        </w:rPr>
        <w:t>Виды наказаний:</w:t>
      </w:r>
    </w:p>
    <w:p w:rsidR="002503EA" w:rsidRDefault="002503EA">
      <w:pPr>
        <w:numPr>
          <w:ilvl w:val="0"/>
          <w:numId w:val="19"/>
        </w:num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Месть – древнейший вид наказания. Её применение закон ограничивает только наиболее серьезным видом преступления – убийством. Круг мстителей был ограничен в «Русской правде» ближайшими родственниками. При отсутствии мстителей взимался штраф (вира) в пользу князя;</w:t>
      </w:r>
    </w:p>
    <w:p w:rsidR="002503EA" w:rsidRDefault="002503EA">
      <w:pPr>
        <w:numPr>
          <w:ilvl w:val="0"/>
          <w:numId w:val="21"/>
        </w:num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«Поток и разграбление» – высшая мера наказания. Она назначалась за три вида преступлений: убийство в разбое, конокрадство (ст.35 ПП)</w:t>
      </w:r>
      <w:r>
        <w:rPr>
          <w:color w:val="000000"/>
          <w:sz w:val="24"/>
          <w:vertAlign w:val="superscript"/>
        </w:rPr>
        <w:t>1</w:t>
      </w:r>
      <w:r>
        <w:rPr>
          <w:color w:val="000000"/>
          <w:sz w:val="24"/>
        </w:rPr>
        <w:t>, поджог дома или гумна (ст.83 ПП)</w:t>
      </w:r>
      <w:r>
        <w:rPr>
          <w:color w:val="000000"/>
          <w:sz w:val="24"/>
          <w:vertAlign w:val="superscript"/>
        </w:rPr>
        <w:t>2</w:t>
      </w:r>
      <w:r>
        <w:rPr>
          <w:color w:val="000000"/>
          <w:sz w:val="24"/>
        </w:rPr>
        <w:t>. Содержание этого вида наказания остается не вполне ясным.  «Разграбление» безусловно означало конфискацию всего имущества преступника. По поводу понимания того, что являлось «потоком», нет единого мнения. Существуют несколько точек зрения: изгнание из общины, превращение в холопы, смертная казнь.</w:t>
      </w:r>
    </w:p>
    <w:p w:rsidR="002503EA" w:rsidRDefault="002503EA">
      <w:pPr>
        <w:numPr>
          <w:ilvl w:val="0"/>
          <w:numId w:val="22"/>
        </w:numPr>
        <w:pBdr>
          <w:top w:val="single" w:sz="4" w:space="1" w:color="auto"/>
        </w:pBdr>
        <w:spacing w:line="240" w:lineRule="auto"/>
        <w:ind w:left="357" w:hanging="357"/>
        <w:rPr>
          <w:color w:val="000000"/>
          <w:sz w:val="20"/>
        </w:rPr>
      </w:pPr>
      <w:r>
        <w:rPr>
          <w:color w:val="000000"/>
          <w:sz w:val="20"/>
        </w:rPr>
        <w:t>Ст.35 ПП – «Аже кто познаеть свое, что будеть погубил или украдено у него что, или конь, или порт, или скотина, то не рци: се мое, но поиди на свод, кде есть взял; сведитеся, кто будеть виноват, на того татба снидеть, тогда он свое возметь, а что погибло будеть с нимь, то же ему начнеть платити; аще будеть коневый тать, выдать князю на поток; паки ли будеть клетный тать, то 3 гривны платити ему.</w:t>
      </w:r>
    </w:p>
    <w:p w:rsidR="002503EA" w:rsidRDefault="002503EA">
      <w:pPr>
        <w:numPr>
          <w:ilvl w:val="0"/>
          <w:numId w:val="22"/>
        </w:numPr>
        <w:pBdr>
          <w:top w:val="single" w:sz="4" w:space="1" w:color="auto"/>
        </w:pBdr>
        <w:spacing w:line="240" w:lineRule="auto"/>
        <w:ind w:left="357" w:hanging="357"/>
        <w:rPr>
          <w:color w:val="000000"/>
          <w:sz w:val="20"/>
        </w:rPr>
      </w:pPr>
      <w:r>
        <w:rPr>
          <w:color w:val="000000"/>
          <w:sz w:val="20"/>
        </w:rPr>
        <w:t>Ст.83 ПП – «</w:t>
      </w:r>
      <w:r>
        <w:rPr>
          <w:b/>
          <w:color w:val="000000"/>
          <w:sz w:val="20"/>
        </w:rPr>
        <w:t xml:space="preserve">О гумне. </w:t>
      </w:r>
      <w:r>
        <w:rPr>
          <w:color w:val="000000"/>
          <w:sz w:val="20"/>
        </w:rPr>
        <w:t>Аже зажгуть гумно, то на поток, на грабеж дом его, переди пагубу исплатившю, а в проце князю источити и тако же кто двор зажьжеть.</w:t>
      </w:r>
    </w:p>
    <w:p w:rsidR="002503EA" w:rsidRDefault="002503EA">
      <w:pPr>
        <w:pBdr>
          <w:top w:val="single" w:sz="4" w:space="1" w:color="auto"/>
        </w:pBdr>
        <w:spacing w:line="240" w:lineRule="auto"/>
        <w:rPr>
          <w:color w:val="000000"/>
          <w:sz w:val="20"/>
        </w:rPr>
      </w:pPr>
    </w:p>
    <w:p w:rsidR="002503EA" w:rsidRDefault="00250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color w:val="000000"/>
          <w:sz w:val="24"/>
        </w:rPr>
        <w:sectPr w:rsidR="002503EA">
          <w:pgSz w:w="11900" w:h="16820"/>
          <w:pgMar w:top="1134" w:right="1127" w:bottom="828" w:left="1418" w:header="720" w:footer="680" w:gutter="0"/>
          <w:cols w:space="60"/>
          <w:noEndnote/>
        </w:sectPr>
      </w:pPr>
    </w:p>
    <w:p w:rsidR="002503EA" w:rsidRDefault="002503EA">
      <w:pPr>
        <w:framePr w:w="1760" w:h="200" w:hSpace="80" w:vSpace="40" w:wrap="notBeside" w:vAnchor="text" w:hAnchor="margin" w:x="7641" w:y="261" w:anchorLock="1"/>
        <w:spacing w:line="240" w:lineRule="auto"/>
        <w:ind w:firstLine="0"/>
      </w:pPr>
    </w:p>
    <w:p w:rsidR="002503EA" w:rsidRDefault="002503EA">
      <w:pPr>
        <w:pStyle w:val="a5"/>
        <w:spacing w:line="360" w:lineRule="auto"/>
        <w:ind w:left="426" w:right="-1"/>
        <w:rPr>
          <w:sz w:val="24"/>
        </w:rPr>
      </w:pPr>
      <w:r>
        <w:rPr>
          <w:sz w:val="24"/>
        </w:rPr>
        <w:t>Большинство авторов считают, что на ранних этапах формирования государства применялось изгнание из общины. На последующем этапе преступников стали превращать в холопов.</w:t>
      </w:r>
    </w:p>
    <w:p w:rsidR="002503EA" w:rsidRDefault="002503EA">
      <w:pPr>
        <w:pStyle w:val="a5"/>
        <w:numPr>
          <w:ilvl w:val="0"/>
          <w:numId w:val="23"/>
        </w:numPr>
        <w:tabs>
          <w:tab w:val="clear" w:pos="360"/>
          <w:tab w:val="num" w:pos="426"/>
        </w:tabs>
        <w:spacing w:line="360" w:lineRule="auto"/>
        <w:ind w:left="426" w:right="-1" w:hanging="426"/>
        <w:rPr>
          <w:sz w:val="24"/>
        </w:rPr>
      </w:pPr>
      <w:r>
        <w:rPr>
          <w:sz w:val="24"/>
        </w:rPr>
        <w:t xml:space="preserve">Штраф – наиболее распространенный вид наказания. Существовала система двойных денежных взысканий: вира – головничество, продажа – урок. </w:t>
      </w:r>
    </w:p>
    <w:p w:rsidR="002503EA" w:rsidRDefault="002503EA">
      <w:pPr>
        <w:pStyle w:val="a5"/>
        <w:spacing w:line="240" w:lineRule="auto"/>
        <w:ind w:left="425"/>
        <w:rPr>
          <w:sz w:val="24"/>
        </w:rPr>
      </w:pPr>
      <w:r>
        <w:rPr>
          <w:sz w:val="24"/>
        </w:rPr>
        <w:t xml:space="preserve">Вира – штраф за убийство, уплачивалась в пользу князя. Существовало несколько видов вир: </w:t>
      </w:r>
    </w:p>
    <w:p w:rsidR="002503EA" w:rsidRDefault="002503EA">
      <w:pPr>
        <w:pStyle w:val="a5"/>
        <w:numPr>
          <w:ilvl w:val="0"/>
          <w:numId w:val="25"/>
        </w:numPr>
        <w:tabs>
          <w:tab w:val="clear" w:pos="360"/>
          <w:tab w:val="num" w:pos="851"/>
        </w:tabs>
        <w:spacing w:line="240" w:lineRule="auto"/>
        <w:ind w:left="851"/>
        <w:rPr>
          <w:sz w:val="24"/>
        </w:rPr>
      </w:pPr>
      <w:r>
        <w:rPr>
          <w:sz w:val="24"/>
        </w:rPr>
        <w:t>Одинарная – 40 гривен, полагалась за убийство свободного непривилегированного человека;</w:t>
      </w:r>
    </w:p>
    <w:p w:rsidR="002503EA" w:rsidRDefault="002503EA">
      <w:pPr>
        <w:pStyle w:val="a5"/>
        <w:numPr>
          <w:ilvl w:val="0"/>
          <w:numId w:val="25"/>
        </w:numPr>
        <w:tabs>
          <w:tab w:val="clear" w:pos="360"/>
          <w:tab w:val="num" w:pos="851"/>
        </w:tabs>
        <w:spacing w:line="240" w:lineRule="auto"/>
        <w:ind w:left="851"/>
        <w:rPr>
          <w:sz w:val="24"/>
        </w:rPr>
      </w:pPr>
      <w:r>
        <w:rPr>
          <w:sz w:val="24"/>
        </w:rPr>
        <w:t>Двойная – 80 гривен, полагалась за убийство представителей привилегированных** категорий населения;</w:t>
      </w:r>
    </w:p>
    <w:p w:rsidR="002503EA" w:rsidRDefault="002503EA">
      <w:pPr>
        <w:pStyle w:val="a5"/>
        <w:numPr>
          <w:ilvl w:val="0"/>
          <w:numId w:val="25"/>
        </w:numPr>
        <w:tabs>
          <w:tab w:val="clear" w:pos="360"/>
          <w:tab w:val="num" w:pos="851"/>
        </w:tabs>
        <w:spacing w:line="240" w:lineRule="auto"/>
        <w:ind w:left="851"/>
        <w:rPr>
          <w:sz w:val="24"/>
        </w:rPr>
      </w:pPr>
      <w:r>
        <w:rPr>
          <w:sz w:val="24"/>
        </w:rPr>
        <w:t>Дикая вира – штраф, уплачиваемый общиной, на территории которой найден труп убитого, если община не разыскивает преступника.</w:t>
      </w:r>
    </w:p>
    <w:p w:rsidR="002503EA" w:rsidRDefault="002503EA">
      <w:pPr>
        <w:pStyle w:val="a5"/>
        <w:spacing w:line="240" w:lineRule="auto"/>
        <w:ind w:left="426"/>
        <w:rPr>
          <w:sz w:val="24"/>
        </w:rPr>
      </w:pPr>
      <w:r>
        <w:rPr>
          <w:sz w:val="24"/>
        </w:rPr>
        <w:t>Головничество – штраф, уплачиваемый родственникам убитого в размере 12 гривен.</w:t>
      </w:r>
    </w:p>
    <w:p w:rsidR="002503EA" w:rsidRDefault="002503EA">
      <w:pPr>
        <w:pStyle w:val="a5"/>
        <w:spacing w:line="240" w:lineRule="auto"/>
        <w:ind w:left="426"/>
        <w:rPr>
          <w:sz w:val="24"/>
        </w:rPr>
      </w:pPr>
      <w:r>
        <w:rPr>
          <w:sz w:val="24"/>
        </w:rPr>
        <w:t>Продажа – штраф за иные виды преступлений (нанесение побоев, посягательство на собственность, оскорбления), который уплачивался в пользу князя. Продажа взималась в двух размерах – 12 гривен и 3 гривны.</w:t>
      </w:r>
    </w:p>
    <w:p w:rsidR="002503EA" w:rsidRDefault="002503EA">
      <w:pPr>
        <w:pStyle w:val="a5"/>
        <w:spacing w:line="240" w:lineRule="auto"/>
        <w:ind w:left="426"/>
        <w:rPr>
          <w:sz w:val="24"/>
        </w:rPr>
      </w:pPr>
      <w:r>
        <w:rPr>
          <w:sz w:val="24"/>
        </w:rPr>
        <w:t>Урок – штраф за иные виды преступлений, который уплачивался в пользу пострадавшего. Его размер зависел от характера обиды и от имущественного ущерба.</w:t>
      </w:r>
    </w:p>
    <w:p w:rsidR="002503EA" w:rsidRDefault="002503EA">
      <w:pPr>
        <w:pStyle w:val="a5"/>
        <w:spacing w:line="240" w:lineRule="auto"/>
        <w:ind w:left="426"/>
        <w:rPr>
          <w:sz w:val="24"/>
        </w:rPr>
      </w:pPr>
      <w:r>
        <w:rPr>
          <w:sz w:val="24"/>
        </w:rPr>
        <w:t>Смертная казнь в «Русской правде» не упоминается. Но большинство исследователей считают, что на деле она применялась за антигосударственные преступления, участия в восстаниях и т.д. Заключение в тюрьму (темницу) также не упоминается в «Русской правде», но к этому виду наказания прибегала церковь.</w:t>
      </w:r>
    </w:p>
    <w:p w:rsidR="002503EA" w:rsidRDefault="002503EA">
      <w:pPr>
        <w:pStyle w:val="a5"/>
        <w:spacing w:line="240" w:lineRule="auto"/>
        <w:ind w:left="426"/>
        <w:rPr>
          <w:sz w:val="24"/>
        </w:rPr>
      </w:pPr>
    </w:p>
    <w:p w:rsidR="002503EA" w:rsidRDefault="002503EA">
      <w:pPr>
        <w:pStyle w:val="a5"/>
        <w:spacing w:line="240" w:lineRule="auto"/>
        <w:ind w:left="426"/>
        <w:rPr>
          <w:sz w:val="24"/>
        </w:rPr>
      </w:pPr>
    </w:p>
    <w:p w:rsidR="002503EA" w:rsidRDefault="002503EA">
      <w:pPr>
        <w:pStyle w:val="a5"/>
        <w:spacing w:line="240" w:lineRule="auto"/>
        <w:ind w:left="426"/>
        <w:rPr>
          <w:sz w:val="24"/>
        </w:rPr>
      </w:pPr>
    </w:p>
    <w:p w:rsidR="002503EA" w:rsidRDefault="002503EA">
      <w:pPr>
        <w:pStyle w:val="a5"/>
        <w:spacing w:line="240" w:lineRule="auto"/>
        <w:ind w:left="426"/>
        <w:rPr>
          <w:sz w:val="24"/>
        </w:rPr>
      </w:pPr>
    </w:p>
    <w:p w:rsidR="002503EA" w:rsidRDefault="002503EA">
      <w:pPr>
        <w:pStyle w:val="a5"/>
        <w:spacing w:line="240" w:lineRule="auto"/>
        <w:ind w:left="426"/>
        <w:rPr>
          <w:sz w:val="24"/>
        </w:rPr>
      </w:pPr>
    </w:p>
    <w:p w:rsidR="002503EA" w:rsidRDefault="002503EA">
      <w:pPr>
        <w:pStyle w:val="a5"/>
        <w:spacing w:line="240" w:lineRule="auto"/>
        <w:ind w:left="426"/>
        <w:rPr>
          <w:sz w:val="24"/>
        </w:rPr>
      </w:pPr>
    </w:p>
    <w:p w:rsidR="002503EA" w:rsidRDefault="002503EA">
      <w:pPr>
        <w:pStyle w:val="a5"/>
        <w:spacing w:line="240" w:lineRule="auto"/>
        <w:ind w:left="426"/>
        <w:rPr>
          <w:i/>
          <w:color w:val="0000FF"/>
          <w:sz w:val="28"/>
          <w:u w:val="single"/>
        </w:rPr>
      </w:pPr>
      <w:r>
        <w:rPr>
          <w:i/>
          <w:color w:val="0000FF"/>
          <w:sz w:val="28"/>
          <w:u w:val="single"/>
        </w:rPr>
        <w:t>*Примечание:</w:t>
      </w:r>
    </w:p>
    <w:p w:rsidR="002503EA" w:rsidRDefault="002503EA">
      <w:pPr>
        <w:pStyle w:val="a5"/>
        <w:spacing w:line="240" w:lineRule="auto"/>
        <w:ind w:left="426" w:firstLine="142"/>
        <w:rPr>
          <w:color w:val="000000"/>
          <w:sz w:val="24"/>
        </w:rPr>
      </w:pPr>
      <w:r>
        <w:rPr>
          <w:color w:val="000000"/>
          <w:sz w:val="24"/>
        </w:rPr>
        <w:t>« Русская правда» является важнейшим памятником права Киевского государства, первым сводом древнерусского права. До нас дошло более ста списков «Русской правды», которые принято делить на три основные редакции:</w:t>
      </w:r>
    </w:p>
    <w:p w:rsidR="002503EA" w:rsidRDefault="002503EA">
      <w:pPr>
        <w:pStyle w:val="a5"/>
        <w:numPr>
          <w:ilvl w:val="0"/>
          <w:numId w:val="27"/>
        </w:numPr>
        <w:tabs>
          <w:tab w:val="clear" w:pos="360"/>
          <w:tab w:val="num" w:pos="709"/>
        </w:tabs>
        <w:spacing w:line="240" w:lineRule="auto"/>
        <w:ind w:left="709"/>
        <w:rPr>
          <w:color w:val="000000"/>
          <w:sz w:val="24"/>
        </w:rPr>
      </w:pPr>
      <w:r>
        <w:rPr>
          <w:color w:val="000000"/>
          <w:sz w:val="24"/>
        </w:rPr>
        <w:t>Краткая правда (</w:t>
      </w:r>
      <w:r>
        <w:rPr>
          <w:color w:val="000000"/>
          <w:sz w:val="24"/>
        </w:rPr>
        <w:sym w:font="Symbol" w:char="F043"/>
      </w:r>
      <w:r>
        <w:rPr>
          <w:color w:val="000000"/>
          <w:sz w:val="24"/>
        </w:rPr>
        <w:sym w:font="Symbol" w:char="F049"/>
      </w:r>
      <w:r>
        <w:rPr>
          <w:color w:val="000000"/>
          <w:sz w:val="24"/>
        </w:rPr>
        <w:t xml:space="preserve"> в.). В неё вошли Правда Ярослава (ст.1-18), Правда Ярославичей (ст.19-41), Покон вирный (ст.42), Урок мостников (ст.43);</w:t>
      </w:r>
    </w:p>
    <w:p w:rsidR="002503EA" w:rsidRDefault="002503EA">
      <w:pPr>
        <w:pStyle w:val="a5"/>
        <w:numPr>
          <w:ilvl w:val="0"/>
          <w:numId w:val="27"/>
        </w:numPr>
        <w:tabs>
          <w:tab w:val="clear" w:pos="360"/>
          <w:tab w:val="num" w:pos="709"/>
        </w:tabs>
        <w:spacing w:line="240" w:lineRule="auto"/>
        <w:ind w:left="709"/>
        <w:rPr>
          <w:color w:val="000000"/>
          <w:sz w:val="24"/>
        </w:rPr>
      </w:pPr>
      <w:r>
        <w:rPr>
          <w:color w:val="000000"/>
          <w:sz w:val="24"/>
        </w:rPr>
        <w:t>Пространная правда (</w:t>
      </w:r>
      <w:r>
        <w:rPr>
          <w:color w:val="000000"/>
          <w:sz w:val="24"/>
        </w:rPr>
        <w:sym w:font="Symbol" w:char="F043"/>
      </w:r>
      <w:r>
        <w:rPr>
          <w:color w:val="000000"/>
          <w:sz w:val="24"/>
        </w:rPr>
        <w:sym w:font="Symbol" w:char="F049"/>
      </w:r>
      <w:r>
        <w:rPr>
          <w:color w:val="000000"/>
          <w:sz w:val="24"/>
        </w:rPr>
        <w:sym w:font="Symbol" w:char="F049"/>
      </w:r>
      <w:r>
        <w:rPr>
          <w:color w:val="000000"/>
          <w:sz w:val="24"/>
        </w:rPr>
        <w:t xml:space="preserve"> в.) состоит из двух частей – Устава Ярослава Владимировича и Устава Владимира Всеволодовича;</w:t>
      </w:r>
    </w:p>
    <w:p w:rsidR="002503EA" w:rsidRDefault="002503EA">
      <w:pPr>
        <w:pStyle w:val="a5"/>
        <w:numPr>
          <w:ilvl w:val="0"/>
          <w:numId w:val="27"/>
        </w:numPr>
        <w:tabs>
          <w:tab w:val="clear" w:pos="360"/>
          <w:tab w:val="num" w:pos="709"/>
        </w:tabs>
        <w:spacing w:line="240" w:lineRule="auto"/>
        <w:ind w:left="709"/>
        <w:rPr>
          <w:color w:val="000000"/>
          <w:sz w:val="24"/>
        </w:rPr>
      </w:pPr>
      <w:r>
        <w:rPr>
          <w:color w:val="000000"/>
          <w:sz w:val="24"/>
        </w:rPr>
        <w:t xml:space="preserve">Сокращенная правда. О времени её возникновения нет единого мнения – </w:t>
      </w:r>
      <w:r>
        <w:rPr>
          <w:color w:val="000000"/>
          <w:sz w:val="24"/>
          <w:lang w:val="en-US"/>
        </w:rPr>
        <w:t xml:space="preserve">XIII – XIV </w:t>
      </w:r>
      <w:r>
        <w:rPr>
          <w:color w:val="000000"/>
          <w:sz w:val="24"/>
        </w:rPr>
        <w:t xml:space="preserve">вв. (Рогов В.А.), </w:t>
      </w:r>
      <w:r>
        <w:rPr>
          <w:color w:val="000000"/>
          <w:sz w:val="24"/>
          <w:lang w:val="en-US"/>
        </w:rPr>
        <w:t xml:space="preserve">XV </w:t>
      </w:r>
      <w:r>
        <w:rPr>
          <w:color w:val="000000"/>
          <w:sz w:val="24"/>
        </w:rPr>
        <w:t xml:space="preserve">в. (Юшков С.В.), </w:t>
      </w:r>
      <w:r>
        <w:rPr>
          <w:color w:val="000000"/>
          <w:sz w:val="24"/>
          <w:lang w:val="en-US"/>
        </w:rPr>
        <w:t xml:space="preserve">XV- XVII </w:t>
      </w:r>
      <w:r>
        <w:rPr>
          <w:color w:val="000000"/>
          <w:sz w:val="24"/>
        </w:rPr>
        <w:t>вв. (Титов Ю.П.).</w:t>
      </w:r>
    </w:p>
    <w:p w:rsidR="002503EA" w:rsidRDefault="002503EA">
      <w:pPr>
        <w:pStyle w:val="a5"/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Источники «Русской правды»:</w:t>
      </w:r>
    </w:p>
    <w:p w:rsidR="002503EA" w:rsidRDefault="002503EA">
      <w:pPr>
        <w:pStyle w:val="a5"/>
        <w:numPr>
          <w:ilvl w:val="0"/>
          <w:numId w:val="29"/>
        </w:numPr>
        <w:tabs>
          <w:tab w:val="clear" w:pos="360"/>
          <w:tab w:val="num" w:pos="786"/>
        </w:tabs>
        <w:spacing w:line="240" w:lineRule="auto"/>
        <w:ind w:left="786"/>
        <w:rPr>
          <w:color w:val="000000"/>
          <w:sz w:val="24"/>
        </w:rPr>
      </w:pPr>
      <w:r>
        <w:rPr>
          <w:color w:val="000000"/>
          <w:sz w:val="24"/>
        </w:rPr>
        <w:t>Обычное право – система норм, состоящих из признанных и охраняемых государством обычаев;</w:t>
      </w:r>
    </w:p>
    <w:p w:rsidR="002503EA" w:rsidRDefault="002503EA">
      <w:pPr>
        <w:pStyle w:val="a5"/>
        <w:numPr>
          <w:ilvl w:val="0"/>
          <w:numId w:val="29"/>
        </w:numPr>
        <w:tabs>
          <w:tab w:val="clear" w:pos="360"/>
          <w:tab w:val="num" w:pos="786"/>
        </w:tabs>
        <w:spacing w:line="240" w:lineRule="auto"/>
        <w:ind w:left="786"/>
        <w:rPr>
          <w:color w:val="000000"/>
          <w:sz w:val="24"/>
        </w:rPr>
      </w:pPr>
      <w:r>
        <w:rPr>
          <w:color w:val="000000"/>
          <w:sz w:val="24"/>
        </w:rPr>
        <w:t>Церковные уставы;</w:t>
      </w:r>
    </w:p>
    <w:p w:rsidR="002503EA" w:rsidRDefault="002503EA">
      <w:pPr>
        <w:pStyle w:val="a5"/>
        <w:numPr>
          <w:ilvl w:val="0"/>
          <w:numId w:val="29"/>
        </w:numPr>
        <w:tabs>
          <w:tab w:val="clear" w:pos="360"/>
          <w:tab w:val="num" w:pos="786"/>
        </w:tabs>
        <w:spacing w:line="240" w:lineRule="auto"/>
        <w:ind w:left="786"/>
        <w:rPr>
          <w:color w:val="000000"/>
          <w:sz w:val="24"/>
        </w:rPr>
      </w:pPr>
      <w:r>
        <w:rPr>
          <w:color w:val="000000"/>
          <w:sz w:val="24"/>
        </w:rPr>
        <w:t>Византийское право;</w:t>
      </w:r>
    </w:p>
    <w:p w:rsidR="002503EA" w:rsidRDefault="002503EA">
      <w:pPr>
        <w:pStyle w:val="a5"/>
        <w:numPr>
          <w:ilvl w:val="0"/>
          <w:numId w:val="29"/>
        </w:numPr>
        <w:tabs>
          <w:tab w:val="clear" w:pos="360"/>
          <w:tab w:val="num" w:pos="786"/>
        </w:tabs>
        <w:spacing w:line="240" w:lineRule="auto"/>
        <w:ind w:left="786"/>
        <w:rPr>
          <w:color w:val="000000"/>
          <w:sz w:val="24"/>
        </w:rPr>
      </w:pPr>
      <w:r>
        <w:rPr>
          <w:color w:val="000000"/>
          <w:sz w:val="24"/>
        </w:rPr>
        <w:t>Договоры Руси с Византией (911, 944, 971 гг.).</w:t>
      </w:r>
    </w:p>
    <w:p w:rsidR="002503EA" w:rsidRDefault="002503EA">
      <w:pPr>
        <w:pStyle w:val="a5"/>
        <w:spacing w:line="240" w:lineRule="auto"/>
        <w:rPr>
          <w:color w:val="000000"/>
          <w:sz w:val="24"/>
        </w:rPr>
      </w:pPr>
    </w:p>
    <w:p w:rsidR="002503EA" w:rsidRDefault="002503EA">
      <w:pPr>
        <w:pStyle w:val="a5"/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** Привилегированный слой населения – князья, княжьи мужи, бояре, огнищане, княжеские тиуны, огнищные конюхи.</w:t>
      </w:r>
    </w:p>
    <w:p w:rsidR="002503EA" w:rsidRDefault="002503EA">
      <w:pPr>
        <w:pStyle w:val="a5"/>
        <w:spacing w:line="240" w:lineRule="auto"/>
        <w:ind w:left="425"/>
        <w:rPr>
          <w:sz w:val="24"/>
        </w:rPr>
      </w:pPr>
    </w:p>
    <w:p w:rsidR="002503EA" w:rsidRDefault="002503EA">
      <w:pPr>
        <w:spacing w:line="360" w:lineRule="auto"/>
        <w:ind w:right="-1" w:firstLine="142"/>
        <w:rPr>
          <w:sz w:val="24"/>
        </w:rPr>
      </w:pPr>
    </w:p>
    <w:p w:rsidR="002503EA" w:rsidRDefault="002503EA">
      <w:pPr>
        <w:spacing w:line="360" w:lineRule="auto"/>
        <w:ind w:right="-1" w:firstLine="142"/>
        <w:rPr>
          <w:sz w:val="24"/>
        </w:rPr>
      </w:pPr>
    </w:p>
    <w:p w:rsidR="002503EA" w:rsidRDefault="002503EA">
      <w:pPr>
        <w:spacing w:line="360" w:lineRule="auto"/>
        <w:ind w:right="-1" w:firstLine="142"/>
        <w:rPr>
          <w:sz w:val="24"/>
        </w:rPr>
      </w:pPr>
    </w:p>
    <w:p w:rsidR="002503EA" w:rsidRDefault="002503EA">
      <w:pPr>
        <w:spacing w:line="360" w:lineRule="auto"/>
        <w:ind w:right="-1" w:firstLine="142"/>
        <w:rPr>
          <w:sz w:val="24"/>
        </w:rPr>
      </w:pPr>
    </w:p>
    <w:p w:rsidR="002503EA" w:rsidRDefault="002503EA">
      <w:pPr>
        <w:spacing w:line="360" w:lineRule="auto"/>
        <w:ind w:right="-1" w:firstLine="142"/>
        <w:rPr>
          <w:sz w:val="24"/>
        </w:rPr>
      </w:pPr>
    </w:p>
    <w:p w:rsidR="002503EA" w:rsidRDefault="002503EA">
      <w:pPr>
        <w:spacing w:line="360" w:lineRule="auto"/>
        <w:ind w:right="-1" w:firstLine="142"/>
        <w:rPr>
          <w:sz w:val="24"/>
        </w:rPr>
      </w:pPr>
    </w:p>
    <w:p w:rsidR="002503EA" w:rsidRDefault="002503EA">
      <w:pPr>
        <w:spacing w:line="360" w:lineRule="auto"/>
        <w:ind w:right="-1" w:firstLine="142"/>
        <w:rPr>
          <w:sz w:val="24"/>
        </w:rPr>
      </w:pPr>
    </w:p>
    <w:p w:rsidR="002503EA" w:rsidRDefault="002503EA">
      <w:pPr>
        <w:spacing w:line="360" w:lineRule="auto"/>
        <w:ind w:right="-1" w:firstLine="142"/>
        <w:rPr>
          <w:sz w:val="24"/>
        </w:rPr>
      </w:pPr>
    </w:p>
    <w:p w:rsidR="002503EA" w:rsidRDefault="002503EA">
      <w:pPr>
        <w:spacing w:line="360" w:lineRule="auto"/>
        <w:ind w:right="-1" w:firstLine="142"/>
        <w:rPr>
          <w:sz w:val="24"/>
        </w:rPr>
      </w:pPr>
    </w:p>
    <w:p w:rsidR="002503EA" w:rsidRDefault="002503EA">
      <w:pPr>
        <w:spacing w:line="360" w:lineRule="auto"/>
        <w:ind w:right="-1" w:firstLine="142"/>
        <w:rPr>
          <w:sz w:val="24"/>
        </w:rPr>
      </w:pPr>
    </w:p>
    <w:p w:rsidR="002503EA" w:rsidRDefault="002503EA">
      <w:pPr>
        <w:spacing w:line="360" w:lineRule="auto"/>
        <w:ind w:right="-1" w:firstLine="142"/>
        <w:rPr>
          <w:sz w:val="24"/>
        </w:rPr>
      </w:pPr>
    </w:p>
    <w:p w:rsidR="002503EA" w:rsidRDefault="002503EA">
      <w:pPr>
        <w:spacing w:line="360" w:lineRule="auto"/>
        <w:ind w:right="-1" w:firstLine="142"/>
        <w:rPr>
          <w:sz w:val="24"/>
        </w:rPr>
      </w:pPr>
    </w:p>
    <w:p w:rsidR="002503EA" w:rsidRDefault="002503EA">
      <w:pPr>
        <w:spacing w:line="360" w:lineRule="auto"/>
        <w:ind w:right="-1" w:firstLine="142"/>
        <w:rPr>
          <w:sz w:val="24"/>
        </w:rPr>
      </w:pPr>
    </w:p>
    <w:p w:rsidR="002503EA" w:rsidRDefault="002503EA">
      <w:pPr>
        <w:spacing w:line="360" w:lineRule="auto"/>
        <w:ind w:right="-1" w:firstLine="0"/>
        <w:rPr>
          <w:i/>
          <w:sz w:val="28"/>
          <w:u w:val="single"/>
        </w:rPr>
      </w:pPr>
      <w:r>
        <w:rPr>
          <w:i/>
          <w:sz w:val="28"/>
          <w:u w:val="single"/>
        </w:rPr>
        <w:t>Список используемой литературы:</w:t>
      </w:r>
    </w:p>
    <w:p w:rsidR="002503EA" w:rsidRDefault="002503EA">
      <w:pPr>
        <w:spacing w:line="360" w:lineRule="auto"/>
        <w:ind w:right="-1" w:firstLine="0"/>
        <w:rPr>
          <w:i/>
          <w:sz w:val="24"/>
          <w:u w:val="single"/>
        </w:rPr>
      </w:pPr>
    </w:p>
    <w:p w:rsidR="002503EA" w:rsidRDefault="002503EA">
      <w:pPr>
        <w:numPr>
          <w:ilvl w:val="0"/>
          <w:numId w:val="33"/>
        </w:numPr>
        <w:spacing w:line="240" w:lineRule="auto"/>
        <w:ind w:left="357" w:hanging="357"/>
        <w:rPr>
          <w:sz w:val="24"/>
        </w:rPr>
      </w:pPr>
      <w:r>
        <w:rPr>
          <w:sz w:val="24"/>
        </w:rPr>
        <w:t>И.В. Иванцова «Как сдать экзамен по истории государства и права России».</w:t>
      </w:r>
    </w:p>
    <w:p w:rsidR="002503EA" w:rsidRDefault="002503EA">
      <w:pPr>
        <w:spacing w:line="240" w:lineRule="auto"/>
        <w:ind w:left="284" w:firstLine="0"/>
        <w:rPr>
          <w:sz w:val="24"/>
        </w:rPr>
      </w:pPr>
      <w:r>
        <w:rPr>
          <w:sz w:val="24"/>
        </w:rPr>
        <w:t>Изд. «Феникс» г. Ростов-на-Дону 1998 г.</w:t>
      </w:r>
    </w:p>
    <w:p w:rsidR="002503EA" w:rsidRDefault="002503EA">
      <w:pPr>
        <w:numPr>
          <w:ilvl w:val="0"/>
          <w:numId w:val="33"/>
        </w:numPr>
        <w:tabs>
          <w:tab w:val="clear" w:pos="360"/>
          <w:tab w:val="num" w:pos="426"/>
        </w:tabs>
        <w:spacing w:line="240" w:lineRule="auto"/>
        <w:ind w:left="426" w:hanging="426"/>
        <w:rPr>
          <w:sz w:val="24"/>
        </w:rPr>
      </w:pPr>
      <w:r>
        <w:rPr>
          <w:sz w:val="24"/>
        </w:rPr>
        <w:t>В.А. Томсинов «Хрестоматия по истории отечественного государства и права. Х век – 1917 год».  Изд. «Зерцало»  Москва 2000г.</w:t>
      </w:r>
    </w:p>
    <w:p w:rsidR="002503EA" w:rsidRDefault="002503EA">
      <w:pPr>
        <w:numPr>
          <w:ilvl w:val="0"/>
          <w:numId w:val="33"/>
        </w:numPr>
        <w:tabs>
          <w:tab w:val="clear" w:pos="360"/>
          <w:tab w:val="num" w:pos="426"/>
        </w:tabs>
        <w:spacing w:line="240" w:lineRule="auto"/>
        <w:ind w:left="426" w:hanging="426"/>
        <w:rPr>
          <w:sz w:val="24"/>
        </w:rPr>
      </w:pPr>
      <w:r>
        <w:rPr>
          <w:sz w:val="24"/>
        </w:rPr>
        <w:t>«История Отечественного государства и права»  Кудинов</w:t>
      </w:r>
    </w:p>
    <w:p w:rsidR="002503EA" w:rsidRDefault="002503EA">
      <w:pPr>
        <w:spacing w:line="240" w:lineRule="auto"/>
        <w:ind w:left="426" w:firstLine="0"/>
        <w:rPr>
          <w:sz w:val="24"/>
        </w:rPr>
      </w:pPr>
      <w:r>
        <w:rPr>
          <w:sz w:val="24"/>
        </w:rPr>
        <w:t>Система дистанционного образования.</w:t>
      </w:r>
    </w:p>
    <w:p w:rsidR="002503EA" w:rsidRDefault="002503EA">
      <w:pPr>
        <w:numPr>
          <w:ilvl w:val="0"/>
          <w:numId w:val="36"/>
        </w:numPr>
        <w:spacing w:line="240" w:lineRule="auto"/>
        <w:rPr>
          <w:sz w:val="24"/>
        </w:rPr>
      </w:pPr>
      <w:r>
        <w:rPr>
          <w:sz w:val="24"/>
        </w:rPr>
        <w:t>В.К. Цечоев «История государства и права России».</w:t>
      </w:r>
    </w:p>
    <w:p w:rsidR="002503EA" w:rsidRDefault="002503EA">
      <w:pPr>
        <w:spacing w:line="240" w:lineRule="auto"/>
        <w:ind w:left="426" w:firstLine="0"/>
        <w:rPr>
          <w:sz w:val="24"/>
        </w:rPr>
      </w:pPr>
      <w:r>
        <w:rPr>
          <w:sz w:val="24"/>
        </w:rPr>
        <w:t>Изд. «Феникс» Ростов-на-Дону  2000г.</w:t>
      </w:r>
    </w:p>
    <w:p w:rsidR="002503EA" w:rsidRDefault="002503EA">
      <w:pPr>
        <w:spacing w:line="360" w:lineRule="auto"/>
        <w:ind w:right="-1"/>
        <w:rPr>
          <w:sz w:val="24"/>
        </w:rPr>
      </w:pPr>
    </w:p>
    <w:p w:rsidR="002503EA" w:rsidRDefault="002503EA">
      <w:pPr>
        <w:spacing w:line="360" w:lineRule="auto"/>
        <w:ind w:right="-1"/>
        <w:rPr>
          <w:sz w:val="24"/>
        </w:rPr>
        <w:sectPr w:rsidR="002503EA">
          <w:type w:val="continuous"/>
          <w:pgSz w:w="11900" w:h="16820"/>
          <w:pgMar w:top="1134" w:right="1134" w:bottom="851" w:left="1418" w:header="720" w:footer="680" w:gutter="0"/>
          <w:cols w:space="60"/>
          <w:noEndnote/>
        </w:sectPr>
      </w:pPr>
    </w:p>
    <w:p w:rsidR="002503EA" w:rsidRDefault="002503EA">
      <w:pPr>
        <w:spacing w:before="220" w:line="240" w:lineRule="auto"/>
        <w:ind w:firstLine="0"/>
        <w:jc w:val="center"/>
        <w:rPr>
          <w:sz w:val="36"/>
          <w:lang w:val="en-US"/>
        </w:rPr>
      </w:pPr>
    </w:p>
    <w:p w:rsidR="002503EA" w:rsidRDefault="002503EA">
      <w:pPr>
        <w:spacing w:before="220" w:line="240" w:lineRule="auto"/>
        <w:ind w:firstLine="0"/>
        <w:jc w:val="center"/>
        <w:rPr>
          <w:sz w:val="36"/>
          <w:lang w:val="en-US"/>
        </w:rPr>
      </w:pPr>
    </w:p>
    <w:p w:rsidR="002503EA" w:rsidRDefault="002503EA">
      <w:pPr>
        <w:spacing w:before="220" w:line="240" w:lineRule="auto"/>
        <w:ind w:firstLine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МЭСИ.</w:t>
      </w:r>
    </w:p>
    <w:p w:rsidR="002503EA" w:rsidRDefault="002503EA">
      <w:pPr>
        <w:spacing w:before="220" w:line="240" w:lineRule="auto"/>
        <w:ind w:firstLine="0"/>
        <w:jc w:val="center"/>
        <w:rPr>
          <w:sz w:val="28"/>
          <w:lang w:val="en-US"/>
        </w:rPr>
      </w:pPr>
      <w:r>
        <w:rPr>
          <w:sz w:val="28"/>
          <w:u w:val="single"/>
        </w:rPr>
        <w:t xml:space="preserve">Факультет: </w:t>
      </w:r>
      <w:r>
        <w:rPr>
          <w:sz w:val="28"/>
        </w:rPr>
        <w:t>Прикладная информатика в юриспруденции.</w:t>
      </w:r>
    </w:p>
    <w:p w:rsidR="002503EA" w:rsidRDefault="002503EA">
      <w:pPr>
        <w:spacing w:before="220" w:line="240" w:lineRule="auto"/>
        <w:ind w:firstLine="0"/>
        <w:jc w:val="center"/>
        <w:rPr>
          <w:sz w:val="28"/>
          <w:lang w:val="en-US"/>
        </w:rPr>
      </w:pPr>
    </w:p>
    <w:p w:rsidR="002503EA" w:rsidRDefault="002503EA">
      <w:pPr>
        <w:spacing w:before="220" w:line="240" w:lineRule="auto"/>
        <w:ind w:firstLine="0"/>
        <w:jc w:val="center"/>
        <w:rPr>
          <w:sz w:val="28"/>
          <w:lang w:val="en-US"/>
        </w:rPr>
      </w:pPr>
    </w:p>
    <w:p w:rsidR="002503EA" w:rsidRDefault="002503EA">
      <w:pPr>
        <w:spacing w:before="220" w:line="240" w:lineRule="auto"/>
        <w:ind w:firstLine="0"/>
        <w:jc w:val="center"/>
        <w:rPr>
          <w:sz w:val="28"/>
          <w:lang w:val="en-US"/>
        </w:rPr>
      </w:pPr>
    </w:p>
    <w:p w:rsidR="002503EA" w:rsidRDefault="002503EA">
      <w:pPr>
        <w:spacing w:before="220" w:line="240" w:lineRule="auto"/>
        <w:ind w:firstLine="0"/>
        <w:jc w:val="center"/>
        <w:rPr>
          <w:sz w:val="28"/>
          <w:lang w:val="en-US"/>
        </w:rPr>
      </w:pPr>
    </w:p>
    <w:p w:rsidR="002503EA" w:rsidRDefault="002503EA">
      <w:pPr>
        <w:spacing w:before="220" w:line="240" w:lineRule="auto"/>
        <w:ind w:firstLine="0"/>
        <w:jc w:val="center"/>
        <w:rPr>
          <w:sz w:val="28"/>
        </w:rPr>
      </w:pPr>
    </w:p>
    <w:p w:rsidR="002503EA" w:rsidRDefault="002503EA">
      <w:pPr>
        <w:spacing w:before="220" w:line="240" w:lineRule="auto"/>
        <w:ind w:firstLine="0"/>
        <w:jc w:val="center"/>
        <w:rPr>
          <w:sz w:val="28"/>
        </w:rPr>
      </w:pPr>
      <w:r>
        <w:rPr>
          <w:sz w:val="28"/>
        </w:rPr>
        <w:t>Доклад по Истории Отечественного государства и права на тему:</w:t>
      </w:r>
    </w:p>
    <w:p w:rsidR="002503EA" w:rsidRDefault="005F6F6B">
      <w:pPr>
        <w:spacing w:before="220" w:line="240" w:lineRule="auto"/>
        <w:ind w:firstLine="0"/>
        <w:jc w:val="center"/>
        <w:rPr>
          <w:sz w:val="28"/>
          <w:lang w:val="en-US"/>
        </w:rPr>
      </w:pPr>
      <w:r>
        <w:rPr>
          <w:noProof/>
          <w:snapToGrid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1.1pt;margin-top:22.9pt;width:340.8pt;height:35.5pt;z-index:251657728" o:allowincell="f" fillcolor="#b2b2b2" strokecolor="#33c" strokeweight="1pt">
            <v:fill opacity=".5"/>
            <v:shadow on="t" color="#99f" offset="3pt"/>
            <v:textpath style="font-family:&quot;Arial&quot;;font-size:14pt;v-text-kern:t" trim="t" fitpath="t" string="Уголовное право на Руси XI-XIII век."/>
          </v:shape>
        </w:pict>
      </w:r>
    </w:p>
    <w:p w:rsidR="002503EA" w:rsidRDefault="002503EA">
      <w:pPr>
        <w:spacing w:before="220" w:line="240" w:lineRule="auto"/>
        <w:ind w:firstLine="0"/>
        <w:jc w:val="center"/>
        <w:rPr>
          <w:sz w:val="28"/>
          <w:lang w:val="en-US"/>
        </w:rPr>
      </w:pPr>
    </w:p>
    <w:p w:rsidR="002503EA" w:rsidRDefault="002503EA">
      <w:pPr>
        <w:spacing w:before="220" w:line="240" w:lineRule="auto"/>
        <w:ind w:firstLine="0"/>
        <w:jc w:val="center"/>
        <w:rPr>
          <w:sz w:val="28"/>
          <w:lang w:val="en-US"/>
        </w:rPr>
      </w:pPr>
    </w:p>
    <w:p w:rsidR="002503EA" w:rsidRDefault="002503EA">
      <w:pPr>
        <w:spacing w:before="220" w:line="240" w:lineRule="auto"/>
        <w:ind w:firstLine="0"/>
        <w:jc w:val="center"/>
        <w:rPr>
          <w:sz w:val="28"/>
          <w:lang w:val="en-US"/>
        </w:rPr>
      </w:pPr>
    </w:p>
    <w:p w:rsidR="002503EA" w:rsidRDefault="002503EA">
      <w:pPr>
        <w:spacing w:before="220" w:line="240" w:lineRule="auto"/>
        <w:ind w:firstLine="0"/>
        <w:jc w:val="center"/>
        <w:rPr>
          <w:sz w:val="28"/>
          <w:lang w:val="en-US"/>
        </w:rPr>
      </w:pPr>
    </w:p>
    <w:p w:rsidR="002503EA" w:rsidRDefault="002503EA">
      <w:pPr>
        <w:spacing w:before="220" w:line="240" w:lineRule="auto"/>
        <w:ind w:firstLine="0"/>
        <w:jc w:val="center"/>
        <w:rPr>
          <w:sz w:val="28"/>
          <w:lang w:val="en-US"/>
        </w:rPr>
      </w:pPr>
    </w:p>
    <w:p w:rsidR="002503EA" w:rsidRDefault="002503EA">
      <w:pPr>
        <w:spacing w:before="220" w:line="240" w:lineRule="auto"/>
        <w:ind w:left="5954" w:firstLine="0"/>
        <w:jc w:val="left"/>
        <w:rPr>
          <w:sz w:val="24"/>
        </w:rPr>
      </w:pPr>
      <w:r>
        <w:rPr>
          <w:sz w:val="24"/>
        </w:rPr>
        <w:t>Выполнила: Смирнова И.А.</w:t>
      </w:r>
    </w:p>
    <w:p w:rsidR="002503EA" w:rsidRDefault="002503EA">
      <w:pPr>
        <w:spacing w:before="220" w:line="240" w:lineRule="auto"/>
        <w:ind w:left="5954" w:firstLine="0"/>
        <w:jc w:val="left"/>
        <w:rPr>
          <w:sz w:val="24"/>
        </w:rPr>
      </w:pPr>
      <w:r>
        <w:rPr>
          <w:sz w:val="24"/>
        </w:rPr>
        <w:t>Группа: ДКД-101.</w:t>
      </w:r>
    </w:p>
    <w:p w:rsidR="002503EA" w:rsidRDefault="002503EA">
      <w:pPr>
        <w:spacing w:before="220" w:line="240" w:lineRule="auto"/>
        <w:ind w:left="5954" w:firstLine="0"/>
        <w:jc w:val="left"/>
        <w:rPr>
          <w:sz w:val="24"/>
        </w:rPr>
      </w:pPr>
      <w:r>
        <w:rPr>
          <w:sz w:val="24"/>
        </w:rPr>
        <w:t>Руководитель: Кривенький В.В.</w:t>
      </w:r>
    </w:p>
    <w:p w:rsidR="002503EA" w:rsidRDefault="002503EA">
      <w:pPr>
        <w:spacing w:before="220" w:line="240" w:lineRule="auto"/>
        <w:ind w:left="142" w:firstLine="0"/>
        <w:jc w:val="center"/>
        <w:rPr>
          <w:sz w:val="24"/>
        </w:rPr>
      </w:pPr>
    </w:p>
    <w:p w:rsidR="002503EA" w:rsidRDefault="002503EA">
      <w:pPr>
        <w:spacing w:before="220" w:line="240" w:lineRule="auto"/>
        <w:ind w:left="142" w:firstLine="0"/>
        <w:jc w:val="center"/>
        <w:rPr>
          <w:sz w:val="24"/>
        </w:rPr>
      </w:pPr>
    </w:p>
    <w:p w:rsidR="002503EA" w:rsidRDefault="002503EA">
      <w:pPr>
        <w:spacing w:before="220" w:line="240" w:lineRule="auto"/>
        <w:ind w:left="142" w:firstLine="0"/>
        <w:jc w:val="center"/>
        <w:rPr>
          <w:sz w:val="24"/>
        </w:rPr>
      </w:pPr>
    </w:p>
    <w:p w:rsidR="002503EA" w:rsidRDefault="002503EA">
      <w:pPr>
        <w:spacing w:before="220" w:line="240" w:lineRule="auto"/>
        <w:ind w:left="142" w:firstLine="0"/>
        <w:jc w:val="center"/>
        <w:rPr>
          <w:sz w:val="24"/>
        </w:rPr>
      </w:pPr>
    </w:p>
    <w:p w:rsidR="002503EA" w:rsidRDefault="002503EA">
      <w:pPr>
        <w:spacing w:before="220" w:line="240" w:lineRule="auto"/>
        <w:ind w:left="142" w:firstLine="0"/>
        <w:jc w:val="center"/>
        <w:rPr>
          <w:sz w:val="24"/>
        </w:rPr>
      </w:pPr>
    </w:p>
    <w:p w:rsidR="002503EA" w:rsidRDefault="002503EA">
      <w:pPr>
        <w:spacing w:before="220" w:line="240" w:lineRule="auto"/>
        <w:ind w:left="142" w:firstLine="0"/>
        <w:jc w:val="center"/>
        <w:rPr>
          <w:sz w:val="24"/>
        </w:rPr>
      </w:pPr>
    </w:p>
    <w:p w:rsidR="002503EA" w:rsidRDefault="002503EA">
      <w:pPr>
        <w:spacing w:before="220" w:line="240" w:lineRule="auto"/>
        <w:ind w:left="142" w:firstLine="0"/>
        <w:jc w:val="center"/>
        <w:rPr>
          <w:sz w:val="24"/>
        </w:rPr>
      </w:pPr>
    </w:p>
    <w:p w:rsidR="002503EA" w:rsidRDefault="002503EA">
      <w:pPr>
        <w:spacing w:before="220" w:line="240" w:lineRule="auto"/>
        <w:ind w:left="142" w:firstLine="0"/>
        <w:jc w:val="center"/>
        <w:rPr>
          <w:sz w:val="24"/>
        </w:rPr>
      </w:pPr>
      <w:r>
        <w:rPr>
          <w:sz w:val="24"/>
        </w:rPr>
        <w:t>МОСКВА   2000</w:t>
      </w:r>
    </w:p>
    <w:p w:rsidR="002503EA" w:rsidRDefault="002503EA">
      <w:pPr>
        <w:spacing w:before="220" w:line="240" w:lineRule="auto"/>
        <w:ind w:left="142" w:firstLine="0"/>
        <w:jc w:val="center"/>
        <w:rPr>
          <w:sz w:val="24"/>
        </w:rPr>
      </w:pPr>
    </w:p>
    <w:p w:rsidR="002503EA" w:rsidRDefault="002503EA">
      <w:pPr>
        <w:spacing w:before="220" w:line="240" w:lineRule="auto"/>
        <w:ind w:left="142" w:firstLine="0"/>
        <w:jc w:val="left"/>
        <w:rPr>
          <w:sz w:val="28"/>
          <w:u w:val="single"/>
        </w:rPr>
      </w:pPr>
    </w:p>
    <w:p w:rsidR="002503EA" w:rsidRDefault="002503EA">
      <w:pPr>
        <w:spacing w:before="220" w:line="240" w:lineRule="auto"/>
        <w:ind w:left="142" w:firstLine="0"/>
        <w:jc w:val="left"/>
        <w:rPr>
          <w:sz w:val="28"/>
          <w:u w:val="single"/>
        </w:rPr>
      </w:pPr>
    </w:p>
    <w:p w:rsidR="002503EA" w:rsidRDefault="002503EA">
      <w:pPr>
        <w:spacing w:before="220" w:line="240" w:lineRule="auto"/>
        <w:ind w:left="567" w:firstLine="0"/>
        <w:jc w:val="left"/>
        <w:rPr>
          <w:sz w:val="28"/>
          <w:u w:val="single"/>
        </w:rPr>
      </w:pPr>
      <w:r>
        <w:rPr>
          <w:sz w:val="28"/>
          <w:u w:val="single"/>
        </w:rPr>
        <w:t>Содержание:</w:t>
      </w:r>
    </w:p>
    <w:p w:rsidR="002503EA" w:rsidRDefault="002503EA">
      <w:pPr>
        <w:numPr>
          <w:ilvl w:val="0"/>
          <w:numId w:val="38"/>
        </w:numPr>
        <w:tabs>
          <w:tab w:val="clear" w:pos="360"/>
          <w:tab w:val="num" w:pos="567"/>
        </w:tabs>
        <w:spacing w:before="220" w:line="240" w:lineRule="auto"/>
        <w:ind w:right="3118" w:hanging="218"/>
        <w:jc w:val="left"/>
        <w:rPr>
          <w:sz w:val="24"/>
        </w:rPr>
      </w:pPr>
      <w:r>
        <w:rPr>
          <w:sz w:val="24"/>
        </w:rPr>
        <w:t>Понятие преступления                                          стр. 1</w:t>
      </w:r>
    </w:p>
    <w:p w:rsidR="002503EA" w:rsidRDefault="002503EA">
      <w:pPr>
        <w:numPr>
          <w:ilvl w:val="0"/>
          <w:numId w:val="38"/>
        </w:numPr>
        <w:tabs>
          <w:tab w:val="clear" w:pos="360"/>
          <w:tab w:val="num" w:pos="567"/>
        </w:tabs>
        <w:spacing w:before="220" w:line="240" w:lineRule="auto"/>
        <w:ind w:right="3118" w:hanging="218"/>
        <w:jc w:val="left"/>
        <w:rPr>
          <w:sz w:val="24"/>
        </w:rPr>
      </w:pPr>
      <w:r>
        <w:rPr>
          <w:sz w:val="24"/>
        </w:rPr>
        <w:t>Виды преступлений                                               стр.2</w:t>
      </w:r>
    </w:p>
    <w:p w:rsidR="002503EA" w:rsidRDefault="002503EA">
      <w:pPr>
        <w:numPr>
          <w:ilvl w:val="0"/>
          <w:numId w:val="38"/>
        </w:numPr>
        <w:tabs>
          <w:tab w:val="clear" w:pos="360"/>
          <w:tab w:val="num" w:pos="567"/>
        </w:tabs>
        <w:spacing w:before="220" w:line="240" w:lineRule="auto"/>
        <w:ind w:right="3118" w:hanging="218"/>
        <w:jc w:val="left"/>
        <w:rPr>
          <w:sz w:val="24"/>
        </w:rPr>
      </w:pPr>
      <w:r>
        <w:rPr>
          <w:sz w:val="24"/>
        </w:rPr>
        <w:t>Виды наказаний                                                      стр.3</w:t>
      </w:r>
    </w:p>
    <w:p w:rsidR="002503EA" w:rsidRDefault="002503EA">
      <w:pPr>
        <w:numPr>
          <w:ilvl w:val="0"/>
          <w:numId w:val="38"/>
        </w:numPr>
        <w:tabs>
          <w:tab w:val="clear" w:pos="360"/>
          <w:tab w:val="num" w:pos="567"/>
        </w:tabs>
        <w:spacing w:before="220" w:line="240" w:lineRule="auto"/>
        <w:ind w:right="3118" w:hanging="218"/>
        <w:jc w:val="left"/>
        <w:rPr>
          <w:sz w:val="24"/>
        </w:rPr>
      </w:pPr>
      <w:r>
        <w:rPr>
          <w:sz w:val="24"/>
        </w:rPr>
        <w:t>Примечание                                                             стр.5</w:t>
      </w:r>
    </w:p>
    <w:p w:rsidR="002503EA" w:rsidRDefault="002503EA">
      <w:pPr>
        <w:numPr>
          <w:ilvl w:val="0"/>
          <w:numId w:val="38"/>
        </w:numPr>
        <w:tabs>
          <w:tab w:val="clear" w:pos="360"/>
          <w:tab w:val="num" w:pos="567"/>
        </w:tabs>
        <w:spacing w:before="220" w:line="240" w:lineRule="auto"/>
        <w:ind w:right="3118" w:hanging="218"/>
        <w:jc w:val="left"/>
        <w:rPr>
          <w:sz w:val="24"/>
        </w:rPr>
      </w:pPr>
      <w:r>
        <w:rPr>
          <w:sz w:val="24"/>
        </w:rPr>
        <w:t xml:space="preserve">Список используемой литературы                        стр.6    </w:t>
      </w:r>
      <w:bookmarkStart w:id="0" w:name="_GoBack"/>
      <w:bookmarkEnd w:id="0"/>
    </w:p>
    <w:sectPr w:rsidR="002503EA">
      <w:pgSz w:w="11900" w:h="16820"/>
      <w:pgMar w:top="1134" w:right="1127" w:bottom="828" w:left="1418" w:header="720" w:footer="68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3EA" w:rsidRDefault="002503EA">
      <w:pPr>
        <w:spacing w:line="240" w:lineRule="auto"/>
      </w:pPr>
      <w:r>
        <w:separator/>
      </w:r>
    </w:p>
  </w:endnote>
  <w:endnote w:type="continuationSeparator" w:id="0">
    <w:p w:rsidR="002503EA" w:rsidRDefault="002503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3EA" w:rsidRDefault="002503EA">
    <w:pPr>
      <w:pStyle w:val="a8"/>
      <w:framePr w:wrap="around" w:vAnchor="text" w:hAnchor="margin" w:xAlign="center" w:y="1"/>
      <w:rPr>
        <w:rStyle w:val="a7"/>
      </w:rPr>
    </w:pPr>
  </w:p>
  <w:p w:rsidR="002503EA" w:rsidRDefault="002503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3EA" w:rsidRDefault="002503EA">
      <w:pPr>
        <w:spacing w:line="240" w:lineRule="auto"/>
      </w:pPr>
      <w:r>
        <w:separator/>
      </w:r>
    </w:p>
  </w:footnote>
  <w:footnote w:type="continuationSeparator" w:id="0">
    <w:p w:rsidR="002503EA" w:rsidRDefault="002503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60DC0"/>
    <w:multiLevelType w:val="singleLevel"/>
    <w:tmpl w:val="04302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1">
    <w:nsid w:val="06830865"/>
    <w:multiLevelType w:val="singleLevel"/>
    <w:tmpl w:val="6D78F0A8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C9D04C7"/>
    <w:multiLevelType w:val="singleLevel"/>
    <w:tmpl w:val="04302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3">
    <w:nsid w:val="133D3FD5"/>
    <w:multiLevelType w:val="singleLevel"/>
    <w:tmpl w:val="DBE44ABA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F269D8"/>
    <w:multiLevelType w:val="singleLevel"/>
    <w:tmpl w:val="04302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5">
    <w:nsid w:val="16AA2D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9057D20"/>
    <w:multiLevelType w:val="singleLevel"/>
    <w:tmpl w:val="49CEE28C"/>
    <w:lvl w:ilvl="0">
      <w:start w:val="1"/>
      <w:numFmt w:val="bullet"/>
      <w:lvlText w:val="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9271E90"/>
    <w:multiLevelType w:val="singleLevel"/>
    <w:tmpl w:val="49CEE28C"/>
    <w:lvl w:ilvl="0">
      <w:start w:val="1"/>
      <w:numFmt w:val="bullet"/>
      <w:lvlText w:val="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A1D7446"/>
    <w:multiLevelType w:val="singleLevel"/>
    <w:tmpl w:val="04302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9">
    <w:nsid w:val="1A403876"/>
    <w:multiLevelType w:val="singleLevel"/>
    <w:tmpl w:val="DC8EAD34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A6969B2"/>
    <w:multiLevelType w:val="singleLevel"/>
    <w:tmpl w:val="49CEE28C"/>
    <w:lvl w:ilvl="0">
      <w:start w:val="1"/>
      <w:numFmt w:val="bullet"/>
      <w:lvlText w:val="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C5A5149"/>
    <w:multiLevelType w:val="singleLevel"/>
    <w:tmpl w:val="04302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12">
    <w:nsid w:val="1FE41B57"/>
    <w:multiLevelType w:val="singleLevel"/>
    <w:tmpl w:val="6D78F0A8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27927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34E0E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45B6603"/>
    <w:multiLevelType w:val="singleLevel"/>
    <w:tmpl w:val="3F946FA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AD6135E"/>
    <w:multiLevelType w:val="singleLevel"/>
    <w:tmpl w:val="49CEE28C"/>
    <w:lvl w:ilvl="0">
      <w:start w:val="1"/>
      <w:numFmt w:val="bullet"/>
      <w:lvlText w:val="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2B075F59"/>
    <w:multiLevelType w:val="singleLevel"/>
    <w:tmpl w:val="04302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18">
    <w:nsid w:val="2BC25B4C"/>
    <w:multiLevelType w:val="singleLevel"/>
    <w:tmpl w:val="6D78F0A8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2D1701E2"/>
    <w:multiLevelType w:val="singleLevel"/>
    <w:tmpl w:val="04302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20">
    <w:nsid w:val="343C23BE"/>
    <w:multiLevelType w:val="singleLevel"/>
    <w:tmpl w:val="6D78F0A8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3A5F0A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A6C0EB4"/>
    <w:multiLevelType w:val="singleLevel"/>
    <w:tmpl w:val="49CEE28C"/>
    <w:lvl w:ilvl="0">
      <w:start w:val="1"/>
      <w:numFmt w:val="bullet"/>
      <w:lvlText w:val="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07B7986"/>
    <w:multiLevelType w:val="singleLevel"/>
    <w:tmpl w:val="49CEE28C"/>
    <w:lvl w:ilvl="0">
      <w:start w:val="1"/>
      <w:numFmt w:val="bullet"/>
      <w:lvlText w:val="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4B734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CF516FD"/>
    <w:multiLevelType w:val="singleLevel"/>
    <w:tmpl w:val="6D78F0A8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4FAA6390"/>
    <w:multiLevelType w:val="singleLevel"/>
    <w:tmpl w:val="3F946FA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56622D61"/>
    <w:multiLevelType w:val="singleLevel"/>
    <w:tmpl w:val="04302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28">
    <w:nsid w:val="5C8A555D"/>
    <w:multiLevelType w:val="singleLevel"/>
    <w:tmpl w:val="985C77F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D1F02A9"/>
    <w:multiLevelType w:val="singleLevel"/>
    <w:tmpl w:val="04302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30">
    <w:nsid w:val="6E201DD7"/>
    <w:multiLevelType w:val="singleLevel"/>
    <w:tmpl w:val="49CEE28C"/>
    <w:lvl w:ilvl="0">
      <w:start w:val="1"/>
      <w:numFmt w:val="bullet"/>
      <w:lvlText w:val="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1035D60"/>
    <w:multiLevelType w:val="singleLevel"/>
    <w:tmpl w:val="6D78F0A8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78702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B92702B"/>
    <w:multiLevelType w:val="singleLevel"/>
    <w:tmpl w:val="985C77F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7BFE058D"/>
    <w:multiLevelType w:val="singleLevel"/>
    <w:tmpl w:val="49CEE28C"/>
    <w:lvl w:ilvl="0">
      <w:start w:val="1"/>
      <w:numFmt w:val="bullet"/>
      <w:lvlText w:val="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7CAC3634"/>
    <w:multiLevelType w:val="singleLevel"/>
    <w:tmpl w:val="C93201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36">
    <w:nsid w:val="7CB32ACC"/>
    <w:multiLevelType w:val="singleLevel"/>
    <w:tmpl w:val="04302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37">
    <w:nsid w:val="7D753432"/>
    <w:multiLevelType w:val="singleLevel"/>
    <w:tmpl w:val="DBE44ABA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22"/>
  </w:num>
  <w:num w:numId="4">
    <w:abstractNumId w:val="21"/>
  </w:num>
  <w:num w:numId="5">
    <w:abstractNumId w:val="5"/>
  </w:num>
  <w:num w:numId="6">
    <w:abstractNumId w:val="24"/>
  </w:num>
  <w:num w:numId="7">
    <w:abstractNumId w:val="13"/>
  </w:num>
  <w:num w:numId="8">
    <w:abstractNumId w:val="36"/>
  </w:num>
  <w:num w:numId="9">
    <w:abstractNumId w:val="2"/>
  </w:num>
  <w:num w:numId="10">
    <w:abstractNumId w:val="29"/>
  </w:num>
  <w:num w:numId="11">
    <w:abstractNumId w:val="23"/>
  </w:num>
  <w:num w:numId="12">
    <w:abstractNumId w:val="30"/>
  </w:num>
  <w:num w:numId="13">
    <w:abstractNumId w:val="34"/>
  </w:num>
  <w:num w:numId="14">
    <w:abstractNumId w:val="6"/>
  </w:num>
  <w:num w:numId="15">
    <w:abstractNumId w:val="10"/>
  </w:num>
  <w:num w:numId="16">
    <w:abstractNumId w:val="7"/>
  </w:num>
  <w:num w:numId="17">
    <w:abstractNumId w:val="16"/>
  </w:num>
  <w:num w:numId="18">
    <w:abstractNumId w:val="31"/>
  </w:num>
  <w:num w:numId="19">
    <w:abstractNumId w:val="1"/>
  </w:num>
  <w:num w:numId="20">
    <w:abstractNumId w:val="25"/>
  </w:num>
  <w:num w:numId="21">
    <w:abstractNumId w:val="12"/>
  </w:num>
  <w:num w:numId="22">
    <w:abstractNumId w:val="11"/>
  </w:num>
  <w:num w:numId="23">
    <w:abstractNumId w:val="18"/>
  </w:num>
  <w:num w:numId="24">
    <w:abstractNumId w:val="20"/>
  </w:num>
  <w:num w:numId="25">
    <w:abstractNumId w:val="3"/>
  </w:num>
  <w:num w:numId="26">
    <w:abstractNumId w:val="37"/>
  </w:num>
  <w:num w:numId="27">
    <w:abstractNumId w:val="15"/>
  </w:num>
  <w:num w:numId="28">
    <w:abstractNumId w:val="26"/>
  </w:num>
  <w:num w:numId="29">
    <w:abstractNumId w:val="28"/>
  </w:num>
  <w:num w:numId="30">
    <w:abstractNumId w:val="17"/>
  </w:num>
  <w:num w:numId="31">
    <w:abstractNumId w:val="4"/>
  </w:num>
  <w:num w:numId="32">
    <w:abstractNumId w:val="27"/>
  </w:num>
  <w:num w:numId="33">
    <w:abstractNumId w:val="8"/>
  </w:num>
  <w:num w:numId="34">
    <w:abstractNumId w:val="0"/>
  </w:num>
  <w:num w:numId="35">
    <w:abstractNumId w:val="19"/>
  </w:num>
  <w:num w:numId="36">
    <w:abstractNumId w:val="35"/>
  </w:num>
  <w:num w:numId="37">
    <w:abstractNumId w:val="33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46AE"/>
    <w:rsid w:val="002503EA"/>
    <w:rsid w:val="005F1F62"/>
    <w:rsid w:val="005F6F6B"/>
    <w:rsid w:val="0066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4FB630-DF7A-4906-B33B-12114AE7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60" w:lineRule="auto"/>
      <w:ind w:firstLine="560"/>
      <w:jc w:val="both"/>
    </w:pPr>
    <w:rPr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320" w:lineRule="auto"/>
    </w:pPr>
    <w:rPr>
      <w:rFonts w:ascii="Courier New" w:hAnsi="Courier New"/>
      <w:snapToGrid w:val="0"/>
      <w:sz w:val="18"/>
    </w:rPr>
  </w:style>
  <w:style w:type="paragraph" w:styleId="a3">
    <w:name w:val="Block Text"/>
    <w:basedOn w:val="a"/>
    <w:semiHidden/>
    <w:pPr>
      <w:spacing w:line="220" w:lineRule="auto"/>
      <w:ind w:left="3640" w:right="2200" w:firstLine="0"/>
      <w:jc w:val="center"/>
    </w:pPr>
    <w:rPr>
      <w:b/>
    </w:rPr>
  </w:style>
  <w:style w:type="paragraph" w:styleId="a4">
    <w:name w:val="Body Text Indent"/>
    <w:basedOn w:val="a"/>
    <w:semiHidden/>
    <w:pPr>
      <w:spacing w:before="340" w:line="220" w:lineRule="auto"/>
      <w:ind w:left="709" w:firstLine="0"/>
    </w:pPr>
  </w:style>
  <w:style w:type="paragraph" w:styleId="a5">
    <w:name w:val="Body Text"/>
    <w:basedOn w:val="a"/>
    <w:semiHidden/>
    <w:pPr>
      <w:spacing w:before="320" w:line="220" w:lineRule="auto"/>
      <w:ind w:firstLine="0"/>
    </w:pPr>
  </w:style>
  <w:style w:type="paragraph" w:styleId="2">
    <w:name w:val="Body Text Indent 2"/>
    <w:basedOn w:val="a"/>
    <w:semiHidden/>
    <w:pPr>
      <w:spacing w:line="360" w:lineRule="auto"/>
      <w:ind w:right="134" w:firstLine="142"/>
    </w:pPr>
    <w:rPr>
      <w:sz w:val="24"/>
    </w:rPr>
  </w:style>
  <w:style w:type="paragraph" w:styleId="3">
    <w:name w:val="Body Text Indent 3"/>
    <w:basedOn w:val="a"/>
    <w:semiHidden/>
    <w:pPr>
      <w:spacing w:line="360" w:lineRule="auto"/>
      <w:ind w:right="134" w:firstLine="141"/>
    </w:pPr>
    <w:rPr>
      <w:sz w:val="24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admin</cp:lastModifiedBy>
  <cp:revision>2</cp:revision>
  <cp:lastPrinted>2000-11-16T01:36:00Z</cp:lastPrinted>
  <dcterms:created xsi:type="dcterms:W3CDTF">2014-02-10T09:32:00Z</dcterms:created>
  <dcterms:modified xsi:type="dcterms:W3CDTF">2014-02-10T09:32:00Z</dcterms:modified>
</cp:coreProperties>
</file>