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28" w:rsidRPr="009078E7" w:rsidRDefault="00947F28" w:rsidP="00947F28">
      <w:pPr>
        <w:spacing w:before="120"/>
        <w:jc w:val="center"/>
        <w:rPr>
          <w:b/>
          <w:bCs/>
          <w:sz w:val="32"/>
          <w:szCs w:val="32"/>
        </w:rPr>
      </w:pPr>
      <w:r w:rsidRPr="009078E7">
        <w:rPr>
          <w:b/>
          <w:bCs/>
          <w:sz w:val="32"/>
          <w:szCs w:val="32"/>
        </w:rPr>
        <w:t>Раздел Германии и образование двух немецких государств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>Безоговорочная капитуляция немецкого вермахта 8 мая 1945 года ознаменовала полный крах "третьего рейха". Державы-победительницы должны были определить будущее Германии.</w:t>
      </w:r>
    </w:p>
    <w:p w:rsidR="00947F28" w:rsidRDefault="00947F28" w:rsidP="00947F28">
      <w:pPr>
        <w:spacing w:before="120"/>
        <w:ind w:firstLine="567"/>
        <w:jc w:val="both"/>
      </w:pPr>
      <w:r w:rsidRPr="002948C1">
        <w:t>Державы-победительницы - СССР, США, Франция и Великобритания - поделили Германию на 4 оккупационные зоны, а</w:t>
      </w:r>
      <w:r>
        <w:t xml:space="preserve"> </w:t>
      </w:r>
      <w:r w:rsidRPr="002948C1">
        <w:t xml:space="preserve">Берлин - на 4 сектора. Восточная часть Германии вплоть до рек Одер и Западная Нейсе была передана Польше и Советскому Союзу. Союзники еще до окончательной победы частично определили основные направления послевоенного развития Германии, однако по многим вопросам они не смогли прийти к согласию. Для их обсуждения была созвана Потсдамская конференция (17 июля - 2 августа 1945). Было решено пока что не создавать центральное немецкое правительство - верховная власть в стране остается в руках Контрольного совета в Берлине, в котором представлены все четыре державы-победительницы. Все решения этого органа принимаются лишь единогласно. Однако каждый из союзников является полновластным хозяином своей оккупационной зоны. Выступая за демократизацию Германии, союзники, однако, расходятся во мнениях по конкретным вопросам преобразований. </w:t>
      </w:r>
      <w:r>
        <w:t xml:space="preserve"> </w:t>
      </w:r>
    </w:p>
    <w:p w:rsidR="00947F28" w:rsidRPr="009078E7" w:rsidRDefault="00947F28" w:rsidP="00947F2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 xml:space="preserve">Жесткая политика американцев  </w:t>
      </w:r>
    </w:p>
    <w:p w:rsidR="00947F28" w:rsidRDefault="00947F28" w:rsidP="00947F28">
      <w:pPr>
        <w:spacing w:before="120"/>
        <w:ind w:firstLine="567"/>
        <w:jc w:val="both"/>
      </w:pPr>
      <w:r w:rsidRPr="002948C1">
        <w:t>Американцы первоначально проводят в отношении Германии крайне жесткую политику. В одной из директив военной администрации сказано: "Оккупируя Германию, мы не освобождаем ее, а захватываем побежденное враждебное государство". Американская военная администрация не ставит перед собой задачу восстановления немецкой экономики. Она намерена лишь предотвращать возникновение "голода, болезней и беспорядков, могущих представлять угрозу для американских вооруженных сил". В результате этой политики уровень жизни в западных оккупационных зонах непрерывно снижается. Снабжение населения налажено здесь хуже, чем в советской зоне, особенно в голодную зиму 1946-47 годов.</w:t>
      </w:r>
      <w:r>
        <w:t xml:space="preserve"> </w:t>
      </w:r>
    </w:p>
    <w:p w:rsidR="00947F28" w:rsidRPr="009078E7" w:rsidRDefault="00947F28" w:rsidP="00947F2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 xml:space="preserve">Сталин требует объединения КПГ и СДПГ 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>Потсдамское соглашение разрешает создание демократических партий. В администрации оккупационных зон на должности местного и регионального значения все чаще назначаются политики из новых и создаваемых заново немецких партий. В западных зонах вскоре возникают новые административно-территориальные единицы - земли. В то время как на западе послевоенной Германии к административной работе допускаются политики разных партий, в советской оккупационной зоне на подобные посты назначают преимущественно "верных ленинцев". Сталин лично требует, чтобы КПГ объединилась с Социал-демократической партией Германии, что и происходит 22 апреля 1946 года.</w:t>
      </w:r>
    </w:p>
    <w:p w:rsidR="00947F28" w:rsidRPr="009078E7" w:rsidRDefault="00947F28" w:rsidP="00947F2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Начало "холодной войны" и "план Маршалла"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>В 1946 году растет напряженность в отношениях между Советским Союзом и США. В марте бывший британский премьер-министр Черчилль заявляет, что в Европе опустился "железный занавес". США начинают проводить "политику сдерживания", стремясь предотвратить дальнейшее распространение коммунизма и намереваясь оказывать экономическую и военную помощь всем государствам, противостоящим советской экспансии. В таких условиях не может быть и речи о единой политике держав-победительниц в отношении Германии.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 xml:space="preserve">В июне 1947 года госсекретарь США Джордж К. Маршалл обращается ко всем европейским странам - включая и Советский Союз - с призывом принять участие в программе восстановления континента. Однако СССР и государства, входящие в советскую сферу влияния, отказываются от этого предложения. План Маршалла начинает действовать лишь в западных оккупационных зонах Германии. В 1948 году здесь проводится сепаратная денежная реформа. В ответ на это советские оккупационные власти </w:t>
      </w:r>
      <w:r>
        <w:t xml:space="preserve"> </w:t>
      </w:r>
      <w:r w:rsidRPr="002948C1">
        <w:t>вводят в обращение в своей зоне и в Берлине, восточную валюту. Западные державы, в свою очередь, распространяют сферу хождения новых немецких марок на западные сектора Берлина. Советское руководство отдает приказ о блокаде всех дорог, ведущих в западную часть города, надеясь тем самым изолировать Западный Берлин. Однако эта тактика не приводит к желаемым результатам. Западные державы налаживают снабжение Берлина с воздуха. Через 11 месяцев блокады Советский Союз вынужден снять ее.</w:t>
      </w:r>
    </w:p>
    <w:p w:rsidR="00947F28" w:rsidRPr="009078E7" w:rsidRDefault="00947F28" w:rsidP="00947F2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>Создание ФРГ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>В 1948 году западные державы уполномочили глав земельных правительств в своих зонах оккупации созвать Парламентский совет для разработки конституции и подготовки создания западногерманского государства. Его первое заседание прошло в Бонне 1 сентября 1948 года. Конституция была принята советом 8 мая 1949 года, а 23 мая Конрад Аденауэр (Konrad Adenauer) провозгласил создание Федеративной Республики Германии. В самой Конституции отмечалось, что Основной закон является временным документом, действующим лишь до воссоединения Германии.</w:t>
      </w:r>
    </w:p>
    <w:p w:rsidR="00947F28" w:rsidRPr="009078E7" w:rsidRDefault="00947F28" w:rsidP="00947F28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 xml:space="preserve">Образование ГДР 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>Реакция Советского Союза на создание Западной Германии не заставляет себя долго ждать. План по созданию просоветского государства на востоке Германии был подготовлен в Москве еще в 1947 году. Однако до сих пор СССР из тактических соображений ждал, чтобы первый шаг сделали западные державы. 7 октября 1949 года временный парламент Восточной Германии - Народный совет - объявил о создании Германской Демократической Республики.</w:t>
      </w:r>
    </w:p>
    <w:p w:rsidR="00947F28" w:rsidRPr="002948C1" w:rsidRDefault="00947F28" w:rsidP="00947F28">
      <w:pPr>
        <w:spacing w:before="120"/>
        <w:ind w:firstLine="567"/>
        <w:jc w:val="both"/>
      </w:pPr>
      <w:r w:rsidRPr="002948C1">
        <w:t>Так был конституирован послевоенный раскол Германии, просуществовавший</w:t>
      </w:r>
      <w:r>
        <w:t xml:space="preserve"> </w:t>
      </w:r>
      <w:r w:rsidRPr="002948C1">
        <w:t xml:space="preserve"> более 40 лет. (вш)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F28"/>
    <w:rsid w:val="002948C1"/>
    <w:rsid w:val="002A1CEF"/>
    <w:rsid w:val="002D6528"/>
    <w:rsid w:val="00616072"/>
    <w:rsid w:val="008B35EE"/>
    <w:rsid w:val="009078E7"/>
    <w:rsid w:val="00947F28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2F2240-E203-4C90-AED5-939A028C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2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3265</Words>
  <Characters>1862</Characters>
  <Application>Microsoft Office Word</Application>
  <DocSecurity>0</DocSecurity>
  <Lines>15</Lines>
  <Paragraphs>10</Paragraphs>
  <ScaleCrop>false</ScaleCrop>
  <Company>Home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Германии и образование двух немецких государств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