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5D" w:rsidRPr="003320F7" w:rsidRDefault="006B0A5D" w:rsidP="006B0A5D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Принцип ведущего голоса в композиции полифонической фактуры и ее реализации сольно-инструментальными интонационными средствами</w:t>
      </w:r>
    </w:p>
    <w:p w:rsidR="006B0A5D" w:rsidRPr="003320F7" w:rsidRDefault="006B0A5D" w:rsidP="006B0A5D">
      <w:pPr>
        <w:spacing w:before="120"/>
        <w:jc w:val="center"/>
        <w:rPr>
          <w:sz w:val="28"/>
        </w:rPr>
      </w:pPr>
      <w:r w:rsidRPr="003320F7">
        <w:rPr>
          <w:sz w:val="28"/>
        </w:rPr>
        <w:t xml:space="preserve">В. А. Бабарико 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Композиционный принцип полифонии</w:t>
      </w:r>
      <w:r>
        <w:t xml:space="preserve">, </w:t>
      </w:r>
      <w:r w:rsidRPr="003320F7">
        <w:t>выражающийся в приоритете линеарности как непрерывности развертывания мелодических линий</w:t>
      </w:r>
      <w:r>
        <w:t xml:space="preserve">, </w:t>
      </w:r>
      <w:r w:rsidRPr="003320F7">
        <w:t>их горизонтальной интонационной сопряженности</w:t>
      </w:r>
      <w:r>
        <w:t xml:space="preserve">, </w:t>
      </w:r>
      <w:r w:rsidRPr="003320F7">
        <w:t>отмечают многие исследователи. Интонационная специфика сольно-инструментального исполнения полифонии происходит из мелосной природы музыки и состоит в горизонтальном процессуально-динамическом развертывании во времени содержания музыкальной формы</w:t>
      </w:r>
      <w:r>
        <w:t xml:space="preserve">, </w:t>
      </w:r>
      <w:r w:rsidRPr="003320F7">
        <w:t>сопутствующем суммировании ее вертикальных составляющих</w:t>
      </w:r>
      <w:r>
        <w:t xml:space="preserve">, - </w:t>
      </w:r>
      <w:r w:rsidRPr="003320F7">
        <w:t xml:space="preserve">итоговом синтезе интонационных пластов фактуры в единое интонируемое движение. 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Интонационность различных видов музыкального исполнительства можно рассматривать как имманентное качество звукообразования</w:t>
      </w:r>
      <w:r>
        <w:t xml:space="preserve">, </w:t>
      </w:r>
      <w:r w:rsidRPr="003320F7">
        <w:t>социально обусловленную манеру исполнения (при соответствующих требованиях к музыкальной композиции)</w:t>
      </w:r>
      <w:r>
        <w:t xml:space="preserve">, </w:t>
      </w:r>
      <w:r w:rsidRPr="003320F7">
        <w:t>а также как реализуемую способность выражения звуковысотной</w:t>
      </w:r>
      <w:r>
        <w:t xml:space="preserve">, </w:t>
      </w:r>
      <w:r w:rsidRPr="003320F7">
        <w:t>громкостной</w:t>
      </w:r>
      <w:r>
        <w:t xml:space="preserve">, </w:t>
      </w:r>
      <w:r w:rsidRPr="003320F7">
        <w:t>тембровой динамики звучания воспроизводимой фактуры</w:t>
      </w:r>
      <w:r>
        <w:t xml:space="preserve">, </w:t>
      </w:r>
      <w:r w:rsidRPr="003320F7">
        <w:t>интеграции ее элементов в интонируемую линию. Сольно-инструментальное исполнение полифонии</w:t>
      </w:r>
      <w:r>
        <w:t xml:space="preserve"> - </w:t>
      </w:r>
      <w:r w:rsidRPr="003320F7">
        <w:t>по определению данного типа музыкальной фактуры – многосоставно</w:t>
      </w:r>
      <w:r>
        <w:t xml:space="preserve">, </w:t>
      </w:r>
      <w:r w:rsidRPr="003320F7">
        <w:t>номинально включает в себя необходимость выполнения действий по возможному выявлению мелодической выразительности</w:t>
      </w:r>
      <w:r>
        <w:t xml:space="preserve">, </w:t>
      </w:r>
      <w:r w:rsidRPr="003320F7">
        <w:t xml:space="preserve">интонационной самостоятельности каждого фактурного пласта (гóлоса). 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А.</w:t>
      </w:r>
      <w:r>
        <w:t xml:space="preserve"> </w:t>
      </w:r>
      <w:r w:rsidRPr="003320F7">
        <w:t>Ровенко</w:t>
      </w:r>
      <w:r>
        <w:t xml:space="preserve">, </w:t>
      </w:r>
      <w:r w:rsidRPr="003320F7">
        <w:t>рассматривая общие композиционные принципы полифонической музыки</w:t>
      </w:r>
      <w:r>
        <w:t xml:space="preserve">, </w:t>
      </w:r>
      <w:r w:rsidRPr="003320F7">
        <w:t>отмечает</w:t>
      </w:r>
      <w:r>
        <w:t xml:space="preserve">, </w:t>
      </w:r>
      <w:r w:rsidRPr="003320F7">
        <w:t>что «идеальное или абсолютное равноправие мелодических голосов в полифонии практически недостижимо» [1</w:t>
      </w:r>
      <w:r>
        <w:t xml:space="preserve">, </w:t>
      </w:r>
      <w:r w:rsidRPr="003320F7">
        <w:t>с.</w:t>
      </w:r>
      <w:r>
        <w:t xml:space="preserve"> </w:t>
      </w:r>
      <w:r w:rsidRPr="003320F7">
        <w:t>137]. Исследователем подчеркивается</w:t>
      </w:r>
      <w:r>
        <w:t xml:space="preserve">, </w:t>
      </w:r>
      <w:r w:rsidRPr="003320F7">
        <w:t>что «насыщение конструктивно ведущего голоса &lt;…&gt; темпово- и ладово-значимыми моментами естественно ограничивает возможности насыщения ими дополняющих голосов и полностью подчиняет их ему» [там же</w:t>
      </w:r>
      <w:r>
        <w:t xml:space="preserve">, </w:t>
      </w:r>
      <w:r w:rsidRPr="003320F7">
        <w:t>с.</w:t>
      </w:r>
      <w:r>
        <w:t xml:space="preserve"> </w:t>
      </w:r>
      <w:r w:rsidRPr="003320F7">
        <w:t>147]</w:t>
      </w:r>
      <w:r>
        <w:t xml:space="preserve">, </w:t>
      </w:r>
      <w:r w:rsidRPr="003320F7">
        <w:t>в результате чего слушателем будет восприниматься «не слияние голосов (единое звучание)</w:t>
      </w:r>
      <w:r>
        <w:t xml:space="preserve">, </w:t>
      </w:r>
      <w:r w:rsidRPr="003320F7">
        <w:t>а ведущий голос и «аккомпанемент» к нему из дополняющих голосов» [там же</w:t>
      </w:r>
      <w:r>
        <w:t xml:space="preserve">, </w:t>
      </w:r>
      <w:r w:rsidRPr="003320F7">
        <w:t>с.</w:t>
      </w:r>
      <w:r>
        <w:t xml:space="preserve"> </w:t>
      </w:r>
      <w:r w:rsidRPr="003320F7">
        <w:t>147]. Э.</w:t>
      </w:r>
      <w:r>
        <w:t xml:space="preserve"> </w:t>
      </w:r>
      <w:r w:rsidRPr="003320F7">
        <w:t>Курт говорил о том</w:t>
      </w:r>
      <w:r>
        <w:t xml:space="preserve">, </w:t>
      </w:r>
      <w:r w:rsidRPr="003320F7">
        <w:t>что слияние «всегда сильнее охватывает средние голоса</w:t>
      </w:r>
      <w:r>
        <w:t xml:space="preserve">, </w:t>
      </w:r>
      <w:r w:rsidRPr="003320F7">
        <w:t>чем крайние» [2</w:t>
      </w:r>
      <w:r>
        <w:t xml:space="preserve">, </w:t>
      </w:r>
      <w:r w:rsidRPr="003320F7">
        <w:t>с.</w:t>
      </w:r>
      <w:r>
        <w:t xml:space="preserve"> </w:t>
      </w:r>
      <w:r w:rsidRPr="003320F7">
        <w:t>177] и связывал то</w:t>
      </w:r>
      <w:r>
        <w:t xml:space="preserve">, </w:t>
      </w:r>
      <w:r w:rsidRPr="003320F7">
        <w:t>что «на крайние голоса</w:t>
      </w:r>
      <w:r>
        <w:t xml:space="preserve">, </w:t>
      </w:r>
      <w:r w:rsidRPr="003320F7">
        <w:t>сопрано и бас</w:t>
      </w:r>
      <w:r>
        <w:t xml:space="preserve">, </w:t>
      </w:r>
      <w:r w:rsidRPr="003320F7">
        <w:t>обращаешь больше внимания» с «особыми функциями» [там же</w:t>
      </w:r>
      <w:r>
        <w:t xml:space="preserve">, </w:t>
      </w:r>
      <w:r w:rsidRPr="003320F7">
        <w:t>с.</w:t>
      </w:r>
      <w:r>
        <w:t xml:space="preserve"> </w:t>
      </w:r>
      <w:r w:rsidRPr="003320F7">
        <w:t>177] данных голосов.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Советский психолог Ю.</w:t>
      </w:r>
      <w:r>
        <w:t xml:space="preserve"> </w:t>
      </w:r>
      <w:r w:rsidRPr="003320F7">
        <w:t>Гиппенрейтер подчеркивала: «во внимании отражается &lt;...&gt; не вся система деятельности</w:t>
      </w:r>
      <w:r>
        <w:t xml:space="preserve">, </w:t>
      </w:r>
      <w:r w:rsidRPr="003320F7">
        <w:t>а лишь работа ее ведущего уровня» [3</w:t>
      </w:r>
      <w:r>
        <w:t xml:space="preserve">, </w:t>
      </w:r>
      <w:r w:rsidRPr="003320F7">
        <w:t>c.</w:t>
      </w:r>
      <w:r>
        <w:t xml:space="preserve"> </w:t>
      </w:r>
      <w:r w:rsidRPr="003320F7">
        <w:t>240]. Н.</w:t>
      </w:r>
      <w:r>
        <w:t xml:space="preserve"> </w:t>
      </w:r>
      <w:r w:rsidRPr="003320F7">
        <w:t>Степанской отмечается</w:t>
      </w:r>
      <w:r>
        <w:t xml:space="preserve">, </w:t>
      </w:r>
      <w:r w:rsidRPr="003320F7">
        <w:t>что «предпосылкой осознания фактурного многоголосия в виде целостности служат психологические и акустические закономерности музыкального восприятия</w:t>
      </w:r>
      <w:r>
        <w:t xml:space="preserve">, </w:t>
      </w:r>
      <w:r w:rsidRPr="003320F7">
        <w:t>которые под разными углами зрения освещают вопрос единства звукового континуума фактуры</w:t>
      </w:r>
      <w:r>
        <w:t xml:space="preserve">, </w:t>
      </w:r>
      <w:r w:rsidRPr="003320F7">
        <w:t>независимо от количества его компонентов и характера их соотношения» [4</w:t>
      </w:r>
      <w:r>
        <w:t xml:space="preserve">, </w:t>
      </w:r>
      <w:r w:rsidRPr="003320F7">
        <w:t>с.</w:t>
      </w:r>
      <w:r>
        <w:t xml:space="preserve"> </w:t>
      </w:r>
      <w:r w:rsidRPr="003320F7">
        <w:t>61].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Сумму обобщенных слуховых и двигательных образов</w:t>
      </w:r>
      <w:r>
        <w:t xml:space="preserve">, </w:t>
      </w:r>
      <w:r w:rsidRPr="003320F7">
        <w:t>воспринятых музыкантом в процессе исполнения музыкального произведения</w:t>
      </w:r>
      <w:r>
        <w:t xml:space="preserve">, </w:t>
      </w:r>
      <w:r w:rsidRPr="003320F7">
        <w:t>представляющую собой организованный</w:t>
      </w:r>
      <w:r>
        <w:t xml:space="preserve">, </w:t>
      </w:r>
      <w:r w:rsidRPr="003320F7">
        <w:t>реструктурируемый и воспроизводимый в мышлении исполнителя опыт</w:t>
      </w:r>
      <w:r>
        <w:t xml:space="preserve">, </w:t>
      </w:r>
      <w:r w:rsidRPr="003320F7">
        <w:t xml:space="preserve">правомерно назвать музыкальным слухо-двигательным представлением исполнителя. На формирование данного представления качественно влияет функционирование используемых инструментально-интонационных средств. 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Известно</w:t>
      </w:r>
      <w:r>
        <w:t xml:space="preserve">, </w:t>
      </w:r>
      <w:r w:rsidRPr="003320F7">
        <w:t>что организация слухового внимания подчиняется общему психологическому закону разделения слухового поля на «фигуру» и «фон». В соответствии с особенностями восприятия в слуховом компоненте музыкального представлении исполнителя в качестве фигуры выделяется обобщаемая в мышлении одноголосная (интонируемая) схема воспроизводимой полифонической фактуры. Адекватный фигуре слухового восприятия двигательный компонент исполнительского представления выражается в использовании ведущего инструментально-интонационного средства. Понимание сольного исполнения музыки как организуемого исполнителем процесса извлечения тонов в соответствии с определенной интонационной стратегией</w:t>
      </w:r>
      <w:r>
        <w:t xml:space="preserve">, </w:t>
      </w:r>
      <w:r w:rsidRPr="003320F7">
        <w:t>а также ряд вышеуказанных фактов позволяют утверждать</w:t>
      </w:r>
      <w:r>
        <w:t xml:space="preserve">, </w:t>
      </w:r>
      <w:r w:rsidRPr="003320F7">
        <w:t>что интонирование – ведущий уровень организации деятельности исполнителя; в процессе интонирования задействованы основные ресурсы внимания музыканта (интонируемое становится безусловной фигурой (предметом) восприятия).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Сольное исполнение полифонии наизусть часто вызывает определенные трудности вследствие непроизвольного переключения внимания на какой-либо из слуховых образов представления</w:t>
      </w:r>
      <w:r>
        <w:t xml:space="preserve">, </w:t>
      </w:r>
      <w:r w:rsidRPr="003320F7">
        <w:t>воспринимавшийся ранее как периферический (т.</w:t>
      </w:r>
      <w:r>
        <w:t xml:space="preserve"> </w:t>
      </w:r>
      <w:r w:rsidRPr="003320F7">
        <w:t>е. фон либо его компонент). Произвольное удержание исполнительского внимания на определенном интонационном материале полифонии (слуховой составляющей исполнительского представления полифонического произведения) без предвосхищения какого-либо из соответствующих слуховому компоненту двигательных образов малоэффективно.</w:t>
      </w:r>
    </w:p>
    <w:p w:rsidR="006B0A5D" w:rsidRDefault="006B0A5D" w:rsidP="006B0A5D">
      <w:pPr>
        <w:spacing w:before="120"/>
        <w:ind w:firstLine="567"/>
        <w:jc w:val="both"/>
      </w:pPr>
      <w:r w:rsidRPr="003320F7">
        <w:t>В психологии определено</w:t>
      </w:r>
      <w:r>
        <w:t xml:space="preserve">, </w:t>
      </w:r>
      <w:r w:rsidRPr="003320F7">
        <w:t>что «наименее эффективно запоминаются нейтральные</w:t>
      </w:r>
      <w:r>
        <w:t xml:space="preserve">, </w:t>
      </w:r>
      <w:r w:rsidRPr="003320F7">
        <w:t>фоновые раздражители</w:t>
      </w:r>
      <w:r>
        <w:t xml:space="preserve">, </w:t>
      </w:r>
      <w:r w:rsidRPr="003320F7">
        <w:t>не связанные ни с содержанием</w:t>
      </w:r>
      <w:r>
        <w:t xml:space="preserve">, </w:t>
      </w:r>
      <w:r w:rsidRPr="003320F7">
        <w:t>ни с характером протекания определенного действия» [цит. по: 5</w:t>
      </w:r>
      <w:r>
        <w:t xml:space="preserve">, </w:t>
      </w:r>
      <w:r w:rsidRPr="003320F7">
        <w:t>с.</w:t>
      </w:r>
      <w:r>
        <w:t xml:space="preserve"> </w:t>
      </w:r>
      <w:r w:rsidRPr="003320F7">
        <w:t>154]. На основании данного определения можно сделать вывод</w:t>
      </w:r>
      <w:r>
        <w:t xml:space="preserve">, </w:t>
      </w:r>
      <w:r w:rsidRPr="003320F7">
        <w:t>что фрагменты звукового потока сольно исполняемой полифонии</w:t>
      </w:r>
      <w:r>
        <w:t xml:space="preserve">, </w:t>
      </w:r>
      <w:r w:rsidRPr="003320F7">
        <w:t>не поддерживаемые использованием ведущих инструментально-интонационных средств</w:t>
      </w:r>
      <w:r>
        <w:t xml:space="preserve">, </w:t>
      </w:r>
      <w:r w:rsidRPr="003320F7">
        <w:t>становятся фоновыми в слуховой и двигательной составляющей формирующегося исполнительского представления (данное обстоятельство позволяет говорить о безусловной комплексности слухо-двигательных представлений сольно исполняемого многоголосия). Таким образом</w:t>
      </w:r>
      <w:r>
        <w:t xml:space="preserve">, </w:t>
      </w:r>
      <w:r w:rsidRPr="003320F7">
        <w:t>успеху сольного исполнения полифонии как деятельности способствует предвосхищение исполнителем внутренне интонируемых</w:t>
      </w:r>
      <w:r>
        <w:t xml:space="preserve">, </w:t>
      </w:r>
      <w:r w:rsidRPr="003320F7">
        <w:t>обобщенных слуховых образов (некой одноголосной схемы) и антиципация двигательных компонентов соответствующего представления.</w:t>
      </w:r>
    </w:p>
    <w:p w:rsidR="006B0A5D" w:rsidRPr="003320F7" w:rsidRDefault="006B0A5D" w:rsidP="006B0A5D">
      <w:pPr>
        <w:spacing w:before="120"/>
        <w:jc w:val="center"/>
        <w:rPr>
          <w:b/>
          <w:sz w:val="28"/>
        </w:rPr>
      </w:pPr>
      <w:r w:rsidRPr="003320F7">
        <w:rPr>
          <w:b/>
          <w:sz w:val="28"/>
        </w:rPr>
        <w:t>Список литературы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1. Ровенко</w:t>
      </w:r>
      <w:r>
        <w:t xml:space="preserve">, </w:t>
      </w:r>
      <w:r w:rsidRPr="003320F7">
        <w:t>А. Ведущий голос в полифонии / А.</w:t>
      </w:r>
      <w:r>
        <w:t xml:space="preserve"> </w:t>
      </w:r>
      <w:r w:rsidRPr="003320F7">
        <w:t>Ровенко // Сб. науч. тр. / ГМПИ им. Гнесиных; ред.-сост. Ф.Г.</w:t>
      </w:r>
      <w:r>
        <w:t xml:space="preserve"> </w:t>
      </w:r>
      <w:r w:rsidRPr="003320F7">
        <w:t>Арзаманов. – М</w:t>
      </w:r>
      <w:r>
        <w:t xml:space="preserve">, </w:t>
      </w:r>
      <w:r w:rsidRPr="003320F7">
        <w:t>1976.</w:t>
      </w:r>
      <w:r>
        <w:t xml:space="preserve"> - </w:t>
      </w:r>
      <w:r w:rsidRPr="003320F7">
        <w:t>Вып. 20: Вопросы полифонии и анализа музыкальных произведений.</w:t>
      </w:r>
      <w:r>
        <w:t xml:space="preserve"> - </w:t>
      </w:r>
      <w:r w:rsidRPr="003320F7">
        <w:t>С.</w:t>
      </w:r>
      <w:r>
        <w:t xml:space="preserve"> </w:t>
      </w:r>
      <w:r w:rsidRPr="003320F7">
        <w:t xml:space="preserve">136 – 155. 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2. Курт</w:t>
      </w:r>
      <w:r>
        <w:t xml:space="preserve">, </w:t>
      </w:r>
      <w:r w:rsidRPr="003320F7">
        <w:t>Э. Музыкальная психология / Э.</w:t>
      </w:r>
      <w:r>
        <w:t xml:space="preserve"> </w:t>
      </w:r>
      <w:r w:rsidRPr="003320F7">
        <w:t>Курт; пер. с нем. Л.</w:t>
      </w:r>
      <w:r>
        <w:t xml:space="preserve"> </w:t>
      </w:r>
      <w:r w:rsidRPr="003320F7">
        <w:t>Товалевой и О.</w:t>
      </w:r>
      <w:r>
        <w:t xml:space="preserve"> </w:t>
      </w:r>
      <w:r w:rsidRPr="003320F7">
        <w:t>Галкина; науч. ред. М.</w:t>
      </w:r>
      <w:r>
        <w:t xml:space="preserve"> </w:t>
      </w:r>
      <w:r w:rsidRPr="003320F7">
        <w:t>Старчеус. – Минск : БелГИПК</w:t>
      </w:r>
      <w:r>
        <w:t xml:space="preserve">, </w:t>
      </w:r>
      <w:r w:rsidRPr="003320F7">
        <w:t>2007. – 496 с.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3. Дормашев</w:t>
      </w:r>
      <w:r>
        <w:t xml:space="preserve">, </w:t>
      </w:r>
      <w:r w:rsidRPr="003320F7">
        <w:t>Ю.Б.</w:t>
      </w:r>
      <w:r>
        <w:t xml:space="preserve">, </w:t>
      </w:r>
      <w:r w:rsidRPr="003320F7">
        <w:t>Романов</w:t>
      </w:r>
      <w:r>
        <w:t xml:space="preserve">, </w:t>
      </w:r>
      <w:r w:rsidRPr="003320F7">
        <w:t>В.Я. Психология внимания: Учебник / Ю.Б.</w:t>
      </w:r>
      <w:r>
        <w:t xml:space="preserve"> </w:t>
      </w:r>
      <w:r w:rsidRPr="003320F7">
        <w:t>Дормашев</w:t>
      </w:r>
      <w:r>
        <w:t xml:space="preserve">, </w:t>
      </w:r>
      <w:r w:rsidRPr="003320F7">
        <w:t>В.Я.</w:t>
      </w:r>
      <w:r>
        <w:t xml:space="preserve"> </w:t>
      </w:r>
      <w:r w:rsidRPr="003320F7">
        <w:t>Романов; Послесловие проф. В.П.</w:t>
      </w:r>
      <w:r>
        <w:t xml:space="preserve"> </w:t>
      </w:r>
      <w:r w:rsidRPr="003320F7">
        <w:t>Зинченко. – 3-е изд.</w:t>
      </w:r>
      <w:r>
        <w:t xml:space="preserve">, </w:t>
      </w:r>
      <w:r w:rsidRPr="003320F7">
        <w:t>испр. – М.: Московский психолого-социальный институт: Флинта</w:t>
      </w:r>
      <w:r>
        <w:t xml:space="preserve">, </w:t>
      </w:r>
      <w:r w:rsidRPr="003320F7">
        <w:t>2002. – 376 с.</w:t>
      </w:r>
    </w:p>
    <w:p w:rsidR="006B0A5D" w:rsidRPr="003320F7" w:rsidRDefault="006B0A5D" w:rsidP="006B0A5D">
      <w:pPr>
        <w:spacing w:before="120"/>
        <w:ind w:firstLine="567"/>
        <w:jc w:val="both"/>
      </w:pPr>
      <w:r w:rsidRPr="003320F7">
        <w:t>4. Степанская</w:t>
      </w:r>
      <w:r>
        <w:t xml:space="preserve">, </w:t>
      </w:r>
      <w:r w:rsidRPr="003320F7">
        <w:t>Н.С. Мелодия в условиях инструментального многоголосия : дисс. на соиск. зв. канд. иск.: 17.00.02 / Н.С.</w:t>
      </w:r>
      <w:r>
        <w:t xml:space="preserve"> </w:t>
      </w:r>
      <w:r w:rsidRPr="003320F7">
        <w:t>Степанская; Бел. ордена др. народов гос. конс. им. А.В.Луначарского. – Минск</w:t>
      </w:r>
      <w:r>
        <w:t xml:space="preserve">, </w:t>
      </w:r>
      <w:r w:rsidRPr="003320F7">
        <w:t>1985.</w:t>
      </w:r>
      <w:r>
        <w:t xml:space="preserve"> - </w:t>
      </w:r>
      <w:r w:rsidRPr="003320F7">
        <w:t>203 с.</w:t>
      </w:r>
    </w:p>
    <w:p w:rsidR="006B0A5D" w:rsidRDefault="006B0A5D" w:rsidP="006B0A5D">
      <w:pPr>
        <w:spacing w:before="120"/>
        <w:ind w:firstLine="567"/>
        <w:jc w:val="both"/>
      </w:pPr>
      <w:r w:rsidRPr="003320F7">
        <w:t>5.Соколов</w:t>
      </w:r>
      <w:r>
        <w:t xml:space="preserve">, </w:t>
      </w:r>
      <w:r w:rsidRPr="003320F7">
        <w:t>Ф. О музыкальной памяти пианистов-исполнителей / Ф.</w:t>
      </w:r>
      <w:r>
        <w:t xml:space="preserve"> </w:t>
      </w:r>
      <w:r w:rsidRPr="003320F7">
        <w:t>Соколов // Музыкальное исполнительство: Сб. статей. Вып. 6 / Сост. и общ. ред. Г.</w:t>
      </w:r>
      <w:r>
        <w:t xml:space="preserve"> </w:t>
      </w:r>
      <w:r w:rsidRPr="003320F7">
        <w:t>Я.</w:t>
      </w:r>
      <w:r>
        <w:t xml:space="preserve"> </w:t>
      </w:r>
      <w:r w:rsidRPr="003320F7">
        <w:t>Эдельман.</w:t>
      </w:r>
      <w:r>
        <w:t xml:space="preserve"> - </w:t>
      </w:r>
      <w:r w:rsidRPr="003320F7">
        <w:t>М. : Музыка</w:t>
      </w:r>
      <w:r>
        <w:t xml:space="preserve">, </w:t>
      </w:r>
      <w:r w:rsidRPr="003320F7">
        <w:t>1970.</w:t>
      </w:r>
      <w:r>
        <w:t xml:space="preserve"> - </w:t>
      </w:r>
      <w:r w:rsidRPr="003320F7">
        <w:t>С. 144 – 161.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A5D"/>
    <w:rsid w:val="001A35F6"/>
    <w:rsid w:val="003320F7"/>
    <w:rsid w:val="003E5CAD"/>
    <w:rsid w:val="006B0A5D"/>
    <w:rsid w:val="00811DD4"/>
    <w:rsid w:val="00A343C8"/>
    <w:rsid w:val="00A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E94926-C247-419C-AFCC-A89A5857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5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0A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5587</Characters>
  <Application>Microsoft Office Word</Application>
  <DocSecurity>0</DocSecurity>
  <Lines>46</Lines>
  <Paragraphs>13</Paragraphs>
  <ScaleCrop>false</ScaleCrop>
  <Company>Home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 ведущего голоса в композиции полифонической фактуры и ее реализации сольно-инструментальными интонационными средствами</dc:title>
  <dc:subject/>
  <dc:creator>User</dc:creator>
  <cp:keywords/>
  <dc:description/>
  <cp:lastModifiedBy>Irina</cp:lastModifiedBy>
  <cp:revision>2</cp:revision>
  <dcterms:created xsi:type="dcterms:W3CDTF">2014-07-19T09:34:00Z</dcterms:created>
  <dcterms:modified xsi:type="dcterms:W3CDTF">2014-07-19T09:34:00Z</dcterms:modified>
</cp:coreProperties>
</file>