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3E1" w:rsidRDefault="005023E1" w:rsidP="00756F27">
      <w:pPr>
        <w:spacing w:before="30" w:after="30" w:line="360" w:lineRule="auto"/>
        <w:ind w:right="-1"/>
        <w:jc w:val="center"/>
        <w:rPr>
          <w:rFonts w:ascii="Times New Roman" w:hAnsi="Times New Roman"/>
          <w:sz w:val="28"/>
          <w:szCs w:val="28"/>
        </w:rPr>
      </w:pPr>
    </w:p>
    <w:p w:rsidR="00080A66" w:rsidRPr="0050434D" w:rsidRDefault="00080A66" w:rsidP="00756F27">
      <w:pPr>
        <w:spacing w:before="30" w:after="30" w:line="360" w:lineRule="auto"/>
        <w:ind w:right="-1"/>
        <w:jc w:val="center"/>
        <w:rPr>
          <w:rFonts w:ascii="Times New Roman" w:hAnsi="Times New Roman"/>
          <w:sz w:val="28"/>
          <w:szCs w:val="28"/>
        </w:rPr>
      </w:pPr>
      <w:r w:rsidRPr="0050434D">
        <w:rPr>
          <w:rFonts w:ascii="Times New Roman" w:hAnsi="Times New Roman"/>
          <w:sz w:val="28"/>
          <w:szCs w:val="28"/>
        </w:rPr>
        <w:t>Министерство продовольствия и сельского хозяйства Республики Беларусь</w:t>
      </w:r>
    </w:p>
    <w:p w:rsidR="00080A66" w:rsidRPr="00FC1E21" w:rsidRDefault="00080A66" w:rsidP="00756F27">
      <w:pPr>
        <w:spacing w:before="30" w:after="30" w:line="360" w:lineRule="auto"/>
        <w:ind w:right="-1"/>
        <w:jc w:val="center"/>
        <w:rPr>
          <w:rFonts w:ascii="Times New Roman" w:hAnsi="Times New Roman"/>
          <w:sz w:val="28"/>
          <w:szCs w:val="28"/>
        </w:rPr>
      </w:pPr>
      <w:r w:rsidRPr="0050434D">
        <w:rPr>
          <w:rFonts w:ascii="Times New Roman" w:hAnsi="Times New Roman"/>
          <w:sz w:val="28"/>
          <w:szCs w:val="28"/>
        </w:rPr>
        <w:t>Учреждение образования “Гродненский государственный аграрный университет”</w:t>
      </w:r>
    </w:p>
    <w:p w:rsidR="00080A66" w:rsidRPr="00FC1E21" w:rsidRDefault="00080A66" w:rsidP="00756F27">
      <w:pPr>
        <w:spacing w:before="30" w:after="30" w:line="360" w:lineRule="auto"/>
        <w:ind w:right="-1"/>
        <w:jc w:val="center"/>
        <w:rPr>
          <w:rFonts w:ascii="Times New Roman" w:hAnsi="Times New Roman"/>
          <w:sz w:val="28"/>
          <w:szCs w:val="28"/>
        </w:rPr>
      </w:pPr>
    </w:p>
    <w:p w:rsidR="00080A66" w:rsidRPr="0050434D" w:rsidRDefault="00080A66" w:rsidP="00756F27">
      <w:pPr>
        <w:spacing w:before="30" w:after="30" w:line="360" w:lineRule="auto"/>
        <w:ind w:right="-1"/>
        <w:jc w:val="right"/>
        <w:rPr>
          <w:rFonts w:ascii="Times New Roman" w:hAnsi="Times New Roman"/>
          <w:sz w:val="28"/>
          <w:szCs w:val="28"/>
        </w:rPr>
      </w:pPr>
      <w:r w:rsidRPr="0050434D">
        <w:rPr>
          <w:rFonts w:ascii="Times New Roman" w:hAnsi="Times New Roman"/>
          <w:sz w:val="28"/>
          <w:szCs w:val="28"/>
        </w:rPr>
        <w:t>Кафедра экономической теории</w:t>
      </w:r>
    </w:p>
    <w:p w:rsidR="00080A66" w:rsidRPr="0050434D" w:rsidRDefault="00080A66" w:rsidP="00756F27">
      <w:pPr>
        <w:spacing w:before="30" w:after="30" w:line="360" w:lineRule="auto"/>
        <w:ind w:right="-1"/>
        <w:jc w:val="center"/>
        <w:rPr>
          <w:rFonts w:ascii="Times New Roman" w:hAnsi="Times New Roman"/>
          <w:sz w:val="28"/>
          <w:szCs w:val="28"/>
        </w:rPr>
      </w:pPr>
    </w:p>
    <w:p w:rsidR="00080A66" w:rsidRPr="008058D6" w:rsidRDefault="00080A66" w:rsidP="00756F27">
      <w:pPr>
        <w:spacing w:before="30" w:after="30" w:line="360" w:lineRule="auto"/>
        <w:ind w:right="-1"/>
        <w:jc w:val="center"/>
        <w:rPr>
          <w:rFonts w:ascii="Times New Roman" w:hAnsi="Times New Roman"/>
          <w:sz w:val="28"/>
          <w:szCs w:val="28"/>
        </w:rPr>
      </w:pPr>
      <w:r w:rsidRPr="0050434D">
        <w:rPr>
          <w:rFonts w:ascii="Times New Roman" w:hAnsi="Times New Roman"/>
          <w:sz w:val="28"/>
          <w:szCs w:val="28"/>
        </w:rPr>
        <w:t xml:space="preserve">Курсовая работа </w:t>
      </w:r>
    </w:p>
    <w:p w:rsidR="00080A66" w:rsidRPr="0050434D" w:rsidRDefault="00080A66" w:rsidP="00756F27">
      <w:pPr>
        <w:spacing w:before="30" w:after="30" w:line="360" w:lineRule="auto"/>
        <w:ind w:right="-1"/>
        <w:jc w:val="center"/>
        <w:rPr>
          <w:rFonts w:ascii="Times New Roman" w:hAnsi="Times New Roman"/>
          <w:sz w:val="28"/>
          <w:szCs w:val="28"/>
        </w:rPr>
      </w:pPr>
      <w:r w:rsidRPr="0050434D">
        <w:rPr>
          <w:rFonts w:ascii="Times New Roman" w:hAnsi="Times New Roman"/>
          <w:sz w:val="28"/>
          <w:szCs w:val="28"/>
        </w:rPr>
        <w:t xml:space="preserve">по </w:t>
      </w:r>
      <w:r>
        <w:rPr>
          <w:rFonts w:ascii="Times New Roman" w:hAnsi="Times New Roman"/>
          <w:sz w:val="28"/>
          <w:szCs w:val="28"/>
        </w:rPr>
        <w:t xml:space="preserve">курсу макроэкономика </w:t>
      </w:r>
      <w:r w:rsidRPr="0050434D">
        <w:rPr>
          <w:rFonts w:ascii="Times New Roman" w:hAnsi="Times New Roman"/>
          <w:sz w:val="28"/>
          <w:szCs w:val="28"/>
        </w:rPr>
        <w:t>на тему: “Денежно-кредитная политика её цели и инструменты”</w:t>
      </w:r>
    </w:p>
    <w:p w:rsidR="00080A66" w:rsidRPr="0050434D" w:rsidRDefault="00080A66" w:rsidP="00756F27">
      <w:pPr>
        <w:spacing w:before="30" w:after="30" w:line="360" w:lineRule="auto"/>
        <w:ind w:right="-1"/>
        <w:jc w:val="center"/>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756F27">
      <w:pPr>
        <w:spacing w:before="30" w:after="30" w:line="360" w:lineRule="auto"/>
        <w:ind w:right="-1"/>
        <w:jc w:val="right"/>
        <w:rPr>
          <w:rFonts w:ascii="Times New Roman" w:hAnsi="Times New Roman"/>
          <w:sz w:val="28"/>
          <w:szCs w:val="28"/>
        </w:rPr>
      </w:pPr>
      <w:r w:rsidRPr="0050434D">
        <w:rPr>
          <w:rFonts w:ascii="Times New Roman" w:hAnsi="Times New Roman"/>
          <w:sz w:val="28"/>
          <w:szCs w:val="28"/>
        </w:rPr>
        <w:t>Выполнила:</w:t>
      </w:r>
    </w:p>
    <w:p w:rsidR="00080A66" w:rsidRPr="0050434D" w:rsidRDefault="00080A66" w:rsidP="00EF0D49">
      <w:pPr>
        <w:spacing w:before="30" w:after="30" w:line="360" w:lineRule="auto"/>
        <w:ind w:right="-1"/>
        <w:jc w:val="center"/>
        <w:rPr>
          <w:rFonts w:ascii="Times New Roman" w:hAnsi="Times New Roman"/>
          <w:sz w:val="28"/>
          <w:szCs w:val="28"/>
        </w:rPr>
      </w:pPr>
      <w:r>
        <w:rPr>
          <w:rFonts w:ascii="Times New Roman" w:hAnsi="Times New Roman"/>
          <w:sz w:val="28"/>
          <w:szCs w:val="28"/>
        </w:rPr>
        <w:t xml:space="preserve">                                                                         </w:t>
      </w:r>
      <w:r w:rsidRPr="0050434D">
        <w:rPr>
          <w:rFonts w:ascii="Times New Roman" w:hAnsi="Times New Roman"/>
          <w:sz w:val="28"/>
          <w:szCs w:val="28"/>
        </w:rPr>
        <w:t>Дорошкевич Мария Владимировна</w:t>
      </w:r>
    </w:p>
    <w:p w:rsidR="00080A66" w:rsidRPr="0050434D" w:rsidRDefault="00080A66" w:rsidP="00756F27">
      <w:pPr>
        <w:spacing w:before="30" w:after="30" w:line="360" w:lineRule="auto"/>
        <w:ind w:right="-1"/>
        <w:jc w:val="right"/>
        <w:rPr>
          <w:rFonts w:ascii="Times New Roman" w:hAnsi="Times New Roman"/>
          <w:sz w:val="28"/>
          <w:szCs w:val="28"/>
        </w:rPr>
      </w:pPr>
      <w:r>
        <w:rPr>
          <w:rFonts w:ascii="Times New Roman" w:hAnsi="Times New Roman"/>
          <w:sz w:val="28"/>
          <w:szCs w:val="28"/>
        </w:rPr>
        <w:t>с</w:t>
      </w:r>
      <w:r w:rsidRPr="0050434D">
        <w:rPr>
          <w:rFonts w:ascii="Times New Roman" w:hAnsi="Times New Roman"/>
          <w:sz w:val="28"/>
          <w:szCs w:val="28"/>
        </w:rPr>
        <w:t>тудентка 2 курса очного отделения</w:t>
      </w:r>
    </w:p>
    <w:p w:rsidR="00080A66" w:rsidRPr="0050434D" w:rsidRDefault="00080A66" w:rsidP="00756F27">
      <w:pPr>
        <w:spacing w:before="30" w:after="30" w:line="360" w:lineRule="auto"/>
        <w:ind w:right="-1"/>
        <w:jc w:val="right"/>
        <w:rPr>
          <w:rFonts w:ascii="Times New Roman" w:hAnsi="Times New Roman"/>
          <w:sz w:val="28"/>
          <w:szCs w:val="28"/>
        </w:rPr>
      </w:pPr>
      <w:r w:rsidRPr="0050434D">
        <w:rPr>
          <w:rFonts w:ascii="Times New Roman" w:hAnsi="Times New Roman"/>
          <w:sz w:val="28"/>
          <w:szCs w:val="28"/>
        </w:rPr>
        <w:t>ФБУ 2 группа</w:t>
      </w:r>
    </w:p>
    <w:p w:rsidR="00080A66" w:rsidRPr="0050434D" w:rsidRDefault="00080A66" w:rsidP="00756F27">
      <w:pPr>
        <w:spacing w:before="30" w:after="30" w:line="360" w:lineRule="auto"/>
        <w:ind w:right="-1"/>
        <w:jc w:val="right"/>
        <w:rPr>
          <w:rFonts w:ascii="Times New Roman" w:hAnsi="Times New Roman"/>
          <w:sz w:val="28"/>
          <w:szCs w:val="28"/>
        </w:rPr>
      </w:pPr>
      <w:r w:rsidRPr="0050434D">
        <w:rPr>
          <w:rFonts w:ascii="Times New Roman" w:hAnsi="Times New Roman"/>
          <w:sz w:val="28"/>
          <w:szCs w:val="28"/>
        </w:rPr>
        <w:t>Проверил:</w:t>
      </w:r>
    </w:p>
    <w:p w:rsidR="00080A66" w:rsidRDefault="00080A66" w:rsidP="00822A4F">
      <w:pPr>
        <w:spacing w:before="30" w:after="30" w:line="360" w:lineRule="auto"/>
        <w:ind w:right="-1"/>
        <w:jc w:val="right"/>
        <w:rPr>
          <w:rFonts w:ascii="Times New Roman" w:hAnsi="Times New Roman"/>
          <w:sz w:val="28"/>
          <w:szCs w:val="28"/>
        </w:rPr>
      </w:pPr>
      <w:r>
        <w:rPr>
          <w:rFonts w:ascii="Times New Roman" w:hAnsi="Times New Roman"/>
          <w:sz w:val="28"/>
          <w:szCs w:val="28"/>
        </w:rPr>
        <w:t>кандидат экономических наук, доцент</w:t>
      </w:r>
    </w:p>
    <w:p w:rsidR="00080A66" w:rsidRDefault="00080A66" w:rsidP="00822A4F">
      <w:pPr>
        <w:spacing w:before="30" w:after="30" w:line="360" w:lineRule="auto"/>
        <w:ind w:right="-1"/>
        <w:jc w:val="right"/>
        <w:rPr>
          <w:rFonts w:ascii="Times New Roman" w:hAnsi="Times New Roman"/>
          <w:sz w:val="28"/>
          <w:szCs w:val="28"/>
        </w:rPr>
      </w:pPr>
      <w:r>
        <w:rPr>
          <w:rFonts w:ascii="Times New Roman" w:hAnsi="Times New Roman"/>
          <w:sz w:val="28"/>
          <w:szCs w:val="28"/>
        </w:rPr>
        <w:t>Болдак Александр Константин</w:t>
      </w:r>
    </w:p>
    <w:p w:rsidR="00080A66" w:rsidRPr="008058D6" w:rsidRDefault="00080A66" w:rsidP="00822A4F">
      <w:pPr>
        <w:spacing w:before="30" w:after="30" w:line="360" w:lineRule="auto"/>
        <w:ind w:right="-1"/>
        <w:jc w:val="right"/>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FC1E21" w:rsidRDefault="00080A66" w:rsidP="005E457A">
      <w:pPr>
        <w:spacing w:before="30" w:after="30" w:line="360" w:lineRule="auto"/>
        <w:ind w:right="-1"/>
        <w:jc w:val="both"/>
        <w:rPr>
          <w:rFonts w:ascii="Times New Roman" w:hAnsi="Times New Roman"/>
          <w:sz w:val="28"/>
          <w:szCs w:val="28"/>
        </w:rPr>
      </w:pPr>
    </w:p>
    <w:p w:rsidR="00080A66" w:rsidRPr="00FC1E21" w:rsidRDefault="00080A66" w:rsidP="005E457A">
      <w:pPr>
        <w:spacing w:before="30" w:after="30" w:line="360" w:lineRule="auto"/>
        <w:ind w:right="-1"/>
        <w:jc w:val="both"/>
        <w:rPr>
          <w:rFonts w:ascii="Times New Roman" w:hAnsi="Times New Roman"/>
          <w:sz w:val="28"/>
          <w:szCs w:val="28"/>
        </w:rPr>
      </w:pPr>
    </w:p>
    <w:p w:rsidR="00080A66" w:rsidRPr="0050434D" w:rsidRDefault="00080A66" w:rsidP="006D3E85">
      <w:pPr>
        <w:spacing w:before="30" w:after="30" w:line="360" w:lineRule="auto"/>
        <w:ind w:right="-1"/>
        <w:jc w:val="center"/>
        <w:rPr>
          <w:rFonts w:ascii="Times New Roman" w:hAnsi="Times New Roman"/>
          <w:sz w:val="28"/>
          <w:szCs w:val="28"/>
        </w:rPr>
      </w:pPr>
      <w:r w:rsidRPr="0050434D">
        <w:rPr>
          <w:rFonts w:ascii="Times New Roman" w:hAnsi="Times New Roman"/>
          <w:sz w:val="28"/>
          <w:szCs w:val="28"/>
        </w:rPr>
        <w:t>Гродно 2010</w:t>
      </w:r>
    </w:p>
    <w:p w:rsidR="00080A66" w:rsidRPr="00C175ED" w:rsidRDefault="00080A66" w:rsidP="00C175ED">
      <w:pPr>
        <w:spacing w:before="30" w:after="30" w:line="360" w:lineRule="auto"/>
        <w:ind w:right="-1"/>
        <w:jc w:val="center"/>
        <w:rPr>
          <w:rFonts w:ascii="Times New Roman" w:hAnsi="Times New Roman"/>
          <w:sz w:val="32"/>
          <w:szCs w:val="32"/>
        </w:rPr>
      </w:pPr>
      <w:r w:rsidRPr="00C175ED">
        <w:rPr>
          <w:rFonts w:ascii="Times New Roman" w:hAnsi="Times New Roman"/>
          <w:sz w:val="32"/>
          <w:szCs w:val="32"/>
        </w:rPr>
        <w:t>Содержание</w:t>
      </w:r>
    </w:p>
    <w:p w:rsidR="00080A66" w:rsidRPr="0050434D" w:rsidRDefault="00080A66" w:rsidP="005E457A">
      <w:pPr>
        <w:spacing w:before="30" w:after="30" w:line="360" w:lineRule="auto"/>
        <w:ind w:right="-1"/>
        <w:jc w:val="both"/>
        <w:rPr>
          <w:rFonts w:ascii="Times New Roman" w:hAnsi="Times New Roman"/>
          <w:sz w:val="28"/>
          <w:szCs w:val="28"/>
        </w:rPr>
      </w:pPr>
      <w:r w:rsidRPr="0050434D">
        <w:rPr>
          <w:rFonts w:ascii="Times New Roman" w:hAnsi="Times New Roman"/>
          <w:sz w:val="28"/>
          <w:szCs w:val="28"/>
        </w:rPr>
        <w:t xml:space="preserve">Введение  </w:t>
      </w:r>
      <w:r>
        <w:rPr>
          <w:rFonts w:ascii="Times New Roman" w:hAnsi="Times New Roman"/>
          <w:sz w:val="28"/>
          <w:szCs w:val="28"/>
        </w:rPr>
        <w:t>…………………………………………………………………………3</w:t>
      </w:r>
    </w:p>
    <w:p w:rsidR="00080A66" w:rsidRPr="0050434D" w:rsidRDefault="00080A66" w:rsidP="005E457A">
      <w:pPr>
        <w:spacing w:before="30" w:after="30" w:line="360" w:lineRule="auto"/>
        <w:ind w:right="-1"/>
        <w:jc w:val="both"/>
        <w:rPr>
          <w:rFonts w:ascii="Times New Roman" w:hAnsi="Times New Roman"/>
          <w:sz w:val="28"/>
          <w:szCs w:val="28"/>
        </w:rPr>
      </w:pPr>
      <w:r w:rsidRPr="0050434D">
        <w:rPr>
          <w:rFonts w:ascii="Times New Roman" w:hAnsi="Times New Roman"/>
          <w:sz w:val="28"/>
          <w:szCs w:val="28"/>
        </w:rPr>
        <w:t>1.Понятие денежно-кредитной политики</w:t>
      </w:r>
      <w:r>
        <w:rPr>
          <w:rFonts w:ascii="Times New Roman" w:hAnsi="Times New Roman"/>
          <w:sz w:val="28"/>
          <w:szCs w:val="28"/>
        </w:rPr>
        <w:t>……………………………………….5</w:t>
      </w:r>
    </w:p>
    <w:p w:rsidR="00080A66" w:rsidRPr="0050434D" w:rsidRDefault="00080A66" w:rsidP="005E457A">
      <w:pPr>
        <w:spacing w:before="30" w:after="30" w:line="360" w:lineRule="auto"/>
        <w:ind w:right="-1"/>
        <w:jc w:val="both"/>
        <w:rPr>
          <w:rFonts w:ascii="Times New Roman" w:hAnsi="Times New Roman"/>
          <w:sz w:val="28"/>
          <w:szCs w:val="28"/>
        </w:rPr>
      </w:pPr>
      <w:r w:rsidRPr="0050434D">
        <w:rPr>
          <w:rFonts w:ascii="Times New Roman" w:hAnsi="Times New Roman"/>
          <w:sz w:val="28"/>
          <w:szCs w:val="28"/>
        </w:rPr>
        <w:t>1.1</w:t>
      </w:r>
      <w:r>
        <w:rPr>
          <w:rFonts w:ascii="Times New Roman" w:hAnsi="Times New Roman"/>
          <w:sz w:val="28"/>
          <w:szCs w:val="28"/>
        </w:rPr>
        <w:t xml:space="preserve">Цели, задачи и принципы </w:t>
      </w:r>
      <w:r w:rsidRPr="0050434D">
        <w:rPr>
          <w:rFonts w:ascii="Times New Roman" w:hAnsi="Times New Roman"/>
          <w:sz w:val="28"/>
          <w:szCs w:val="28"/>
        </w:rPr>
        <w:t>денежно-кредитной политики</w:t>
      </w:r>
      <w:r>
        <w:rPr>
          <w:rFonts w:ascii="Times New Roman" w:hAnsi="Times New Roman"/>
          <w:sz w:val="28"/>
          <w:szCs w:val="28"/>
        </w:rPr>
        <w:t>…………………5</w:t>
      </w:r>
    </w:p>
    <w:p w:rsidR="00080A66" w:rsidRPr="0050434D" w:rsidRDefault="00080A66" w:rsidP="005E457A">
      <w:pPr>
        <w:spacing w:before="30" w:after="30" w:line="360" w:lineRule="auto"/>
        <w:ind w:right="-1"/>
        <w:jc w:val="both"/>
        <w:rPr>
          <w:rFonts w:ascii="Times New Roman" w:hAnsi="Times New Roman"/>
          <w:sz w:val="28"/>
          <w:szCs w:val="28"/>
        </w:rPr>
      </w:pPr>
      <w:r w:rsidRPr="0050434D">
        <w:rPr>
          <w:rFonts w:ascii="Times New Roman" w:hAnsi="Times New Roman"/>
          <w:sz w:val="28"/>
          <w:szCs w:val="28"/>
        </w:rPr>
        <w:t>2.Инструменты кредитно-денежной политики</w:t>
      </w:r>
      <w:r>
        <w:rPr>
          <w:rFonts w:ascii="Times New Roman" w:hAnsi="Times New Roman"/>
          <w:sz w:val="28"/>
          <w:szCs w:val="28"/>
        </w:rPr>
        <w:t>………………………………..14</w:t>
      </w:r>
    </w:p>
    <w:p w:rsidR="00080A66" w:rsidRPr="006D3E85" w:rsidRDefault="00080A66" w:rsidP="005E457A">
      <w:pPr>
        <w:spacing w:before="30" w:after="30" w:line="360" w:lineRule="auto"/>
        <w:ind w:right="-1"/>
        <w:jc w:val="both"/>
        <w:rPr>
          <w:rFonts w:ascii="Times New Roman" w:hAnsi="Times New Roman"/>
          <w:bCs/>
          <w:iCs/>
          <w:spacing w:val="20"/>
          <w:sz w:val="28"/>
          <w:szCs w:val="28"/>
        </w:rPr>
      </w:pPr>
      <w:r w:rsidRPr="0050434D">
        <w:rPr>
          <w:rFonts w:ascii="Times New Roman" w:hAnsi="Times New Roman"/>
          <w:sz w:val="28"/>
          <w:szCs w:val="28"/>
        </w:rPr>
        <w:t>2.1</w:t>
      </w:r>
      <w:r w:rsidRPr="0050434D">
        <w:rPr>
          <w:rFonts w:ascii="Times New Roman" w:hAnsi="Times New Roman"/>
          <w:bCs/>
          <w:iCs/>
          <w:spacing w:val="20"/>
          <w:sz w:val="28"/>
          <w:szCs w:val="28"/>
        </w:rPr>
        <w:t>Рефинансирование коммерческих банков</w:t>
      </w:r>
      <w:r>
        <w:rPr>
          <w:rFonts w:ascii="Times New Roman" w:hAnsi="Times New Roman"/>
          <w:bCs/>
          <w:iCs/>
          <w:spacing w:val="20"/>
          <w:sz w:val="28"/>
          <w:szCs w:val="28"/>
        </w:rPr>
        <w:t>…………………………1</w:t>
      </w:r>
      <w:r w:rsidRPr="006D3E85">
        <w:rPr>
          <w:rFonts w:ascii="Times New Roman" w:hAnsi="Times New Roman"/>
          <w:bCs/>
          <w:iCs/>
          <w:spacing w:val="20"/>
          <w:sz w:val="28"/>
          <w:szCs w:val="28"/>
        </w:rPr>
        <w:t>4</w:t>
      </w:r>
    </w:p>
    <w:p w:rsidR="00080A66" w:rsidRPr="006D3E85" w:rsidRDefault="00080A66" w:rsidP="005E457A">
      <w:pPr>
        <w:spacing w:before="30" w:after="30" w:line="360" w:lineRule="auto"/>
        <w:ind w:right="-1"/>
        <w:jc w:val="both"/>
        <w:rPr>
          <w:rFonts w:ascii="Times New Roman" w:hAnsi="Times New Roman"/>
          <w:bCs/>
          <w:iCs/>
          <w:spacing w:val="20"/>
          <w:sz w:val="28"/>
          <w:szCs w:val="28"/>
        </w:rPr>
      </w:pPr>
      <w:r w:rsidRPr="0050434D">
        <w:rPr>
          <w:rFonts w:ascii="Times New Roman" w:hAnsi="Times New Roman"/>
          <w:bCs/>
          <w:iCs/>
          <w:spacing w:val="20"/>
          <w:sz w:val="28"/>
          <w:szCs w:val="28"/>
        </w:rPr>
        <w:t>2.2Политика обязательных резервов</w:t>
      </w:r>
      <w:r>
        <w:rPr>
          <w:rFonts w:ascii="Times New Roman" w:hAnsi="Times New Roman"/>
          <w:bCs/>
          <w:iCs/>
          <w:spacing w:val="20"/>
          <w:sz w:val="28"/>
          <w:szCs w:val="28"/>
        </w:rPr>
        <w:t>………………………………….</w:t>
      </w:r>
      <w:r w:rsidRPr="006D3E85">
        <w:rPr>
          <w:rFonts w:ascii="Times New Roman" w:hAnsi="Times New Roman"/>
          <w:bCs/>
          <w:iCs/>
          <w:spacing w:val="20"/>
          <w:sz w:val="28"/>
          <w:szCs w:val="28"/>
        </w:rPr>
        <w:t>17</w:t>
      </w:r>
    </w:p>
    <w:p w:rsidR="00080A66" w:rsidRPr="006D3E85" w:rsidRDefault="00080A66" w:rsidP="005E457A">
      <w:pPr>
        <w:spacing w:before="30" w:after="30" w:line="360" w:lineRule="auto"/>
        <w:ind w:right="-1"/>
        <w:jc w:val="both"/>
        <w:rPr>
          <w:rFonts w:ascii="Times New Roman" w:hAnsi="Times New Roman"/>
          <w:bCs/>
          <w:iCs/>
          <w:spacing w:val="20"/>
          <w:sz w:val="28"/>
          <w:szCs w:val="28"/>
        </w:rPr>
      </w:pPr>
      <w:r w:rsidRPr="0050434D">
        <w:rPr>
          <w:rFonts w:ascii="Times New Roman" w:hAnsi="Times New Roman"/>
          <w:bCs/>
          <w:iCs/>
          <w:spacing w:val="20"/>
          <w:sz w:val="28"/>
          <w:szCs w:val="28"/>
        </w:rPr>
        <w:t>2.3Операции на открытом рынке</w:t>
      </w:r>
      <w:r>
        <w:rPr>
          <w:rFonts w:ascii="Times New Roman" w:hAnsi="Times New Roman"/>
          <w:bCs/>
          <w:iCs/>
          <w:spacing w:val="20"/>
          <w:sz w:val="28"/>
          <w:szCs w:val="28"/>
        </w:rPr>
        <w:t>………………………………………</w:t>
      </w:r>
      <w:r w:rsidRPr="006D3E85">
        <w:rPr>
          <w:rFonts w:ascii="Times New Roman" w:hAnsi="Times New Roman"/>
          <w:bCs/>
          <w:iCs/>
          <w:spacing w:val="20"/>
          <w:sz w:val="28"/>
          <w:szCs w:val="28"/>
        </w:rPr>
        <w:t>1</w:t>
      </w:r>
      <w:r>
        <w:rPr>
          <w:rFonts w:ascii="Times New Roman" w:hAnsi="Times New Roman"/>
          <w:bCs/>
          <w:iCs/>
          <w:spacing w:val="20"/>
          <w:sz w:val="28"/>
          <w:szCs w:val="28"/>
        </w:rPr>
        <w:t>9</w:t>
      </w:r>
    </w:p>
    <w:p w:rsidR="00080A66" w:rsidRPr="006D3E85" w:rsidRDefault="00080A66" w:rsidP="005E457A">
      <w:pPr>
        <w:pStyle w:val="a0"/>
        <w:spacing w:before="30" w:after="30" w:line="360" w:lineRule="auto"/>
        <w:jc w:val="both"/>
        <w:rPr>
          <w:bCs/>
          <w:iCs/>
          <w:spacing w:val="20"/>
          <w:sz w:val="28"/>
          <w:szCs w:val="28"/>
        </w:rPr>
      </w:pPr>
      <w:r w:rsidRPr="0050434D">
        <w:rPr>
          <w:bCs/>
          <w:iCs/>
          <w:spacing w:val="20"/>
          <w:sz w:val="28"/>
          <w:szCs w:val="28"/>
        </w:rPr>
        <w:t>2.4Ограничение кредитования</w:t>
      </w:r>
      <w:r>
        <w:rPr>
          <w:bCs/>
          <w:iCs/>
          <w:spacing w:val="20"/>
          <w:sz w:val="28"/>
          <w:szCs w:val="28"/>
        </w:rPr>
        <w:t>…………………………………………</w:t>
      </w:r>
      <w:r w:rsidRPr="006D3E85">
        <w:rPr>
          <w:bCs/>
          <w:iCs/>
          <w:spacing w:val="20"/>
          <w:sz w:val="28"/>
          <w:szCs w:val="28"/>
        </w:rPr>
        <w:t>20</w:t>
      </w:r>
    </w:p>
    <w:p w:rsidR="00080A66" w:rsidRPr="006D3E85" w:rsidRDefault="00080A66" w:rsidP="00864C28">
      <w:pPr>
        <w:pStyle w:val="a0"/>
        <w:spacing w:before="30" w:after="30" w:line="360" w:lineRule="auto"/>
        <w:jc w:val="both"/>
        <w:rPr>
          <w:bCs/>
          <w:spacing w:val="20"/>
          <w:sz w:val="28"/>
          <w:szCs w:val="28"/>
        </w:rPr>
      </w:pPr>
      <w:r w:rsidRPr="0050434D">
        <w:rPr>
          <w:bCs/>
          <w:spacing w:val="20"/>
          <w:sz w:val="28"/>
          <w:szCs w:val="28"/>
        </w:rPr>
        <w:t>3.</w:t>
      </w:r>
      <w:r>
        <w:rPr>
          <w:bCs/>
          <w:spacing w:val="20"/>
          <w:sz w:val="28"/>
          <w:szCs w:val="28"/>
        </w:rPr>
        <w:t>Типы денежно-кредитной политики………………………………</w:t>
      </w:r>
      <w:r w:rsidRPr="006D3E85">
        <w:rPr>
          <w:bCs/>
          <w:spacing w:val="20"/>
          <w:sz w:val="28"/>
          <w:szCs w:val="28"/>
        </w:rPr>
        <w:t>..22</w:t>
      </w:r>
    </w:p>
    <w:p w:rsidR="00080A66" w:rsidRPr="006D3E85" w:rsidRDefault="00080A66" w:rsidP="005E457A">
      <w:pPr>
        <w:pStyle w:val="a0"/>
        <w:spacing w:before="30" w:after="30" w:line="360" w:lineRule="auto"/>
        <w:jc w:val="both"/>
        <w:rPr>
          <w:bCs/>
          <w:spacing w:val="20"/>
          <w:sz w:val="28"/>
          <w:szCs w:val="28"/>
        </w:rPr>
      </w:pPr>
      <w:r w:rsidRPr="0050434D">
        <w:rPr>
          <w:bCs/>
          <w:spacing w:val="20"/>
          <w:sz w:val="28"/>
          <w:szCs w:val="28"/>
        </w:rPr>
        <w:t>Заключение</w:t>
      </w:r>
      <w:r>
        <w:rPr>
          <w:bCs/>
          <w:spacing w:val="20"/>
          <w:sz w:val="28"/>
          <w:szCs w:val="28"/>
        </w:rPr>
        <w:t>……………………………………………………………….2</w:t>
      </w:r>
      <w:r w:rsidRPr="006D3E85">
        <w:rPr>
          <w:bCs/>
          <w:spacing w:val="20"/>
          <w:sz w:val="28"/>
          <w:szCs w:val="28"/>
        </w:rPr>
        <w:t>4</w:t>
      </w:r>
    </w:p>
    <w:p w:rsidR="00080A66" w:rsidRPr="006D3E85" w:rsidRDefault="00080A66" w:rsidP="005E457A">
      <w:pPr>
        <w:pStyle w:val="a0"/>
        <w:spacing w:before="30" w:after="30" w:line="360" w:lineRule="auto"/>
        <w:jc w:val="both"/>
        <w:rPr>
          <w:bCs/>
          <w:spacing w:val="20"/>
          <w:sz w:val="28"/>
          <w:szCs w:val="28"/>
          <w:lang w:val="en-US"/>
        </w:rPr>
      </w:pPr>
      <w:r w:rsidRPr="0050434D">
        <w:rPr>
          <w:bCs/>
          <w:spacing w:val="20"/>
          <w:sz w:val="28"/>
          <w:szCs w:val="28"/>
        </w:rPr>
        <w:t>Список используемой литературы</w:t>
      </w:r>
      <w:r>
        <w:rPr>
          <w:bCs/>
          <w:spacing w:val="20"/>
          <w:sz w:val="28"/>
          <w:szCs w:val="28"/>
        </w:rPr>
        <w:t>……………………………………2</w:t>
      </w:r>
      <w:r>
        <w:rPr>
          <w:bCs/>
          <w:spacing w:val="20"/>
          <w:sz w:val="28"/>
          <w:szCs w:val="28"/>
          <w:lang w:val="en-US"/>
        </w:rPr>
        <w:t>6</w:t>
      </w:r>
    </w:p>
    <w:p w:rsidR="00080A66" w:rsidRPr="0050434D" w:rsidRDefault="00080A66" w:rsidP="005E457A">
      <w:pPr>
        <w:pStyle w:val="a0"/>
        <w:spacing w:before="30" w:after="30" w:line="360" w:lineRule="auto"/>
        <w:jc w:val="both"/>
        <w:rPr>
          <w:bCs/>
          <w:spacing w:val="20"/>
          <w:sz w:val="28"/>
          <w:szCs w:val="28"/>
        </w:rPr>
      </w:pPr>
    </w:p>
    <w:p w:rsidR="00080A66" w:rsidRPr="0050434D" w:rsidRDefault="00080A66" w:rsidP="005E457A">
      <w:pPr>
        <w:spacing w:before="30" w:after="30" w:line="360" w:lineRule="auto"/>
        <w:ind w:right="-1"/>
        <w:jc w:val="both"/>
        <w:rPr>
          <w:rFonts w:ascii="Times New Roman" w:hAnsi="Times New Roman"/>
          <w:bCs/>
          <w:iCs/>
          <w:spacing w:val="20"/>
          <w:sz w:val="28"/>
          <w:szCs w:val="28"/>
        </w:rPr>
      </w:pPr>
    </w:p>
    <w:p w:rsidR="00080A66" w:rsidRPr="0050434D" w:rsidRDefault="00080A66" w:rsidP="005E457A">
      <w:pPr>
        <w:spacing w:before="30" w:after="30" w:line="360" w:lineRule="auto"/>
        <w:ind w:right="-1"/>
        <w:jc w:val="both"/>
        <w:rPr>
          <w:rFonts w:ascii="Times New Roman" w:hAnsi="Times New Roman"/>
          <w:bCs/>
          <w:iCs/>
          <w:spacing w:val="20"/>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Pr="0050434D" w:rsidRDefault="00080A66" w:rsidP="005E457A">
      <w:pPr>
        <w:spacing w:before="30" w:after="30" w:line="360" w:lineRule="auto"/>
        <w:ind w:right="-1"/>
        <w:jc w:val="both"/>
        <w:rPr>
          <w:rFonts w:ascii="Times New Roman" w:hAnsi="Times New Roman"/>
          <w:sz w:val="28"/>
          <w:szCs w:val="28"/>
        </w:rPr>
      </w:pPr>
    </w:p>
    <w:p w:rsidR="00080A66" w:rsidRDefault="00080A66" w:rsidP="005E457A">
      <w:pPr>
        <w:spacing w:before="30" w:after="30" w:line="360" w:lineRule="auto"/>
        <w:ind w:right="-1"/>
        <w:jc w:val="both"/>
        <w:rPr>
          <w:rFonts w:ascii="Times New Roman" w:hAnsi="Times New Roman"/>
          <w:sz w:val="28"/>
          <w:szCs w:val="28"/>
        </w:rPr>
      </w:pPr>
    </w:p>
    <w:p w:rsidR="00080A66" w:rsidRDefault="00080A66" w:rsidP="005E457A">
      <w:pPr>
        <w:spacing w:before="30" w:after="30" w:line="360" w:lineRule="auto"/>
        <w:ind w:right="-1"/>
        <w:jc w:val="both"/>
        <w:rPr>
          <w:rFonts w:ascii="Times New Roman" w:hAnsi="Times New Roman"/>
          <w:sz w:val="28"/>
          <w:szCs w:val="28"/>
        </w:rPr>
      </w:pPr>
    </w:p>
    <w:p w:rsidR="00080A66" w:rsidRPr="00FC1E21" w:rsidRDefault="00080A66" w:rsidP="005E457A">
      <w:pPr>
        <w:spacing w:before="30" w:after="30" w:line="360" w:lineRule="auto"/>
        <w:ind w:right="-1"/>
        <w:jc w:val="both"/>
        <w:rPr>
          <w:rFonts w:ascii="Times New Roman" w:hAnsi="Times New Roman"/>
          <w:sz w:val="28"/>
          <w:szCs w:val="28"/>
        </w:rPr>
      </w:pPr>
    </w:p>
    <w:p w:rsidR="00080A66" w:rsidRPr="00FC1E21" w:rsidRDefault="00080A66" w:rsidP="005E457A">
      <w:pPr>
        <w:spacing w:before="30" w:after="30" w:line="360" w:lineRule="auto"/>
        <w:ind w:right="-1"/>
        <w:jc w:val="both"/>
        <w:rPr>
          <w:rFonts w:ascii="Times New Roman" w:hAnsi="Times New Roman"/>
          <w:sz w:val="28"/>
          <w:szCs w:val="28"/>
        </w:rPr>
      </w:pPr>
    </w:p>
    <w:p w:rsidR="00080A66" w:rsidRPr="00FC1E21" w:rsidRDefault="00080A66" w:rsidP="005E457A">
      <w:pPr>
        <w:spacing w:before="30" w:after="30" w:line="360" w:lineRule="auto"/>
        <w:ind w:right="-1"/>
        <w:jc w:val="both"/>
        <w:rPr>
          <w:rFonts w:ascii="Times New Roman" w:hAnsi="Times New Roman"/>
          <w:sz w:val="28"/>
          <w:szCs w:val="28"/>
        </w:rPr>
      </w:pPr>
    </w:p>
    <w:p w:rsidR="00080A66" w:rsidRDefault="00080A66" w:rsidP="005E457A">
      <w:pPr>
        <w:spacing w:before="30" w:after="30" w:line="360" w:lineRule="auto"/>
        <w:ind w:right="-1"/>
        <w:jc w:val="both"/>
        <w:rPr>
          <w:rFonts w:ascii="Times New Roman" w:hAnsi="Times New Roman"/>
          <w:sz w:val="28"/>
          <w:szCs w:val="28"/>
        </w:rPr>
      </w:pPr>
    </w:p>
    <w:p w:rsidR="00080A66" w:rsidRPr="006D3E85" w:rsidRDefault="00080A66" w:rsidP="00864C28">
      <w:pPr>
        <w:spacing w:before="30" w:after="30" w:line="360" w:lineRule="auto"/>
        <w:ind w:right="-1"/>
        <w:jc w:val="center"/>
        <w:rPr>
          <w:rFonts w:ascii="Times New Roman" w:hAnsi="Times New Roman"/>
          <w:sz w:val="32"/>
          <w:szCs w:val="32"/>
        </w:rPr>
      </w:pPr>
    </w:p>
    <w:p w:rsidR="00080A66" w:rsidRPr="00864C28" w:rsidRDefault="00080A66" w:rsidP="00864C28">
      <w:pPr>
        <w:spacing w:before="30" w:after="30" w:line="360" w:lineRule="auto"/>
        <w:ind w:right="-1"/>
        <w:jc w:val="center"/>
        <w:rPr>
          <w:rFonts w:ascii="Times New Roman" w:hAnsi="Times New Roman"/>
          <w:sz w:val="32"/>
          <w:szCs w:val="32"/>
        </w:rPr>
      </w:pPr>
      <w:r w:rsidRPr="00EF0D49">
        <w:rPr>
          <w:rFonts w:ascii="Times New Roman" w:hAnsi="Times New Roman"/>
          <w:sz w:val="32"/>
          <w:szCs w:val="32"/>
        </w:rPr>
        <w:t>Введение</w:t>
      </w:r>
    </w:p>
    <w:p w:rsidR="00080A66" w:rsidRPr="00864C28" w:rsidRDefault="00080A66" w:rsidP="00864C28">
      <w:pPr>
        <w:spacing w:before="30" w:after="30" w:line="360" w:lineRule="auto"/>
        <w:ind w:right="-1"/>
        <w:jc w:val="center"/>
        <w:rPr>
          <w:rFonts w:ascii="Times New Roman" w:hAnsi="Times New Roman"/>
          <w:sz w:val="32"/>
          <w:szCs w:val="32"/>
        </w:rPr>
      </w:pPr>
    </w:p>
    <w:p w:rsidR="00080A66" w:rsidRPr="00864C28" w:rsidRDefault="00080A66" w:rsidP="00864C28">
      <w:pPr>
        <w:spacing w:after="30" w:line="360" w:lineRule="auto"/>
        <w:ind w:right="-1"/>
        <w:jc w:val="both"/>
        <w:rPr>
          <w:rFonts w:ascii="Times New Roman" w:hAnsi="Times New Roman"/>
          <w:sz w:val="28"/>
          <w:szCs w:val="28"/>
        </w:rPr>
      </w:pPr>
      <w:r>
        <w:rPr>
          <w:rFonts w:ascii="Times New Roman" w:hAnsi="Times New Roman"/>
          <w:sz w:val="28"/>
          <w:szCs w:val="28"/>
        </w:rPr>
        <w:t>Темой настоящей курсовой является</w:t>
      </w:r>
      <w:r w:rsidRPr="00864C28">
        <w:rPr>
          <w:rFonts w:ascii="Times New Roman" w:hAnsi="Times New Roman"/>
          <w:sz w:val="28"/>
          <w:szCs w:val="28"/>
        </w:rPr>
        <w:t xml:space="preserve">: </w:t>
      </w:r>
      <w:r>
        <w:rPr>
          <w:rFonts w:ascii="Times New Roman" w:hAnsi="Times New Roman"/>
          <w:sz w:val="28"/>
          <w:szCs w:val="28"/>
        </w:rPr>
        <w:t xml:space="preserve"> </w:t>
      </w:r>
      <w:r w:rsidRPr="00864C28">
        <w:rPr>
          <w:rFonts w:ascii="Times New Roman" w:hAnsi="Times New Roman"/>
          <w:sz w:val="28"/>
          <w:szCs w:val="28"/>
        </w:rPr>
        <w:t>“</w:t>
      </w:r>
      <w:r>
        <w:rPr>
          <w:rFonts w:ascii="Times New Roman" w:hAnsi="Times New Roman"/>
          <w:sz w:val="28"/>
          <w:szCs w:val="28"/>
        </w:rPr>
        <w:t>Денежно-кредитная политика её цели и инструменты</w:t>
      </w:r>
      <w:r w:rsidRPr="00864C28">
        <w:rPr>
          <w:rFonts w:ascii="Times New Roman" w:hAnsi="Times New Roman"/>
          <w:sz w:val="28"/>
          <w:szCs w:val="28"/>
        </w:rPr>
        <w:t>”</w:t>
      </w:r>
      <w:r w:rsidRPr="0050434D">
        <w:rPr>
          <w:rFonts w:ascii="Times New Roman" w:hAnsi="Times New Roman"/>
          <w:sz w:val="28"/>
          <w:szCs w:val="28"/>
        </w:rPr>
        <w:t xml:space="preserve">. </w:t>
      </w:r>
    </w:p>
    <w:p w:rsidR="00080A66" w:rsidRPr="00864C28" w:rsidRDefault="00080A66" w:rsidP="00864C28">
      <w:pPr>
        <w:spacing w:after="30" w:line="360" w:lineRule="auto"/>
        <w:jc w:val="both"/>
        <w:rPr>
          <w:rFonts w:ascii="Times New Roman" w:hAnsi="Times New Roman"/>
          <w:sz w:val="28"/>
          <w:szCs w:val="28"/>
        </w:rPr>
      </w:pPr>
      <w:r w:rsidRPr="0050434D">
        <w:rPr>
          <w:rFonts w:ascii="Times New Roman" w:hAnsi="Times New Roman"/>
          <w:sz w:val="28"/>
          <w:szCs w:val="28"/>
        </w:rPr>
        <w:t>Одним из важнейших условий устойчивого равновесного развития народного хозяйства в рамках смешанной экономики является формирование четкого механизма денежно-кредитного регулирования.</w:t>
      </w:r>
      <w:r w:rsidRPr="0050434D">
        <w:rPr>
          <w:rFonts w:ascii="Times New Roman" w:hAnsi="Times New Roman"/>
          <w:bCs/>
          <w:spacing w:val="20"/>
          <w:sz w:val="28"/>
          <w:szCs w:val="28"/>
        </w:rPr>
        <w:t xml:space="preserve"> Денежно-кредитная (монетарная) политика государства - очень демократичный инструмент воздействия на смешанную экономику, не нарушающий суверенитета большинства субъектов системы бизнеса. В идеале денежно-кредитная политика должна обеспечивать стабильность цен, полную занятость и экономический рост - таковы ее высшие и конечные цели. </w:t>
      </w:r>
    </w:p>
    <w:p w:rsidR="00080A66" w:rsidRPr="0050434D" w:rsidRDefault="00080A66" w:rsidP="00864C28">
      <w:pPr>
        <w:spacing w:after="30" w:line="360" w:lineRule="auto"/>
        <w:jc w:val="both"/>
        <w:rPr>
          <w:rFonts w:ascii="Times New Roman" w:hAnsi="Times New Roman"/>
          <w:bCs/>
          <w:spacing w:val="20"/>
          <w:sz w:val="28"/>
          <w:szCs w:val="28"/>
        </w:rPr>
      </w:pPr>
      <w:r w:rsidRPr="0050434D">
        <w:rPr>
          <w:rFonts w:ascii="Times New Roman" w:hAnsi="Times New Roman"/>
          <w:bCs/>
          <w:spacing w:val="20"/>
          <w:sz w:val="28"/>
          <w:szCs w:val="28"/>
        </w:rPr>
        <w:t>Денежно-кредитная политика приводит к изменению значений основных макроэкономических параметров: ВНП, инфляции, уровня безработицы. Это происходит потому, что посредством монетарных методов можно изменить предложение денег в экономической систе</w:t>
      </w:r>
      <w:r w:rsidRPr="0050434D">
        <w:rPr>
          <w:rFonts w:ascii="Times New Roman" w:hAnsi="Times New Roman"/>
          <w:bCs/>
          <w:spacing w:val="20"/>
          <w:sz w:val="28"/>
          <w:szCs w:val="28"/>
        </w:rPr>
        <w:softHyphen/>
        <w:t xml:space="preserve">ме. </w:t>
      </w: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Целью денежно-кредитной политики является контроль над денежной массой или уровнем ссудного процента – все это делается для регулирования денежного предложения в стране.</w:t>
      </w:r>
    </w:p>
    <w:p w:rsidR="00080A66" w:rsidRPr="00150662" w:rsidRDefault="00080A66" w:rsidP="00864C28">
      <w:pPr>
        <w:spacing w:line="360" w:lineRule="auto"/>
        <w:jc w:val="both"/>
        <w:rPr>
          <w:sz w:val="28"/>
          <w:szCs w:val="28"/>
        </w:rPr>
      </w:pPr>
      <w:r w:rsidRPr="0050434D">
        <w:rPr>
          <w:rFonts w:ascii="Times New Roman" w:hAnsi="Times New Roman"/>
          <w:sz w:val="28"/>
          <w:szCs w:val="28"/>
        </w:rPr>
        <w:t xml:space="preserve">Механизм воздействия денежно-кредитной политики на основные переменные народнохозяйственного комплекса по-разному расценивается в кейнсианской и монетаристской теориях, используемых для принятия денежными властями практических решений. </w:t>
      </w:r>
    </w:p>
    <w:p w:rsidR="00080A66" w:rsidRDefault="00080A66" w:rsidP="00864C28">
      <w:pPr>
        <w:spacing w:after="30" w:line="360" w:lineRule="auto"/>
        <w:jc w:val="both"/>
        <w:rPr>
          <w:rFonts w:ascii="Times New Roman" w:hAnsi="Times New Roman"/>
          <w:sz w:val="28"/>
          <w:szCs w:val="28"/>
        </w:rPr>
      </w:pPr>
      <w:r w:rsidRPr="0050434D">
        <w:rPr>
          <w:rFonts w:ascii="Times New Roman" w:hAnsi="Times New Roman"/>
          <w:sz w:val="28"/>
          <w:szCs w:val="28"/>
        </w:rPr>
        <w:t xml:space="preserve">В качестве проводника денежно-кредитной политики выступает Центральный Эмиссионный Банк государства. </w:t>
      </w:r>
    </w:p>
    <w:p w:rsidR="00080A66" w:rsidRDefault="00080A66" w:rsidP="00864C28">
      <w:pPr>
        <w:spacing w:line="360" w:lineRule="auto"/>
        <w:jc w:val="both"/>
        <w:rPr>
          <w:rFonts w:ascii="Times New Roman" w:hAnsi="Times New Roman"/>
          <w:sz w:val="28"/>
          <w:szCs w:val="28"/>
          <w:lang w:val="en-US"/>
        </w:rPr>
      </w:pP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 xml:space="preserve">Основным объектом денежно-кредитного регулирования со стороны Центрального банка выступает совокупная наличная и безналичная денежная масса в экономике, от динамики которой зависит изменение совокупного платежеспособного спроса. </w:t>
      </w:r>
    </w:p>
    <w:p w:rsidR="00080A66" w:rsidRPr="0050434D" w:rsidRDefault="00080A66" w:rsidP="00864C28">
      <w:pPr>
        <w:spacing w:after="30" w:line="360" w:lineRule="auto"/>
        <w:jc w:val="both"/>
        <w:rPr>
          <w:rFonts w:ascii="Times New Roman" w:hAnsi="Times New Roman"/>
          <w:sz w:val="28"/>
          <w:szCs w:val="28"/>
        </w:rPr>
      </w:pPr>
      <w:r w:rsidRPr="0050434D">
        <w:rPr>
          <w:rFonts w:ascii="Times New Roman" w:hAnsi="Times New Roman"/>
          <w:sz w:val="28"/>
          <w:szCs w:val="28"/>
        </w:rPr>
        <w:t xml:space="preserve">Регулирующая деятельность Центрального Банка основана на анализе динамики макроэкономических показателей, в том числе валового национального продукта и национального дохода, индекса цен, дефицита госбюджета, совокупного фонда заработной платы. Она направлена на осуществление контроля над состоянием совокупной денежной массы в стране и имеет своей целью эффективное управление совокупным денежным оборотом, включая наличный и безналичный компоненты, путем установления границ прироста денежной массы. </w:t>
      </w:r>
    </w:p>
    <w:p w:rsidR="00080A66" w:rsidRPr="0050434D" w:rsidRDefault="00080A66" w:rsidP="00864C28">
      <w:pPr>
        <w:spacing w:after="30" w:line="360" w:lineRule="auto"/>
        <w:jc w:val="both"/>
        <w:rPr>
          <w:rFonts w:ascii="Times New Roman" w:hAnsi="Times New Roman"/>
          <w:sz w:val="28"/>
          <w:szCs w:val="28"/>
        </w:rPr>
      </w:pPr>
      <w:r w:rsidRPr="0050434D">
        <w:rPr>
          <w:rFonts w:ascii="Times New Roman" w:hAnsi="Times New Roman"/>
          <w:sz w:val="28"/>
          <w:szCs w:val="28"/>
        </w:rPr>
        <w:t>Денежно-кредитная политика на макро</w:t>
      </w:r>
      <w:r>
        <w:rPr>
          <w:rFonts w:ascii="Times New Roman" w:hAnsi="Times New Roman"/>
          <w:sz w:val="28"/>
          <w:szCs w:val="28"/>
        </w:rPr>
        <w:t xml:space="preserve"> </w:t>
      </w:r>
      <w:r w:rsidRPr="0050434D">
        <w:rPr>
          <w:rFonts w:ascii="Times New Roman" w:hAnsi="Times New Roman"/>
          <w:sz w:val="28"/>
          <w:szCs w:val="28"/>
        </w:rPr>
        <w:t>уровне - это совокупность мер, проводимых Центральным Банком в области денежного обращения и кредитных отношений для придания макроэкономическим процессам нужного государству направления развития.</w:t>
      </w:r>
    </w:p>
    <w:p w:rsidR="00080A66" w:rsidRPr="0050434D" w:rsidRDefault="00080A66" w:rsidP="00864C28">
      <w:pPr>
        <w:spacing w:after="30" w:line="360" w:lineRule="auto"/>
        <w:jc w:val="both"/>
        <w:rPr>
          <w:rFonts w:ascii="Times New Roman" w:hAnsi="Times New Roman"/>
          <w:sz w:val="28"/>
          <w:szCs w:val="28"/>
        </w:rPr>
      </w:pPr>
      <w:r w:rsidRPr="0050434D">
        <w:rPr>
          <w:rFonts w:ascii="Times New Roman" w:hAnsi="Times New Roman"/>
          <w:sz w:val="28"/>
          <w:szCs w:val="28"/>
        </w:rPr>
        <w:t xml:space="preserve">Механизм регулирования включает методы, инструменты регулирования наличных и безналичных банковских операций и конкретные формы контроля </w:t>
      </w:r>
      <w:r>
        <w:rPr>
          <w:rFonts w:ascii="Times New Roman" w:hAnsi="Times New Roman"/>
          <w:sz w:val="28"/>
          <w:szCs w:val="28"/>
        </w:rPr>
        <w:t>над</w:t>
      </w:r>
      <w:r w:rsidRPr="0050434D">
        <w:rPr>
          <w:rFonts w:ascii="Times New Roman" w:hAnsi="Times New Roman"/>
          <w:sz w:val="28"/>
          <w:szCs w:val="28"/>
        </w:rPr>
        <w:t xml:space="preserve"> динамикой денежной массы, банковских процентных ставок, банковской ликвидностью на макро и микро</w:t>
      </w:r>
      <w:r>
        <w:rPr>
          <w:rFonts w:ascii="Times New Roman" w:hAnsi="Times New Roman"/>
          <w:sz w:val="28"/>
          <w:szCs w:val="28"/>
        </w:rPr>
        <w:t xml:space="preserve"> </w:t>
      </w:r>
      <w:r w:rsidRPr="0050434D">
        <w:rPr>
          <w:rFonts w:ascii="Times New Roman" w:hAnsi="Times New Roman"/>
          <w:sz w:val="28"/>
          <w:szCs w:val="28"/>
        </w:rPr>
        <w:t>уровне.</w:t>
      </w:r>
    </w:p>
    <w:p w:rsidR="00080A66" w:rsidRDefault="00080A66" w:rsidP="00864C28">
      <w:pPr>
        <w:spacing w:after="30" w:line="360" w:lineRule="auto"/>
        <w:jc w:val="both"/>
        <w:rPr>
          <w:rFonts w:ascii="Times New Roman" w:hAnsi="Times New Roman"/>
          <w:sz w:val="28"/>
          <w:szCs w:val="28"/>
        </w:rPr>
      </w:pPr>
      <w:r w:rsidRPr="00864C28">
        <w:rPr>
          <w:rFonts w:ascii="Times New Roman" w:hAnsi="Times New Roman"/>
          <w:sz w:val="28"/>
          <w:szCs w:val="28"/>
        </w:rPr>
        <w:t xml:space="preserve">Целью настоящей курсовой работы является изучение денежно-кредитной политики как сущности, </w:t>
      </w:r>
      <w:r>
        <w:rPr>
          <w:rFonts w:ascii="Times New Roman" w:hAnsi="Times New Roman"/>
          <w:sz w:val="28"/>
          <w:szCs w:val="28"/>
        </w:rPr>
        <w:t>определение её задач и целей, а также рассмотрение основных инструментов,</w:t>
      </w:r>
      <w:r w:rsidRPr="00864C28">
        <w:rPr>
          <w:rFonts w:ascii="Times New Roman" w:hAnsi="Times New Roman"/>
          <w:sz w:val="28"/>
          <w:szCs w:val="28"/>
        </w:rPr>
        <w:t xml:space="preserve"> </w:t>
      </w:r>
      <w:r w:rsidRPr="0050434D">
        <w:rPr>
          <w:rFonts w:ascii="Times New Roman" w:hAnsi="Times New Roman"/>
          <w:sz w:val="28"/>
          <w:szCs w:val="28"/>
        </w:rPr>
        <w:t>с помощью которых центральный банк проводит свою политику по отношению к коммерческим банкам.</w:t>
      </w:r>
    </w:p>
    <w:p w:rsidR="00080A66" w:rsidRPr="00864C28" w:rsidRDefault="00080A66" w:rsidP="00864C28">
      <w:pPr>
        <w:pStyle w:val="ad"/>
        <w:spacing w:line="360" w:lineRule="auto"/>
        <w:ind w:left="0"/>
        <w:jc w:val="both"/>
        <w:rPr>
          <w:rFonts w:ascii="Times New Roman" w:hAnsi="Times New Roman"/>
          <w:sz w:val="28"/>
          <w:szCs w:val="28"/>
        </w:rPr>
      </w:pPr>
      <w:r w:rsidRPr="00864C28">
        <w:rPr>
          <w:rFonts w:ascii="Times New Roman" w:hAnsi="Times New Roman"/>
          <w:sz w:val="28"/>
          <w:szCs w:val="28"/>
        </w:rPr>
        <w:t>Для решения поставленных задач при подготовке курсовой работы были использованы нормативные акты Республики Беларусь, материалы учебн</w:t>
      </w:r>
      <w:r>
        <w:rPr>
          <w:rFonts w:ascii="Times New Roman" w:hAnsi="Times New Roman"/>
          <w:sz w:val="28"/>
          <w:szCs w:val="28"/>
        </w:rPr>
        <w:t>ых</w:t>
      </w:r>
      <w:r w:rsidRPr="00864C28">
        <w:rPr>
          <w:rFonts w:ascii="Times New Roman" w:hAnsi="Times New Roman"/>
          <w:sz w:val="28"/>
          <w:szCs w:val="28"/>
        </w:rPr>
        <w:t xml:space="preserve"> </w:t>
      </w:r>
      <w:r>
        <w:rPr>
          <w:rFonts w:ascii="Times New Roman" w:hAnsi="Times New Roman"/>
          <w:sz w:val="28"/>
          <w:szCs w:val="28"/>
        </w:rPr>
        <w:t xml:space="preserve">пособий, научная литература, </w:t>
      </w:r>
      <w:r w:rsidRPr="00864C28">
        <w:rPr>
          <w:rFonts w:ascii="Times New Roman" w:hAnsi="Times New Roman"/>
          <w:sz w:val="28"/>
          <w:szCs w:val="28"/>
        </w:rPr>
        <w:t>материалы периодических изданий, официальные документы по итогам развития денежно-кредитной политики.</w:t>
      </w:r>
    </w:p>
    <w:p w:rsidR="00080A66" w:rsidRDefault="00080A66" w:rsidP="006D3E85">
      <w:pPr>
        <w:spacing w:before="30" w:after="30" w:line="360" w:lineRule="auto"/>
        <w:jc w:val="center"/>
        <w:rPr>
          <w:rFonts w:ascii="Times New Roman" w:hAnsi="Times New Roman"/>
          <w:sz w:val="32"/>
          <w:szCs w:val="32"/>
        </w:rPr>
      </w:pPr>
    </w:p>
    <w:p w:rsidR="00080A66" w:rsidRDefault="00080A66" w:rsidP="006D3E85">
      <w:pPr>
        <w:spacing w:before="30" w:after="30" w:line="360" w:lineRule="auto"/>
        <w:jc w:val="center"/>
        <w:rPr>
          <w:rFonts w:ascii="Times New Roman" w:hAnsi="Times New Roman"/>
          <w:sz w:val="32"/>
          <w:szCs w:val="32"/>
        </w:rPr>
      </w:pPr>
      <w:r w:rsidRPr="000256E1">
        <w:rPr>
          <w:rFonts w:ascii="Times New Roman" w:hAnsi="Times New Roman"/>
          <w:sz w:val="32"/>
          <w:szCs w:val="32"/>
        </w:rPr>
        <w:t>1 Понятие денежно-кредитной политики.</w:t>
      </w:r>
    </w:p>
    <w:p w:rsidR="00080A66" w:rsidRDefault="00080A66" w:rsidP="00864C28">
      <w:pPr>
        <w:spacing w:before="30" w:after="30" w:line="360" w:lineRule="auto"/>
        <w:jc w:val="center"/>
        <w:rPr>
          <w:rFonts w:ascii="Times New Roman" w:hAnsi="Times New Roman"/>
          <w:sz w:val="32"/>
          <w:szCs w:val="32"/>
        </w:rPr>
      </w:pPr>
    </w:p>
    <w:p w:rsidR="00080A66" w:rsidRPr="00864C28" w:rsidRDefault="00080A66" w:rsidP="00864C28">
      <w:pPr>
        <w:spacing w:before="30" w:after="30" w:line="360" w:lineRule="auto"/>
        <w:jc w:val="center"/>
        <w:rPr>
          <w:rFonts w:ascii="Times New Roman" w:hAnsi="Times New Roman"/>
          <w:sz w:val="32"/>
          <w:szCs w:val="32"/>
        </w:rPr>
      </w:pPr>
    </w:p>
    <w:p w:rsidR="00080A66" w:rsidRPr="00864C28" w:rsidRDefault="00080A66" w:rsidP="00864C28">
      <w:pPr>
        <w:spacing w:before="30" w:after="30" w:line="360" w:lineRule="auto"/>
        <w:jc w:val="center"/>
        <w:rPr>
          <w:rFonts w:ascii="Times New Roman" w:hAnsi="Times New Roman"/>
          <w:sz w:val="32"/>
          <w:szCs w:val="32"/>
        </w:rPr>
      </w:pPr>
      <w:r w:rsidRPr="00864C28">
        <w:rPr>
          <w:rFonts w:ascii="Times New Roman" w:hAnsi="Times New Roman"/>
          <w:bCs/>
          <w:sz w:val="32"/>
          <w:szCs w:val="32"/>
        </w:rPr>
        <w:t xml:space="preserve"> </w:t>
      </w:r>
      <w:r w:rsidRPr="00864C28">
        <w:rPr>
          <w:rFonts w:ascii="Times New Roman" w:hAnsi="Times New Roman"/>
          <w:bCs/>
          <w:sz w:val="32"/>
          <w:szCs w:val="32"/>
          <w:lang w:eastAsia="ru-RU"/>
        </w:rPr>
        <w:t>1.</w:t>
      </w:r>
      <w:r w:rsidRPr="00864C28">
        <w:rPr>
          <w:rFonts w:ascii="Times New Roman" w:hAnsi="Times New Roman"/>
          <w:sz w:val="32"/>
          <w:szCs w:val="32"/>
        </w:rPr>
        <w:t>1. Цели, задачи и принципы денежно-кредитной политики</w:t>
      </w:r>
    </w:p>
    <w:p w:rsidR="00080A66" w:rsidRPr="008058D6" w:rsidRDefault="00080A66" w:rsidP="00864C28">
      <w:pPr>
        <w:pStyle w:val="aa"/>
        <w:ind w:firstLine="709"/>
        <w:jc w:val="left"/>
        <w:rPr>
          <w:b w:val="0"/>
          <w:sz w:val="32"/>
          <w:szCs w:val="32"/>
        </w:rPr>
      </w:pP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Денежно-кредитная (монетарная) политика является одним из основных инструментов регулирования экономики. Под </w:t>
      </w:r>
      <w:r w:rsidRPr="008058D6">
        <w:rPr>
          <w:rFonts w:ascii="Times New Roman" w:hAnsi="Times New Roman"/>
          <w:iCs/>
          <w:sz w:val="28"/>
          <w:szCs w:val="28"/>
        </w:rPr>
        <w:t>денежно-кредитной политикой</w:t>
      </w:r>
      <w:r w:rsidRPr="008058D6">
        <w:rPr>
          <w:rFonts w:ascii="Times New Roman" w:hAnsi="Times New Roman"/>
          <w:sz w:val="28"/>
          <w:szCs w:val="28"/>
        </w:rPr>
        <w:t xml:space="preserve"> понимают совокупность мероприятий, предпринимаемых правительством в денежно-кредитной сфере с целью регулирования экономики. Она является частью общей макроэкономической политики. [12].</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Осуществляют денежно-кредитную политику центральные банки.</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 xml:space="preserve">Принципы </w:t>
      </w:r>
      <w:r w:rsidRPr="008058D6">
        <w:rPr>
          <w:rFonts w:ascii="Times New Roman" w:hAnsi="Times New Roman"/>
          <w:sz w:val="28"/>
          <w:szCs w:val="28"/>
        </w:rPr>
        <w:t>денежно-кредитной политики, проводимой Национальным банком Республики Беларусь [2]:</w:t>
      </w:r>
    </w:p>
    <w:p w:rsidR="00080A66" w:rsidRPr="008058D6" w:rsidRDefault="00080A66" w:rsidP="00864C28">
      <w:pPr>
        <w:pStyle w:val="21"/>
        <w:spacing w:after="0" w:line="360" w:lineRule="auto"/>
        <w:ind w:left="0" w:firstLine="709"/>
        <w:jc w:val="both"/>
        <w:rPr>
          <w:rFonts w:ascii="Times New Roman" w:hAnsi="Times New Roman"/>
          <w:sz w:val="28"/>
          <w:szCs w:val="28"/>
        </w:rPr>
      </w:pPr>
      <w:r w:rsidRPr="008058D6">
        <w:rPr>
          <w:rFonts w:ascii="Times New Roman" w:hAnsi="Times New Roman"/>
          <w:sz w:val="28"/>
          <w:szCs w:val="28"/>
        </w:rPr>
        <w:t>- четкое ее определение, раскрытие конечной цели или промежуточных целевых ориентиров;</w:t>
      </w:r>
    </w:p>
    <w:p w:rsidR="00080A66" w:rsidRPr="008058D6" w:rsidRDefault="00080A66" w:rsidP="00864C28">
      <w:pPr>
        <w:pStyle w:val="21"/>
        <w:spacing w:after="0" w:line="360" w:lineRule="auto"/>
        <w:ind w:left="0" w:firstLine="709"/>
        <w:jc w:val="both"/>
        <w:rPr>
          <w:rFonts w:ascii="Times New Roman" w:hAnsi="Times New Roman"/>
          <w:sz w:val="28"/>
          <w:szCs w:val="28"/>
        </w:rPr>
      </w:pPr>
      <w:r w:rsidRPr="008058D6">
        <w:rPr>
          <w:rFonts w:ascii="Times New Roman" w:hAnsi="Times New Roman"/>
          <w:sz w:val="28"/>
          <w:szCs w:val="28"/>
        </w:rPr>
        <w:t>- обеспечение прозрачности денежно-кредитной политики, что предполагает ясность функций и задач Национального банка, процедуры принятия и доведения до сведения общественности решений Национального банка о денежно-кредитной политике, доступность для общественности информации о результатах этой политики;</w:t>
      </w:r>
    </w:p>
    <w:p w:rsidR="00080A66" w:rsidRPr="008058D6" w:rsidRDefault="00080A66" w:rsidP="00864C28">
      <w:pPr>
        <w:spacing w:line="360" w:lineRule="auto"/>
        <w:ind w:firstLine="709"/>
        <w:jc w:val="both"/>
        <w:rPr>
          <w:rFonts w:ascii="Times New Roman" w:hAnsi="Times New Roman"/>
          <w:sz w:val="28"/>
          <w:szCs w:val="28"/>
        </w:rPr>
      </w:pPr>
      <w:r w:rsidRPr="008058D6">
        <w:rPr>
          <w:rFonts w:ascii="Times New Roman" w:hAnsi="Times New Roman"/>
          <w:sz w:val="28"/>
          <w:szCs w:val="28"/>
        </w:rPr>
        <w:t>- самостоятельное определение Национальным банком механизма применения инструментов денежно-кредитной политики, направленных на достижении ее целей, а также своевременное разъяснение участникам экономических отношений, широкой общественности изменений параметров и структуры инструментов денежно-кредитной политики.</w:t>
      </w:r>
    </w:p>
    <w:p w:rsidR="00080A66" w:rsidRDefault="00080A66" w:rsidP="00864C28">
      <w:pPr>
        <w:spacing w:line="360" w:lineRule="auto"/>
        <w:jc w:val="both"/>
        <w:rPr>
          <w:rFonts w:ascii="Times New Roman" w:hAnsi="Times New Roman"/>
          <w:iCs/>
          <w:sz w:val="28"/>
          <w:szCs w:val="28"/>
          <w:lang w:val="en-US"/>
        </w:rPr>
      </w:pPr>
    </w:p>
    <w:p w:rsidR="00080A66" w:rsidRDefault="00080A66" w:rsidP="00864C28">
      <w:pPr>
        <w:spacing w:line="360" w:lineRule="auto"/>
        <w:jc w:val="both"/>
        <w:rPr>
          <w:rFonts w:ascii="Times New Roman" w:hAnsi="Times New Roman"/>
          <w:iCs/>
          <w:sz w:val="28"/>
          <w:szCs w:val="28"/>
          <w:lang w:val="en-US"/>
        </w:rPr>
      </w:pPr>
    </w:p>
    <w:p w:rsidR="00080A66" w:rsidRDefault="00080A66" w:rsidP="00864C28">
      <w:pPr>
        <w:spacing w:line="360" w:lineRule="auto"/>
        <w:jc w:val="both"/>
        <w:rPr>
          <w:rFonts w:ascii="Times New Roman" w:hAnsi="Times New Roman"/>
          <w:iCs/>
          <w:sz w:val="28"/>
          <w:szCs w:val="28"/>
          <w:lang w:val="en-US"/>
        </w:rPr>
      </w:pP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Юридическую базу</w:t>
      </w:r>
      <w:r w:rsidRPr="008058D6">
        <w:rPr>
          <w:rFonts w:ascii="Times New Roman" w:hAnsi="Times New Roman"/>
          <w:sz w:val="28"/>
          <w:szCs w:val="28"/>
        </w:rPr>
        <w:t xml:space="preserve"> денежно-кредитной политики в Республике Беларусь составляют Основные направления денежно-кредитной политики государства. Этим законодательным документом определяются важнейшие параметры развития денежно-кредитной сферы, цели, задачи и приоритеты денежно-кредитной политики государства. В данном документе конкретизированы на планируемый период мероприятия, обеспечивающие достижение поставленных целей, и определены механизмы регулирования и контроля [10, с.361].</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Основные направ</w:t>
      </w:r>
      <w:r>
        <w:rPr>
          <w:rFonts w:ascii="Times New Roman" w:hAnsi="Times New Roman"/>
          <w:sz w:val="28"/>
          <w:szCs w:val="28"/>
        </w:rPr>
        <w:t>ления взаимоувязываются с макро</w:t>
      </w:r>
      <w:r w:rsidRPr="008058D6">
        <w:rPr>
          <w:rFonts w:ascii="Times New Roman" w:hAnsi="Times New Roman"/>
          <w:sz w:val="28"/>
          <w:szCs w:val="28"/>
        </w:rPr>
        <w:t xml:space="preserve">экономической государственной политикой: прогнозом социально-экономического развития страны на очередной период, бюджетно-налоговой политикой (государственным бюджетом страны на очередной период), с внешнеэкономической политикой (прогнозом платежного баланса страны). В этих целях национальный банк взаимодействует с министерствами финансов, экономики и внешнеэкономических связей, другими органами государственного управления, коммерческими банками[10, </w:t>
      </w:r>
      <w:r w:rsidRPr="008058D6">
        <w:rPr>
          <w:rFonts w:ascii="Times New Roman" w:hAnsi="Times New Roman"/>
          <w:sz w:val="28"/>
          <w:szCs w:val="28"/>
          <w:lang w:val="en-US"/>
        </w:rPr>
        <w:t>c</w:t>
      </w:r>
      <w:r w:rsidRPr="008058D6">
        <w:rPr>
          <w:rFonts w:ascii="Times New Roman" w:hAnsi="Times New Roman"/>
          <w:sz w:val="28"/>
          <w:szCs w:val="28"/>
        </w:rPr>
        <w:t>. 362].</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В совокупности </w:t>
      </w:r>
      <w:r w:rsidRPr="00864C28">
        <w:rPr>
          <w:rFonts w:ascii="Times New Roman" w:hAnsi="Times New Roman"/>
          <w:iCs/>
          <w:sz w:val="28"/>
          <w:szCs w:val="28"/>
        </w:rPr>
        <w:t>функций</w:t>
      </w:r>
      <w:r w:rsidRPr="008058D6">
        <w:rPr>
          <w:rFonts w:ascii="Times New Roman" w:hAnsi="Times New Roman"/>
          <w:sz w:val="28"/>
          <w:szCs w:val="28"/>
        </w:rPr>
        <w:t xml:space="preserve"> центральных банков (в том числе Национального банка Республики Беларусь) выделяют:</w:t>
      </w:r>
    </w:p>
    <w:p w:rsidR="00080A66" w:rsidRPr="008058D6" w:rsidRDefault="00080A66" w:rsidP="00864C28">
      <w:pPr>
        <w:spacing w:line="360" w:lineRule="auto"/>
        <w:ind w:firstLine="709"/>
        <w:jc w:val="both"/>
        <w:rPr>
          <w:rFonts w:ascii="Times New Roman" w:hAnsi="Times New Roman"/>
          <w:sz w:val="28"/>
          <w:szCs w:val="28"/>
        </w:rPr>
      </w:pPr>
      <w:r w:rsidRPr="008058D6">
        <w:rPr>
          <w:rFonts w:ascii="Times New Roman" w:hAnsi="Times New Roman"/>
          <w:sz w:val="28"/>
          <w:szCs w:val="28"/>
        </w:rPr>
        <w:t>- функцию разработки денежно-кредитной политики (формулирование целей политики, определение набора инструментов для достижения целей);</w:t>
      </w:r>
    </w:p>
    <w:p w:rsidR="00080A66" w:rsidRPr="008058D6" w:rsidRDefault="00080A66" w:rsidP="00864C28">
      <w:pPr>
        <w:spacing w:line="360" w:lineRule="auto"/>
        <w:ind w:firstLine="709"/>
        <w:jc w:val="both"/>
        <w:rPr>
          <w:rFonts w:ascii="Times New Roman" w:hAnsi="Times New Roman"/>
          <w:sz w:val="28"/>
          <w:szCs w:val="28"/>
        </w:rPr>
      </w:pPr>
      <w:r w:rsidRPr="008058D6">
        <w:rPr>
          <w:rFonts w:ascii="Times New Roman" w:hAnsi="Times New Roman"/>
          <w:sz w:val="28"/>
          <w:szCs w:val="28"/>
        </w:rPr>
        <w:t>- функцию реализации политики, установления определенных условий использования инструментов для достижения целей [5].</w:t>
      </w:r>
    </w:p>
    <w:p w:rsidR="00080A66" w:rsidRDefault="00080A66" w:rsidP="00864C28">
      <w:pPr>
        <w:spacing w:line="360" w:lineRule="auto"/>
        <w:jc w:val="both"/>
        <w:rPr>
          <w:rFonts w:ascii="Times New Roman" w:hAnsi="Times New Roman"/>
          <w:sz w:val="28"/>
          <w:szCs w:val="28"/>
          <w:lang w:val="en-US"/>
        </w:rPr>
      </w:pPr>
      <w:r w:rsidRPr="008058D6">
        <w:rPr>
          <w:rFonts w:ascii="Times New Roman" w:hAnsi="Times New Roman"/>
          <w:sz w:val="28"/>
          <w:szCs w:val="28"/>
        </w:rPr>
        <w:t xml:space="preserve">Разработка денежно-кредитной политики опирается на общие целевые ориентиры экономического развития страны и включает в себя определение стратегических целей и основных задач денежно-кредитной политики на планируемый период (год), разработку мер регулирования направленности </w:t>
      </w:r>
    </w:p>
    <w:p w:rsidR="00080A66" w:rsidRDefault="00080A66" w:rsidP="00864C28">
      <w:pPr>
        <w:spacing w:line="360" w:lineRule="auto"/>
        <w:jc w:val="both"/>
        <w:rPr>
          <w:rFonts w:ascii="Times New Roman" w:hAnsi="Times New Roman"/>
          <w:sz w:val="28"/>
          <w:szCs w:val="28"/>
          <w:lang w:val="en-US"/>
        </w:rPr>
      </w:pP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денежных потоков, динамики и пропорций денежно-кредитных показателей, конкретизацию направлений совершенствования банковской и платежной систем, их нормативно-правовой базы, развитие рынка ценных бумаг, политику валютного регулирования, направления международного сотрудничества и др. [11, с. 459].</w:t>
      </w: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Процесс денежно-кредитного регулирования включает два этапа. На первом национальный банк воздействует на параметры денежно-кредитной сферы. На втором изменения данных параметров передаются в сферу производства.</w:t>
      </w: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 xml:space="preserve">Соответственно различают промежуточные и конечные цели денежно-кредитной политики. Конечными целями являются: устойчивые темпы экономического роста, высокий уровень занятости, относительно стабильный уровень цен. Известно, что достижение всех целей одновременно невозможно. Поэтому необходимо установить их иерархию. Приоритетной целью монетарной политики является стабилизация уровня цен в стране [14, </w:t>
      </w:r>
      <w:r w:rsidRPr="008058D6">
        <w:rPr>
          <w:rFonts w:ascii="Times New Roman" w:hAnsi="Times New Roman"/>
          <w:sz w:val="28"/>
          <w:szCs w:val="28"/>
          <w:lang w:val="en-US"/>
        </w:rPr>
        <w:t>c</w:t>
      </w:r>
      <w:r w:rsidRPr="008058D6">
        <w:rPr>
          <w:rFonts w:ascii="Times New Roman" w:hAnsi="Times New Roman"/>
          <w:sz w:val="28"/>
          <w:szCs w:val="28"/>
        </w:rPr>
        <w:t>. 26].</w:t>
      </w:r>
    </w:p>
    <w:p w:rsidR="00080A66" w:rsidRPr="005E457A" w:rsidRDefault="00080A66" w:rsidP="00864C28">
      <w:pPr>
        <w:pStyle w:val="21"/>
        <w:spacing w:line="360" w:lineRule="auto"/>
        <w:ind w:left="0" w:right="-2"/>
        <w:jc w:val="both"/>
        <w:rPr>
          <w:rFonts w:ascii="Times New Roman" w:hAnsi="Times New Roman"/>
          <w:sz w:val="28"/>
          <w:szCs w:val="28"/>
        </w:rPr>
      </w:pPr>
      <w:r>
        <w:rPr>
          <w:rFonts w:ascii="Times New Roman" w:hAnsi="Times New Roman"/>
          <w:sz w:val="28"/>
          <w:szCs w:val="28"/>
        </w:rPr>
        <w:t>М</w:t>
      </w:r>
      <w:r w:rsidRPr="005E457A">
        <w:rPr>
          <w:rFonts w:ascii="Times New Roman" w:hAnsi="Times New Roman"/>
          <w:sz w:val="28"/>
          <w:szCs w:val="28"/>
        </w:rPr>
        <w:t>ногие экономисты и представители центральных банков различных государств постоянно ссылаются на шесть основных целей:</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Высокий уровень занятости;</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Экономический рост;</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Стабильность цен;</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Стабильность процентной ставки;</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Стабильность на финансовых рынках;</w:t>
      </w:r>
    </w:p>
    <w:p w:rsidR="00080A66" w:rsidRPr="005E457A" w:rsidRDefault="00080A66" w:rsidP="00864C28">
      <w:pPr>
        <w:pStyle w:val="21"/>
        <w:numPr>
          <w:ilvl w:val="0"/>
          <w:numId w:val="5"/>
        </w:numPr>
        <w:spacing w:after="0" w:line="360" w:lineRule="auto"/>
        <w:ind w:right="-2"/>
        <w:jc w:val="both"/>
        <w:rPr>
          <w:rFonts w:ascii="Times New Roman" w:hAnsi="Times New Roman"/>
          <w:sz w:val="28"/>
          <w:szCs w:val="28"/>
        </w:rPr>
      </w:pPr>
      <w:r w:rsidRPr="005E457A">
        <w:rPr>
          <w:rFonts w:ascii="Times New Roman" w:hAnsi="Times New Roman"/>
          <w:sz w:val="28"/>
          <w:szCs w:val="28"/>
        </w:rPr>
        <w:t>Стабильность валютного рынка.</w:t>
      </w:r>
    </w:p>
    <w:p w:rsidR="00080A66" w:rsidRPr="001574F0" w:rsidRDefault="00080A66" w:rsidP="00864C28">
      <w:pPr>
        <w:pStyle w:val="21"/>
        <w:spacing w:line="360" w:lineRule="auto"/>
        <w:ind w:left="644" w:right="-2"/>
        <w:jc w:val="center"/>
        <w:rPr>
          <w:rFonts w:ascii="Times New Roman" w:hAnsi="Times New Roman"/>
          <w:sz w:val="32"/>
          <w:szCs w:val="32"/>
        </w:rPr>
      </w:pPr>
      <w:r w:rsidRPr="001574F0">
        <w:rPr>
          <w:rFonts w:ascii="Times New Roman" w:hAnsi="Times New Roman"/>
          <w:bCs/>
          <w:sz w:val="32"/>
          <w:szCs w:val="32"/>
        </w:rPr>
        <w:t>Высокий уровень занятости</w:t>
      </w:r>
    </w:p>
    <w:p w:rsidR="00080A66"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 xml:space="preserve">Высокий уровень занятости – это достойная цель по двум основным причинам: </w:t>
      </w:r>
    </w:p>
    <w:p w:rsidR="00080A66" w:rsidRDefault="00080A66" w:rsidP="00864C28">
      <w:pPr>
        <w:pStyle w:val="21"/>
        <w:spacing w:line="360" w:lineRule="auto"/>
        <w:ind w:left="0" w:right="-2" w:firstLine="284"/>
        <w:jc w:val="both"/>
        <w:rPr>
          <w:rFonts w:ascii="Times New Roman" w:hAnsi="Times New Roman"/>
          <w:sz w:val="28"/>
          <w:szCs w:val="28"/>
          <w:lang w:val="en-US"/>
        </w:rPr>
      </w:pPr>
    </w:p>
    <w:p w:rsidR="00080A66" w:rsidRDefault="00080A66" w:rsidP="00864C28">
      <w:pPr>
        <w:pStyle w:val="21"/>
        <w:spacing w:line="360" w:lineRule="auto"/>
        <w:ind w:left="0" w:right="-2" w:firstLine="284"/>
        <w:jc w:val="both"/>
        <w:rPr>
          <w:rFonts w:ascii="Times New Roman" w:hAnsi="Times New Roman"/>
          <w:sz w:val="28"/>
          <w:szCs w:val="28"/>
          <w:lang w:val="en-US"/>
        </w:rPr>
      </w:pPr>
    </w:p>
    <w:p w:rsidR="00080A66" w:rsidRDefault="00080A66" w:rsidP="00864C28">
      <w:pPr>
        <w:pStyle w:val="21"/>
        <w:spacing w:line="360" w:lineRule="auto"/>
        <w:ind w:left="0" w:right="-2" w:firstLine="284"/>
        <w:jc w:val="both"/>
        <w:rPr>
          <w:rFonts w:ascii="Times New Roman" w:hAnsi="Times New Roman"/>
          <w:sz w:val="28"/>
          <w:szCs w:val="28"/>
        </w:rPr>
      </w:pPr>
      <w:r w:rsidRPr="005E457A">
        <w:rPr>
          <w:rFonts w:ascii="Times New Roman" w:hAnsi="Times New Roman"/>
          <w:sz w:val="28"/>
          <w:szCs w:val="28"/>
        </w:rPr>
        <w:t>1. высокий уровень безработицы вызывает усиление нищеты: когда семьи испытывают финансовые трудности, люди теряют самоуважение и</w:t>
      </w:r>
      <w:r>
        <w:rPr>
          <w:rFonts w:ascii="Times New Roman" w:hAnsi="Times New Roman"/>
          <w:sz w:val="28"/>
          <w:szCs w:val="28"/>
        </w:rPr>
        <w:t xml:space="preserve"> возможно повышение уровня преступности</w:t>
      </w:r>
      <w:r w:rsidRPr="005E457A">
        <w:rPr>
          <w:rFonts w:ascii="Times New Roman" w:hAnsi="Times New Roman"/>
          <w:sz w:val="28"/>
          <w:szCs w:val="28"/>
        </w:rPr>
        <w:t xml:space="preserve">; </w:t>
      </w:r>
    </w:p>
    <w:p w:rsidR="00080A66" w:rsidRPr="00141F0D" w:rsidRDefault="00080A66" w:rsidP="00864C28">
      <w:pPr>
        <w:pStyle w:val="21"/>
        <w:spacing w:line="360" w:lineRule="auto"/>
        <w:ind w:left="0" w:right="-2" w:firstLine="284"/>
        <w:jc w:val="both"/>
        <w:rPr>
          <w:rFonts w:ascii="Times New Roman" w:hAnsi="Times New Roman"/>
          <w:sz w:val="28"/>
          <w:szCs w:val="28"/>
        </w:rPr>
      </w:pPr>
      <w:r w:rsidRPr="005E457A">
        <w:rPr>
          <w:rFonts w:ascii="Times New Roman" w:hAnsi="Times New Roman"/>
          <w:sz w:val="28"/>
          <w:szCs w:val="28"/>
        </w:rPr>
        <w:t>2. при высокой безработице в экономике много не только незанятых рабочих, но и незадействованных ресурсов (закрытых фабрик и неиспользуемого оборудования), результатом чего служит недопроизводство (снижение ВВП).</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Желательность высокого уровня занятости вполне очевидна. Может казаться, что полная занятость достигается тогда, когда нет ни одного рабочего, не имеющего работы, т. е. когда безработица равна нулю. Но в таком случае игнорируется тот факт, что, например, фрикционная безработица выгодна экономике. Скажем, рабочий, решивший найти лучшую работу, может оказаться безработным на время ее поиска.</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Вот почему, ставя целью достичь высокого уровня занятости, нужно стремиться не к нулевому уровню безработицы, а к некоторому ее уровню выше нуля, который соответствовал бы состоянию полной занятости и обеспечивал равенство спроса на труд его предложению. Экономисты называют его естественным уровнем безработицы.</w:t>
      </w:r>
    </w:p>
    <w:p w:rsidR="00080A66" w:rsidRPr="001574F0" w:rsidRDefault="00080A66" w:rsidP="00864C28">
      <w:pPr>
        <w:pStyle w:val="21"/>
        <w:spacing w:line="360" w:lineRule="auto"/>
        <w:ind w:right="-2" w:firstLine="709"/>
        <w:jc w:val="center"/>
        <w:rPr>
          <w:rFonts w:ascii="Times New Roman" w:hAnsi="Times New Roman"/>
          <w:sz w:val="32"/>
          <w:szCs w:val="32"/>
        </w:rPr>
      </w:pPr>
      <w:r w:rsidRPr="001574F0">
        <w:rPr>
          <w:rFonts w:ascii="Times New Roman" w:hAnsi="Times New Roman"/>
          <w:bCs/>
          <w:sz w:val="32"/>
          <w:szCs w:val="32"/>
        </w:rPr>
        <w:t>Экономический рост</w:t>
      </w:r>
    </w:p>
    <w:p w:rsidR="00080A66" w:rsidRDefault="00080A66" w:rsidP="00864C28">
      <w:pPr>
        <w:pStyle w:val="21"/>
        <w:spacing w:line="360" w:lineRule="auto"/>
        <w:ind w:left="0" w:right="-2"/>
        <w:jc w:val="both"/>
        <w:rPr>
          <w:rFonts w:ascii="Times New Roman" w:hAnsi="Times New Roman"/>
          <w:sz w:val="28"/>
          <w:szCs w:val="28"/>
          <w:lang w:val="en-US"/>
        </w:rPr>
      </w:pPr>
      <w:r w:rsidRPr="005E457A">
        <w:rPr>
          <w:rFonts w:ascii="Times New Roman" w:hAnsi="Times New Roman"/>
          <w:sz w:val="28"/>
          <w:szCs w:val="28"/>
        </w:rPr>
        <w:t xml:space="preserve">Нацеленность на постоянный экономический рост тесно связана с задачей поддержания высокого уровня занятости, поскольку при низком уровне безработицы фирмы, скорее всего, будут осуществлять инвестиции в оборудование, чтобы повысить производительность труда и обеспечить экономический рост. И наоборот, если уровень безработицы высок и фабрики не заняты, то производителям невыгодно инвестировать в дополнительные заводы и оборудование. Обе эти цели взаимосвязаны, но государственная политика может быть специально ориентирована на </w:t>
      </w:r>
    </w:p>
    <w:p w:rsidR="00080A66" w:rsidRDefault="00080A66" w:rsidP="00864C28">
      <w:pPr>
        <w:pStyle w:val="21"/>
        <w:spacing w:line="360" w:lineRule="auto"/>
        <w:ind w:left="0" w:right="-2"/>
        <w:jc w:val="both"/>
        <w:rPr>
          <w:rFonts w:ascii="Times New Roman" w:hAnsi="Times New Roman"/>
          <w:sz w:val="28"/>
          <w:szCs w:val="28"/>
          <w:lang w:val="en-US"/>
        </w:rPr>
      </w:pPr>
    </w:p>
    <w:p w:rsidR="00080A66" w:rsidRPr="00141F0D"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поддержание экономического роста путем стимулирования инвестиционной активности фирм или процесса формирования сбережений населения, которые обеспечивают предприятия средствами для инвестирования.</w:t>
      </w:r>
    </w:p>
    <w:p w:rsidR="00080A66" w:rsidRDefault="00080A66" w:rsidP="00864C28">
      <w:pPr>
        <w:pStyle w:val="21"/>
        <w:spacing w:line="360" w:lineRule="auto"/>
        <w:ind w:right="-2" w:firstLine="709"/>
        <w:jc w:val="center"/>
        <w:rPr>
          <w:rFonts w:ascii="Times New Roman" w:hAnsi="Times New Roman"/>
          <w:bCs/>
          <w:sz w:val="32"/>
          <w:szCs w:val="32"/>
        </w:rPr>
      </w:pPr>
    </w:p>
    <w:p w:rsidR="00080A66" w:rsidRPr="001574F0" w:rsidRDefault="00080A66" w:rsidP="00864C28">
      <w:pPr>
        <w:pStyle w:val="21"/>
        <w:spacing w:line="360" w:lineRule="auto"/>
        <w:ind w:right="-2" w:firstLine="709"/>
        <w:jc w:val="center"/>
        <w:rPr>
          <w:rFonts w:ascii="Times New Roman" w:hAnsi="Times New Roman"/>
          <w:sz w:val="32"/>
          <w:szCs w:val="32"/>
        </w:rPr>
      </w:pPr>
      <w:r w:rsidRPr="001574F0">
        <w:rPr>
          <w:rFonts w:ascii="Times New Roman" w:hAnsi="Times New Roman"/>
          <w:bCs/>
          <w:sz w:val="32"/>
          <w:szCs w:val="32"/>
        </w:rPr>
        <w:t>Стабильность цен</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Экономисты стали уделять больше внимания социальным и экономическим издержкам инфляции и вопросам стабильности уровня цен как цели экономической политики. Стабильность цен желательна по той причине, что повышение уровня цен (инфляция) порождает неопределенность в экономике. Наиболее ярким примером нестабильности цен является гиперинфляция, которую пережила Германия в 1921 -1923 гг. Инфляция затрудняет и планирование на будущее. Также инфляция может расшатать социальную структуру страны: социальный конфликт может возникнуть в результате того, что каждая социальная группа начнет конкурировать с другими в борьбе за повышение заработной платы, компенсирующее рост уровня цен.</w:t>
      </w:r>
    </w:p>
    <w:p w:rsidR="00080A66" w:rsidRPr="001574F0" w:rsidRDefault="00080A66" w:rsidP="00864C28">
      <w:pPr>
        <w:pStyle w:val="21"/>
        <w:spacing w:line="360" w:lineRule="auto"/>
        <w:ind w:right="-2" w:firstLine="709"/>
        <w:jc w:val="center"/>
        <w:rPr>
          <w:rFonts w:ascii="Times New Roman" w:hAnsi="Times New Roman"/>
          <w:bCs/>
          <w:sz w:val="32"/>
          <w:szCs w:val="32"/>
        </w:rPr>
      </w:pPr>
      <w:r w:rsidRPr="001574F0">
        <w:rPr>
          <w:rFonts w:ascii="Times New Roman" w:hAnsi="Times New Roman"/>
          <w:bCs/>
          <w:sz w:val="32"/>
          <w:szCs w:val="32"/>
        </w:rPr>
        <w:t>Стабильность процентной ставки</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 xml:space="preserve">Поддержание стабильности процентных ставок необходимо потому, что их колебания тоже могут порождать неопределенность в экономике и осложнять планирование будущего. </w:t>
      </w:r>
    </w:p>
    <w:p w:rsidR="00080A66" w:rsidRPr="001574F0" w:rsidRDefault="00080A66" w:rsidP="00864C28">
      <w:pPr>
        <w:pStyle w:val="21"/>
        <w:spacing w:line="360" w:lineRule="auto"/>
        <w:ind w:right="-2" w:firstLine="709"/>
        <w:jc w:val="center"/>
        <w:rPr>
          <w:rFonts w:ascii="Times New Roman" w:hAnsi="Times New Roman"/>
          <w:sz w:val="32"/>
          <w:szCs w:val="32"/>
        </w:rPr>
      </w:pPr>
      <w:r w:rsidRPr="001574F0">
        <w:rPr>
          <w:rFonts w:ascii="Times New Roman" w:hAnsi="Times New Roman"/>
          <w:bCs/>
          <w:sz w:val="32"/>
          <w:szCs w:val="32"/>
        </w:rPr>
        <w:t>Стабильность на финансовых рынках</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Стабильность на финансовых рынках обеспечивается также стабильностью процентной ставки, поскольку ее колебания создают неопределенность для финансовых учреждений.</w:t>
      </w:r>
    </w:p>
    <w:p w:rsidR="00080A66" w:rsidRPr="001574F0" w:rsidRDefault="00080A66" w:rsidP="00864C28">
      <w:pPr>
        <w:pStyle w:val="21"/>
        <w:spacing w:line="360" w:lineRule="auto"/>
        <w:ind w:right="-2" w:firstLine="709"/>
        <w:jc w:val="center"/>
        <w:rPr>
          <w:rFonts w:ascii="Times New Roman" w:hAnsi="Times New Roman"/>
          <w:sz w:val="32"/>
          <w:szCs w:val="32"/>
        </w:rPr>
      </w:pPr>
      <w:r w:rsidRPr="001574F0">
        <w:rPr>
          <w:rFonts w:ascii="Times New Roman" w:hAnsi="Times New Roman"/>
          <w:bCs/>
          <w:sz w:val="32"/>
          <w:szCs w:val="32"/>
        </w:rPr>
        <w:t>Стабильность на валютном рынке</w:t>
      </w:r>
    </w:p>
    <w:p w:rsidR="00080A66" w:rsidRDefault="00080A66" w:rsidP="00864C28">
      <w:pPr>
        <w:pStyle w:val="21"/>
        <w:spacing w:line="360" w:lineRule="auto"/>
        <w:ind w:left="0" w:right="-2"/>
        <w:jc w:val="both"/>
        <w:rPr>
          <w:rFonts w:ascii="Times New Roman" w:hAnsi="Times New Roman"/>
          <w:sz w:val="28"/>
          <w:szCs w:val="28"/>
          <w:lang w:val="en-US"/>
        </w:rPr>
      </w:pP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Рассмотрим этот пункт на примере США. По мере того как возрастала важность международной торговли для экономики США, курс доллара по отношению к другим валютам становился объектом все более пристального внимания со стороны Феде</w:t>
      </w:r>
      <w:r>
        <w:rPr>
          <w:rFonts w:ascii="Times New Roman" w:hAnsi="Times New Roman"/>
          <w:sz w:val="28"/>
          <w:szCs w:val="28"/>
        </w:rPr>
        <w:t xml:space="preserve">ральной Резервной Системы. </w:t>
      </w:r>
      <w:r w:rsidRPr="005E457A">
        <w:rPr>
          <w:rFonts w:ascii="Times New Roman" w:hAnsi="Times New Roman"/>
          <w:sz w:val="28"/>
          <w:szCs w:val="28"/>
        </w:rPr>
        <w:t>Рост курса доллара делает американскую продукцию менее конкурентоспособной за рубежом, а его снижение стимулирует инфляцию в США. Предотвращение больших изменений курса доллара упрощает людям и фирмам планирование будущих покупок и продаж за рубежом. Таким образом, стабилизация резких колебаний курса доллара на рынках иностранной валюты является важной задачей денежно-кредитной политики.</w:t>
      </w:r>
    </w:p>
    <w:p w:rsidR="00080A66" w:rsidRPr="005E457A" w:rsidRDefault="00080A66" w:rsidP="00864C28">
      <w:pPr>
        <w:pStyle w:val="21"/>
        <w:spacing w:line="360" w:lineRule="auto"/>
        <w:ind w:left="0" w:right="-2"/>
        <w:jc w:val="both"/>
        <w:rPr>
          <w:rFonts w:ascii="Times New Roman" w:hAnsi="Times New Roman"/>
          <w:sz w:val="28"/>
          <w:szCs w:val="28"/>
        </w:rPr>
      </w:pPr>
      <w:r w:rsidRPr="005E457A">
        <w:rPr>
          <w:rFonts w:ascii="Times New Roman" w:hAnsi="Times New Roman"/>
          <w:sz w:val="28"/>
          <w:szCs w:val="28"/>
        </w:rPr>
        <w:t>Исходя из всех этих объяснений, можно сделать вывод о том, что все цели взаимосвязаны друг с другом и достигаются только при осуществлении каждой из них.</w:t>
      </w:r>
    </w:p>
    <w:p w:rsidR="00080A66" w:rsidRPr="005E457A" w:rsidRDefault="00080A66" w:rsidP="00864C28">
      <w:pPr>
        <w:spacing w:line="360" w:lineRule="auto"/>
        <w:ind w:right="-2"/>
        <w:jc w:val="both"/>
        <w:rPr>
          <w:rFonts w:ascii="Times New Roman" w:hAnsi="Times New Roman"/>
          <w:sz w:val="28"/>
          <w:szCs w:val="28"/>
        </w:rPr>
      </w:pPr>
      <w:r w:rsidRPr="005E457A">
        <w:rPr>
          <w:rFonts w:ascii="Times New Roman" w:hAnsi="Times New Roman"/>
          <w:sz w:val="28"/>
          <w:szCs w:val="28"/>
        </w:rP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w:t>
      </w:r>
    </w:p>
    <w:p w:rsidR="00080A66" w:rsidRPr="005E457A" w:rsidRDefault="00080A66" w:rsidP="00864C28">
      <w:pPr>
        <w:pStyle w:val="23"/>
        <w:tabs>
          <w:tab w:val="left" w:pos="1985"/>
        </w:tabs>
        <w:spacing w:line="360" w:lineRule="auto"/>
        <w:ind w:right="-2"/>
        <w:jc w:val="both"/>
        <w:rPr>
          <w:rFonts w:ascii="Times New Roman" w:hAnsi="Times New Roman"/>
          <w:sz w:val="28"/>
          <w:szCs w:val="28"/>
        </w:rPr>
      </w:pPr>
      <w:r>
        <w:rPr>
          <w:rFonts w:ascii="Times New Roman" w:hAnsi="Times New Roman"/>
          <w:sz w:val="28"/>
          <w:szCs w:val="28"/>
        </w:rPr>
        <w:t xml:space="preserve">Необходимо </w:t>
      </w:r>
      <w:r w:rsidRPr="005E457A">
        <w:rPr>
          <w:rFonts w:ascii="Times New Roman" w:hAnsi="Times New Roman"/>
          <w:sz w:val="28"/>
          <w:szCs w:val="28"/>
        </w:rPr>
        <w:t>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080A66" w:rsidRDefault="00080A66" w:rsidP="00864C28">
      <w:pPr>
        <w:pStyle w:val="23"/>
        <w:tabs>
          <w:tab w:val="left" w:pos="1985"/>
        </w:tabs>
        <w:spacing w:line="360" w:lineRule="auto"/>
        <w:ind w:right="-2"/>
        <w:jc w:val="both"/>
        <w:rPr>
          <w:rFonts w:ascii="Times New Roman" w:hAnsi="Times New Roman"/>
          <w:sz w:val="28"/>
          <w:szCs w:val="28"/>
          <w:lang w:val="en-US"/>
        </w:rPr>
      </w:pPr>
    </w:p>
    <w:p w:rsidR="00080A66" w:rsidRDefault="00080A66" w:rsidP="00864C28">
      <w:pPr>
        <w:pStyle w:val="23"/>
        <w:tabs>
          <w:tab w:val="left" w:pos="1985"/>
        </w:tabs>
        <w:spacing w:line="360" w:lineRule="auto"/>
        <w:ind w:right="-2"/>
        <w:jc w:val="both"/>
        <w:rPr>
          <w:rFonts w:ascii="Times New Roman" w:hAnsi="Times New Roman"/>
          <w:sz w:val="28"/>
          <w:szCs w:val="28"/>
          <w:lang w:val="en-US"/>
        </w:rPr>
      </w:pPr>
    </w:p>
    <w:p w:rsidR="00080A66" w:rsidRPr="005E457A" w:rsidRDefault="00080A66" w:rsidP="00864C28">
      <w:pPr>
        <w:pStyle w:val="23"/>
        <w:tabs>
          <w:tab w:val="left" w:pos="1985"/>
        </w:tabs>
        <w:spacing w:line="360" w:lineRule="auto"/>
        <w:ind w:right="-2"/>
        <w:jc w:val="both"/>
        <w:rPr>
          <w:rFonts w:ascii="Times New Roman" w:hAnsi="Times New Roman"/>
          <w:sz w:val="28"/>
          <w:szCs w:val="28"/>
        </w:rPr>
      </w:pPr>
      <w:r>
        <w:rPr>
          <w:rFonts w:ascii="Times New Roman" w:hAnsi="Times New Roman"/>
          <w:sz w:val="28"/>
          <w:szCs w:val="28"/>
        </w:rPr>
        <w:t>В</w:t>
      </w:r>
      <w:r w:rsidRPr="005E457A">
        <w:rPr>
          <w:rFonts w:ascii="Times New Roman" w:hAnsi="Times New Roman"/>
          <w:sz w:val="28"/>
          <w:szCs w:val="28"/>
        </w:rPr>
        <w:t xml:space="preserve"> конечном итоге </w:t>
      </w:r>
      <w:r>
        <w:rPr>
          <w:rFonts w:ascii="Times New Roman" w:hAnsi="Times New Roman"/>
          <w:sz w:val="28"/>
          <w:szCs w:val="28"/>
        </w:rPr>
        <w:t>д</w:t>
      </w:r>
      <w:r w:rsidRPr="005E457A">
        <w:rPr>
          <w:rFonts w:ascii="Times New Roman" w:hAnsi="Times New Roman"/>
          <w:sz w:val="28"/>
          <w:szCs w:val="28"/>
        </w:rPr>
        <w:t>енежно-кредитная политика воздействует на инвестиции и размеры</w:t>
      </w:r>
      <w:r>
        <w:rPr>
          <w:rFonts w:ascii="Times New Roman" w:hAnsi="Times New Roman"/>
          <w:sz w:val="28"/>
          <w:szCs w:val="28"/>
        </w:rPr>
        <w:t xml:space="preserve"> ВНП</w:t>
      </w:r>
      <w:r w:rsidRPr="005E457A">
        <w:rPr>
          <w:rFonts w:ascii="Times New Roman" w:hAnsi="Times New Roman"/>
          <w:sz w:val="28"/>
          <w:szCs w:val="28"/>
        </w:rPr>
        <w:t>. Ее действие эффективнее действия фискальной политики, т.к. денежно-кредитная политика более гибкая и быстрее реагирует на изменение в экономике. На нее не оказывает давление политический фактор.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 основе денежно-кредитной политики государства лежит теория денег, изучающая процесс воздействия денег и денежно-кредитной политики в целом.</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Процесс формулирования целей денежно-кредитной политики состоит из следующих этапов. </w:t>
      </w:r>
      <w:r w:rsidRPr="008058D6">
        <w:rPr>
          <w:rFonts w:ascii="Times New Roman" w:hAnsi="Times New Roman"/>
          <w:iCs/>
          <w:sz w:val="28"/>
          <w:szCs w:val="28"/>
        </w:rPr>
        <w:t>На первом этапе</w:t>
      </w:r>
      <w:r w:rsidRPr="008058D6">
        <w:rPr>
          <w:rFonts w:ascii="Times New Roman" w:hAnsi="Times New Roman"/>
          <w:sz w:val="28"/>
          <w:szCs w:val="28"/>
        </w:rPr>
        <w:t xml:space="preserve"> устанавливаются конечные цели денежно-кредитной политики в форме контрольных цифр экономического роста, инфляции, состояния платежного баланса.</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На втором этапе</w:t>
      </w:r>
      <w:r w:rsidRPr="008058D6">
        <w:rPr>
          <w:rFonts w:ascii="Times New Roman" w:hAnsi="Times New Roman"/>
          <w:sz w:val="28"/>
          <w:szCs w:val="28"/>
        </w:rPr>
        <w:t xml:space="preserve"> устанавливаются промежуточные цели денежно-кредитной политики в форме конкретных количественных денежно-кредитных показателей. К числу важнейших денежно-кредитных показателей в Республике Беларусь относятся: чистый внутренний рублевый кредит Национального банка, рублевая денежная база, рублевая денежная масса, валовые рублевые кредиты банков, чистые иностранные активы органов денежно-кредитного регулирования, чистая эмиссия Национального банка.</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На третьем этапе</w:t>
      </w:r>
      <w:r w:rsidRPr="008058D6">
        <w:rPr>
          <w:rFonts w:ascii="Times New Roman" w:hAnsi="Times New Roman"/>
          <w:sz w:val="28"/>
          <w:szCs w:val="28"/>
        </w:rPr>
        <w:t xml:space="preserve"> устанавливаются операционные цели денежно-кредитной политики. Определяется круг денежно-кредитных показателей, которые подвержены влиянию центрального банка (к примеру, процентные ставки, устанавливаемые центральным банком, нормы пруденциального надзора, резервы центрального банка и др</w:t>
      </w:r>
      <w:r>
        <w:rPr>
          <w:rFonts w:ascii="Times New Roman" w:hAnsi="Times New Roman"/>
          <w:sz w:val="28"/>
          <w:szCs w:val="28"/>
        </w:rPr>
        <w:t>.</w:t>
      </w:r>
      <w:r w:rsidRPr="008058D6">
        <w:rPr>
          <w:rFonts w:ascii="Times New Roman" w:hAnsi="Times New Roman"/>
          <w:sz w:val="28"/>
          <w:szCs w:val="28"/>
        </w:rPr>
        <w:t>).</w:t>
      </w:r>
    </w:p>
    <w:p w:rsidR="00080A66" w:rsidRDefault="00080A66" w:rsidP="00864C28">
      <w:pPr>
        <w:spacing w:line="360" w:lineRule="auto"/>
        <w:jc w:val="both"/>
        <w:rPr>
          <w:rFonts w:ascii="Times New Roman" w:hAnsi="Times New Roman"/>
          <w:iCs/>
          <w:sz w:val="28"/>
          <w:szCs w:val="28"/>
          <w:lang w:val="en-US"/>
        </w:rPr>
      </w:pPr>
    </w:p>
    <w:p w:rsidR="00080A66" w:rsidRDefault="00080A66" w:rsidP="00864C28">
      <w:pPr>
        <w:spacing w:line="360" w:lineRule="auto"/>
        <w:jc w:val="both"/>
        <w:rPr>
          <w:rFonts w:ascii="Times New Roman" w:hAnsi="Times New Roman"/>
          <w:iCs/>
          <w:sz w:val="28"/>
          <w:szCs w:val="28"/>
          <w:lang w:val="en-US"/>
        </w:rPr>
      </w:pP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На четвертом этапе</w:t>
      </w:r>
      <w:r w:rsidRPr="008058D6">
        <w:rPr>
          <w:rFonts w:ascii="Times New Roman" w:hAnsi="Times New Roman"/>
          <w:sz w:val="28"/>
          <w:szCs w:val="28"/>
        </w:rPr>
        <w:t xml:space="preserve"> производится отбор инструментов денежно-кредитной политики. Выбор методов денежно-кредитного регулирования зависит от цели и объекта регулирования, степени зрелости рыночных отношений. Объектом регулирования выступают макроэкономические характеристики использования кредита, посредствам которых национальный банк имеет возможность воздействовать на экономику, текущее потребление и сферу накопления, а также обеспечить ликвидность банковской системы. Достижение желаемого макроэкономического эффекта национальный банк обеспечивает путем использования рычагов экономического воздействия, корректируя экономические мотивации банков [14, </w:t>
      </w:r>
      <w:r w:rsidRPr="008058D6">
        <w:rPr>
          <w:rFonts w:ascii="Times New Roman" w:hAnsi="Times New Roman"/>
          <w:sz w:val="28"/>
          <w:szCs w:val="28"/>
          <w:lang w:val="en-US"/>
        </w:rPr>
        <w:t>c</w:t>
      </w:r>
      <w:r w:rsidRPr="008058D6">
        <w:rPr>
          <w:rFonts w:ascii="Times New Roman" w:hAnsi="Times New Roman"/>
          <w:sz w:val="28"/>
          <w:szCs w:val="28"/>
        </w:rPr>
        <w:t>. 28].</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В Республике Беларусь важнейшими условиями обеспечения высоких темпов долговременного экономического роста являются достижение и сохранение финансовой стабильности, в основе которой – низкий уровень инфляционных процессов в стране. В связи с этим одним из стратегических элементов государственной экономической политики является ее направленность на устойчивое снижение инфляции и поддержание ее на низком уровне. Таким образом, </w:t>
      </w:r>
      <w:r w:rsidRPr="008058D6">
        <w:rPr>
          <w:rFonts w:ascii="Times New Roman" w:hAnsi="Times New Roman"/>
          <w:i/>
          <w:iCs/>
          <w:sz w:val="28"/>
          <w:szCs w:val="28"/>
        </w:rPr>
        <w:t>конечная цель</w:t>
      </w:r>
      <w:r w:rsidRPr="008058D6">
        <w:rPr>
          <w:rFonts w:ascii="Times New Roman" w:hAnsi="Times New Roman"/>
          <w:sz w:val="28"/>
          <w:szCs w:val="28"/>
        </w:rPr>
        <w:t xml:space="preserve"> денежно-кредитной политики, проводимой Национальным банком Республики Беларусь – обеспечение с помощью монетарных инструментов (с учетом мер экономической политики правительства Республики Беларусь) снижения инфляции. [1].</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Учитывая отсутствие прямого механизма воздействия на инфляцию с помощью инструментов денежно-кредитной политики Национальным банком применяется система промежуточных целевых ориентиров, обеспечивающих достижение конечной цели. </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iCs/>
          <w:sz w:val="28"/>
          <w:szCs w:val="28"/>
        </w:rPr>
        <w:t>Стратегические цели</w:t>
      </w:r>
      <w:r w:rsidRPr="008058D6">
        <w:rPr>
          <w:rFonts w:ascii="Times New Roman" w:hAnsi="Times New Roman"/>
          <w:sz w:val="28"/>
          <w:szCs w:val="28"/>
        </w:rPr>
        <w:t xml:space="preserve"> денежно-кредитной политики Национально банка Республики Беларусь [1]:</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обеспечение эффективного функционирования денежно-кредитной системы;</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содействие денежно-кредитной системы достижению устойчивого экономического роста;</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повышение реальных денежных доходов населения;</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рост инвестиций и сбережений.</w:t>
      </w:r>
    </w:p>
    <w:p w:rsidR="00080A6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 xml:space="preserve">Таким образом, денежно-кредитная политика Национального банка Республики Беларусь </w:t>
      </w:r>
      <w:r w:rsidRPr="008058D6">
        <w:rPr>
          <w:rFonts w:ascii="Times New Roman" w:hAnsi="Times New Roman"/>
          <w:iCs/>
          <w:sz w:val="28"/>
          <w:szCs w:val="28"/>
        </w:rPr>
        <w:t>направлена</w:t>
      </w:r>
      <w:r w:rsidRPr="008058D6">
        <w:rPr>
          <w:rFonts w:ascii="Times New Roman" w:hAnsi="Times New Roman"/>
          <w:sz w:val="28"/>
          <w:szCs w:val="28"/>
        </w:rPr>
        <w:t xml:space="preserve"> на снижение уровня инфляции с помощью монетарных инструментов наряду с мерами общей экономической политики, </w:t>
      </w: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 xml:space="preserve">а также на обеспечение устойчивости белорусского рубля, в том числе его покупательной способности и обменного курса по отношению к иностранным валютам. </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 xml:space="preserve">Основная </w:t>
      </w:r>
      <w:r w:rsidRPr="008058D6">
        <w:rPr>
          <w:rFonts w:ascii="Times New Roman" w:hAnsi="Times New Roman"/>
          <w:iCs/>
          <w:sz w:val="28"/>
          <w:szCs w:val="28"/>
        </w:rPr>
        <w:t>задача</w:t>
      </w:r>
      <w:r w:rsidRPr="008058D6">
        <w:rPr>
          <w:rFonts w:ascii="Times New Roman" w:hAnsi="Times New Roman"/>
          <w:sz w:val="28"/>
          <w:szCs w:val="28"/>
        </w:rPr>
        <w:t xml:space="preserve"> денежно-кредитной политики Республики Беларусь заключается в обеспечении стабильности обменного курса и формировании тем самым положительных эффектов в виде снижения инфляционных и девальвационных ожиданий, ограничения издержек, связанных с рисками изменения обменного курса [6].</w:t>
      </w: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 xml:space="preserve">При осуществлении денежно-кредитной политики в Республике Беларусь особое внимание уделяется развитию банковской системы. Основные </w:t>
      </w:r>
      <w:r w:rsidRPr="008058D6">
        <w:rPr>
          <w:rFonts w:ascii="Times New Roman" w:hAnsi="Times New Roman"/>
          <w:iCs/>
          <w:sz w:val="28"/>
          <w:szCs w:val="28"/>
        </w:rPr>
        <w:t>задачи развития банковской системы</w:t>
      </w:r>
      <w:r w:rsidRPr="008058D6">
        <w:rPr>
          <w:rFonts w:ascii="Times New Roman" w:hAnsi="Times New Roman"/>
          <w:sz w:val="28"/>
          <w:szCs w:val="28"/>
        </w:rPr>
        <w:t xml:space="preserve"> Республики Беларусь [6]:</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повышение устойчивости банков, увеличение их капитала и ресурсной базы;</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оптимизация структуры активов и пассивов банков для увеличения объемов долгосрочного кредитования реального сектора экономики и населения;</w:t>
      </w:r>
    </w:p>
    <w:p w:rsidR="00080A66" w:rsidRPr="008058D6" w:rsidRDefault="00080A66" w:rsidP="00864C28">
      <w:pPr>
        <w:numPr>
          <w:ilvl w:val="0"/>
          <w:numId w:val="9"/>
        </w:numPr>
        <w:spacing w:after="0" w:line="360" w:lineRule="auto"/>
        <w:ind w:left="0" w:firstLine="709"/>
        <w:jc w:val="both"/>
        <w:rPr>
          <w:rFonts w:ascii="Times New Roman" w:hAnsi="Times New Roman"/>
          <w:sz w:val="28"/>
          <w:szCs w:val="28"/>
        </w:rPr>
      </w:pPr>
      <w:r w:rsidRPr="008058D6">
        <w:rPr>
          <w:rFonts w:ascii="Times New Roman" w:hAnsi="Times New Roman"/>
          <w:sz w:val="28"/>
          <w:szCs w:val="28"/>
        </w:rPr>
        <w:t>расширение состава и улучшения качества банковских услуг, развитие информационных и новых банковских технологий.</w:t>
      </w:r>
    </w:p>
    <w:p w:rsidR="00080A66" w:rsidRDefault="00080A66" w:rsidP="00C62548">
      <w:pPr>
        <w:pStyle w:val="21"/>
        <w:spacing w:line="360" w:lineRule="auto"/>
        <w:ind w:left="0" w:right="-2"/>
        <w:jc w:val="both"/>
        <w:rPr>
          <w:rFonts w:ascii="Times New Roman" w:hAnsi="Times New Roman"/>
          <w:sz w:val="28"/>
          <w:szCs w:val="28"/>
        </w:rPr>
      </w:pPr>
    </w:p>
    <w:p w:rsidR="00080A66" w:rsidRPr="005E457A" w:rsidRDefault="00080A66" w:rsidP="005E457A">
      <w:pPr>
        <w:spacing w:before="30" w:after="30" w:line="360" w:lineRule="auto"/>
        <w:jc w:val="both"/>
        <w:rPr>
          <w:rFonts w:ascii="Times New Roman" w:hAnsi="Times New Roman"/>
          <w:sz w:val="28"/>
          <w:szCs w:val="28"/>
        </w:rPr>
      </w:pPr>
    </w:p>
    <w:p w:rsidR="00080A66" w:rsidRDefault="00080A66" w:rsidP="006D3E85">
      <w:pPr>
        <w:spacing w:before="30" w:after="30" w:line="360" w:lineRule="auto"/>
        <w:ind w:right="-1"/>
        <w:jc w:val="center"/>
        <w:rPr>
          <w:rFonts w:ascii="Times New Roman" w:hAnsi="Times New Roman"/>
          <w:sz w:val="32"/>
          <w:szCs w:val="32"/>
        </w:rPr>
      </w:pPr>
      <w:r w:rsidRPr="00C62548">
        <w:rPr>
          <w:rFonts w:ascii="Times New Roman" w:hAnsi="Times New Roman"/>
          <w:sz w:val="32"/>
          <w:szCs w:val="32"/>
        </w:rPr>
        <w:t>2.Инструменты кредитно-денежной политики</w:t>
      </w:r>
    </w:p>
    <w:p w:rsidR="00080A66" w:rsidRPr="00C62548" w:rsidRDefault="00080A66" w:rsidP="003B5A2D">
      <w:pPr>
        <w:spacing w:before="30" w:after="30" w:line="360" w:lineRule="auto"/>
        <w:ind w:right="-1"/>
        <w:jc w:val="center"/>
        <w:rPr>
          <w:rFonts w:ascii="Times New Roman" w:hAnsi="Times New Roman"/>
          <w:sz w:val="32"/>
          <w:szCs w:val="32"/>
        </w:rPr>
      </w:pPr>
    </w:p>
    <w:p w:rsidR="00080A66" w:rsidRPr="0050434D" w:rsidRDefault="00080A66" w:rsidP="003B5A2D">
      <w:pPr>
        <w:spacing w:before="30" w:after="30" w:line="360" w:lineRule="auto"/>
        <w:jc w:val="both"/>
        <w:rPr>
          <w:rFonts w:ascii="Times New Roman" w:hAnsi="Times New Roman"/>
          <w:sz w:val="28"/>
          <w:szCs w:val="28"/>
        </w:rPr>
      </w:pPr>
      <w:r w:rsidRPr="0050434D">
        <w:rPr>
          <w:rFonts w:ascii="Times New Roman" w:hAnsi="Times New Roman"/>
          <w:sz w:val="28"/>
          <w:szCs w:val="28"/>
        </w:rPr>
        <w:t>Выше нами были изложены цели денежно-кредитного регулирования. Рассмотрим теперь основные инструменты, с помощью которых центральный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ограничение кредитования, а также некоторые меры, носящие жесткий административный характер.</w:t>
      </w:r>
    </w:p>
    <w:p w:rsidR="00080A66" w:rsidRPr="0050434D" w:rsidRDefault="00080A66" w:rsidP="005E457A">
      <w:pPr>
        <w:spacing w:before="30" w:after="30" w:line="360" w:lineRule="auto"/>
        <w:ind w:right="-1"/>
        <w:jc w:val="both"/>
        <w:rPr>
          <w:rFonts w:ascii="Times New Roman" w:hAnsi="Times New Roman"/>
          <w:sz w:val="28"/>
          <w:szCs w:val="28"/>
        </w:rPr>
      </w:pPr>
    </w:p>
    <w:p w:rsidR="00080A66" w:rsidRDefault="00080A66" w:rsidP="00C62548">
      <w:pPr>
        <w:spacing w:before="30" w:after="30" w:line="360" w:lineRule="auto"/>
        <w:ind w:right="-1"/>
        <w:jc w:val="center"/>
        <w:rPr>
          <w:rFonts w:ascii="Times New Roman" w:hAnsi="Times New Roman"/>
          <w:bCs/>
          <w:iCs/>
          <w:spacing w:val="20"/>
          <w:sz w:val="32"/>
          <w:szCs w:val="32"/>
        </w:rPr>
      </w:pPr>
      <w:r w:rsidRPr="00C62548">
        <w:rPr>
          <w:rFonts w:ascii="Times New Roman" w:hAnsi="Times New Roman"/>
          <w:sz w:val="32"/>
          <w:szCs w:val="32"/>
        </w:rPr>
        <w:t>2.1</w:t>
      </w:r>
      <w:r w:rsidRPr="00C62548">
        <w:rPr>
          <w:rFonts w:ascii="Times New Roman" w:hAnsi="Times New Roman"/>
          <w:bCs/>
          <w:iCs/>
          <w:spacing w:val="20"/>
          <w:sz w:val="32"/>
          <w:szCs w:val="32"/>
        </w:rPr>
        <w:t>Рефинансирование коммерческих банков</w:t>
      </w:r>
    </w:p>
    <w:p w:rsidR="00080A66" w:rsidRDefault="00080A66" w:rsidP="00C62548">
      <w:pPr>
        <w:spacing w:before="30" w:after="30" w:line="360" w:lineRule="auto"/>
        <w:ind w:right="-1"/>
        <w:jc w:val="center"/>
        <w:rPr>
          <w:rFonts w:ascii="Times New Roman" w:hAnsi="Times New Roman"/>
          <w:bCs/>
          <w:iCs/>
          <w:spacing w:val="20"/>
          <w:sz w:val="32"/>
          <w:szCs w:val="32"/>
        </w:rPr>
      </w:pPr>
    </w:p>
    <w:p w:rsidR="00080A66" w:rsidRPr="0050434D" w:rsidRDefault="00080A66" w:rsidP="003B5A2D">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Термин "рефинансирование" означает получение денежных средств</w:t>
      </w:r>
      <w:r>
        <w:rPr>
          <w:rFonts w:ascii="Times New Roman" w:hAnsi="Times New Roman"/>
          <w:sz w:val="28"/>
          <w:szCs w:val="28"/>
        </w:rPr>
        <w:t xml:space="preserve"> </w:t>
      </w:r>
      <w:r w:rsidRPr="0050434D">
        <w:rPr>
          <w:rFonts w:ascii="Times New Roman" w:hAnsi="Times New Roman"/>
          <w:sz w:val="28"/>
          <w:szCs w:val="28"/>
        </w:rPr>
        <w:t xml:space="preserve">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080A66" w:rsidRPr="0050434D" w:rsidRDefault="00080A66" w:rsidP="003B5A2D">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Векселя переучитываются по ставке </w:t>
      </w:r>
      <w:r>
        <w:rPr>
          <w:rFonts w:ascii="Times New Roman" w:hAnsi="Times New Roman"/>
          <w:sz w:val="28"/>
          <w:szCs w:val="28"/>
        </w:rPr>
        <w:t>ре</w:t>
      </w:r>
      <w:r w:rsidRPr="0050434D">
        <w:rPr>
          <w:rFonts w:ascii="Times New Roman" w:hAnsi="Times New Roman"/>
          <w:sz w:val="28"/>
          <w:szCs w:val="28"/>
        </w:rPr>
        <w:t>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080A66" w:rsidRDefault="00080A66" w:rsidP="00756F27">
      <w:pPr>
        <w:spacing w:before="30" w:after="30" w:line="360" w:lineRule="auto"/>
        <w:ind w:right="-2"/>
        <w:jc w:val="both"/>
        <w:rPr>
          <w:rFonts w:ascii="Times New Roman" w:hAnsi="Times New Roman"/>
          <w:sz w:val="28"/>
          <w:szCs w:val="28"/>
        </w:rPr>
      </w:pPr>
    </w:p>
    <w:p w:rsidR="00080A66" w:rsidRDefault="00080A66" w:rsidP="00756F27">
      <w:pPr>
        <w:spacing w:before="30" w:after="30" w:line="360" w:lineRule="auto"/>
        <w:ind w:right="-2"/>
        <w:jc w:val="both"/>
        <w:rPr>
          <w:rFonts w:ascii="Times New Roman" w:hAnsi="Times New Roman"/>
          <w:sz w:val="28"/>
          <w:szCs w:val="28"/>
          <w:lang w:val="en-US"/>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w:t>
      </w:r>
      <w:r>
        <w:rPr>
          <w:rFonts w:ascii="Times New Roman" w:hAnsi="Times New Roman"/>
          <w:sz w:val="28"/>
          <w:szCs w:val="28"/>
        </w:rPr>
        <w:t xml:space="preserve">изменение учетной ставки </w:t>
      </w:r>
      <w:r w:rsidRPr="0050434D">
        <w:rPr>
          <w:rFonts w:ascii="Times New Roman" w:hAnsi="Times New Roman"/>
          <w:sz w:val="28"/>
          <w:szCs w:val="28"/>
        </w:rPr>
        <w:t>(рефинансирования)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080A66"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Мы видим, что изменение официальной процентной ставки оказывает влияние на кредитную сферу. </w:t>
      </w:r>
    </w:p>
    <w:p w:rsidR="00080A66" w:rsidRPr="0050434D" w:rsidRDefault="00080A66" w:rsidP="00756F27">
      <w:pPr>
        <w:spacing w:before="30" w:after="30" w:line="360" w:lineRule="auto"/>
        <w:ind w:right="-2"/>
        <w:jc w:val="both"/>
        <w:rPr>
          <w:rFonts w:ascii="Times New Roman" w:hAnsi="Times New Roman"/>
          <w:sz w:val="28"/>
          <w:szCs w:val="28"/>
        </w:rPr>
      </w:pPr>
      <w:r>
        <w:rPr>
          <w:rFonts w:ascii="Times New Roman" w:hAnsi="Times New Roman"/>
          <w:sz w:val="28"/>
          <w:szCs w:val="28"/>
        </w:rPr>
        <w:t xml:space="preserve">1. </w:t>
      </w:r>
      <w:r w:rsidRPr="0050434D">
        <w:rPr>
          <w:rFonts w:ascii="Times New Roman" w:hAnsi="Times New Roman"/>
          <w:sz w:val="28"/>
          <w:szCs w:val="28"/>
        </w:rPr>
        <w:t xml:space="preserve">затруднение или облегчение возможности коммерческих банков получить кредит в центральном банке влияет на ликвидность кредитных учреждений. </w:t>
      </w:r>
      <w:r>
        <w:rPr>
          <w:rFonts w:ascii="Times New Roman" w:hAnsi="Times New Roman"/>
          <w:sz w:val="28"/>
          <w:szCs w:val="28"/>
        </w:rPr>
        <w:t xml:space="preserve">2. </w:t>
      </w:r>
      <w:r w:rsidRPr="0050434D">
        <w:rPr>
          <w:rFonts w:ascii="Times New Roman" w:hAnsi="Times New Roman"/>
          <w:sz w:val="28"/>
          <w:szCs w:val="28"/>
        </w:rPr>
        <w:t>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080A66" w:rsidRDefault="00080A66" w:rsidP="00756F27">
      <w:pPr>
        <w:spacing w:before="30" w:after="30" w:line="360" w:lineRule="auto"/>
        <w:ind w:right="-2"/>
        <w:jc w:val="both"/>
        <w:rPr>
          <w:rFonts w:ascii="Times New Roman" w:hAnsi="Times New Roman"/>
          <w:sz w:val="28"/>
          <w:szCs w:val="28"/>
          <w:lang w:val="en-US"/>
        </w:rPr>
      </w:pPr>
    </w:p>
    <w:p w:rsidR="00080A66" w:rsidRDefault="00080A66" w:rsidP="00756F27">
      <w:pPr>
        <w:spacing w:before="30" w:after="30" w:line="360" w:lineRule="auto"/>
        <w:ind w:right="-2"/>
        <w:jc w:val="both"/>
        <w:rPr>
          <w:rFonts w:ascii="Times New Roman" w:hAnsi="Times New Roman"/>
          <w:sz w:val="28"/>
          <w:szCs w:val="28"/>
          <w:lang w:val="en-US"/>
        </w:rPr>
      </w:pPr>
    </w:p>
    <w:p w:rsidR="00080A66" w:rsidRDefault="00080A66" w:rsidP="00756F27">
      <w:pPr>
        <w:spacing w:before="30" w:after="30" w:line="360" w:lineRule="auto"/>
        <w:ind w:right="-2"/>
        <w:jc w:val="both"/>
        <w:rPr>
          <w:rFonts w:ascii="Times New Roman" w:hAnsi="Times New Roman"/>
          <w:sz w:val="28"/>
          <w:szCs w:val="28"/>
          <w:lang w:val="en-US"/>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 </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Центральный Банк проводит политику учетной ставки (которую еще иногда называют дисконтной политикой), выступая в роли «займодателя в последней инвестиции». Он предоставляет ссуды наиболее устойчивым в финансовом отношении банкам, испытывающим временные трудности. Федеральная резервная система (ФРС) иногда осуществляет долгосрочное кредитование на особых условиях. Это могут быть ссуды мелким банкам для удовлетворения их сезонных потребностей в денежных средствах.  Иногда также ссуды предоставляются банкам, оказавшимся в сложном финансовом положении и нуждающимся в помощи для приведения в порядок своего баланса. </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Когда банк берет ссуду, он переводит ФРС  выписанное на себя долговое обязательство, обычно обеспеченное государственными ценными бумагами. При возвращении ссуды ФРС взыскивает процентные платежи, размер которых определяется процентной ставкой. </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Давая ссуду, ФРС увеличивает резервы коммерческого банка, причем для ее поддержания не нужны обязательны</w:t>
      </w:r>
      <w:r>
        <w:rPr>
          <w:rFonts w:ascii="Times New Roman" w:hAnsi="Times New Roman"/>
          <w:sz w:val="28"/>
          <w:szCs w:val="28"/>
        </w:rPr>
        <w:t xml:space="preserve">е резервы, то есть </w:t>
      </w:r>
      <w:r w:rsidRPr="0050434D">
        <w:rPr>
          <w:rFonts w:ascii="Times New Roman" w:hAnsi="Times New Roman"/>
          <w:sz w:val="28"/>
          <w:szCs w:val="28"/>
        </w:rPr>
        <w:t xml:space="preserve"> вся ссуда увеличивает избыточные резервы банка, его способность к кредитованию. </w:t>
      </w:r>
    </w:p>
    <w:p w:rsidR="00080A66" w:rsidRDefault="00080A66" w:rsidP="00756F27">
      <w:pPr>
        <w:spacing w:before="30" w:after="30" w:line="360" w:lineRule="auto"/>
        <w:ind w:right="-2"/>
        <w:jc w:val="both"/>
        <w:rPr>
          <w:rFonts w:ascii="Times New Roman" w:hAnsi="Times New Roman"/>
          <w:sz w:val="28"/>
          <w:szCs w:val="28"/>
          <w:lang w:val="en-US"/>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Если ФРС уменьшает учетную ставку, то это поощряет банки к приобретению дополнительных резервов путем заимствования у ФРС. В этом случае можно ожидать увеличения денежной массы. Напротив повышение учетной ставки соответствует стремлению руководящих кредитно-денежных учреждений ограничить предложение денег. </w:t>
      </w:r>
    </w:p>
    <w:p w:rsidR="00080A66" w:rsidRPr="0050434D" w:rsidRDefault="00080A66" w:rsidP="000F1F9D">
      <w:pPr>
        <w:tabs>
          <w:tab w:val="left" w:pos="3960"/>
        </w:tabs>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Изменение учетной ставки является важным инструментом денежно-кредитной политики. Но, изменив ее, можно лишь ожидать соответствующих действий банков. Нельзя заставить банки взять кредит на сумму, необходимую государству. </w:t>
      </w:r>
    </w:p>
    <w:p w:rsidR="00080A66" w:rsidRPr="00FC1E21" w:rsidRDefault="00080A66" w:rsidP="00756F27">
      <w:pPr>
        <w:pStyle w:val="2"/>
        <w:spacing w:before="30" w:after="30" w:line="360" w:lineRule="auto"/>
        <w:jc w:val="center"/>
        <w:rPr>
          <w:rFonts w:ascii="Times New Roman" w:hAnsi="Times New Roman" w:cs="Times New Roman"/>
          <w:b w:val="0"/>
          <w:i w:val="0"/>
          <w:sz w:val="32"/>
          <w:szCs w:val="32"/>
        </w:rPr>
      </w:pPr>
      <w:bookmarkStart w:id="0" w:name="_Toc152849983"/>
    </w:p>
    <w:p w:rsidR="00080A66" w:rsidRDefault="00080A66" w:rsidP="00756F27">
      <w:pPr>
        <w:pStyle w:val="2"/>
        <w:spacing w:before="30" w:after="30" w:line="360" w:lineRule="auto"/>
        <w:jc w:val="center"/>
        <w:rPr>
          <w:rFonts w:ascii="Times New Roman" w:hAnsi="Times New Roman" w:cs="Times New Roman"/>
          <w:b w:val="0"/>
          <w:i w:val="0"/>
          <w:sz w:val="32"/>
          <w:szCs w:val="32"/>
        </w:rPr>
      </w:pPr>
      <w:r w:rsidRPr="00756F27">
        <w:rPr>
          <w:rFonts w:ascii="Times New Roman" w:hAnsi="Times New Roman" w:cs="Times New Roman"/>
          <w:b w:val="0"/>
          <w:i w:val="0"/>
          <w:sz w:val="32"/>
          <w:szCs w:val="32"/>
        </w:rPr>
        <w:t>2.2 Политика обязательных резервов</w:t>
      </w:r>
      <w:bookmarkEnd w:id="0"/>
    </w:p>
    <w:p w:rsidR="00080A66" w:rsidRPr="00864C28" w:rsidRDefault="00080A66" w:rsidP="00864C28">
      <w:pPr>
        <w:pStyle w:val="a0"/>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w:t>
      </w:r>
      <w:r>
        <w:rPr>
          <w:rFonts w:ascii="Times New Roman" w:hAnsi="Times New Roman"/>
          <w:sz w:val="28"/>
          <w:szCs w:val="28"/>
        </w:rPr>
        <w:t xml:space="preserve">или </w:t>
      </w:r>
      <w:r w:rsidRPr="0050434D">
        <w:rPr>
          <w:rFonts w:ascii="Times New Roman" w:hAnsi="Times New Roman"/>
          <w:sz w:val="28"/>
          <w:szCs w:val="28"/>
        </w:rPr>
        <w:t>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Минимальные резервы выполняют две основные функции. </w:t>
      </w:r>
    </w:p>
    <w:p w:rsidR="00080A66" w:rsidRDefault="00080A66" w:rsidP="00756F27">
      <w:pPr>
        <w:spacing w:before="30" w:after="30" w:line="360" w:lineRule="auto"/>
        <w:ind w:right="-2"/>
        <w:jc w:val="both"/>
        <w:rPr>
          <w:rFonts w:ascii="Times New Roman" w:hAnsi="Times New Roman"/>
          <w:sz w:val="28"/>
          <w:szCs w:val="28"/>
        </w:rPr>
      </w:pPr>
      <w:r>
        <w:rPr>
          <w:rFonts w:ascii="Times New Roman" w:hAnsi="Times New Roman"/>
          <w:sz w:val="28"/>
          <w:szCs w:val="28"/>
        </w:rPr>
        <w:t xml:space="preserve">1) </w:t>
      </w:r>
      <w:r w:rsidRPr="0050434D">
        <w:rPr>
          <w:rFonts w:ascii="Times New Roman" w:hAnsi="Times New Roman"/>
          <w:sz w:val="28"/>
          <w:szCs w:val="28"/>
        </w:rPr>
        <w:t xml:space="preserve">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ликвидности коммерческих банков на минимально допустимом уровне в зависимости от экономической ситуации.</w:t>
      </w:r>
    </w:p>
    <w:p w:rsidR="00080A66" w:rsidRPr="0050434D" w:rsidRDefault="00080A66" w:rsidP="00756F27">
      <w:pPr>
        <w:spacing w:before="30" w:after="30" w:line="360" w:lineRule="auto"/>
        <w:ind w:right="-2"/>
        <w:jc w:val="both"/>
        <w:rPr>
          <w:rFonts w:ascii="Times New Roman" w:hAnsi="Times New Roman"/>
          <w:sz w:val="28"/>
          <w:szCs w:val="28"/>
        </w:rPr>
      </w:pPr>
      <w:r>
        <w:rPr>
          <w:rFonts w:ascii="Times New Roman" w:hAnsi="Times New Roman"/>
          <w:sz w:val="28"/>
          <w:szCs w:val="28"/>
        </w:rPr>
        <w:t xml:space="preserve">2) </w:t>
      </w:r>
      <w:r w:rsidRPr="0050434D">
        <w:rPr>
          <w:rFonts w:ascii="Times New Roman" w:hAnsi="Times New Roman"/>
          <w:sz w:val="28"/>
          <w:szCs w:val="28"/>
        </w:rPr>
        <w:t xml:space="preserve">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 </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получение прибыли</w:t>
      </w:r>
      <w:r>
        <w:rPr>
          <w:rFonts w:ascii="Times New Roman" w:hAnsi="Times New Roman"/>
          <w:sz w:val="28"/>
          <w:szCs w:val="28"/>
        </w:rPr>
        <w:t xml:space="preserve"> не в полной мере</w:t>
      </w:r>
      <w:r w:rsidRPr="0050434D">
        <w:rPr>
          <w:rFonts w:ascii="Times New Roman" w:hAnsi="Times New Roman"/>
          <w:sz w:val="28"/>
          <w:szCs w:val="28"/>
        </w:rPr>
        <w:t>. Поэтому, по мнению многих западных экономистов, данный метод служит наиболее эффективным антиинфляционным средством.</w:t>
      </w:r>
    </w:p>
    <w:p w:rsidR="00080A66" w:rsidRPr="0050434D" w:rsidRDefault="00080A66" w:rsidP="00756F27">
      <w:pPr>
        <w:spacing w:before="30" w:after="30" w:line="360" w:lineRule="auto"/>
        <w:ind w:right="-2"/>
        <w:jc w:val="both"/>
        <w:rPr>
          <w:rFonts w:ascii="Times New Roman" w:hAnsi="Times New Roman"/>
          <w:sz w:val="28"/>
          <w:szCs w:val="28"/>
        </w:rPr>
      </w:pPr>
      <w:r>
        <w:rPr>
          <w:rFonts w:ascii="Times New Roman" w:hAnsi="Times New Roman"/>
          <w:sz w:val="28"/>
          <w:szCs w:val="28"/>
        </w:rPr>
        <w:t>Необходимо сказать, что недостатком</w:t>
      </w:r>
      <w:r w:rsidRPr="0050434D">
        <w:rPr>
          <w:rFonts w:ascii="Times New Roman" w:hAnsi="Times New Roman"/>
          <w:sz w:val="28"/>
          <w:szCs w:val="28"/>
        </w:rPr>
        <w:t xml:space="preserve"> этого метода</w:t>
      </w:r>
      <w:r>
        <w:rPr>
          <w:rFonts w:ascii="Times New Roman" w:hAnsi="Times New Roman"/>
          <w:sz w:val="28"/>
          <w:szCs w:val="28"/>
        </w:rPr>
        <w:t xml:space="preserve"> является то, что некоторые учреждения</w:t>
      </w:r>
      <w:r w:rsidRPr="0050434D">
        <w:rPr>
          <w:rFonts w:ascii="Times New Roman" w:hAnsi="Times New Roman"/>
          <w:sz w:val="28"/>
          <w:szCs w:val="28"/>
        </w:rPr>
        <w:t xml:space="preserve"> </w:t>
      </w:r>
      <w:r>
        <w:rPr>
          <w:rFonts w:ascii="Times New Roman" w:hAnsi="Times New Roman"/>
          <w:sz w:val="28"/>
          <w:szCs w:val="28"/>
        </w:rPr>
        <w:t>(</w:t>
      </w:r>
      <w:r w:rsidRPr="0050434D">
        <w:rPr>
          <w:rFonts w:ascii="Times New Roman" w:hAnsi="Times New Roman"/>
          <w:sz w:val="28"/>
          <w:szCs w:val="28"/>
        </w:rPr>
        <w:t>в основном специализированные банки</w:t>
      </w:r>
      <w:r>
        <w:rPr>
          <w:rFonts w:ascii="Times New Roman" w:hAnsi="Times New Roman"/>
          <w:sz w:val="28"/>
          <w:szCs w:val="28"/>
        </w:rPr>
        <w:t>)</w:t>
      </w:r>
      <w:r w:rsidRPr="0050434D">
        <w:rPr>
          <w:rFonts w:ascii="Times New Roman" w:hAnsi="Times New Roman"/>
          <w:sz w:val="28"/>
          <w:szCs w:val="28"/>
        </w:rPr>
        <w:t>,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080A66" w:rsidRPr="00FC1E21"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В последние полтора-два десятилетия произошло уменьшение роли указанного метода денежно-кредитного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080A66" w:rsidRDefault="00080A66" w:rsidP="006D3E85">
      <w:pPr>
        <w:pStyle w:val="2"/>
        <w:spacing w:before="30" w:after="30" w:line="360" w:lineRule="auto"/>
        <w:jc w:val="center"/>
        <w:rPr>
          <w:rFonts w:ascii="Times New Roman" w:hAnsi="Times New Roman" w:cs="Times New Roman"/>
          <w:b w:val="0"/>
          <w:i w:val="0"/>
          <w:sz w:val="32"/>
          <w:szCs w:val="32"/>
        </w:rPr>
      </w:pPr>
      <w:bookmarkStart w:id="1" w:name="_Toc152849981"/>
      <w:r w:rsidRPr="00756F27">
        <w:rPr>
          <w:rFonts w:ascii="Times New Roman" w:hAnsi="Times New Roman" w:cs="Times New Roman"/>
          <w:b w:val="0"/>
          <w:i w:val="0"/>
          <w:sz w:val="32"/>
          <w:szCs w:val="32"/>
        </w:rPr>
        <w:t>2.3 Операции на открытом рынке</w:t>
      </w:r>
      <w:bookmarkEnd w:id="1"/>
    </w:p>
    <w:p w:rsidR="00080A66" w:rsidRPr="00864C28" w:rsidRDefault="00080A66" w:rsidP="00864C28">
      <w:pPr>
        <w:pStyle w:val="a0"/>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Этот метод наиболее значимый для денежно-кредитного регулирования. Он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(сделка </w:t>
      </w:r>
      <w:r w:rsidRPr="0050434D">
        <w:rPr>
          <w:rFonts w:ascii="Times New Roman" w:hAnsi="Times New Roman"/>
          <w:sz w:val="28"/>
          <w:szCs w:val="28"/>
          <w:lang w:val="en-US"/>
        </w:rPr>
        <w:t>REPO</w:t>
      </w:r>
      <w:r w:rsidRPr="0050434D">
        <w:rPr>
          <w:rFonts w:ascii="Times New Roman" w:hAnsi="Times New Roman"/>
          <w:sz w:val="28"/>
          <w:szCs w:val="28"/>
        </w:rPr>
        <w:t>)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коммерческим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080A66"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Например, если Центральный Банк будет продавать государственные ценные бумаги на открытом рынке,  часть денег будет ликвидировано  из обращения, а кредитные ресурсы банков сузятся. Произойдет мультипликативное сокращение объема кредитных денег, а значит, и циркулирующей денежной </w:t>
      </w:r>
    </w:p>
    <w:p w:rsidR="00080A66" w:rsidRDefault="00080A66" w:rsidP="00756F27">
      <w:pPr>
        <w:spacing w:before="30" w:after="30" w:line="360" w:lineRule="auto"/>
        <w:ind w:right="-2"/>
        <w:jc w:val="both"/>
        <w:rPr>
          <w:rFonts w:ascii="Times New Roman" w:hAnsi="Times New Roman"/>
          <w:sz w:val="28"/>
          <w:szCs w:val="28"/>
        </w:rPr>
      </w:pPr>
    </w:p>
    <w:p w:rsidR="00080A66" w:rsidRDefault="00080A66" w:rsidP="00756F27">
      <w:pPr>
        <w:spacing w:before="30" w:after="30" w:line="360" w:lineRule="auto"/>
        <w:ind w:right="-2"/>
        <w:jc w:val="both"/>
        <w:rPr>
          <w:rFonts w:ascii="Times New Roman" w:hAnsi="Times New Roman"/>
          <w:sz w:val="28"/>
          <w:szCs w:val="28"/>
        </w:rPr>
      </w:pPr>
    </w:p>
    <w:p w:rsidR="00080A66" w:rsidRDefault="00080A66" w:rsidP="00756F27">
      <w:pPr>
        <w:spacing w:before="30" w:after="30" w:line="360" w:lineRule="auto"/>
        <w:ind w:right="-2"/>
        <w:jc w:val="both"/>
        <w:rPr>
          <w:rFonts w:ascii="Times New Roman" w:hAnsi="Times New Roman"/>
          <w:sz w:val="28"/>
          <w:szCs w:val="28"/>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массы. Процентная ставка возрастет, а деловая инвестиционная активность снизится. Указанный механизм работает и в обратном направлении. </w:t>
      </w:r>
    </w:p>
    <w:p w:rsidR="00080A66" w:rsidRDefault="00080A66" w:rsidP="005E457A">
      <w:pPr>
        <w:pStyle w:val="2"/>
        <w:spacing w:before="30" w:after="30" w:line="360" w:lineRule="auto"/>
        <w:jc w:val="both"/>
        <w:rPr>
          <w:rFonts w:ascii="Times New Roman" w:hAnsi="Times New Roman" w:cs="Times New Roman"/>
          <w:b w:val="0"/>
          <w:bCs w:val="0"/>
          <w:i w:val="0"/>
          <w:iCs w:val="0"/>
          <w:kern w:val="0"/>
          <w:lang w:eastAsia="en-US"/>
        </w:rPr>
      </w:pPr>
      <w:bookmarkStart w:id="2" w:name="_Toc152849984"/>
    </w:p>
    <w:p w:rsidR="00080A66" w:rsidRDefault="00080A66" w:rsidP="00756F27">
      <w:pPr>
        <w:pStyle w:val="2"/>
        <w:spacing w:before="30" w:after="30" w:line="360" w:lineRule="auto"/>
        <w:jc w:val="center"/>
        <w:rPr>
          <w:rFonts w:ascii="Times New Roman" w:hAnsi="Times New Roman" w:cs="Times New Roman"/>
          <w:b w:val="0"/>
          <w:i w:val="0"/>
          <w:sz w:val="32"/>
          <w:szCs w:val="32"/>
        </w:rPr>
      </w:pPr>
      <w:r w:rsidRPr="00756F27">
        <w:rPr>
          <w:rFonts w:ascii="Times New Roman" w:hAnsi="Times New Roman" w:cs="Times New Roman"/>
          <w:b w:val="0"/>
          <w:i w:val="0"/>
          <w:sz w:val="32"/>
          <w:szCs w:val="32"/>
        </w:rPr>
        <w:t>2.4Ограничение кредитования</w:t>
      </w:r>
      <w:bookmarkEnd w:id="2"/>
    </w:p>
    <w:p w:rsidR="00080A66" w:rsidRDefault="00080A66" w:rsidP="00756F27">
      <w:pPr>
        <w:spacing w:before="30" w:after="30" w:line="360" w:lineRule="auto"/>
        <w:ind w:right="-2"/>
        <w:jc w:val="both"/>
        <w:rPr>
          <w:rFonts w:ascii="Times New Roman" w:hAnsi="Times New Roman"/>
          <w:sz w:val="24"/>
          <w:szCs w:val="24"/>
          <w:lang w:eastAsia="ru-RU"/>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080A66" w:rsidRDefault="00080A66" w:rsidP="00756F27">
      <w:pPr>
        <w:spacing w:before="30" w:after="30" w:line="360" w:lineRule="auto"/>
        <w:ind w:right="-2"/>
        <w:jc w:val="both"/>
        <w:rPr>
          <w:rFonts w:ascii="Times New Roman" w:hAnsi="Times New Roman"/>
          <w:sz w:val="28"/>
          <w:szCs w:val="28"/>
        </w:rPr>
      </w:pPr>
    </w:p>
    <w:p w:rsidR="00080A66" w:rsidRPr="0050434D"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080A66" w:rsidRPr="00864C28" w:rsidRDefault="00080A66" w:rsidP="00756F27">
      <w:pPr>
        <w:spacing w:before="30" w:after="30" w:line="360" w:lineRule="auto"/>
        <w:ind w:right="-2"/>
        <w:jc w:val="both"/>
        <w:rPr>
          <w:rFonts w:ascii="Times New Roman" w:hAnsi="Times New Roman"/>
          <w:sz w:val="28"/>
          <w:szCs w:val="28"/>
        </w:rPr>
      </w:pPr>
      <w:r w:rsidRPr="0050434D">
        <w:rPr>
          <w:rFonts w:ascii="Times New Roman" w:hAnsi="Times New Roman"/>
          <w:sz w:val="28"/>
          <w:szCs w:val="28"/>
        </w:rPr>
        <w:t xml:space="preserve">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080A66" w:rsidRPr="00864C28" w:rsidRDefault="00080A66" w:rsidP="00756F27">
      <w:pPr>
        <w:spacing w:before="30" w:after="30" w:line="360" w:lineRule="auto"/>
        <w:ind w:right="-2"/>
        <w:jc w:val="both"/>
        <w:rPr>
          <w:rFonts w:ascii="Times New Roman" w:hAnsi="Times New Roman"/>
          <w:sz w:val="28"/>
          <w:szCs w:val="28"/>
        </w:rPr>
      </w:pPr>
    </w:p>
    <w:p w:rsidR="00080A66" w:rsidRPr="00864C28" w:rsidRDefault="00080A66" w:rsidP="00756F27">
      <w:pPr>
        <w:spacing w:before="30" w:after="30" w:line="360" w:lineRule="auto"/>
        <w:ind w:right="-2"/>
        <w:jc w:val="both"/>
        <w:rPr>
          <w:rFonts w:ascii="Times New Roman" w:hAnsi="Times New Roman"/>
          <w:sz w:val="28"/>
          <w:szCs w:val="28"/>
        </w:rPr>
      </w:pPr>
    </w:p>
    <w:p w:rsidR="00080A66" w:rsidRPr="00864C28" w:rsidRDefault="00080A66" w:rsidP="00756F27">
      <w:pPr>
        <w:spacing w:before="30" w:after="30" w:line="360" w:lineRule="auto"/>
        <w:ind w:right="-2"/>
        <w:jc w:val="both"/>
        <w:rPr>
          <w:rFonts w:ascii="Times New Roman" w:hAnsi="Times New Roman"/>
          <w:sz w:val="28"/>
          <w:szCs w:val="28"/>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p>
    <w:p w:rsidR="00080A66" w:rsidRPr="00864C28" w:rsidRDefault="00080A66" w:rsidP="00864C28">
      <w:pPr>
        <w:pStyle w:val="ac"/>
        <w:spacing w:before="0" w:beforeAutospacing="0" w:after="0" w:afterAutospacing="0" w:line="360" w:lineRule="auto"/>
        <w:ind w:firstLine="709"/>
        <w:jc w:val="center"/>
        <w:rPr>
          <w:rFonts w:ascii="Times New Roman" w:hAnsi="Times New Roman" w:cs="Times New Roman"/>
          <w:bCs/>
          <w:sz w:val="32"/>
          <w:szCs w:val="32"/>
        </w:rPr>
      </w:pPr>
      <w:r w:rsidRPr="00864C28">
        <w:rPr>
          <w:rFonts w:ascii="Times New Roman" w:hAnsi="Times New Roman" w:cs="Times New Roman"/>
          <w:bCs/>
          <w:sz w:val="32"/>
          <w:szCs w:val="32"/>
        </w:rPr>
        <w:t>3. Типы денежно-кредитной политики</w:t>
      </w:r>
    </w:p>
    <w:p w:rsidR="00080A66" w:rsidRPr="009416DE" w:rsidRDefault="00080A66" w:rsidP="00864C28">
      <w:pPr>
        <w:pStyle w:val="ac"/>
        <w:spacing w:before="0" w:beforeAutospacing="0" w:after="0" w:afterAutospacing="0" w:line="360" w:lineRule="auto"/>
        <w:ind w:firstLine="709"/>
        <w:jc w:val="both"/>
        <w:rPr>
          <w:rFonts w:ascii="Times New Roman" w:hAnsi="Times New Roman" w:cs="Times New Roman"/>
          <w:b/>
          <w:bCs/>
          <w:i/>
          <w:iCs/>
          <w:sz w:val="28"/>
          <w:szCs w:val="28"/>
        </w:rPr>
      </w:pPr>
    </w:p>
    <w:p w:rsidR="00080A66" w:rsidRPr="00864C28" w:rsidRDefault="00080A66" w:rsidP="00864C28">
      <w:pPr>
        <w:pStyle w:val="ac"/>
        <w:spacing w:before="0" w:beforeAutospacing="0" w:after="0" w:afterAutospacing="0" w:line="360" w:lineRule="auto"/>
        <w:jc w:val="both"/>
        <w:rPr>
          <w:rFonts w:ascii="Times New Roman" w:hAnsi="Times New Roman" w:cs="Times New Roman"/>
          <w:sz w:val="28"/>
          <w:szCs w:val="28"/>
        </w:rPr>
      </w:pPr>
      <w:r w:rsidRPr="00864C28">
        <w:rPr>
          <w:rFonts w:ascii="Times New Roman" w:hAnsi="Times New Roman" w:cs="Times New Roman"/>
          <w:sz w:val="28"/>
          <w:szCs w:val="28"/>
        </w:rPr>
        <w:t>Различают два основных типа денежно-кредитной политики, каждый из которых характеризуется определенными целями и набором инструментов регулирования. [11, с. 468].</w:t>
      </w:r>
    </w:p>
    <w:p w:rsidR="00080A66" w:rsidRPr="00864C28" w:rsidRDefault="00080A66" w:rsidP="00864C28">
      <w:pPr>
        <w:pStyle w:val="ac"/>
        <w:spacing w:before="0" w:beforeAutospacing="0" w:after="0" w:afterAutospacing="0" w:line="360" w:lineRule="auto"/>
        <w:jc w:val="both"/>
        <w:rPr>
          <w:rFonts w:ascii="Times New Roman" w:hAnsi="Times New Roman" w:cs="Times New Roman"/>
          <w:sz w:val="28"/>
          <w:szCs w:val="28"/>
        </w:rPr>
      </w:pPr>
      <w:r w:rsidRPr="00864C28">
        <w:rPr>
          <w:rFonts w:ascii="Times New Roman" w:hAnsi="Times New Roman" w:cs="Times New Roman"/>
          <w:sz w:val="28"/>
          <w:szCs w:val="28"/>
        </w:rPr>
        <w:t>В условиях инфляции проводится политика «дорогих денег» (политика кредитной рестрикции). Она направлена на ужесточение условий и ограничение объема кредитных операций коммерческих банков, т.е. на сокращение предложения денег. Центральный банк, проводя рестрикционную политику, предпринимает следующие действия: продает государственные ценные бумаги на открытом рынке; увеличивает норму обязательных резервов; повышает учетную ставку. Если эти меры оказываются недостаточно эффективными, Центральный банк использует административные ограничения: понижает потолок предоставляемых кредитов, лимитирует депозиты, сокращает объем потребительского кредита и т.д. Политика «дорогих денег» является основным методом антиинфляционного регулирования.</w:t>
      </w:r>
    </w:p>
    <w:p w:rsidR="00080A66" w:rsidRPr="00864C28" w:rsidRDefault="00080A66" w:rsidP="00864C28">
      <w:pPr>
        <w:pStyle w:val="ac"/>
        <w:spacing w:before="0" w:beforeAutospacing="0" w:after="0" w:afterAutospacing="0" w:line="360" w:lineRule="auto"/>
        <w:jc w:val="both"/>
        <w:rPr>
          <w:rFonts w:ascii="Times New Roman" w:hAnsi="Times New Roman" w:cs="Times New Roman"/>
          <w:sz w:val="28"/>
          <w:szCs w:val="28"/>
        </w:rPr>
      </w:pPr>
      <w:r w:rsidRPr="00864C28">
        <w:rPr>
          <w:rFonts w:ascii="Times New Roman" w:hAnsi="Times New Roman" w:cs="Times New Roman"/>
          <w:sz w:val="28"/>
          <w:szCs w:val="28"/>
        </w:rPr>
        <w:t>В периоды спада производства для стимулирования деловой активности проводится политика «дешевых денег» (экспансионистская денежно-кредитная политика). Она заключается в расширении масштабов кредитования, ослаблении контроля над приростом денежной массы, увеличении предложения денег. Для этого Центральный банк покупает государственные ценные бумаги, снижает резервную норму и учетную ставку. Создаются более льготные условия для предоставления кредитов экономическим субъектам.</w:t>
      </w:r>
    </w:p>
    <w:p w:rsidR="00080A66" w:rsidRDefault="00080A66" w:rsidP="00864C28">
      <w:pPr>
        <w:pStyle w:val="21"/>
        <w:spacing w:after="0" w:line="360" w:lineRule="auto"/>
        <w:ind w:left="0"/>
        <w:jc w:val="both"/>
        <w:rPr>
          <w:rFonts w:ascii="Times New Roman" w:hAnsi="Times New Roman"/>
          <w:sz w:val="28"/>
          <w:szCs w:val="28"/>
        </w:rPr>
      </w:pPr>
      <w:r w:rsidRPr="00864C28">
        <w:rPr>
          <w:rFonts w:ascii="Times New Roman" w:hAnsi="Times New Roman"/>
          <w:sz w:val="28"/>
          <w:szCs w:val="28"/>
        </w:rPr>
        <w:t xml:space="preserve">Регулирование количества денег в обороте (объема денежной массы, в узком смысле – денежная политика) является составной частью монетарной политики центрального банка. Последняя включает в себя также процентную </w:t>
      </w:r>
    </w:p>
    <w:p w:rsidR="00080A66" w:rsidRDefault="00080A66" w:rsidP="00864C28">
      <w:pPr>
        <w:pStyle w:val="21"/>
        <w:spacing w:after="0" w:line="360" w:lineRule="auto"/>
        <w:ind w:left="0"/>
        <w:jc w:val="both"/>
        <w:rPr>
          <w:rFonts w:ascii="Times New Roman" w:hAnsi="Times New Roman"/>
          <w:sz w:val="28"/>
          <w:szCs w:val="28"/>
        </w:rPr>
      </w:pPr>
    </w:p>
    <w:p w:rsidR="00080A66" w:rsidRDefault="00080A66" w:rsidP="00864C28">
      <w:pPr>
        <w:pStyle w:val="21"/>
        <w:spacing w:after="0" w:line="360" w:lineRule="auto"/>
        <w:ind w:left="0"/>
        <w:jc w:val="both"/>
        <w:rPr>
          <w:rFonts w:ascii="Times New Roman" w:hAnsi="Times New Roman"/>
          <w:sz w:val="28"/>
          <w:szCs w:val="28"/>
        </w:rPr>
      </w:pPr>
    </w:p>
    <w:p w:rsidR="00080A66" w:rsidRDefault="00080A66" w:rsidP="00864C28">
      <w:pPr>
        <w:pStyle w:val="21"/>
        <w:spacing w:after="0" w:line="360" w:lineRule="auto"/>
        <w:ind w:left="0"/>
        <w:jc w:val="both"/>
        <w:rPr>
          <w:rFonts w:ascii="Times New Roman" w:hAnsi="Times New Roman"/>
          <w:sz w:val="28"/>
          <w:szCs w:val="28"/>
        </w:rPr>
      </w:pPr>
    </w:p>
    <w:p w:rsidR="00080A66" w:rsidRPr="00864C28" w:rsidRDefault="00080A66" w:rsidP="00864C28">
      <w:pPr>
        <w:pStyle w:val="21"/>
        <w:spacing w:after="0" w:line="360" w:lineRule="auto"/>
        <w:ind w:left="0"/>
        <w:jc w:val="both"/>
        <w:rPr>
          <w:rFonts w:ascii="Times New Roman" w:hAnsi="Times New Roman"/>
          <w:sz w:val="28"/>
          <w:szCs w:val="28"/>
        </w:rPr>
      </w:pPr>
      <w:r w:rsidRPr="00864C28">
        <w:rPr>
          <w:rFonts w:ascii="Times New Roman" w:hAnsi="Times New Roman"/>
          <w:sz w:val="28"/>
          <w:szCs w:val="28"/>
        </w:rPr>
        <w:t>политику (политику регулирования общего уровня процентных ставок в экономике) и политику валютного курса (валютная политика в узком смысле), то есть политику регулирования уровня и динамики курса национальной валюты к иностранным.</w:t>
      </w:r>
    </w:p>
    <w:p w:rsidR="00080A66" w:rsidRPr="00864C28" w:rsidRDefault="00080A66" w:rsidP="00864C28">
      <w:pPr>
        <w:pStyle w:val="ac"/>
        <w:spacing w:before="0" w:beforeAutospacing="0" w:after="0" w:afterAutospacing="0" w:line="360" w:lineRule="auto"/>
        <w:jc w:val="both"/>
        <w:rPr>
          <w:rFonts w:ascii="Times New Roman" w:hAnsi="Times New Roman" w:cs="Times New Roman"/>
          <w:sz w:val="28"/>
          <w:szCs w:val="28"/>
        </w:rPr>
      </w:pPr>
      <w:r w:rsidRPr="00864C28">
        <w:rPr>
          <w:rFonts w:ascii="Times New Roman" w:hAnsi="Times New Roman" w:cs="Times New Roman"/>
          <w:sz w:val="28"/>
          <w:szCs w:val="28"/>
        </w:rPr>
        <w:t>Центральный банк выбирает тот или иной тип денежно-кредитной политики исходя из состояния экономики страны. При разработке денежно-кредитной политики необходимо учитывать, что, во-первых, между проведением того или иного мероприятия и появлением эффекта от его реализации проходит определенное время; во-вторых, денежно-кредитное регулирование способно повлиять только на монетарные факторы нестабильности.</w:t>
      </w:r>
    </w:p>
    <w:p w:rsidR="00080A66" w:rsidRPr="00864C28" w:rsidRDefault="00080A66" w:rsidP="00756F27">
      <w:pPr>
        <w:spacing w:before="30" w:after="30" w:line="360" w:lineRule="auto"/>
        <w:ind w:right="-2"/>
        <w:jc w:val="both"/>
        <w:rPr>
          <w:rFonts w:ascii="Times New Roman" w:hAnsi="Times New Roman"/>
          <w:sz w:val="28"/>
          <w:szCs w:val="28"/>
        </w:rPr>
      </w:pPr>
    </w:p>
    <w:p w:rsidR="00080A66" w:rsidRDefault="00080A66" w:rsidP="005E457A">
      <w:pPr>
        <w:spacing w:before="30" w:after="30" w:line="360" w:lineRule="auto"/>
        <w:ind w:right="-2" w:firstLine="284"/>
        <w:jc w:val="both"/>
        <w:rPr>
          <w:rFonts w:ascii="Times New Roman" w:hAnsi="Times New Roman"/>
          <w:sz w:val="28"/>
          <w:szCs w:val="28"/>
        </w:rPr>
      </w:pPr>
    </w:p>
    <w:p w:rsidR="00080A66" w:rsidRDefault="00080A66" w:rsidP="005E457A">
      <w:pPr>
        <w:spacing w:before="30" w:after="30" w:line="360" w:lineRule="auto"/>
        <w:ind w:right="-2" w:firstLine="284"/>
        <w:jc w:val="both"/>
        <w:rPr>
          <w:rFonts w:ascii="Times New Roman" w:hAnsi="Times New Roman"/>
          <w:sz w:val="28"/>
          <w:szCs w:val="28"/>
        </w:rPr>
      </w:pPr>
    </w:p>
    <w:p w:rsidR="00080A66" w:rsidRDefault="00080A66" w:rsidP="005E457A">
      <w:pPr>
        <w:spacing w:before="30" w:after="30" w:line="360" w:lineRule="auto"/>
        <w:ind w:right="-2" w:firstLine="284"/>
        <w:jc w:val="both"/>
        <w:rPr>
          <w:rFonts w:ascii="Times New Roman" w:hAnsi="Times New Roman"/>
          <w:sz w:val="28"/>
          <w:szCs w:val="28"/>
        </w:rPr>
      </w:pPr>
    </w:p>
    <w:p w:rsidR="00080A66" w:rsidRDefault="00080A66" w:rsidP="00CE18C4">
      <w:pPr>
        <w:pStyle w:val="2"/>
        <w:spacing w:line="360" w:lineRule="auto"/>
        <w:rPr>
          <w:rFonts w:ascii="Times New Roman" w:eastAsia="Times New Roman" w:hAnsi="Times New Roman" w:cs="Times New Roman"/>
          <w:b w:val="0"/>
          <w:bCs w:val="0"/>
          <w:i w:val="0"/>
          <w:iCs w:val="0"/>
          <w:kern w:val="0"/>
          <w:lang w:eastAsia="en-US"/>
        </w:rPr>
      </w:pPr>
      <w:bookmarkStart w:id="3" w:name="_Toc152849986"/>
    </w:p>
    <w:bookmarkEnd w:id="3"/>
    <w:p w:rsidR="00080A66" w:rsidRDefault="00080A66" w:rsidP="00FC1E21">
      <w:pPr>
        <w:spacing w:before="30" w:after="30" w:line="360" w:lineRule="auto"/>
        <w:rPr>
          <w:rFonts w:ascii="Times New Roman" w:hAnsi="Times New Roman"/>
          <w:bCs/>
          <w:iCs/>
          <w:spacing w:val="20"/>
          <w:sz w:val="28"/>
          <w:szCs w:val="28"/>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FC1E21">
      <w:pPr>
        <w:spacing w:before="30" w:after="30" w:line="360" w:lineRule="auto"/>
        <w:jc w:val="center"/>
        <w:rPr>
          <w:rFonts w:ascii="Times New Roman" w:hAnsi="Times New Roman"/>
          <w:sz w:val="32"/>
          <w:szCs w:val="32"/>
        </w:rPr>
      </w:pPr>
    </w:p>
    <w:p w:rsidR="00080A66" w:rsidRDefault="00080A66" w:rsidP="00864C28">
      <w:pPr>
        <w:spacing w:before="30" w:after="30" w:line="360" w:lineRule="auto"/>
        <w:jc w:val="center"/>
        <w:rPr>
          <w:rFonts w:ascii="Times New Roman" w:hAnsi="Times New Roman"/>
          <w:sz w:val="32"/>
          <w:szCs w:val="32"/>
        </w:rPr>
      </w:pPr>
      <w:r w:rsidRPr="00756F27">
        <w:rPr>
          <w:rFonts w:ascii="Times New Roman" w:hAnsi="Times New Roman"/>
          <w:sz w:val="32"/>
          <w:szCs w:val="32"/>
        </w:rPr>
        <w:t>Заключение</w:t>
      </w: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Денежно-кредитная политика – один из мощнейших инструментов экономической политики, находящихся в распоряжении государства. Обладая такими средствами, как пересмотр резервной нормы, изменение учетной ставки и операции на открытом рынке, Центральный эмиссионный банк может оказывать определяющее воздействие на денежное предложение, а через его посредство – на реальный национальный продукт, занятость и индекс цен.</w:t>
      </w: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Денежно-кредитная политика во многом определяет валютные курсы, влияя тем самым на эффективность внешнеторговых операций по экспорту и импорту. Ее можно использовать не только для изменения основных внутренних макроэкономических переменных, но и для управления внешнеторговым балансом.</w:t>
      </w: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Центральным звеном денежной политики государства является Центральный банк. Именно он своими действиями и проводит денежную политику. В мировой практике основными инструментами ЦБ являются: операции на открытом рынке ценных бумаг, уровень процентной ставки по займам коммерческим банкам и величина обязательных резервов. Также Центральный банк разрабатывает требования к коммерческим банкам, выполнение которых обеспечивает ликвидность банков.</w:t>
      </w:r>
    </w:p>
    <w:p w:rsidR="00080A66"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 xml:space="preserve">Без верной денежно-кредитной политики, проводимой Центральным банком, экономика не может эффективно функционировать. В периоды экономического спада и роста безработицы, падения производства необходимо увеличивать денежное предложение, чтобы стимулировать процесс инвестирования финансовых ресурсов в производство, а также потребительских расходов – необходимо увеличивать совокупный спрос. В период экономического роста, сопровождаемого инфляцией, следует снижать </w:t>
      </w:r>
    </w:p>
    <w:p w:rsidR="00080A66" w:rsidRDefault="00080A66" w:rsidP="00864C28">
      <w:pPr>
        <w:spacing w:line="360" w:lineRule="auto"/>
        <w:jc w:val="both"/>
        <w:rPr>
          <w:rFonts w:ascii="Times New Roman" w:hAnsi="Times New Roman"/>
          <w:sz w:val="28"/>
          <w:szCs w:val="28"/>
        </w:rPr>
      </w:pPr>
    </w:p>
    <w:p w:rsidR="00080A66" w:rsidRDefault="00080A66" w:rsidP="00864C28">
      <w:pPr>
        <w:spacing w:line="360" w:lineRule="auto"/>
        <w:jc w:val="both"/>
        <w:rPr>
          <w:rFonts w:ascii="Times New Roman" w:hAnsi="Times New Roman"/>
          <w:sz w:val="28"/>
          <w:szCs w:val="28"/>
        </w:rPr>
      </w:pP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предложение денег. Именно этим и занимаются центральные эмиссионные банки.</w:t>
      </w:r>
    </w:p>
    <w:p w:rsidR="00080A66" w:rsidRPr="00150662" w:rsidRDefault="00080A66" w:rsidP="00864C28">
      <w:pPr>
        <w:spacing w:line="360" w:lineRule="auto"/>
        <w:jc w:val="both"/>
        <w:rPr>
          <w:rFonts w:ascii="Times New Roman" w:hAnsi="Times New Roman"/>
          <w:sz w:val="28"/>
          <w:szCs w:val="28"/>
        </w:rPr>
      </w:pPr>
      <w:r w:rsidRPr="00150662">
        <w:rPr>
          <w:rFonts w:ascii="Times New Roman" w:hAnsi="Times New Roman"/>
          <w:sz w:val="28"/>
          <w:szCs w:val="28"/>
        </w:rPr>
        <w:t xml:space="preserve">Денежно-кредитная политика должна быть направлена на стимулирование экономического роста и инвестиций с учетом опыта других стран. </w:t>
      </w:r>
      <w:r>
        <w:rPr>
          <w:rFonts w:ascii="Times New Roman" w:hAnsi="Times New Roman"/>
          <w:sz w:val="28"/>
          <w:szCs w:val="28"/>
        </w:rPr>
        <w:t>При этом необходимо учесть</w:t>
      </w:r>
      <w:r w:rsidRPr="00150662">
        <w:rPr>
          <w:rFonts w:ascii="Times New Roman" w:hAnsi="Times New Roman"/>
          <w:sz w:val="28"/>
          <w:szCs w:val="28"/>
        </w:rPr>
        <w:t xml:space="preserve"> последовательное использование властями механизмов, необходимых для формирования финансовых ресурсов и содействующих их дальне</w:t>
      </w:r>
      <w:r>
        <w:rPr>
          <w:rFonts w:ascii="Times New Roman" w:hAnsi="Times New Roman"/>
          <w:sz w:val="28"/>
          <w:szCs w:val="28"/>
        </w:rPr>
        <w:t xml:space="preserve">йшему направлению на инвестиции, </w:t>
      </w:r>
      <w:r w:rsidRPr="00150662">
        <w:rPr>
          <w:rFonts w:ascii="Times New Roman" w:hAnsi="Times New Roman"/>
          <w:sz w:val="28"/>
          <w:szCs w:val="28"/>
        </w:rPr>
        <w:t>необходимо разработать комплекс мер по удешевлению формируемой ресурсной базы</w:t>
      </w:r>
      <w:r>
        <w:rPr>
          <w:rFonts w:ascii="Times New Roman" w:hAnsi="Times New Roman"/>
          <w:sz w:val="28"/>
          <w:szCs w:val="28"/>
        </w:rPr>
        <w:t xml:space="preserve">, </w:t>
      </w:r>
      <w:r w:rsidRPr="00150662">
        <w:rPr>
          <w:rFonts w:ascii="Times New Roman" w:hAnsi="Times New Roman"/>
          <w:sz w:val="28"/>
          <w:szCs w:val="28"/>
        </w:rPr>
        <w:t>важную роль должен играть механизм гарантий,</w:t>
      </w:r>
      <w:r>
        <w:rPr>
          <w:rFonts w:ascii="Times New Roman" w:hAnsi="Times New Roman"/>
          <w:sz w:val="28"/>
          <w:szCs w:val="28"/>
        </w:rPr>
        <w:t xml:space="preserve"> </w:t>
      </w:r>
      <w:r w:rsidRPr="00150662">
        <w:rPr>
          <w:rFonts w:ascii="Times New Roman" w:hAnsi="Times New Roman"/>
          <w:sz w:val="28"/>
          <w:szCs w:val="28"/>
        </w:rPr>
        <w:t>важными мерами должны стать</w:t>
      </w:r>
      <w:r>
        <w:rPr>
          <w:rFonts w:ascii="Times New Roman" w:hAnsi="Times New Roman"/>
          <w:sz w:val="28"/>
          <w:szCs w:val="28"/>
        </w:rPr>
        <w:t xml:space="preserve"> действия по уменьшению дол</w:t>
      </w:r>
      <w:r w:rsidRPr="00150662">
        <w:rPr>
          <w:rFonts w:ascii="Times New Roman" w:hAnsi="Times New Roman"/>
          <w:sz w:val="28"/>
          <w:szCs w:val="28"/>
        </w:rPr>
        <w:t>ларизации отечественной экономики</w:t>
      </w:r>
    </w:p>
    <w:p w:rsidR="00080A66" w:rsidRPr="00756F27" w:rsidRDefault="00080A66" w:rsidP="00864C28">
      <w:pPr>
        <w:spacing w:line="360" w:lineRule="auto"/>
        <w:jc w:val="both"/>
        <w:rPr>
          <w:rFonts w:ascii="Times New Roman" w:hAnsi="Times New Roman"/>
          <w:sz w:val="32"/>
          <w:szCs w:val="32"/>
        </w:rPr>
      </w:pPr>
      <w:r w:rsidRPr="00150662">
        <w:rPr>
          <w:rFonts w:ascii="Times New Roman" w:hAnsi="Times New Roman"/>
          <w:sz w:val="28"/>
          <w:szCs w:val="28"/>
        </w:rPr>
        <w:t xml:space="preserve">Подводя итог, еще раз напомним, что денежно-кредитная политика является неотъемлемой частью всей экономической политики государства, и поэтому ее нецелесообразно применять обособленно от остальной экономической программы правительства. </w:t>
      </w:r>
    </w:p>
    <w:p w:rsidR="00080A66" w:rsidRDefault="00080A66" w:rsidP="00FC1E21">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Default="00080A66" w:rsidP="005E457A">
      <w:pPr>
        <w:spacing w:before="30" w:after="30" w:line="360" w:lineRule="auto"/>
        <w:jc w:val="both"/>
        <w:rPr>
          <w:rFonts w:ascii="Times New Roman" w:hAnsi="Times New Roman"/>
          <w:sz w:val="28"/>
          <w:szCs w:val="28"/>
        </w:rPr>
      </w:pPr>
    </w:p>
    <w:p w:rsidR="00080A66" w:rsidRPr="00864C28" w:rsidRDefault="00080A66" w:rsidP="00864C28">
      <w:pPr>
        <w:spacing w:line="360" w:lineRule="auto"/>
        <w:jc w:val="center"/>
        <w:rPr>
          <w:rFonts w:ascii="Times New Roman" w:hAnsi="Times New Roman"/>
          <w:bCs/>
          <w:color w:val="000000"/>
          <w:sz w:val="32"/>
          <w:szCs w:val="32"/>
        </w:rPr>
      </w:pPr>
      <w:r w:rsidRPr="00864C28">
        <w:rPr>
          <w:rFonts w:ascii="Times New Roman" w:hAnsi="Times New Roman"/>
          <w:bCs/>
          <w:spacing w:val="20"/>
          <w:sz w:val="32"/>
          <w:szCs w:val="32"/>
        </w:rPr>
        <w:t>Список используемой литературы</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1. Указ Президента Республики Беларусь от 21.12.2005г. № 608 «Об утверждении Основных направлений денежно-кредитной политики Республики Беларусь на 2006 год».</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2. Указ Президента Республики Беларусь от 10.09.2004г. № 438 «Об утверждении Основных направлений денежно-кредитной политики Республики Беларусь на 2005 год».</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3. Указ Президента Республики Беларусь от 10.09.2004г. № 437 «Об утверждении важнейших параметров прогноза социально-экономического Развития Республики Беларусь на 2005г.</w:t>
      </w:r>
    </w:p>
    <w:p w:rsidR="00080A66" w:rsidRPr="008058D6" w:rsidRDefault="00080A66" w:rsidP="00864C28">
      <w:pPr>
        <w:widowControl w:val="0"/>
        <w:autoSpaceDE w:val="0"/>
        <w:autoSpaceDN w:val="0"/>
        <w:adjustRightInd w:val="0"/>
        <w:spacing w:line="360" w:lineRule="auto"/>
        <w:jc w:val="both"/>
        <w:rPr>
          <w:rFonts w:ascii="Times New Roman" w:hAnsi="Times New Roman"/>
          <w:sz w:val="28"/>
          <w:szCs w:val="28"/>
        </w:rPr>
      </w:pPr>
      <w:r w:rsidRPr="008058D6">
        <w:rPr>
          <w:rFonts w:ascii="Times New Roman" w:hAnsi="Times New Roman"/>
          <w:sz w:val="28"/>
          <w:szCs w:val="28"/>
        </w:rPr>
        <w:t>4.Указ Президента Республики Беларусь от 28.05.2002г. № 274 «Об утверждении Концепции развития банковской системы Республики Беларусь на 2001 – 2010 годы».</w:t>
      </w:r>
    </w:p>
    <w:p w:rsidR="00080A66" w:rsidRPr="008058D6" w:rsidRDefault="00080A66" w:rsidP="00864C28">
      <w:pPr>
        <w:widowControl w:val="0"/>
        <w:autoSpaceDE w:val="0"/>
        <w:autoSpaceDN w:val="0"/>
        <w:adjustRightInd w:val="0"/>
        <w:spacing w:line="360" w:lineRule="auto"/>
        <w:jc w:val="both"/>
        <w:rPr>
          <w:rFonts w:ascii="Times New Roman" w:hAnsi="Times New Roman"/>
          <w:color w:val="000000"/>
          <w:sz w:val="28"/>
          <w:szCs w:val="28"/>
        </w:rPr>
      </w:pPr>
      <w:r w:rsidRPr="008058D6">
        <w:rPr>
          <w:rFonts w:ascii="Times New Roman" w:hAnsi="Times New Roman"/>
          <w:sz w:val="28"/>
          <w:szCs w:val="28"/>
        </w:rPr>
        <w:t>5. Банковский кодекс Республики Беларусь  от</w:t>
      </w:r>
      <w:r w:rsidRPr="008058D6">
        <w:rPr>
          <w:rFonts w:ascii="Times New Roman" w:hAnsi="Times New Roman"/>
          <w:color w:val="000000"/>
          <w:sz w:val="28"/>
          <w:szCs w:val="28"/>
        </w:rPr>
        <w:t xml:space="preserve"> 25.10.2000г. № 441-3.</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6. Программа социально-экономического развития на 2006-2010 годы (проект, принятый на Всенародном собрании Республики Беларусь) /Рэспубл</w:t>
      </w:r>
      <w:r w:rsidRPr="008058D6">
        <w:rPr>
          <w:rFonts w:ascii="Times New Roman" w:hAnsi="Times New Roman"/>
          <w:sz w:val="28"/>
          <w:szCs w:val="28"/>
          <w:lang w:val="en-US"/>
        </w:rPr>
        <w:t>i</w:t>
      </w:r>
      <w:r w:rsidRPr="008058D6">
        <w:rPr>
          <w:rFonts w:ascii="Times New Roman" w:hAnsi="Times New Roman"/>
          <w:sz w:val="28"/>
          <w:szCs w:val="28"/>
        </w:rPr>
        <w:t>ка, 24 февраля 2006г. № 36 (3973).</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7. Постановление Правления Национального банка от 28.06.2004г. № 92 «Об утверждении Инструкции об экономических нормативах для банков и небанковских кредитно-финансовых организаций».</w:t>
      </w:r>
    </w:p>
    <w:p w:rsidR="00080A66" w:rsidRPr="008058D6" w:rsidRDefault="00080A66" w:rsidP="00864C28">
      <w:pPr>
        <w:autoSpaceDE w:val="0"/>
        <w:autoSpaceDN w:val="0"/>
        <w:adjustRightInd w:val="0"/>
        <w:spacing w:line="360" w:lineRule="auto"/>
        <w:jc w:val="both"/>
        <w:rPr>
          <w:rFonts w:ascii="Times New Roman" w:hAnsi="Times New Roman"/>
          <w:b/>
          <w:bCs/>
          <w:sz w:val="28"/>
          <w:szCs w:val="28"/>
        </w:rPr>
      </w:pPr>
      <w:r w:rsidRPr="008058D6">
        <w:rPr>
          <w:rFonts w:ascii="Times New Roman" w:hAnsi="Times New Roman"/>
          <w:sz w:val="28"/>
          <w:szCs w:val="28"/>
        </w:rPr>
        <w:t>8.</w:t>
      </w:r>
      <w:r w:rsidRPr="008058D6">
        <w:rPr>
          <w:rFonts w:ascii="Times New Roman" w:hAnsi="Times New Roman"/>
          <w:b/>
          <w:bCs/>
          <w:sz w:val="28"/>
          <w:szCs w:val="28"/>
        </w:rPr>
        <w:t xml:space="preserve"> </w:t>
      </w:r>
      <w:r w:rsidRPr="008058D6">
        <w:rPr>
          <w:rFonts w:ascii="Times New Roman" w:hAnsi="Times New Roman"/>
          <w:sz w:val="28"/>
          <w:szCs w:val="28"/>
        </w:rPr>
        <w:t>Постановление Правления Национального банка Республики Беларусь от 28.09.2000г. № 24.3 «Об утверждении Правил осуществления межбанковских расчетов».</w:t>
      </w:r>
    </w:p>
    <w:p w:rsidR="00080A6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9. Постановление Правления Национального банка Республики Беларусь от 01.02.2006г. № 17 «Об итогах выполнения Основных направлений денежно-</w:t>
      </w:r>
    </w:p>
    <w:p w:rsidR="00080A66" w:rsidRDefault="00080A66" w:rsidP="00864C28">
      <w:pPr>
        <w:pStyle w:val="21"/>
        <w:spacing w:after="0" w:line="360" w:lineRule="auto"/>
        <w:ind w:left="0"/>
        <w:jc w:val="both"/>
        <w:rPr>
          <w:rFonts w:ascii="Times New Roman" w:hAnsi="Times New Roman"/>
          <w:sz w:val="28"/>
          <w:szCs w:val="28"/>
        </w:rPr>
      </w:pPr>
    </w:p>
    <w:p w:rsidR="00080A66" w:rsidRDefault="00080A66" w:rsidP="00864C28">
      <w:pPr>
        <w:pStyle w:val="21"/>
        <w:spacing w:after="0" w:line="360" w:lineRule="auto"/>
        <w:ind w:left="0"/>
        <w:jc w:val="both"/>
        <w:rPr>
          <w:rFonts w:ascii="Times New Roman" w:hAnsi="Times New Roman"/>
          <w:sz w:val="28"/>
          <w:szCs w:val="28"/>
        </w:rPr>
      </w:pP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кредитной политики Республики Беларусь за 2005г. и задачах банковской системы страны по их реализации в 2006 году».</w:t>
      </w:r>
    </w:p>
    <w:p w:rsidR="00080A66" w:rsidRDefault="00080A66" w:rsidP="00864C28">
      <w:pPr>
        <w:pStyle w:val="21"/>
        <w:spacing w:after="0" w:line="360" w:lineRule="auto"/>
        <w:ind w:left="0"/>
        <w:jc w:val="both"/>
        <w:rPr>
          <w:rFonts w:ascii="Times New Roman" w:hAnsi="Times New Roman"/>
          <w:sz w:val="28"/>
          <w:szCs w:val="28"/>
        </w:rPr>
      </w:pP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10. Деньги. Кредит. Банки. Учебник. Под ред. Г.И.Кравцовой. – МН.: БГЭУ, 2003г. – 527 с.</w:t>
      </w:r>
    </w:p>
    <w:p w:rsidR="00080A66" w:rsidRPr="008058D6" w:rsidRDefault="00080A66" w:rsidP="00864C28">
      <w:pPr>
        <w:pStyle w:val="21"/>
        <w:spacing w:after="0" w:line="360" w:lineRule="auto"/>
        <w:ind w:left="0"/>
        <w:jc w:val="both"/>
        <w:rPr>
          <w:rFonts w:ascii="Times New Roman" w:hAnsi="Times New Roman"/>
          <w:sz w:val="28"/>
          <w:szCs w:val="28"/>
        </w:rPr>
      </w:pPr>
      <w:r w:rsidRPr="008058D6">
        <w:rPr>
          <w:rFonts w:ascii="Times New Roman" w:hAnsi="Times New Roman"/>
          <w:sz w:val="28"/>
          <w:szCs w:val="28"/>
        </w:rPr>
        <w:t>11.  Деньги, кредит, банки: Учебник. Под ред. О. И.Лаврушина. – 3-е изд., перераб. и доп. -М.: Финансы и статистика, 2003г. – 464с.</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rPr>
        <w:t>12. Экономическая теория. Учебное электронное издание на С</w:t>
      </w:r>
      <w:r w:rsidRPr="008058D6">
        <w:rPr>
          <w:rFonts w:ascii="Times New Roman" w:hAnsi="Times New Roman"/>
          <w:sz w:val="28"/>
          <w:szCs w:val="28"/>
          <w:lang w:val="en-US"/>
        </w:rPr>
        <w:t>D</w:t>
      </w:r>
      <w:r w:rsidRPr="008058D6">
        <w:rPr>
          <w:rFonts w:ascii="Times New Roman" w:hAnsi="Times New Roman"/>
          <w:sz w:val="28"/>
          <w:szCs w:val="28"/>
        </w:rPr>
        <w:t>-</w:t>
      </w:r>
      <w:r w:rsidRPr="008058D6">
        <w:rPr>
          <w:rFonts w:ascii="Times New Roman" w:hAnsi="Times New Roman"/>
          <w:sz w:val="28"/>
          <w:szCs w:val="28"/>
          <w:lang w:val="en-US"/>
        </w:rPr>
        <w:t>ROM</w:t>
      </w:r>
      <w:r w:rsidRPr="008058D6">
        <w:rPr>
          <w:rFonts w:ascii="Times New Roman" w:hAnsi="Times New Roman"/>
          <w:sz w:val="28"/>
          <w:szCs w:val="28"/>
        </w:rPr>
        <w:t>. Система дистанционного обучения. Часть 1-4. Под ред. Н.И.Базылева, С.П.Гурко. – Мн.: Издательский центр БГЭУ, 2005г.</w:t>
      </w:r>
    </w:p>
    <w:p w:rsidR="00080A66" w:rsidRPr="008058D6" w:rsidRDefault="00080A66" w:rsidP="00864C28">
      <w:pPr>
        <w:spacing w:line="360" w:lineRule="auto"/>
        <w:jc w:val="both"/>
        <w:rPr>
          <w:rFonts w:ascii="Times New Roman" w:hAnsi="Times New Roman"/>
          <w:sz w:val="28"/>
          <w:szCs w:val="28"/>
          <w:lang w:val="be-BY"/>
        </w:rPr>
      </w:pPr>
      <w:r w:rsidRPr="008058D6">
        <w:rPr>
          <w:rFonts w:ascii="Times New Roman" w:hAnsi="Times New Roman"/>
          <w:sz w:val="28"/>
          <w:szCs w:val="28"/>
        </w:rPr>
        <w:t>13. Тенденции в денежно-кредитной сфере Республики Беларусь в 2005 году. Отдел монетарного анализа и прогнозирования ГУ монетарной политики Национального банка Республики Беларусь. / Банка</w:t>
      </w:r>
      <w:r w:rsidRPr="008058D6">
        <w:rPr>
          <w:rFonts w:ascii="Times New Roman" w:hAnsi="Times New Roman"/>
          <w:sz w:val="28"/>
          <w:szCs w:val="28"/>
          <w:lang w:val="be-BY"/>
        </w:rPr>
        <w:t>ўскі веснік, 2006г. № 8, с. 5-12.</w:t>
      </w:r>
    </w:p>
    <w:p w:rsidR="00080A66" w:rsidRPr="008058D6" w:rsidRDefault="00080A66" w:rsidP="00864C28">
      <w:pPr>
        <w:spacing w:line="360" w:lineRule="auto"/>
        <w:jc w:val="both"/>
        <w:rPr>
          <w:rFonts w:ascii="Times New Roman" w:hAnsi="Times New Roman"/>
          <w:sz w:val="28"/>
          <w:szCs w:val="28"/>
          <w:lang w:val="be-BY"/>
        </w:rPr>
      </w:pPr>
      <w:r w:rsidRPr="008058D6">
        <w:rPr>
          <w:rFonts w:ascii="Times New Roman" w:hAnsi="Times New Roman"/>
          <w:sz w:val="28"/>
          <w:szCs w:val="28"/>
          <w:lang w:val="be-BY"/>
        </w:rPr>
        <w:t xml:space="preserve">14. Бриштелев А. Целевые ориентиры монетарной политики в Республике Беларусь./ </w:t>
      </w:r>
      <w:r w:rsidRPr="008058D6">
        <w:rPr>
          <w:rFonts w:ascii="Times New Roman" w:hAnsi="Times New Roman"/>
          <w:sz w:val="28"/>
          <w:szCs w:val="28"/>
        </w:rPr>
        <w:t>Банка</w:t>
      </w:r>
      <w:r w:rsidRPr="008058D6">
        <w:rPr>
          <w:rFonts w:ascii="Times New Roman" w:hAnsi="Times New Roman"/>
          <w:sz w:val="28"/>
          <w:szCs w:val="28"/>
          <w:lang w:val="be-BY"/>
        </w:rPr>
        <w:t>ўскі веснік, 2005г., студзень, с. 26 – 31.</w:t>
      </w:r>
    </w:p>
    <w:p w:rsidR="00080A66" w:rsidRPr="008058D6" w:rsidRDefault="00080A66" w:rsidP="00864C28">
      <w:pPr>
        <w:spacing w:line="360" w:lineRule="auto"/>
        <w:jc w:val="both"/>
        <w:rPr>
          <w:rFonts w:ascii="Times New Roman" w:hAnsi="Times New Roman"/>
          <w:sz w:val="28"/>
          <w:szCs w:val="28"/>
        </w:rPr>
      </w:pPr>
      <w:r w:rsidRPr="008058D6">
        <w:rPr>
          <w:rFonts w:ascii="Times New Roman" w:hAnsi="Times New Roman"/>
          <w:sz w:val="28"/>
          <w:szCs w:val="28"/>
          <w:lang w:val="be-BY"/>
        </w:rPr>
        <w:t xml:space="preserve">15. Унгур Д. Финансовая система и устойчивость платежной системы. / </w:t>
      </w:r>
      <w:r w:rsidRPr="008058D6">
        <w:rPr>
          <w:rFonts w:ascii="Times New Roman" w:hAnsi="Times New Roman"/>
          <w:sz w:val="28"/>
          <w:szCs w:val="28"/>
        </w:rPr>
        <w:t>Банка</w:t>
      </w:r>
      <w:r w:rsidRPr="008058D6">
        <w:rPr>
          <w:rFonts w:ascii="Times New Roman" w:hAnsi="Times New Roman"/>
          <w:sz w:val="28"/>
          <w:szCs w:val="28"/>
          <w:lang w:val="be-BY"/>
        </w:rPr>
        <w:t>ўскі веснік, 2006г., студзень, с. 13 – 20.</w:t>
      </w:r>
    </w:p>
    <w:p w:rsidR="00080A66" w:rsidRPr="008058D6" w:rsidRDefault="00080A66" w:rsidP="00864C28">
      <w:pPr>
        <w:spacing w:line="360" w:lineRule="auto"/>
        <w:jc w:val="both"/>
        <w:rPr>
          <w:rFonts w:ascii="Times New Roman" w:hAnsi="Times New Roman"/>
        </w:rPr>
      </w:pPr>
      <w:bookmarkStart w:id="4" w:name="_GoBack"/>
      <w:bookmarkEnd w:id="4"/>
    </w:p>
    <w:sectPr w:rsidR="00080A66" w:rsidRPr="008058D6" w:rsidSect="00EF0D49">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A66" w:rsidRDefault="00080A66">
      <w:r>
        <w:separator/>
      </w:r>
    </w:p>
  </w:endnote>
  <w:endnote w:type="continuationSeparator" w:id="0">
    <w:p w:rsidR="00080A66" w:rsidRDefault="0008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A66" w:rsidRDefault="00080A66">
      <w:r>
        <w:separator/>
      </w:r>
    </w:p>
  </w:footnote>
  <w:footnote w:type="continuationSeparator" w:id="0">
    <w:p w:rsidR="00080A66" w:rsidRDefault="00080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rsidP="00E1110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0A66" w:rsidRDefault="00080A66" w:rsidP="00EF0D49">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rsidP="008F39D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023E1">
      <w:rPr>
        <w:rStyle w:val="a7"/>
        <w:noProof/>
      </w:rPr>
      <w:t>2</w:t>
    </w:r>
    <w:r>
      <w:rPr>
        <w:rStyle w:val="a7"/>
      </w:rPr>
      <w:fldChar w:fldCharType="end"/>
    </w:r>
  </w:p>
  <w:p w:rsidR="00080A66" w:rsidRDefault="00080A66" w:rsidP="00EF0D49">
    <w:pPr>
      <w:pStyle w:val="a5"/>
      <w:framePr w:wrap="around" w:vAnchor="text" w:hAnchor="margin" w:y="1"/>
      <w:ind w:right="360"/>
      <w:rPr>
        <w:rStyle w:val="a7"/>
      </w:rPr>
    </w:pPr>
  </w:p>
  <w:p w:rsidR="00080A66" w:rsidRDefault="00080A66" w:rsidP="00EF0D49">
    <w:pPr>
      <w:pStyle w:val="a5"/>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6" w:rsidRDefault="00080A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A51D1"/>
    <w:multiLevelType w:val="hybridMultilevel"/>
    <w:tmpl w:val="CB5C1E4C"/>
    <w:lvl w:ilvl="0" w:tplc="5BE83EF0">
      <w:start w:val="1"/>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27B90B64"/>
    <w:multiLevelType w:val="hybridMultilevel"/>
    <w:tmpl w:val="A51C8A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81A1F95"/>
    <w:multiLevelType w:val="hybridMultilevel"/>
    <w:tmpl w:val="8D5A271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69C45CF"/>
    <w:multiLevelType w:val="multilevel"/>
    <w:tmpl w:val="91748FEA"/>
    <w:lvl w:ilvl="0">
      <w:start w:val="1"/>
      <w:numFmt w:val="decimal"/>
      <w:lvlText w:val="%1."/>
      <w:lvlJc w:val="left"/>
      <w:pPr>
        <w:ind w:left="555" w:hanging="55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4D3B2283"/>
    <w:multiLevelType w:val="hybridMultilevel"/>
    <w:tmpl w:val="48E4A7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99F7AF9"/>
    <w:multiLevelType w:val="singleLevel"/>
    <w:tmpl w:val="C67C3698"/>
    <w:lvl w:ilvl="0">
      <w:start w:val="1"/>
      <w:numFmt w:val="decimal"/>
      <w:lvlText w:val="%1)"/>
      <w:legacy w:legacy="1" w:legacySpace="0" w:legacyIndent="254"/>
      <w:lvlJc w:val="left"/>
      <w:rPr>
        <w:rFonts w:ascii="Times New Roman" w:hAnsi="Times New Roman" w:cs="Times New Roman" w:hint="default"/>
      </w:rPr>
    </w:lvl>
  </w:abstractNum>
  <w:abstractNum w:abstractNumId="6">
    <w:nsid w:val="5D5E356C"/>
    <w:multiLevelType w:val="hybridMultilevel"/>
    <w:tmpl w:val="66D8DB7E"/>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68D742F9"/>
    <w:multiLevelType w:val="hybridMultilevel"/>
    <w:tmpl w:val="418E42A2"/>
    <w:lvl w:ilvl="0" w:tplc="04190011">
      <w:start w:val="1"/>
      <w:numFmt w:val="decimal"/>
      <w:lvlText w:val="%1)"/>
      <w:lvlJc w:val="left"/>
      <w:pPr>
        <w:tabs>
          <w:tab w:val="num" w:pos="1004"/>
        </w:tabs>
        <w:ind w:left="100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15235FA"/>
    <w:multiLevelType w:val="hybridMultilevel"/>
    <w:tmpl w:val="EB6AC50C"/>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74077385"/>
    <w:multiLevelType w:val="hybridMultilevel"/>
    <w:tmpl w:val="EAD21D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5"/>
  </w:num>
  <w:num w:numId="3">
    <w:abstractNumId w:val="8"/>
  </w:num>
  <w:num w:numId="4">
    <w:abstractNumId w:val="6"/>
  </w:num>
  <w:num w:numId="5">
    <w:abstractNumId w:val="7"/>
  </w:num>
  <w:num w:numId="6">
    <w:abstractNumId w:val="2"/>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524"/>
    <w:rsid w:val="000256E1"/>
    <w:rsid w:val="00034D6A"/>
    <w:rsid w:val="00080A66"/>
    <w:rsid w:val="000F1F9D"/>
    <w:rsid w:val="00127F56"/>
    <w:rsid w:val="00141F0D"/>
    <w:rsid w:val="00150662"/>
    <w:rsid w:val="001574F0"/>
    <w:rsid w:val="001E3C1A"/>
    <w:rsid w:val="00237B0C"/>
    <w:rsid w:val="002A0916"/>
    <w:rsid w:val="0031061F"/>
    <w:rsid w:val="00371C48"/>
    <w:rsid w:val="00394007"/>
    <w:rsid w:val="003B5530"/>
    <w:rsid w:val="003B5A2D"/>
    <w:rsid w:val="003D4E02"/>
    <w:rsid w:val="003F042C"/>
    <w:rsid w:val="00495DC8"/>
    <w:rsid w:val="004B4786"/>
    <w:rsid w:val="005023E1"/>
    <w:rsid w:val="0050434D"/>
    <w:rsid w:val="00530AB5"/>
    <w:rsid w:val="005E457A"/>
    <w:rsid w:val="00604524"/>
    <w:rsid w:val="00654A36"/>
    <w:rsid w:val="006723BE"/>
    <w:rsid w:val="006D3E85"/>
    <w:rsid w:val="00740CD4"/>
    <w:rsid w:val="00756F27"/>
    <w:rsid w:val="007E3B41"/>
    <w:rsid w:val="008058D6"/>
    <w:rsid w:val="00813BDD"/>
    <w:rsid w:val="00817B69"/>
    <w:rsid w:val="00822A4F"/>
    <w:rsid w:val="0086393A"/>
    <w:rsid w:val="00864C28"/>
    <w:rsid w:val="008D4B01"/>
    <w:rsid w:val="008F39D2"/>
    <w:rsid w:val="0091688D"/>
    <w:rsid w:val="00920DBF"/>
    <w:rsid w:val="009416DE"/>
    <w:rsid w:val="00946F8E"/>
    <w:rsid w:val="00956B42"/>
    <w:rsid w:val="009620FB"/>
    <w:rsid w:val="009A627F"/>
    <w:rsid w:val="009C5587"/>
    <w:rsid w:val="00A601D0"/>
    <w:rsid w:val="00A661CB"/>
    <w:rsid w:val="00AA5D3C"/>
    <w:rsid w:val="00AD6947"/>
    <w:rsid w:val="00AE3D52"/>
    <w:rsid w:val="00B2638D"/>
    <w:rsid w:val="00B7250A"/>
    <w:rsid w:val="00C175ED"/>
    <w:rsid w:val="00C54CF6"/>
    <w:rsid w:val="00C62548"/>
    <w:rsid w:val="00C75317"/>
    <w:rsid w:val="00CA6A8B"/>
    <w:rsid w:val="00CE18C4"/>
    <w:rsid w:val="00CE410C"/>
    <w:rsid w:val="00D64852"/>
    <w:rsid w:val="00DA3D1A"/>
    <w:rsid w:val="00DC7F4E"/>
    <w:rsid w:val="00DD24E9"/>
    <w:rsid w:val="00E1110F"/>
    <w:rsid w:val="00EC62FC"/>
    <w:rsid w:val="00ED07AC"/>
    <w:rsid w:val="00EF0D49"/>
    <w:rsid w:val="00F0085D"/>
    <w:rsid w:val="00FC1E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20B1B-FF00-49DD-A9A2-83A1972A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3C"/>
    <w:pPr>
      <w:spacing w:after="200" w:line="276" w:lineRule="auto"/>
    </w:pPr>
    <w:rPr>
      <w:rFonts w:eastAsia="Times New Roman"/>
      <w:sz w:val="22"/>
      <w:szCs w:val="22"/>
      <w:lang w:eastAsia="en-US"/>
    </w:rPr>
  </w:style>
  <w:style w:type="paragraph" w:styleId="1">
    <w:name w:val="heading 1"/>
    <w:basedOn w:val="a"/>
    <w:next w:val="a"/>
    <w:link w:val="10"/>
    <w:qFormat/>
    <w:rsid w:val="00C75317"/>
    <w:pPr>
      <w:keepNext/>
      <w:keepLines/>
      <w:spacing w:before="480" w:after="0"/>
      <w:outlineLvl w:val="0"/>
    </w:pPr>
    <w:rPr>
      <w:rFonts w:ascii="Cambria" w:eastAsia="Calibri" w:hAnsi="Cambria"/>
      <w:b/>
      <w:bCs/>
      <w:color w:val="365F91"/>
      <w:sz w:val="28"/>
      <w:szCs w:val="28"/>
    </w:rPr>
  </w:style>
  <w:style w:type="paragraph" w:styleId="2">
    <w:name w:val="heading 2"/>
    <w:basedOn w:val="a"/>
    <w:next w:val="a0"/>
    <w:link w:val="20"/>
    <w:qFormat/>
    <w:rsid w:val="0050434D"/>
    <w:pPr>
      <w:keepNext/>
      <w:autoSpaceDE w:val="0"/>
      <w:autoSpaceDN w:val="0"/>
      <w:spacing w:before="160" w:after="120" w:line="240" w:lineRule="auto"/>
      <w:outlineLvl w:val="1"/>
    </w:pPr>
    <w:rPr>
      <w:rFonts w:ascii="Arial" w:eastAsia="Calibri" w:hAnsi="Arial" w:cs="Arial"/>
      <w:b/>
      <w:bCs/>
      <w:i/>
      <w:iCs/>
      <w:kern w:val="28"/>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C75317"/>
    <w:rPr>
      <w:rFonts w:ascii="Cambria" w:hAnsi="Cambria" w:cs="Times New Roman"/>
      <w:b/>
      <w:bCs/>
      <w:color w:val="365F91"/>
      <w:sz w:val="28"/>
      <w:szCs w:val="28"/>
    </w:rPr>
  </w:style>
  <w:style w:type="character" w:customStyle="1" w:styleId="20">
    <w:name w:val="Заголовок 2 Знак"/>
    <w:basedOn w:val="a1"/>
    <w:link w:val="2"/>
    <w:locked/>
    <w:rsid w:val="0050434D"/>
    <w:rPr>
      <w:rFonts w:ascii="Arial" w:hAnsi="Arial" w:cs="Arial"/>
      <w:b/>
      <w:bCs/>
      <w:i/>
      <w:iCs/>
      <w:kern w:val="28"/>
      <w:sz w:val="28"/>
      <w:szCs w:val="28"/>
      <w:lang w:val="x-none" w:eastAsia="ru-RU"/>
    </w:rPr>
  </w:style>
  <w:style w:type="paragraph" w:customStyle="1" w:styleId="11">
    <w:name w:val="Абзац списку1"/>
    <w:basedOn w:val="a"/>
    <w:rsid w:val="00237B0C"/>
    <w:pPr>
      <w:ind w:left="720"/>
      <w:contextualSpacing/>
    </w:pPr>
  </w:style>
  <w:style w:type="paragraph" w:styleId="a0">
    <w:name w:val="Body Text"/>
    <w:basedOn w:val="a"/>
    <w:link w:val="a4"/>
    <w:rsid w:val="00237B0C"/>
    <w:pPr>
      <w:spacing w:after="120" w:line="240" w:lineRule="auto"/>
    </w:pPr>
    <w:rPr>
      <w:rFonts w:ascii="Times New Roman" w:eastAsia="Calibri" w:hAnsi="Times New Roman"/>
      <w:sz w:val="24"/>
      <w:szCs w:val="24"/>
      <w:lang w:eastAsia="ru-RU"/>
    </w:rPr>
  </w:style>
  <w:style w:type="character" w:customStyle="1" w:styleId="a4">
    <w:name w:val="Основний текст Знак"/>
    <w:basedOn w:val="a1"/>
    <w:link w:val="a0"/>
    <w:locked/>
    <w:rsid w:val="00237B0C"/>
    <w:rPr>
      <w:rFonts w:ascii="Times New Roman" w:hAnsi="Times New Roman" w:cs="Times New Roman"/>
      <w:sz w:val="24"/>
      <w:szCs w:val="24"/>
      <w:lang w:val="x-none" w:eastAsia="ru-RU"/>
    </w:rPr>
  </w:style>
  <w:style w:type="paragraph" w:styleId="3">
    <w:name w:val="Body Text Indent 3"/>
    <w:basedOn w:val="a"/>
    <w:link w:val="30"/>
    <w:semiHidden/>
    <w:rsid w:val="00956B42"/>
    <w:pPr>
      <w:spacing w:after="120"/>
      <w:ind w:left="283"/>
    </w:pPr>
    <w:rPr>
      <w:sz w:val="16"/>
      <w:szCs w:val="16"/>
    </w:rPr>
  </w:style>
  <w:style w:type="character" w:customStyle="1" w:styleId="30">
    <w:name w:val="Основний текст з відступом 3 Знак"/>
    <w:basedOn w:val="a1"/>
    <w:link w:val="3"/>
    <w:semiHidden/>
    <w:locked/>
    <w:rsid w:val="00956B42"/>
    <w:rPr>
      <w:rFonts w:cs="Times New Roman"/>
      <w:sz w:val="16"/>
      <w:szCs w:val="16"/>
    </w:rPr>
  </w:style>
  <w:style w:type="paragraph" w:styleId="21">
    <w:name w:val="Body Text Indent 2"/>
    <w:basedOn w:val="a"/>
    <w:link w:val="22"/>
    <w:semiHidden/>
    <w:rsid w:val="005E457A"/>
    <w:pPr>
      <w:spacing w:after="120" w:line="480" w:lineRule="auto"/>
      <w:ind w:left="283"/>
    </w:pPr>
  </w:style>
  <w:style w:type="character" w:customStyle="1" w:styleId="22">
    <w:name w:val="Основний текст з відступом 2 Знак"/>
    <w:basedOn w:val="a1"/>
    <w:link w:val="21"/>
    <w:semiHidden/>
    <w:locked/>
    <w:rsid w:val="005E457A"/>
    <w:rPr>
      <w:rFonts w:cs="Times New Roman"/>
    </w:rPr>
  </w:style>
  <w:style w:type="paragraph" w:styleId="23">
    <w:name w:val="Body Text 2"/>
    <w:basedOn w:val="a"/>
    <w:link w:val="24"/>
    <w:semiHidden/>
    <w:rsid w:val="005E457A"/>
    <w:pPr>
      <w:spacing w:after="120" w:line="480" w:lineRule="auto"/>
    </w:pPr>
  </w:style>
  <w:style w:type="character" w:customStyle="1" w:styleId="24">
    <w:name w:val="Основний текст 2 Знак"/>
    <w:basedOn w:val="a1"/>
    <w:link w:val="23"/>
    <w:semiHidden/>
    <w:locked/>
    <w:rsid w:val="005E457A"/>
    <w:rPr>
      <w:rFonts w:cs="Times New Roman"/>
    </w:rPr>
  </w:style>
  <w:style w:type="paragraph" w:styleId="a5">
    <w:name w:val="header"/>
    <w:basedOn w:val="a"/>
    <w:link w:val="a6"/>
    <w:rsid w:val="00EF0D49"/>
    <w:pPr>
      <w:tabs>
        <w:tab w:val="center" w:pos="4677"/>
        <w:tab w:val="right" w:pos="9355"/>
      </w:tabs>
    </w:pPr>
  </w:style>
  <w:style w:type="character" w:customStyle="1" w:styleId="a6">
    <w:name w:val="Верхній колонтитул Знак"/>
    <w:basedOn w:val="a1"/>
    <w:link w:val="a5"/>
    <w:semiHidden/>
    <w:locked/>
    <w:rsid w:val="001E3C1A"/>
    <w:rPr>
      <w:rFonts w:cs="Times New Roman"/>
      <w:lang w:val="x-none" w:eastAsia="en-US"/>
    </w:rPr>
  </w:style>
  <w:style w:type="character" w:styleId="a7">
    <w:name w:val="page number"/>
    <w:basedOn w:val="a1"/>
    <w:rsid w:val="00EF0D49"/>
    <w:rPr>
      <w:rFonts w:cs="Times New Roman"/>
    </w:rPr>
  </w:style>
  <w:style w:type="paragraph" w:styleId="a8">
    <w:name w:val="footer"/>
    <w:basedOn w:val="a"/>
    <w:link w:val="a9"/>
    <w:rsid w:val="00EF0D49"/>
    <w:pPr>
      <w:tabs>
        <w:tab w:val="center" w:pos="4677"/>
        <w:tab w:val="right" w:pos="9355"/>
      </w:tabs>
    </w:pPr>
  </w:style>
  <w:style w:type="character" w:customStyle="1" w:styleId="a9">
    <w:name w:val="Нижній колонтитул Знак"/>
    <w:basedOn w:val="a1"/>
    <w:link w:val="a8"/>
    <w:semiHidden/>
    <w:locked/>
    <w:rsid w:val="001E3C1A"/>
    <w:rPr>
      <w:rFonts w:cs="Times New Roman"/>
      <w:lang w:val="x-none" w:eastAsia="en-US"/>
    </w:rPr>
  </w:style>
  <w:style w:type="paragraph" w:styleId="aa">
    <w:name w:val="Title"/>
    <w:basedOn w:val="a"/>
    <w:link w:val="ab"/>
    <w:qFormat/>
    <w:locked/>
    <w:rsid w:val="008058D6"/>
    <w:pPr>
      <w:spacing w:after="0" w:line="360" w:lineRule="auto"/>
      <w:jc w:val="center"/>
    </w:pPr>
    <w:rPr>
      <w:rFonts w:ascii="Times New Roman" w:eastAsia="Calibri" w:hAnsi="Times New Roman"/>
      <w:b/>
      <w:bCs/>
      <w:sz w:val="24"/>
      <w:szCs w:val="24"/>
      <w:lang w:eastAsia="ru-RU"/>
    </w:rPr>
  </w:style>
  <w:style w:type="character" w:customStyle="1" w:styleId="ab">
    <w:name w:val="Назва Знак"/>
    <w:basedOn w:val="a1"/>
    <w:link w:val="aa"/>
    <w:locked/>
    <w:rsid w:val="008058D6"/>
    <w:rPr>
      <w:rFonts w:ascii="Times New Roman" w:hAnsi="Times New Roman" w:cs="Times New Roman"/>
      <w:b/>
      <w:bCs/>
      <w:sz w:val="24"/>
      <w:szCs w:val="24"/>
    </w:rPr>
  </w:style>
  <w:style w:type="paragraph" w:styleId="ac">
    <w:name w:val="Normal (Web)"/>
    <w:basedOn w:val="a"/>
    <w:rsid w:val="00864C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d">
    <w:name w:val="Body Text Indent"/>
    <w:basedOn w:val="a"/>
    <w:link w:val="ae"/>
    <w:semiHidden/>
    <w:rsid w:val="00864C28"/>
    <w:pPr>
      <w:spacing w:after="120"/>
      <w:ind w:left="283"/>
    </w:pPr>
  </w:style>
  <w:style w:type="character" w:customStyle="1" w:styleId="ae">
    <w:name w:val="Основний текст з відступом Знак"/>
    <w:basedOn w:val="a1"/>
    <w:link w:val="ad"/>
    <w:semiHidden/>
    <w:locked/>
    <w:rsid w:val="00864C28"/>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5499</Words>
  <Characters>31346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Министерство продовольствия и сельского хозяйства Республики Беларусь</vt:lpstr>
    </vt:vector>
  </TitlesOfParts>
  <Company/>
  <LinksUpToDate>false</LinksUpToDate>
  <CharactersWithSpaces>36772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продовольствия и сельского хозяйства Республики Беларусь</dc:title>
  <dc:subject/>
  <dc:creator>Машенька</dc:creator>
  <cp:keywords/>
  <dc:description/>
  <cp:lastModifiedBy>Irina</cp:lastModifiedBy>
  <cp:revision>2</cp:revision>
  <cp:lastPrinted>2010-11-28T11:32:00Z</cp:lastPrinted>
  <dcterms:created xsi:type="dcterms:W3CDTF">2014-07-19T01:49:00Z</dcterms:created>
  <dcterms:modified xsi:type="dcterms:W3CDTF">2014-07-19T01:49:00Z</dcterms:modified>
</cp:coreProperties>
</file>