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BB9" w:rsidRPr="0046775C" w:rsidRDefault="00497BB9" w:rsidP="0046775C">
      <w:pPr>
        <w:pStyle w:val="ad"/>
        <w:spacing w:line="360" w:lineRule="auto"/>
        <w:ind w:firstLine="709"/>
        <w:rPr>
          <w:b/>
          <w:szCs w:val="28"/>
        </w:rPr>
      </w:pPr>
    </w:p>
    <w:p w:rsidR="00497BB9" w:rsidRPr="0046775C" w:rsidRDefault="00497BB9" w:rsidP="0046775C">
      <w:pPr>
        <w:pStyle w:val="ad"/>
        <w:spacing w:line="360" w:lineRule="auto"/>
        <w:ind w:firstLine="709"/>
        <w:rPr>
          <w:szCs w:val="28"/>
        </w:rPr>
      </w:pPr>
      <w:r w:rsidRPr="0046775C">
        <w:rPr>
          <w:szCs w:val="28"/>
        </w:rPr>
        <w:t>Историография готского периода в Причерноморье.</w:t>
      </w:r>
    </w:p>
    <w:p w:rsidR="00497BB9" w:rsidRPr="0046775C" w:rsidRDefault="0046775C" w:rsidP="0046775C">
      <w:pPr>
        <w:pStyle w:val="ad"/>
        <w:spacing w:line="360" w:lineRule="auto"/>
        <w:ind w:firstLine="709"/>
        <w:rPr>
          <w:szCs w:val="28"/>
        </w:rPr>
      </w:pPr>
      <w:r w:rsidRPr="0046775C">
        <w:rPr>
          <w:szCs w:val="28"/>
        </w:rPr>
        <w:t>Курсовая</w:t>
      </w:r>
    </w:p>
    <w:p w:rsidR="001A1491" w:rsidRPr="0046775C" w:rsidRDefault="001A1491"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46775C" w:rsidRPr="0046775C" w:rsidRDefault="0046775C"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center"/>
        <w:rPr>
          <w:rFonts w:ascii="Times New Roman" w:hAnsi="Times New Roman"/>
          <w:b/>
          <w:sz w:val="28"/>
          <w:szCs w:val="28"/>
        </w:rPr>
      </w:pPr>
      <w:r w:rsidRPr="0046775C">
        <w:rPr>
          <w:rFonts w:ascii="Times New Roman" w:hAnsi="Times New Roman"/>
          <w:b/>
          <w:sz w:val="28"/>
          <w:szCs w:val="28"/>
        </w:rPr>
        <w:t>СОДЕРЖАНИЕ</w:t>
      </w:r>
    </w:p>
    <w:p w:rsidR="001A1491" w:rsidRPr="0046775C" w:rsidRDefault="001A1491" w:rsidP="0046775C">
      <w:pPr>
        <w:pStyle w:val="13"/>
        <w:tabs>
          <w:tab w:val="right" w:leader="dot" w:pos="9679"/>
        </w:tabs>
        <w:spacing w:after="0" w:line="360" w:lineRule="auto"/>
        <w:rPr>
          <w:rFonts w:ascii="Times New Roman" w:hAnsi="Times New Roman"/>
          <w:sz w:val="28"/>
          <w:szCs w:val="28"/>
        </w:rPr>
      </w:pPr>
    </w:p>
    <w:p w:rsidR="00FC6FB5" w:rsidRPr="0046775C" w:rsidRDefault="001A1491" w:rsidP="0046775C">
      <w:pPr>
        <w:pStyle w:val="13"/>
        <w:tabs>
          <w:tab w:val="right" w:leader="dot" w:pos="9679"/>
        </w:tabs>
        <w:spacing w:after="0" w:line="360" w:lineRule="auto"/>
        <w:rPr>
          <w:rFonts w:ascii="Times New Roman" w:hAnsi="Times New Roman"/>
          <w:noProof/>
          <w:sz w:val="28"/>
          <w:szCs w:val="28"/>
        </w:rPr>
      </w:pPr>
      <w:r w:rsidRPr="0046775C">
        <w:rPr>
          <w:rFonts w:ascii="Times New Roman" w:hAnsi="Times New Roman"/>
          <w:sz w:val="28"/>
          <w:szCs w:val="28"/>
        </w:rPr>
        <w:fldChar w:fldCharType="begin"/>
      </w:r>
      <w:r w:rsidRPr="0046775C">
        <w:rPr>
          <w:rFonts w:ascii="Times New Roman" w:hAnsi="Times New Roman"/>
          <w:sz w:val="28"/>
          <w:szCs w:val="28"/>
        </w:rPr>
        <w:instrText xml:space="preserve"> TOC \o "1-3" \h \z \u </w:instrText>
      </w:r>
      <w:r w:rsidRPr="0046775C">
        <w:rPr>
          <w:rFonts w:ascii="Times New Roman" w:hAnsi="Times New Roman"/>
          <w:sz w:val="28"/>
          <w:szCs w:val="28"/>
        </w:rPr>
        <w:fldChar w:fldCharType="separate"/>
      </w:r>
      <w:hyperlink w:anchor="_Toc304241136" w:history="1">
        <w:r w:rsidR="00FC6FB5" w:rsidRPr="0046775C">
          <w:rPr>
            <w:rStyle w:val="ab"/>
            <w:rFonts w:ascii="Times New Roman" w:hAnsi="Times New Roman"/>
            <w:noProof/>
            <w:color w:val="auto"/>
            <w:sz w:val="28"/>
            <w:szCs w:val="28"/>
          </w:rPr>
          <w:t>ВВЕДЕНИЕ</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_Toc304241136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3</w:t>
        </w:r>
        <w:r w:rsidR="00FC6FB5" w:rsidRPr="0046775C">
          <w:rPr>
            <w:rFonts w:ascii="Times New Roman" w:hAnsi="Times New Roman"/>
            <w:noProof/>
            <w:webHidden/>
            <w:sz w:val="28"/>
            <w:szCs w:val="28"/>
          </w:rPr>
          <w:fldChar w:fldCharType="end"/>
        </w:r>
      </w:hyperlink>
    </w:p>
    <w:p w:rsidR="00FC6FB5" w:rsidRPr="0046775C" w:rsidRDefault="00787B2B" w:rsidP="0046775C">
      <w:pPr>
        <w:pStyle w:val="13"/>
        <w:tabs>
          <w:tab w:val="left" w:pos="440"/>
          <w:tab w:val="right" w:leader="dot" w:pos="9679"/>
        </w:tabs>
        <w:spacing w:after="0" w:line="360" w:lineRule="auto"/>
        <w:rPr>
          <w:rFonts w:ascii="Times New Roman" w:hAnsi="Times New Roman"/>
          <w:noProof/>
          <w:sz w:val="28"/>
          <w:szCs w:val="28"/>
        </w:rPr>
      </w:pPr>
      <w:hyperlink w:anchor="_Toc304241137" w:history="1">
        <w:r w:rsidR="00FC6FB5" w:rsidRPr="0046775C">
          <w:rPr>
            <w:rStyle w:val="ab"/>
            <w:rFonts w:ascii="Times New Roman" w:hAnsi="Times New Roman"/>
            <w:noProof/>
            <w:color w:val="auto"/>
            <w:sz w:val="28"/>
            <w:szCs w:val="28"/>
          </w:rPr>
          <w:t>1.</w:t>
        </w:r>
        <w:r w:rsidR="00FC6FB5" w:rsidRPr="0046775C">
          <w:rPr>
            <w:rFonts w:ascii="Times New Roman" w:hAnsi="Times New Roman"/>
            <w:noProof/>
            <w:sz w:val="28"/>
            <w:szCs w:val="28"/>
          </w:rPr>
          <w:tab/>
        </w:r>
        <w:r w:rsidR="00FC6FB5" w:rsidRPr="0046775C">
          <w:rPr>
            <w:rStyle w:val="ab"/>
            <w:rFonts w:ascii="Times New Roman" w:hAnsi="Times New Roman"/>
            <w:noProof/>
            <w:color w:val="auto"/>
            <w:sz w:val="28"/>
            <w:szCs w:val="28"/>
          </w:rPr>
          <w:t>ГОТЫ</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_Toc304241137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5</w:t>
        </w:r>
        <w:r w:rsidR="00FC6FB5" w:rsidRPr="0046775C">
          <w:rPr>
            <w:rFonts w:ascii="Times New Roman" w:hAnsi="Times New Roman"/>
            <w:noProof/>
            <w:webHidden/>
            <w:sz w:val="28"/>
            <w:szCs w:val="28"/>
          </w:rPr>
          <w:fldChar w:fldCharType="end"/>
        </w:r>
      </w:hyperlink>
    </w:p>
    <w:p w:rsidR="00FC6FB5" w:rsidRPr="0046775C" w:rsidRDefault="00787B2B" w:rsidP="0046775C">
      <w:pPr>
        <w:pStyle w:val="13"/>
        <w:tabs>
          <w:tab w:val="right" w:leader="dot" w:pos="9679"/>
        </w:tabs>
        <w:spacing w:after="0" w:line="360" w:lineRule="auto"/>
        <w:rPr>
          <w:rFonts w:ascii="Times New Roman" w:hAnsi="Times New Roman"/>
          <w:noProof/>
          <w:sz w:val="28"/>
          <w:szCs w:val="28"/>
        </w:rPr>
      </w:pPr>
      <w:hyperlink w:anchor="_Toc304241138" w:history="1">
        <w:r w:rsidR="00FC6FB5" w:rsidRPr="0046775C">
          <w:rPr>
            <w:rStyle w:val="ab"/>
            <w:rFonts w:ascii="Times New Roman" w:hAnsi="Times New Roman"/>
            <w:noProof/>
            <w:color w:val="auto"/>
            <w:sz w:val="28"/>
            <w:szCs w:val="28"/>
          </w:rPr>
          <w:t>2. ИСТОРИОГРАФИЯ</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_Toc304241138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7</w:t>
        </w:r>
        <w:r w:rsidR="00FC6FB5" w:rsidRPr="0046775C">
          <w:rPr>
            <w:rFonts w:ascii="Times New Roman" w:hAnsi="Times New Roman"/>
            <w:noProof/>
            <w:webHidden/>
            <w:sz w:val="28"/>
            <w:szCs w:val="28"/>
          </w:rPr>
          <w:fldChar w:fldCharType="end"/>
        </w:r>
      </w:hyperlink>
    </w:p>
    <w:p w:rsidR="00FC6FB5" w:rsidRPr="0046775C" w:rsidRDefault="00787B2B" w:rsidP="0046775C">
      <w:pPr>
        <w:pStyle w:val="28"/>
        <w:tabs>
          <w:tab w:val="right" w:leader="dot" w:pos="9679"/>
        </w:tabs>
        <w:spacing w:after="0" w:line="360" w:lineRule="auto"/>
        <w:rPr>
          <w:rFonts w:ascii="Times New Roman" w:hAnsi="Times New Roman"/>
          <w:noProof/>
          <w:sz w:val="28"/>
          <w:szCs w:val="28"/>
        </w:rPr>
      </w:pPr>
      <w:hyperlink w:anchor="_Toc304241139" w:history="1">
        <w:r w:rsidR="00FC6FB5" w:rsidRPr="0046775C">
          <w:rPr>
            <w:rStyle w:val="ab"/>
            <w:rFonts w:ascii="Times New Roman" w:hAnsi="Times New Roman"/>
            <w:noProof/>
            <w:color w:val="auto"/>
            <w:sz w:val="28"/>
            <w:szCs w:val="28"/>
          </w:rPr>
          <w:t>2.1 Этапы историографии готов в Причерноморье</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_Toc304241139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7</w:t>
        </w:r>
        <w:r w:rsidR="00FC6FB5" w:rsidRPr="0046775C">
          <w:rPr>
            <w:rFonts w:ascii="Times New Roman" w:hAnsi="Times New Roman"/>
            <w:noProof/>
            <w:webHidden/>
            <w:sz w:val="28"/>
            <w:szCs w:val="28"/>
          </w:rPr>
          <w:fldChar w:fldCharType="end"/>
        </w:r>
      </w:hyperlink>
    </w:p>
    <w:p w:rsidR="00FC6FB5" w:rsidRPr="0046775C" w:rsidRDefault="00787B2B" w:rsidP="0046775C">
      <w:pPr>
        <w:pStyle w:val="28"/>
        <w:tabs>
          <w:tab w:val="right" w:leader="dot" w:pos="9679"/>
        </w:tabs>
        <w:spacing w:after="0" w:line="360" w:lineRule="auto"/>
        <w:rPr>
          <w:rFonts w:ascii="Times New Roman" w:hAnsi="Times New Roman"/>
          <w:noProof/>
          <w:sz w:val="28"/>
          <w:szCs w:val="28"/>
        </w:rPr>
      </w:pPr>
      <w:hyperlink w:anchor="_Toc304241140" w:history="1">
        <w:r w:rsidR="00FC6FB5" w:rsidRPr="0046775C">
          <w:rPr>
            <w:rStyle w:val="ab"/>
            <w:rFonts w:ascii="Times New Roman" w:hAnsi="Times New Roman"/>
            <w:noProof/>
            <w:color w:val="auto"/>
            <w:sz w:val="28"/>
            <w:szCs w:val="28"/>
          </w:rPr>
          <w:t>2.2 Версии изучения готов в Причерноморье</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_Toc304241140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11</w:t>
        </w:r>
        <w:r w:rsidR="00FC6FB5" w:rsidRPr="0046775C">
          <w:rPr>
            <w:rFonts w:ascii="Times New Roman" w:hAnsi="Times New Roman"/>
            <w:noProof/>
            <w:webHidden/>
            <w:sz w:val="28"/>
            <w:szCs w:val="28"/>
          </w:rPr>
          <w:fldChar w:fldCharType="end"/>
        </w:r>
      </w:hyperlink>
    </w:p>
    <w:p w:rsidR="00FC6FB5" w:rsidRPr="0046775C" w:rsidRDefault="00787B2B" w:rsidP="0046775C">
      <w:pPr>
        <w:pStyle w:val="13"/>
        <w:tabs>
          <w:tab w:val="right" w:leader="dot" w:pos="9679"/>
        </w:tabs>
        <w:spacing w:after="0" w:line="360" w:lineRule="auto"/>
        <w:rPr>
          <w:rFonts w:ascii="Times New Roman" w:hAnsi="Times New Roman"/>
          <w:noProof/>
          <w:sz w:val="28"/>
          <w:szCs w:val="28"/>
        </w:rPr>
      </w:pPr>
      <w:hyperlink w:anchor="_Toc304241141" w:history="1">
        <w:r w:rsidR="00FC6FB5" w:rsidRPr="0046775C">
          <w:rPr>
            <w:rStyle w:val="ab"/>
            <w:rFonts w:ascii="Times New Roman" w:hAnsi="Times New Roman"/>
            <w:noProof/>
            <w:color w:val="auto"/>
            <w:sz w:val="28"/>
            <w:szCs w:val="28"/>
          </w:rPr>
          <w:t>ЗАКЛЮЧЕНИЕ</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_Toc304241141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16</w:t>
        </w:r>
        <w:r w:rsidR="00FC6FB5" w:rsidRPr="0046775C">
          <w:rPr>
            <w:rFonts w:ascii="Times New Roman" w:hAnsi="Times New Roman"/>
            <w:noProof/>
            <w:webHidden/>
            <w:sz w:val="28"/>
            <w:szCs w:val="28"/>
          </w:rPr>
          <w:fldChar w:fldCharType="end"/>
        </w:r>
      </w:hyperlink>
    </w:p>
    <w:p w:rsidR="00FC6FB5" w:rsidRPr="0046775C" w:rsidRDefault="00787B2B" w:rsidP="0046775C">
      <w:pPr>
        <w:pStyle w:val="13"/>
        <w:tabs>
          <w:tab w:val="right" w:leader="dot" w:pos="9679"/>
        </w:tabs>
        <w:spacing w:after="0" w:line="360" w:lineRule="auto"/>
        <w:rPr>
          <w:rFonts w:ascii="Times New Roman" w:hAnsi="Times New Roman"/>
          <w:noProof/>
          <w:sz w:val="28"/>
          <w:szCs w:val="28"/>
        </w:rPr>
      </w:pPr>
      <w:hyperlink w:anchor="_Toc304241142" w:history="1">
        <w:r w:rsidR="00FC6FB5" w:rsidRPr="0046775C">
          <w:rPr>
            <w:rStyle w:val="ab"/>
            <w:rFonts w:ascii="Times New Roman" w:hAnsi="Times New Roman"/>
            <w:noProof/>
            <w:color w:val="auto"/>
            <w:sz w:val="28"/>
            <w:szCs w:val="28"/>
          </w:rPr>
          <w:t>СПИСОК ИСПОЛЬЗОВАННОЙ ЛИТЕРАТУРЫ И ИСТОЧНИКИ</w:t>
        </w:r>
        <w:r w:rsidR="00FC6FB5" w:rsidRPr="0046775C">
          <w:rPr>
            <w:rFonts w:ascii="Times New Roman" w:hAnsi="Times New Roman"/>
            <w:noProof/>
            <w:webHidden/>
            <w:sz w:val="28"/>
            <w:szCs w:val="28"/>
          </w:rPr>
          <w:tab/>
        </w:r>
        <w:r w:rsidR="00FC6FB5" w:rsidRPr="0046775C">
          <w:rPr>
            <w:rFonts w:ascii="Times New Roman" w:hAnsi="Times New Roman"/>
            <w:noProof/>
            <w:webHidden/>
            <w:sz w:val="28"/>
            <w:szCs w:val="28"/>
          </w:rPr>
          <w:fldChar w:fldCharType="begin"/>
        </w:r>
        <w:r w:rsidR="00FC6FB5" w:rsidRPr="0046775C">
          <w:rPr>
            <w:rFonts w:ascii="Times New Roman" w:hAnsi="Times New Roman"/>
            <w:noProof/>
            <w:webHidden/>
            <w:sz w:val="28"/>
            <w:szCs w:val="28"/>
          </w:rPr>
          <w:instrText xml:space="preserve"> PAGEREF _Toc304241142 \h </w:instrText>
        </w:r>
        <w:r w:rsidR="00FC6FB5" w:rsidRPr="0046775C">
          <w:rPr>
            <w:rFonts w:ascii="Times New Roman" w:hAnsi="Times New Roman"/>
            <w:noProof/>
            <w:webHidden/>
            <w:sz w:val="28"/>
            <w:szCs w:val="28"/>
          </w:rPr>
        </w:r>
        <w:r w:rsidR="00FC6FB5" w:rsidRPr="0046775C">
          <w:rPr>
            <w:rFonts w:ascii="Times New Roman" w:hAnsi="Times New Roman"/>
            <w:noProof/>
            <w:webHidden/>
            <w:sz w:val="28"/>
            <w:szCs w:val="28"/>
          </w:rPr>
          <w:fldChar w:fldCharType="separate"/>
        </w:r>
        <w:r w:rsidR="00FC6FB5" w:rsidRPr="0046775C">
          <w:rPr>
            <w:rFonts w:ascii="Times New Roman" w:hAnsi="Times New Roman"/>
            <w:noProof/>
            <w:webHidden/>
            <w:sz w:val="28"/>
            <w:szCs w:val="28"/>
          </w:rPr>
          <w:t>17</w:t>
        </w:r>
        <w:r w:rsidR="00FC6FB5" w:rsidRPr="0046775C">
          <w:rPr>
            <w:rFonts w:ascii="Times New Roman" w:hAnsi="Times New Roman"/>
            <w:noProof/>
            <w:webHidden/>
            <w:sz w:val="28"/>
            <w:szCs w:val="28"/>
          </w:rPr>
          <w:fldChar w:fldCharType="end"/>
        </w:r>
      </w:hyperlink>
    </w:p>
    <w:p w:rsidR="001A1491" w:rsidRPr="0046775C" w:rsidRDefault="001A1491" w:rsidP="0046775C">
      <w:pPr>
        <w:spacing w:after="0" w:line="360" w:lineRule="auto"/>
        <w:jc w:val="both"/>
        <w:rPr>
          <w:rFonts w:ascii="Times New Roman" w:hAnsi="Times New Roman"/>
          <w:sz w:val="28"/>
          <w:szCs w:val="28"/>
        </w:rPr>
      </w:pPr>
      <w:r w:rsidRPr="0046775C">
        <w:rPr>
          <w:rFonts w:ascii="Times New Roman" w:hAnsi="Times New Roman"/>
          <w:sz w:val="28"/>
          <w:szCs w:val="28"/>
        </w:rPr>
        <w:fldChar w:fldCharType="end"/>
      </w: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FC6FB5" w:rsidRPr="0046775C" w:rsidRDefault="00FC6FB5" w:rsidP="0046775C">
      <w:pPr>
        <w:spacing w:after="0" w:line="360" w:lineRule="auto"/>
        <w:ind w:firstLine="709"/>
        <w:jc w:val="both"/>
        <w:rPr>
          <w:rFonts w:ascii="Times New Roman" w:hAnsi="Times New Roman"/>
          <w:sz w:val="28"/>
          <w:szCs w:val="28"/>
        </w:rPr>
      </w:pPr>
    </w:p>
    <w:p w:rsidR="00FC6FB5" w:rsidRPr="0046775C" w:rsidRDefault="00FC6FB5" w:rsidP="0046775C">
      <w:pPr>
        <w:spacing w:after="0" w:line="360" w:lineRule="auto"/>
        <w:ind w:firstLine="709"/>
        <w:jc w:val="both"/>
        <w:rPr>
          <w:rFonts w:ascii="Times New Roman" w:hAnsi="Times New Roman"/>
          <w:sz w:val="28"/>
          <w:szCs w:val="28"/>
        </w:rPr>
      </w:pPr>
    </w:p>
    <w:p w:rsidR="001A1491" w:rsidRPr="0046775C" w:rsidRDefault="001A1491" w:rsidP="0046775C">
      <w:pPr>
        <w:spacing w:after="0" w:line="360" w:lineRule="auto"/>
        <w:ind w:firstLine="709"/>
        <w:jc w:val="both"/>
        <w:rPr>
          <w:rFonts w:ascii="Times New Roman" w:hAnsi="Times New Roman"/>
          <w:sz w:val="28"/>
          <w:szCs w:val="28"/>
        </w:rPr>
      </w:pPr>
    </w:p>
    <w:p w:rsidR="001A1491" w:rsidRPr="0046775C" w:rsidRDefault="001A1491" w:rsidP="0046775C">
      <w:pPr>
        <w:pStyle w:val="1"/>
        <w:spacing w:before="0" w:line="360" w:lineRule="auto"/>
        <w:ind w:firstLine="709"/>
        <w:jc w:val="center"/>
        <w:rPr>
          <w:rFonts w:ascii="Times New Roman" w:hAnsi="Times New Roman"/>
          <w:color w:val="auto"/>
        </w:rPr>
      </w:pPr>
      <w:bookmarkStart w:id="0" w:name="_Toc304241136"/>
      <w:r w:rsidRPr="0046775C">
        <w:rPr>
          <w:rFonts w:ascii="Times New Roman" w:hAnsi="Times New Roman"/>
          <w:color w:val="auto"/>
        </w:rPr>
        <w:t>ВВЕДЕНИЕ</w:t>
      </w:r>
      <w:bookmarkEnd w:id="0"/>
    </w:p>
    <w:p w:rsidR="001A1491" w:rsidRPr="0046775C" w:rsidRDefault="001A1491" w:rsidP="0046775C">
      <w:pPr>
        <w:spacing w:after="0" w:line="360" w:lineRule="auto"/>
        <w:ind w:firstLine="709"/>
        <w:jc w:val="both"/>
        <w:rPr>
          <w:rFonts w:ascii="Times New Roman" w:hAnsi="Times New Roman"/>
          <w:sz w:val="28"/>
          <w:szCs w:val="28"/>
        </w:rPr>
      </w:pPr>
    </w:p>
    <w:p w:rsidR="00332EAC" w:rsidRPr="0046775C" w:rsidRDefault="00332EAC"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Период </w:t>
      </w:r>
      <w:r w:rsidRPr="0046775C">
        <w:rPr>
          <w:rFonts w:ascii="Times New Roman" w:hAnsi="Times New Roman"/>
          <w:sz w:val="28"/>
          <w:szCs w:val="28"/>
          <w:lang w:val="en-US"/>
        </w:rPr>
        <w:t>III</w:t>
      </w:r>
      <w:r w:rsidRPr="0046775C">
        <w:rPr>
          <w:rFonts w:ascii="Times New Roman" w:hAnsi="Times New Roman"/>
          <w:sz w:val="28"/>
          <w:szCs w:val="28"/>
        </w:rPr>
        <w:t>-</w:t>
      </w:r>
      <w:r w:rsidRPr="0046775C">
        <w:rPr>
          <w:rFonts w:ascii="Times New Roman" w:hAnsi="Times New Roman"/>
          <w:sz w:val="28"/>
          <w:szCs w:val="28"/>
          <w:lang w:val="en-US"/>
        </w:rPr>
        <w:t>IV</w:t>
      </w:r>
      <w:r w:rsidRPr="0046775C">
        <w:rPr>
          <w:rFonts w:ascii="Times New Roman" w:hAnsi="Times New Roman"/>
          <w:sz w:val="28"/>
          <w:szCs w:val="28"/>
        </w:rPr>
        <w:t xml:space="preserve"> </w:t>
      </w:r>
      <w:r w:rsidR="00B16A43" w:rsidRPr="0046775C">
        <w:rPr>
          <w:rFonts w:ascii="Times New Roman" w:hAnsi="Times New Roman"/>
          <w:sz w:val="28"/>
          <w:szCs w:val="28"/>
        </w:rPr>
        <w:t>веков имеет огромное значение в античной истории. Вместе с тем он является наименее изученным в отечественной историографии. Поэтому вопрос об историографии готов в Причерноморье является особенно актуальным.</w:t>
      </w:r>
    </w:p>
    <w:p w:rsidR="00362E9E" w:rsidRPr="0046775C" w:rsidRDefault="009F21CC"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Приступая к изучению </w:t>
      </w:r>
      <w:r w:rsidR="00C56212" w:rsidRPr="0046775C">
        <w:rPr>
          <w:rFonts w:ascii="Times New Roman" w:hAnsi="Times New Roman"/>
          <w:sz w:val="28"/>
          <w:szCs w:val="28"/>
        </w:rPr>
        <w:t>проблем</w:t>
      </w:r>
      <w:r w:rsidRPr="0046775C">
        <w:rPr>
          <w:rFonts w:ascii="Times New Roman" w:hAnsi="Times New Roman"/>
          <w:sz w:val="28"/>
          <w:szCs w:val="28"/>
        </w:rPr>
        <w:t xml:space="preserve"> связанных с темой настоящей курсовой работы, я почему-то априори был уверен, что так называемый «готский вопрос» относится к разряду описательных проблем, т.е. тех, полнота раскрытия которых зависит от количества накопленных материалов, письменных, археологических, лингвистических и т.п. Предполагал, что есть чёткие рамки некоей исторической традиции, какой-то устоявшейся теории по этногенезу готов, которую из года в год, из десятилетия в десятилетие изучают, пополняя какими-либо находками, результатами экспедиций и </w:t>
      </w:r>
      <w:r w:rsidR="00362E9E" w:rsidRPr="0046775C">
        <w:rPr>
          <w:rFonts w:ascii="Times New Roman" w:hAnsi="Times New Roman"/>
          <w:sz w:val="28"/>
          <w:szCs w:val="28"/>
        </w:rPr>
        <w:t>пр., но все эти находки и открытия не меняют общего взгляда, некой сложившейся исторической картины. Ч</w:t>
      </w:r>
      <w:r w:rsidRPr="0046775C">
        <w:rPr>
          <w:rFonts w:ascii="Times New Roman" w:hAnsi="Times New Roman"/>
          <w:sz w:val="28"/>
          <w:szCs w:val="28"/>
        </w:rPr>
        <w:t>то-то типа истории монголов, хунну</w:t>
      </w:r>
      <w:r w:rsidR="00362E9E" w:rsidRPr="0046775C">
        <w:rPr>
          <w:rFonts w:ascii="Times New Roman" w:hAnsi="Times New Roman"/>
          <w:sz w:val="28"/>
          <w:szCs w:val="28"/>
        </w:rPr>
        <w:t>, хазаров</w:t>
      </w:r>
      <w:r w:rsidRPr="0046775C">
        <w:rPr>
          <w:rFonts w:ascii="Times New Roman" w:hAnsi="Times New Roman"/>
          <w:sz w:val="28"/>
          <w:szCs w:val="28"/>
        </w:rPr>
        <w:t xml:space="preserve"> и т.п.</w:t>
      </w:r>
      <w:r w:rsidR="00362E9E" w:rsidRPr="0046775C">
        <w:rPr>
          <w:rFonts w:ascii="Times New Roman" w:hAnsi="Times New Roman"/>
          <w:sz w:val="28"/>
          <w:szCs w:val="28"/>
        </w:rPr>
        <w:t xml:space="preserve"> </w:t>
      </w:r>
    </w:p>
    <w:p w:rsidR="00362E9E" w:rsidRPr="0046775C" w:rsidRDefault="00362E9E"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Однако на деле выяснилось что страсти, которые кипят, вокруг «готского вопроса»</w:t>
      </w:r>
      <w:r w:rsidR="00D009CF" w:rsidRPr="0046775C">
        <w:rPr>
          <w:rFonts w:ascii="Times New Roman" w:hAnsi="Times New Roman"/>
          <w:sz w:val="28"/>
          <w:szCs w:val="28"/>
        </w:rPr>
        <w:t>,</w:t>
      </w:r>
      <w:r w:rsidRPr="0046775C">
        <w:rPr>
          <w:rFonts w:ascii="Times New Roman" w:hAnsi="Times New Roman"/>
          <w:sz w:val="28"/>
          <w:szCs w:val="28"/>
        </w:rPr>
        <w:t xml:space="preserve"> по накалу своему, по-моему, не уступают горячности  дискуссий по нашему «призванию варягов».</w:t>
      </w:r>
    </w:p>
    <w:p w:rsidR="00CA3480" w:rsidRPr="0046775C" w:rsidRDefault="00362E9E"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Историография по готской тематик</w:t>
      </w:r>
      <w:r w:rsidR="002047D9" w:rsidRPr="0046775C">
        <w:rPr>
          <w:rFonts w:ascii="Times New Roman" w:hAnsi="Times New Roman"/>
          <w:sz w:val="28"/>
          <w:szCs w:val="28"/>
        </w:rPr>
        <w:t>е</w:t>
      </w:r>
      <w:r w:rsidRPr="0046775C">
        <w:rPr>
          <w:rFonts w:ascii="Times New Roman" w:hAnsi="Times New Roman"/>
          <w:sz w:val="28"/>
          <w:szCs w:val="28"/>
        </w:rPr>
        <w:t xml:space="preserve"> прошла и продолжает развиваться</w:t>
      </w:r>
      <w:r w:rsidR="00AF4DD0" w:rsidRPr="0046775C">
        <w:rPr>
          <w:rFonts w:ascii="Times New Roman" w:hAnsi="Times New Roman"/>
          <w:sz w:val="28"/>
          <w:szCs w:val="28"/>
        </w:rPr>
        <w:t xml:space="preserve">, </w:t>
      </w:r>
      <w:r w:rsidRPr="0046775C">
        <w:rPr>
          <w:rFonts w:ascii="Times New Roman" w:hAnsi="Times New Roman"/>
          <w:sz w:val="28"/>
          <w:szCs w:val="28"/>
        </w:rPr>
        <w:t xml:space="preserve"> не в узких рамках некой сложившейся исторической теории</w:t>
      </w:r>
      <w:r w:rsidR="00AF4DD0" w:rsidRPr="0046775C">
        <w:rPr>
          <w:rFonts w:ascii="Times New Roman" w:hAnsi="Times New Roman"/>
          <w:sz w:val="28"/>
          <w:szCs w:val="28"/>
        </w:rPr>
        <w:t>, а как животрепещущая проблема, пробивающая себе дорогу, меняющая порой направления и остроту исторических взглядов.</w:t>
      </w:r>
      <w:r w:rsidRPr="0046775C">
        <w:rPr>
          <w:rFonts w:ascii="Times New Roman" w:hAnsi="Times New Roman"/>
          <w:sz w:val="28"/>
          <w:szCs w:val="28"/>
        </w:rPr>
        <w:t xml:space="preserve"> </w:t>
      </w:r>
    </w:p>
    <w:p w:rsidR="00B16A43" w:rsidRPr="0046775C" w:rsidRDefault="00B16A43"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Тема моей курсовой работы: «Историография готского периода в Причерноморье».</w:t>
      </w:r>
    </w:p>
    <w:p w:rsidR="00B16A43" w:rsidRPr="0046775C" w:rsidRDefault="00B16A43"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Цель работы: выявление </w:t>
      </w:r>
      <w:r w:rsidR="00B57166" w:rsidRPr="0046775C">
        <w:rPr>
          <w:rFonts w:ascii="Times New Roman" w:hAnsi="Times New Roman"/>
          <w:sz w:val="28"/>
          <w:szCs w:val="28"/>
        </w:rPr>
        <w:t xml:space="preserve">и структурирование </w:t>
      </w:r>
      <w:r w:rsidRPr="0046775C">
        <w:rPr>
          <w:rFonts w:ascii="Times New Roman" w:hAnsi="Times New Roman"/>
          <w:sz w:val="28"/>
          <w:szCs w:val="28"/>
        </w:rPr>
        <w:t xml:space="preserve">проблем, поставленных современной историографией </w:t>
      </w:r>
      <w:r w:rsidR="00B57166" w:rsidRPr="0046775C">
        <w:rPr>
          <w:rFonts w:ascii="Times New Roman" w:hAnsi="Times New Roman"/>
          <w:sz w:val="28"/>
          <w:szCs w:val="28"/>
        </w:rPr>
        <w:t>по готам в Причерноморье</w:t>
      </w:r>
    </w:p>
    <w:p w:rsidR="00B57166" w:rsidRPr="0046775C" w:rsidRDefault="00B5716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Задачи исследования:</w:t>
      </w:r>
    </w:p>
    <w:p w:rsidR="00B57166" w:rsidRPr="0046775C" w:rsidRDefault="00B57166" w:rsidP="0046775C">
      <w:pPr>
        <w:pStyle w:val="a4"/>
        <w:numPr>
          <w:ilvl w:val="0"/>
          <w:numId w:val="3"/>
        </w:numPr>
        <w:spacing w:after="0" w:line="360" w:lineRule="auto"/>
        <w:ind w:firstLine="709"/>
        <w:jc w:val="both"/>
        <w:rPr>
          <w:rFonts w:ascii="Times New Roman" w:hAnsi="Times New Roman"/>
          <w:sz w:val="28"/>
          <w:szCs w:val="28"/>
        </w:rPr>
      </w:pPr>
      <w:r w:rsidRPr="0046775C">
        <w:rPr>
          <w:rFonts w:ascii="Times New Roman" w:hAnsi="Times New Roman"/>
          <w:sz w:val="28"/>
          <w:szCs w:val="28"/>
        </w:rPr>
        <w:t>Изучить и проа</w:t>
      </w:r>
      <w:r w:rsidR="00FC6FB5" w:rsidRPr="0046775C">
        <w:rPr>
          <w:rFonts w:ascii="Times New Roman" w:hAnsi="Times New Roman"/>
          <w:sz w:val="28"/>
          <w:szCs w:val="28"/>
        </w:rPr>
        <w:t>нализировать историографию различных периодов изучения готов</w:t>
      </w:r>
    </w:p>
    <w:p w:rsidR="00B57166" w:rsidRPr="0046775C" w:rsidRDefault="00FC6FB5" w:rsidP="0046775C">
      <w:pPr>
        <w:pStyle w:val="a4"/>
        <w:numPr>
          <w:ilvl w:val="0"/>
          <w:numId w:val="3"/>
        </w:numPr>
        <w:spacing w:after="0" w:line="360" w:lineRule="auto"/>
        <w:ind w:firstLine="709"/>
        <w:jc w:val="both"/>
        <w:rPr>
          <w:rFonts w:ascii="Times New Roman" w:hAnsi="Times New Roman"/>
          <w:sz w:val="28"/>
          <w:szCs w:val="28"/>
        </w:rPr>
      </w:pPr>
      <w:r w:rsidRPr="0046775C">
        <w:rPr>
          <w:rFonts w:ascii="Times New Roman" w:hAnsi="Times New Roman"/>
          <w:sz w:val="28"/>
          <w:szCs w:val="28"/>
        </w:rPr>
        <w:t>определить проблемы, связанные с изучением истории Причерноморья</w:t>
      </w:r>
    </w:p>
    <w:p w:rsidR="00B57166" w:rsidRPr="0046775C" w:rsidRDefault="00FC6FB5" w:rsidP="0046775C">
      <w:pPr>
        <w:pStyle w:val="a4"/>
        <w:numPr>
          <w:ilvl w:val="0"/>
          <w:numId w:val="3"/>
        </w:num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определить структуру изучаемых в историографии вопросов. </w:t>
      </w:r>
    </w:p>
    <w:p w:rsidR="00B57166" w:rsidRPr="0046775C" w:rsidRDefault="00B5716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Объект исследования: историография античности</w:t>
      </w:r>
    </w:p>
    <w:p w:rsidR="00B57166" w:rsidRPr="0046775C" w:rsidRDefault="00B5716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Предмет исследования: историография готов в Причерноморье</w:t>
      </w:r>
    </w:p>
    <w:p w:rsidR="00B57166" w:rsidRPr="0046775C" w:rsidRDefault="00B5716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Гипотеза исследования состоит в следующем: если изучить и </w:t>
      </w:r>
      <w:r w:rsidR="00C56212" w:rsidRPr="0046775C">
        <w:rPr>
          <w:rFonts w:ascii="Times New Roman" w:hAnsi="Times New Roman"/>
          <w:sz w:val="28"/>
          <w:szCs w:val="28"/>
        </w:rPr>
        <w:t>проанализировать</w:t>
      </w:r>
      <w:r w:rsidRPr="0046775C">
        <w:rPr>
          <w:rFonts w:ascii="Times New Roman" w:hAnsi="Times New Roman"/>
          <w:sz w:val="28"/>
          <w:szCs w:val="28"/>
        </w:rPr>
        <w:t xml:space="preserve"> историографию готов в Причерноморье в </w:t>
      </w:r>
      <w:r w:rsidRPr="0046775C">
        <w:rPr>
          <w:rFonts w:ascii="Times New Roman" w:hAnsi="Times New Roman"/>
          <w:sz w:val="28"/>
          <w:szCs w:val="28"/>
          <w:lang w:val="en-US"/>
        </w:rPr>
        <w:t>II</w:t>
      </w:r>
      <w:r w:rsidRPr="0046775C">
        <w:rPr>
          <w:rFonts w:ascii="Times New Roman" w:hAnsi="Times New Roman"/>
          <w:sz w:val="28"/>
          <w:szCs w:val="28"/>
        </w:rPr>
        <w:t>-</w:t>
      </w:r>
      <w:r w:rsidRPr="0046775C">
        <w:rPr>
          <w:rFonts w:ascii="Times New Roman" w:hAnsi="Times New Roman"/>
          <w:sz w:val="28"/>
          <w:szCs w:val="28"/>
          <w:lang w:val="en-US"/>
        </w:rPr>
        <w:t>IV</w:t>
      </w:r>
      <w:r w:rsidRPr="0046775C">
        <w:rPr>
          <w:rFonts w:ascii="Times New Roman" w:hAnsi="Times New Roman"/>
          <w:sz w:val="28"/>
          <w:szCs w:val="28"/>
        </w:rPr>
        <w:t>вв., то можно выявить ее структуру и проблемы.</w:t>
      </w:r>
    </w:p>
    <w:p w:rsidR="001D66F8" w:rsidRPr="0046775C" w:rsidRDefault="00B5716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Работа структурирована следующим образом: введение, основная часть, заключение. список использованной литературы. </w:t>
      </w:r>
      <w:r w:rsidR="001D66F8" w:rsidRPr="0046775C">
        <w:rPr>
          <w:rFonts w:ascii="Times New Roman" w:hAnsi="Times New Roman"/>
          <w:sz w:val="28"/>
          <w:szCs w:val="28"/>
        </w:rPr>
        <w:t>Мое исследование будет ограничено периодом 230 - 380 г. нэ.</w:t>
      </w:r>
    </w:p>
    <w:p w:rsidR="00414A82" w:rsidRPr="0046775C" w:rsidRDefault="00AF4DD0"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В своей работе попробую обозначить самые общие проблемы историографии </w:t>
      </w:r>
      <w:r w:rsidR="002047D9" w:rsidRPr="0046775C">
        <w:rPr>
          <w:rFonts w:ascii="Times New Roman" w:hAnsi="Times New Roman"/>
          <w:sz w:val="28"/>
          <w:szCs w:val="28"/>
        </w:rPr>
        <w:t>причерноморского периода истории готов</w:t>
      </w:r>
      <w:r w:rsidRPr="0046775C">
        <w:rPr>
          <w:rFonts w:ascii="Times New Roman" w:hAnsi="Times New Roman"/>
          <w:sz w:val="28"/>
          <w:szCs w:val="28"/>
        </w:rPr>
        <w:t xml:space="preserve"> и причины их появления. Приведу примеры и факты, касающиеся решения этих проблем, показав</w:t>
      </w:r>
      <w:r w:rsidR="00D009CF" w:rsidRPr="0046775C">
        <w:rPr>
          <w:rFonts w:ascii="Times New Roman" w:hAnsi="Times New Roman"/>
          <w:sz w:val="28"/>
          <w:szCs w:val="28"/>
        </w:rPr>
        <w:t>,</w:t>
      </w:r>
      <w:r w:rsidRPr="0046775C">
        <w:rPr>
          <w:rFonts w:ascii="Times New Roman" w:hAnsi="Times New Roman"/>
          <w:sz w:val="28"/>
          <w:szCs w:val="28"/>
        </w:rPr>
        <w:t xml:space="preserve"> как они изменялись со временем изучения этой темы. Постараюсь сопоставить взгляды представителей разных исторических школ</w:t>
      </w:r>
      <w:r w:rsidR="00414A82" w:rsidRPr="0046775C">
        <w:rPr>
          <w:rFonts w:ascii="Times New Roman" w:hAnsi="Times New Roman"/>
          <w:sz w:val="28"/>
          <w:szCs w:val="28"/>
        </w:rPr>
        <w:t>. Для наглядности раскрытия заданной темы приведу структурирование вопросов историографии по данному вопросу по принципиальным узловым моментам.</w:t>
      </w:r>
      <w:r w:rsidR="001F4A87" w:rsidRPr="0046775C">
        <w:rPr>
          <w:rFonts w:ascii="Times New Roman" w:hAnsi="Times New Roman"/>
          <w:sz w:val="28"/>
          <w:szCs w:val="28"/>
        </w:rPr>
        <w:t xml:space="preserve"> </w:t>
      </w:r>
      <w:r w:rsidR="00414A82" w:rsidRPr="0046775C">
        <w:rPr>
          <w:rFonts w:ascii="Times New Roman" w:hAnsi="Times New Roman"/>
          <w:sz w:val="28"/>
          <w:szCs w:val="28"/>
        </w:rPr>
        <w:t xml:space="preserve">Надеюсь, что приведённые результаты данного небольшого исследования позволят мне сделать несколько принципиальных выводов, которые я приведу в </w:t>
      </w:r>
      <w:r w:rsidR="001F4A87" w:rsidRPr="0046775C">
        <w:rPr>
          <w:rFonts w:ascii="Times New Roman" w:hAnsi="Times New Roman"/>
          <w:sz w:val="28"/>
          <w:szCs w:val="28"/>
        </w:rPr>
        <w:t>конце</w:t>
      </w:r>
      <w:r w:rsidR="00414A82" w:rsidRPr="0046775C">
        <w:rPr>
          <w:rFonts w:ascii="Times New Roman" w:hAnsi="Times New Roman"/>
          <w:sz w:val="28"/>
          <w:szCs w:val="28"/>
        </w:rPr>
        <w:t xml:space="preserve"> данной работы.</w:t>
      </w:r>
    </w:p>
    <w:p w:rsidR="00FC6FB5" w:rsidRPr="0046775C" w:rsidRDefault="00FC6FB5" w:rsidP="0046775C">
      <w:pPr>
        <w:spacing w:after="0" w:line="360" w:lineRule="auto"/>
        <w:ind w:firstLine="709"/>
        <w:jc w:val="both"/>
        <w:rPr>
          <w:rFonts w:ascii="Times New Roman" w:hAnsi="Times New Roman"/>
          <w:sz w:val="28"/>
          <w:szCs w:val="28"/>
        </w:rPr>
      </w:pPr>
    </w:p>
    <w:p w:rsidR="00FC6FB5" w:rsidRPr="0046775C" w:rsidRDefault="00FC6FB5" w:rsidP="0046775C">
      <w:pPr>
        <w:spacing w:after="0" w:line="360" w:lineRule="auto"/>
        <w:ind w:firstLine="709"/>
        <w:jc w:val="both"/>
        <w:rPr>
          <w:rFonts w:ascii="Times New Roman" w:hAnsi="Times New Roman"/>
          <w:sz w:val="28"/>
          <w:szCs w:val="28"/>
        </w:rPr>
      </w:pPr>
    </w:p>
    <w:p w:rsidR="00FC6FB5" w:rsidRPr="0046775C" w:rsidRDefault="00FC6FB5" w:rsidP="0046775C">
      <w:pPr>
        <w:spacing w:after="0" w:line="360" w:lineRule="auto"/>
        <w:ind w:firstLine="709"/>
        <w:jc w:val="both"/>
        <w:rPr>
          <w:rFonts w:ascii="Times New Roman" w:hAnsi="Times New Roman"/>
          <w:sz w:val="28"/>
          <w:szCs w:val="28"/>
        </w:rPr>
      </w:pPr>
    </w:p>
    <w:p w:rsidR="00FC6FB5" w:rsidRPr="0046775C" w:rsidRDefault="00FC6FB5" w:rsidP="0046775C">
      <w:pPr>
        <w:spacing w:after="0" w:line="360" w:lineRule="auto"/>
        <w:ind w:firstLine="709"/>
        <w:jc w:val="both"/>
        <w:rPr>
          <w:rFonts w:ascii="Times New Roman" w:hAnsi="Times New Roman"/>
          <w:sz w:val="28"/>
          <w:szCs w:val="28"/>
        </w:rPr>
      </w:pPr>
    </w:p>
    <w:p w:rsidR="00FC6FB5" w:rsidRPr="0046775C" w:rsidRDefault="00FC6FB5" w:rsidP="0046775C">
      <w:pPr>
        <w:spacing w:after="0" w:line="360" w:lineRule="auto"/>
        <w:ind w:firstLine="709"/>
        <w:jc w:val="both"/>
        <w:rPr>
          <w:rFonts w:ascii="Times New Roman" w:hAnsi="Times New Roman"/>
          <w:sz w:val="28"/>
          <w:szCs w:val="28"/>
        </w:rPr>
      </w:pPr>
    </w:p>
    <w:p w:rsidR="001A1491" w:rsidRPr="0046775C" w:rsidRDefault="00FC6FB5" w:rsidP="0046775C">
      <w:pPr>
        <w:pStyle w:val="1"/>
        <w:numPr>
          <w:ilvl w:val="0"/>
          <w:numId w:val="5"/>
        </w:numPr>
        <w:spacing w:before="0" w:line="360" w:lineRule="auto"/>
        <w:ind w:firstLine="709"/>
        <w:jc w:val="center"/>
        <w:rPr>
          <w:rStyle w:val="apple-style-span"/>
          <w:rFonts w:ascii="Times New Roman" w:hAnsi="Times New Roman"/>
          <w:color w:val="auto"/>
        </w:rPr>
      </w:pPr>
      <w:bookmarkStart w:id="1" w:name="_Toc304241137"/>
      <w:r w:rsidRPr="0046775C">
        <w:rPr>
          <w:rStyle w:val="apple-style-span"/>
          <w:rFonts w:ascii="Times New Roman" w:hAnsi="Times New Roman"/>
          <w:color w:val="auto"/>
        </w:rPr>
        <w:t>ГОТЫ</w:t>
      </w:r>
      <w:bookmarkEnd w:id="1"/>
    </w:p>
    <w:p w:rsidR="001A1491" w:rsidRPr="0046775C" w:rsidRDefault="001A1491" w:rsidP="0046775C">
      <w:pPr>
        <w:spacing w:after="0" w:line="360" w:lineRule="auto"/>
        <w:ind w:firstLine="709"/>
        <w:jc w:val="both"/>
        <w:rPr>
          <w:rStyle w:val="apple-style-span"/>
          <w:rFonts w:ascii="Times New Roman" w:hAnsi="Times New Roman"/>
          <w:sz w:val="28"/>
          <w:szCs w:val="28"/>
        </w:rPr>
      </w:pPr>
    </w:p>
    <w:p w:rsidR="00987708" w:rsidRPr="0046775C" w:rsidRDefault="002405E3" w:rsidP="0046775C">
      <w:pPr>
        <w:spacing w:after="0" w:line="360" w:lineRule="auto"/>
        <w:ind w:firstLine="709"/>
        <w:jc w:val="both"/>
        <w:rPr>
          <w:rStyle w:val="apple-style-span"/>
          <w:rFonts w:ascii="Times New Roman" w:hAnsi="Times New Roman"/>
          <w:sz w:val="28"/>
          <w:szCs w:val="28"/>
        </w:rPr>
      </w:pPr>
      <w:r w:rsidRPr="0046775C">
        <w:rPr>
          <w:rStyle w:val="apple-style-span"/>
          <w:rFonts w:ascii="Times New Roman" w:hAnsi="Times New Roman"/>
          <w:sz w:val="28"/>
          <w:szCs w:val="28"/>
        </w:rPr>
        <w:t xml:space="preserve">Начало первого тысячелетия истории Европы по новому </w:t>
      </w:r>
      <w:r w:rsidR="00987708" w:rsidRPr="0046775C">
        <w:rPr>
          <w:rStyle w:val="apple-style-span"/>
          <w:rFonts w:ascii="Times New Roman" w:hAnsi="Times New Roman"/>
          <w:sz w:val="28"/>
          <w:szCs w:val="28"/>
        </w:rPr>
        <w:t>летоисчислению,</w:t>
      </w:r>
      <w:r w:rsidRPr="0046775C">
        <w:rPr>
          <w:rStyle w:val="apple-style-span"/>
          <w:rFonts w:ascii="Times New Roman" w:hAnsi="Times New Roman"/>
          <w:sz w:val="28"/>
          <w:szCs w:val="28"/>
        </w:rPr>
        <w:t xml:space="preserve"> насыщено важными событиями, связанными с упадком Римского государства и выходом на историческую сцену новых племен и народностей. Значительная часть Старого Света переживала эпоху Великого </w:t>
      </w:r>
      <w:r w:rsidR="00987708" w:rsidRPr="0046775C">
        <w:rPr>
          <w:rStyle w:val="apple-style-span"/>
          <w:rFonts w:ascii="Times New Roman" w:hAnsi="Times New Roman"/>
          <w:sz w:val="28"/>
          <w:szCs w:val="28"/>
        </w:rPr>
        <w:t>переселения народов. А</w:t>
      </w:r>
      <w:r w:rsidRPr="0046775C">
        <w:rPr>
          <w:rStyle w:val="apple-style-span"/>
          <w:rFonts w:ascii="Times New Roman" w:hAnsi="Times New Roman"/>
          <w:sz w:val="28"/>
          <w:szCs w:val="28"/>
        </w:rPr>
        <w:t xml:space="preserve">нтичная цивилизация, существовавшая </w:t>
      </w:r>
      <w:r w:rsidR="00987708" w:rsidRPr="0046775C">
        <w:rPr>
          <w:rStyle w:val="apple-style-span"/>
          <w:rFonts w:ascii="Times New Roman" w:hAnsi="Times New Roman"/>
          <w:sz w:val="28"/>
          <w:szCs w:val="28"/>
        </w:rPr>
        <w:t xml:space="preserve">тогда </w:t>
      </w:r>
      <w:r w:rsidRPr="0046775C">
        <w:rPr>
          <w:rStyle w:val="apple-style-span"/>
          <w:rFonts w:ascii="Times New Roman" w:hAnsi="Times New Roman"/>
          <w:sz w:val="28"/>
          <w:szCs w:val="28"/>
        </w:rPr>
        <w:t>в государственных рамках Римской империи</w:t>
      </w:r>
      <w:r w:rsidR="00987708" w:rsidRPr="0046775C">
        <w:rPr>
          <w:rStyle w:val="apple-style-span"/>
          <w:rFonts w:ascii="Times New Roman" w:hAnsi="Times New Roman"/>
          <w:sz w:val="28"/>
          <w:szCs w:val="28"/>
        </w:rPr>
        <w:t>, занимала западную и южную часть Европейского континента</w:t>
      </w:r>
      <w:r w:rsidRPr="0046775C">
        <w:rPr>
          <w:rStyle w:val="apple-style-span"/>
          <w:rFonts w:ascii="Times New Roman" w:hAnsi="Times New Roman"/>
          <w:sz w:val="28"/>
          <w:szCs w:val="28"/>
        </w:rPr>
        <w:t xml:space="preserve">. В Центральной и Восточной Европе обитали, жившие догосударственным строем, германские, славянские, балтские, финно-угорские, иранские, и другие племена. </w:t>
      </w:r>
      <w:r w:rsidR="00987708" w:rsidRPr="0046775C">
        <w:rPr>
          <w:rStyle w:val="apple-style-span"/>
          <w:rFonts w:ascii="Times New Roman" w:hAnsi="Times New Roman"/>
          <w:sz w:val="28"/>
          <w:szCs w:val="28"/>
        </w:rPr>
        <w:t xml:space="preserve">«Молодые», с исторической точки зрения, народы в поисках новых мест обитания и лёгкой наживы оставляли насиженные места и «пускались в те великие и сказочные странствия, которые положили начало образованию народов в древней и новой Европе». </w:t>
      </w:r>
      <w:r w:rsidRPr="0046775C">
        <w:rPr>
          <w:rStyle w:val="apple-style-span"/>
          <w:rFonts w:ascii="Times New Roman" w:hAnsi="Times New Roman"/>
          <w:sz w:val="28"/>
          <w:szCs w:val="28"/>
        </w:rPr>
        <w:t>На Европейском континенте Великое переселение ознаменовано движением германцев. Почти одновременно с ними из Азии в Европу хлынули многочисленные кочевнические племена и племенные объединения, вызвавшие значительные передвижения среди местных народов.</w:t>
      </w:r>
    </w:p>
    <w:p w:rsidR="000A3D24" w:rsidRPr="0046775C" w:rsidRDefault="00987708" w:rsidP="0046775C">
      <w:pPr>
        <w:spacing w:after="0" w:line="360" w:lineRule="auto"/>
        <w:ind w:firstLine="709"/>
        <w:jc w:val="both"/>
        <w:rPr>
          <w:rFonts w:ascii="Times New Roman" w:hAnsi="Times New Roman"/>
          <w:sz w:val="28"/>
          <w:szCs w:val="28"/>
        </w:rPr>
      </w:pPr>
      <w:r w:rsidRPr="0046775C">
        <w:rPr>
          <w:rStyle w:val="apple-style-span"/>
          <w:rFonts w:ascii="Times New Roman" w:hAnsi="Times New Roman"/>
          <w:sz w:val="28"/>
          <w:szCs w:val="28"/>
        </w:rPr>
        <w:t>Германцы и славяне в ходе Переселения расселились на обширной территории от Британии, Галлии и Испании до Финского залива, Верхней Волги и Дона. Сформировалась новая средневековая цивилизация. Вследствие смешения латинизированного населения бывших римских провинций с варварами сформировались романские народы. Все это существенным образом сказалось на этнической карте Европы: многие народы исчезли с лица земли. Политическая и этническая карта Европы, сложившаяся после Великого переселения народов, в основном продолжает существовать до наших дней, ибо этнополитических метаморфоз, подобных Великому переселению народов, история Европы больше не знала.</w:t>
      </w:r>
      <w:r w:rsidR="00461E73" w:rsidRPr="0046775C">
        <w:rPr>
          <w:rStyle w:val="apple-style-span"/>
          <w:rFonts w:ascii="Times New Roman" w:hAnsi="Times New Roman"/>
          <w:sz w:val="28"/>
          <w:szCs w:val="28"/>
        </w:rPr>
        <w:t xml:space="preserve"> </w:t>
      </w:r>
      <w:r w:rsidR="002405E3" w:rsidRPr="0046775C">
        <w:rPr>
          <w:rStyle w:val="apple-style-span"/>
          <w:rFonts w:ascii="Times New Roman" w:hAnsi="Times New Roman"/>
          <w:sz w:val="28"/>
          <w:szCs w:val="28"/>
        </w:rPr>
        <w:t>Результатом этого взаимодействия, как следствия взаимопроникновения и взаимоуничтожения римского и варварского миров, явилось зарождение нового типа цивилизации.</w:t>
      </w:r>
      <w:r w:rsidR="00461E73" w:rsidRPr="0046775C">
        <w:rPr>
          <w:rStyle w:val="apple-style-span"/>
          <w:rFonts w:ascii="Times New Roman" w:hAnsi="Times New Roman"/>
          <w:sz w:val="28"/>
          <w:szCs w:val="28"/>
        </w:rPr>
        <w:t xml:space="preserve"> </w:t>
      </w:r>
      <w:r w:rsidR="000A3D24" w:rsidRPr="00EE277F">
        <w:rPr>
          <w:rStyle w:val="145pt"/>
          <w:rFonts w:eastAsia="Calibri"/>
          <w:sz w:val="28"/>
          <w:szCs w:val="28"/>
        </w:rPr>
        <w:t>Известный арх</w:t>
      </w:r>
      <w:r w:rsidR="002405E3" w:rsidRPr="00EE277F">
        <w:rPr>
          <w:rStyle w:val="145pt"/>
          <w:rFonts w:eastAsia="Calibri"/>
          <w:sz w:val="28"/>
          <w:szCs w:val="28"/>
        </w:rPr>
        <w:t>еолог</w:t>
      </w:r>
      <w:r w:rsidR="002047D9" w:rsidRPr="00EE277F">
        <w:rPr>
          <w:rStyle w:val="145pt"/>
          <w:rFonts w:eastAsia="Calibri"/>
          <w:sz w:val="28"/>
          <w:szCs w:val="28"/>
        </w:rPr>
        <w:t xml:space="preserve"> и исследователь истории готов </w:t>
      </w:r>
      <w:r w:rsidR="000A3D24" w:rsidRPr="00EE277F">
        <w:rPr>
          <w:rStyle w:val="145pt"/>
          <w:rFonts w:eastAsia="Calibri"/>
          <w:sz w:val="28"/>
          <w:szCs w:val="28"/>
        </w:rPr>
        <w:t>М</w:t>
      </w:r>
      <w:r w:rsidR="002047D9" w:rsidRPr="00EE277F">
        <w:rPr>
          <w:rStyle w:val="145pt"/>
          <w:rFonts w:eastAsia="Calibri"/>
          <w:sz w:val="28"/>
          <w:szCs w:val="28"/>
        </w:rPr>
        <w:t>.Б.</w:t>
      </w:r>
      <w:r w:rsidR="000A3D24" w:rsidRPr="00EE277F">
        <w:rPr>
          <w:rStyle w:val="145pt"/>
          <w:rFonts w:eastAsia="Calibri"/>
          <w:sz w:val="28"/>
          <w:szCs w:val="28"/>
        </w:rPr>
        <w:t xml:space="preserve"> Щукин в своей книге «Готский путь» называет готов «блуждающий народ»</w:t>
      </w:r>
      <w:r w:rsidR="001F4A87" w:rsidRPr="0046775C">
        <w:rPr>
          <w:rStyle w:val="aa"/>
          <w:rFonts w:ascii="Times New Roman" w:hAnsi="Times New Roman"/>
          <w:sz w:val="28"/>
          <w:szCs w:val="28"/>
          <w:shd w:val="clear" w:color="auto" w:fill="FFFFFF"/>
        </w:rPr>
        <w:footnoteReference w:id="1"/>
      </w:r>
      <w:r w:rsidR="000A3D24" w:rsidRPr="00EE277F">
        <w:rPr>
          <w:rStyle w:val="145pt"/>
          <w:rFonts w:eastAsia="Calibri"/>
          <w:sz w:val="28"/>
          <w:szCs w:val="28"/>
        </w:rPr>
        <w:t>. На самом деле, полагаю</w:t>
      </w:r>
      <w:r w:rsidR="002047D9" w:rsidRPr="00EE277F">
        <w:rPr>
          <w:rStyle w:val="145pt"/>
          <w:rFonts w:eastAsia="Calibri"/>
          <w:sz w:val="28"/>
          <w:szCs w:val="28"/>
        </w:rPr>
        <w:t>,</w:t>
      </w:r>
      <w:r w:rsidR="000A3D24" w:rsidRPr="00EE277F">
        <w:rPr>
          <w:rStyle w:val="145pt"/>
          <w:rFonts w:eastAsia="Calibri"/>
          <w:sz w:val="28"/>
          <w:szCs w:val="28"/>
        </w:rPr>
        <w:t xml:space="preserve"> не ему принадлежит авторство этого термина, но  уж очень он удачен, для начала раскрытия темы. </w:t>
      </w:r>
      <w:r w:rsidR="001D3C74" w:rsidRPr="00EE277F">
        <w:rPr>
          <w:rStyle w:val="145pt"/>
          <w:rFonts w:eastAsia="Calibri"/>
          <w:sz w:val="28"/>
          <w:szCs w:val="28"/>
        </w:rPr>
        <w:t>Действительно, ведь в</w:t>
      </w:r>
      <w:r w:rsidR="000A3D24" w:rsidRPr="0046775C">
        <w:rPr>
          <w:rFonts w:ascii="Times New Roman" w:hAnsi="Times New Roman"/>
          <w:sz w:val="28"/>
          <w:szCs w:val="28"/>
        </w:rPr>
        <w:t xml:space="preserve"> самом словосочетании «блуждающий народ» уже содержится некая </w:t>
      </w:r>
      <w:r w:rsidR="00D45479" w:rsidRPr="0046775C">
        <w:rPr>
          <w:rFonts w:ascii="Times New Roman" w:hAnsi="Times New Roman"/>
          <w:sz w:val="28"/>
          <w:szCs w:val="28"/>
        </w:rPr>
        <w:t>парадоксальность</w:t>
      </w:r>
      <w:r w:rsidR="000A3D24" w:rsidRPr="0046775C">
        <w:rPr>
          <w:rFonts w:ascii="Times New Roman" w:hAnsi="Times New Roman"/>
          <w:sz w:val="28"/>
          <w:szCs w:val="28"/>
        </w:rPr>
        <w:t>. Слово «народ» вызывает в нашем обыденном сознании ассоциации с некоей стабильностью: каждый народ должен иметь свою, освоенную издревле предками, коренную территорию, свой язык, свои обы</w:t>
      </w:r>
      <w:r w:rsidR="000A3D24" w:rsidRPr="0046775C">
        <w:rPr>
          <w:rFonts w:ascii="Times New Roman" w:hAnsi="Times New Roman"/>
          <w:sz w:val="28"/>
          <w:szCs w:val="28"/>
        </w:rPr>
        <w:softHyphen/>
        <w:t>чаи, привычки, свой характер.</w:t>
      </w:r>
    </w:p>
    <w:p w:rsidR="000A3D24" w:rsidRPr="0046775C" w:rsidRDefault="001D3C74" w:rsidP="0046775C">
      <w:pPr>
        <w:pStyle w:val="21"/>
        <w:shd w:val="clear" w:color="auto" w:fill="auto"/>
        <w:spacing w:before="0" w:line="360" w:lineRule="auto"/>
        <w:ind w:right="40" w:firstLine="709"/>
        <w:rPr>
          <w:sz w:val="28"/>
          <w:szCs w:val="28"/>
        </w:rPr>
      </w:pPr>
      <w:r w:rsidRPr="0046775C">
        <w:rPr>
          <w:sz w:val="28"/>
          <w:szCs w:val="28"/>
        </w:rPr>
        <w:t>Если кратко, в виде вступления, то отметим, что г</w:t>
      </w:r>
      <w:r w:rsidR="000A3D24" w:rsidRPr="0046775C">
        <w:rPr>
          <w:sz w:val="28"/>
          <w:szCs w:val="28"/>
        </w:rPr>
        <w:t>оты за 500 лет существования своего определенного этнического единства проде</w:t>
      </w:r>
      <w:r w:rsidR="000A3D24" w:rsidRPr="0046775C">
        <w:rPr>
          <w:sz w:val="28"/>
          <w:szCs w:val="28"/>
        </w:rPr>
        <w:softHyphen/>
        <w:t>лали колоссальный путь, пройдя через всю Европу с севера на юг, а затем с востока на запад. Ф</w:t>
      </w:r>
      <w:r w:rsidR="00C52AFC" w:rsidRPr="0046775C">
        <w:rPr>
          <w:sz w:val="28"/>
          <w:szCs w:val="28"/>
        </w:rPr>
        <w:t>еномен в истории европейских на</w:t>
      </w:r>
      <w:r w:rsidR="000A3D24" w:rsidRPr="0046775C">
        <w:rPr>
          <w:sz w:val="28"/>
          <w:szCs w:val="28"/>
        </w:rPr>
        <w:t>родов почти уникальный. Выйдя на рубеже эр из Скандинавии, они поселились в Польском Поморье, через пять поколений двинули</w:t>
      </w:r>
      <w:r w:rsidR="00C56212" w:rsidRPr="0046775C">
        <w:rPr>
          <w:sz w:val="28"/>
          <w:szCs w:val="28"/>
        </w:rPr>
        <w:t>сь на юго-восток в Северное При</w:t>
      </w:r>
      <w:r w:rsidR="000A3D24" w:rsidRPr="0046775C">
        <w:rPr>
          <w:sz w:val="28"/>
          <w:szCs w:val="28"/>
        </w:rPr>
        <w:t>черноморье, в середине III в. н. э. соверша</w:t>
      </w:r>
      <w:r w:rsidR="000A3D24" w:rsidRPr="0046775C">
        <w:rPr>
          <w:sz w:val="28"/>
          <w:szCs w:val="28"/>
        </w:rPr>
        <w:softHyphen/>
        <w:t>ли набеги на Балканы, Грецию и Малую Азию, стали затем союзниками-федератами Римско-Византийской империи</w:t>
      </w:r>
      <w:r w:rsidR="00D45479" w:rsidRPr="0046775C">
        <w:rPr>
          <w:sz w:val="28"/>
          <w:szCs w:val="28"/>
        </w:rPr>
        <w:t>.</w:t>
      </w:r>
      <w:r w:rsidR="000A3D24" w:rsidRPr="0046775C">
        <w:rPr>
          <w:sz w:val="28"/>
          <w:szCs w:val="28"/>
        </w:rPr>
        <w:t xml:space="preserve"> </w:t>
      </w:r>
      <w:r w:rsidR="00D45479" w:rsidRPr="0046775C">
        <w:rPr>
          <w:sz w:val="28"/>
          <w:szCs w:val="28"/>
        </w:rPr>
        <w:t>С</w:t>
      </w:r>
      <w:r w:rsidR="000A3D24" w:rsidRPr="0046775C">
        <w:rPr>
          <w:sz w:val="28"/>
          <w:szCs w:val="28"/>
        </w:rPr>
        <w:t>оздали в Причерноморье свое первое протогосударство, но в конце IV в. были изгнаны отсюда нашествием гуннов. Готы исчезли со страниц истории, растворившись во вновь образованных этнических обще</w:t>
      </w:r>
      <w:r w:rsidR="000A3D24" w:rsidRPr="0046775C">
        <w:rPr>
          <w:sz w:val="28"/>
          <w:szCs w:val="28"/>
        </w:rPr>
        <w:softHyphen/>
        <w:t>ствах. Группа готов, отказавшихся в 488 г. отправиться с Теодорихом в Италию, сохранялась в Крыму. Последнее христиан</w:t>
      </w:r>
      <w:r w:rsidR="00D1142A" w:rsidRPr="0046775C">
        <w:rPr>
          <w:sz w:val="28"/>
          <w:szCs w:val="28"/>
        </w:rPr>
        <w:t>ское Готское княжество было раз</w:t>
      </w:r>
      <w:r w:rsidR="000A3D24" w:rsidRPr="0046775C">
        <w:rPr>
          <w:sz w:val="28"/>
          <w:szCs w:val="28"/>
        </w:rPr>
        <w:t>громлено турками лишь в 1475 г., а последние потомки христиан-готов были выселены в Мариуполь по указу императрицы Екатерины II.</w:t>
      </w:r>
      <w:r w:rsidR="00FA2FE8" w:rsidRPr="0046775C">
        <w:rPr>
          <w:sz w:val="28"/>
          <w:szCs w:val="28"/>
        </w:rPr>
        <w:t xml:space="preserve"> Историография этих процессов и будут предметом нашего исследования.</w:t>
      </w:r>
    </w:p>
    <w:p w:rsidR="001D3C74" w:rsidRPr="0046775C" w:rsidRDefault="001D3C74" w:rsidP="0046775C">
      <w:pPr>
        <w:pStyle w:val="21"/>
        <w:shd w:val="clear" w:color="auto" w:fill="auto"/>
        <w:spacing w:before="0" w:line="360" w:lineRule="auto"/>
        <w:ind w:right="40" w:firstLine="709"/>
        <w:rPr>
          <w:sz w:val="28"/>
          <w:szCs w:val="28"/>
        </w:rPr>
      </w:pPr>
      <w:r w:rsidRPr="0046775C">
        <w:rPr>
          <w:sz w:val="28"/>
          <w:szCs w:val="28"/>
        </w:rPr>
        <w:t xml:space="preserve">Это может показаться удивительным, но отложившиеся в нашем </w:t>
      </w:r>
      <w:r w:rsidR="000A3D24" w:rsidRPr="0046775C">
        <w:rPr>
          <w:sz w:val="28"/>
          <w:szCs w:val="28"/>
        </w:rPr>
        <w:t>обыденном сознании понятие «готский» ассоциируется или даже совпадает с понятием «германский», «немецкий», чему немало, вероятно, спо</w:t>
      </w:r>
      <w:r w:rsidR="000A3D24" w:rsidRPr="0046775C">
        <w:rPr>
          <w:sz w:val="28"/>
          <w:szCs w:val="28"/>
        </w:rPr>
        <w:softHyphen/>
        <w:t xml:space="preserve">собствуют такие термины, как «готический стиль» в архитектуре, «готический шрифт» книг и рукописей. На самом деле ни то ни другое не имеет прямого отношения к историческим готам. Оба термина возникли лишь тогда, когда самих готов как таковых уже не было, оставалась лишь память об их былой славе. </w:t>
      </w:r>
    </w:p>
    <w:p w:rsidR="001D3C74" w:rsidRPr="0046775C" w:rsidRDefault="001D3C74" w:rsidP="0046775C">
      <w:pPr>
        <w:pStyle w:val="21"/>
        <w:shd w:val="clear" w:color="auto" w:fill="auto"/>
        <w:spacing w:before="0" w:line="360" w:lineRule="auto"/>
        <w:ind w:right="40" w:firstLine="709"/>
        <w:rPr>
          <w:sz w:val="28"/>
          <w:szCs w:val="28"/>
        </w:rPr>
      </w:pPr>
      <w:r w:rsidRPr="0046775C">
        <w:rPr>
          <w:sz w:val="28"/>
          <w:szCs w:val="28"/>
        </w:rPr>
        <w:t>Надо отметить, что г</w:t>
      </w:r>
      <w:r w:rsidR="000A3D24" w:rsidRPr="0046775C">
        <w:rPr>
          <w:sz w:val="28"/>
          <w:szCs w:val="28"/>
        </w:rPr>
        <w:t>оты действительно говорили на одном из германских диалектов, а язык их нам известен благодаря сохранившемуся переводу Библии, сделанному в кон</w:t>
      </w:r>
      <w:r w:rsidR="000A3D24" w:rsidRPr="0046775C">
        <w:rPr>
          <w:sz w:val="28"/>
          <w:szCs w:val="28"/>
        </w:rPr>
        <w:softHyphen/>
        <w:t>це IV в. епископом Ульфилой, или, быть может, точнее, Вульфилой</w:t>
      </w:r>
      <w:r w:rsidRPr="0046775C">
        <w:rPr>
          <w:sz w:val="28"/>
          <w:szCs w:val="28"/>
        </w:rPr>
        <w:t xml:space="preserve"> (будучи п</w:t>
      </w:r>
      <w:r w:rsidR="000A3D24" w:rsidRPr="0046775C">
        <w:rPr>
          <w:sz w:val="28"/>
          <w:szCs w:val="28"/>
        </w:rPr>
        <w:t>олугот</w:t>
      </w:r>
      <w:r w:rsidRPr="0046775C">
        <w:rPr>
          <w:sz w:val="28"/>
          <w:szCs w:val="28"/>
        </w:rPr>
        <w:t>ом</w:t>
      </w:r>
      <w:r w:rsidR="000A3D24" w:rsidRPr="0046775C">
        <w:rPr>
          <w:sz w:val="28"/>
          <w:szCs w:val="28"/>
        </w:rPr>
        <w:t xml:space="preserve"> </w:t>
      </w:r>
      <w:r w:rsidRPr="0046775C">
        <w:rPr>
          <w:sz w:val="28"/>
          <w:szCs w:val="28"/>
        </w:rPr>
        <w:t>п</w:t>
      </w:r>
      <w:r w:rsidR="000A3D24" w:rsidRPr="0046775C">
        <w:rPr>
          <w:sz w:val="28"/>
          <w:szCs w:val="28"/>
        </w:rPr>
        <w:t>о происхождению, он носил германское имя Волчонок.</w:t>
      </w:r>
      <w:r w:rsidRPr="0046775C">
        <w:rPr>
          <w:sz w:val="28"/>
          <w:szCs w:val="28"/>
        </w:rPr>
        <w:t>)</w:t>
      </w:r>
    </w:p>
    <w:p w:rsidR="000D1FEC" w:rsidRPr="0046775C" w:rsidRDefault="001D3C74" w:rsidP="0046775C">
      <w:pPr>
        <w:pStyle w:val="21"/>
        <w:shd w:val="clear" w:color="auto" w:fill="auto"/>
        <w:spacing w:before="0" w:line="360" w:lineRule="auto"/>
        <w:ind w:right="40" w:firstLine="709"/>
        <w:rPr>
          <w:sz w:val="28"/>
          <w:szCs w:val="28"/>
        </w:rPr>
      </w:pPr>
      <w:r w:rsidRPr="0046775C">
        <w:rPr>
          <w:sz w:val="28"/>
          <w:szCs w:val="28"/>
        </w:rPr>
        <w:t>Если придерживаться исторической точности, то надо сказать, что у</w:t>
      </w:r>
      <w:r w:rsidR="000A3D24" w:rsidRPr="0046775C">
        <w:rPr>
          <w:sz w:val="28"/>
          <w:szCs w:val="28"/>
        </w:rPr>
        <w:t xml:space="preserve"> современных жителей Германии есть не так уж много оснований считать себя прямыми потомками готов — именно эти территории готы </w:t>
      </w:r>
      <w:r w:rsidR="009428C3" w:rsidRPr="0046775C">
        <w:rPr>
          <w:sz w:val="28"/>
          <w:szCs w:val="28"/>
        </w:rPr>
        <w:t xml:space="preserve">просто </w:t>
      </w:r>
      <w:r w:rsidR="000A3D24" w:rsidRPr="0046775C">
        <w:rPr>
          <w:sz w:val="28"/>
          <w:szCs w:val="28"/>
        </w:rPr>
        <w:t xml:space="preserve">миновали в своих блужданиях по Европе. </w:t>
      </w:r>
    </w:p>
    <w:p w:rsidR="00FC6FB5" w:rsidRDefault="00FC6FB5"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Default="0046775C" w:rsidP="0046775C">
      <w:pPr>
        <w:pStyle w:val="21"/>
        <w:shd w:val="clear" w:color="auto" w:fill="auto"/>
        <w:spacing w:before="0" w:line="360" w:lineRule="auto"/>
        <w:ind w:right="40" w:firstLine="709"/>
        <w:rPr>
          <w:sz w:val="28"/>
          <w:szCs w:val="28"/>
        </w:rPr>
      </w:pPr>
    </w:p>
    <w:p w:rsidR="0046775C" w:rsidRPr="0046775C" w:rsidRDefault="0046775C" w:rsidP="0046775C">
      <w:pPr>
        <w:pStyle w:val="21"/>
        <w:shd w:val="clear" w:color="auto" w:fill="auto"/>
        <w:spacing w:before="0" w:line="360" w:lineRule="auto"/>
        <w:ind w:right="40" w:firstLine="709"/>
        <w:rPr>
          <w:sz w:val="28"/>
          <w:szCs w:val="28"/>
        </w:rPr>
      </w:pPr>
    </w:p>
    <w:p w:rsidR="00FC6FB5" w:rsidRPr="0046775C" w:rsidRDefault="00FC6FB5" w:rsidP="0046775C">
      <w:pPr>
        <w:pStyle w:val="21"/>
        <w:shd w:val="clear" w:color="auto" w:fill="auto"/>
        <w:spacing w:before="0" w:line="360" w:lineRule="auto"/>
        <w:ind w:right="40" w:firstLine="709"/>
        <w:rPr>
          <w:sz w:val="28"/>
          <w:szCs w:val="28"/>
        </w:rPr>
      </w:pPr>
    </w:p>
    <w:p w:rsidR="00FA2FE8" w:rsidRPr="0046775C" w:rsidRDefault="00FC6FB5" w:rsidP="0046775C">
      <w:pPr>
        <w:pStyle w:val="1"/>
        <w:spacing w:before="0" w:line="360" w:lineRule="auto"/>
        <w:ind w:firstLine="709"/>
        <w:jc w:val="center"/>
        <w:rPr>
          <w:rFonts w:ascii="Times New Roman" w:hAnsi="Times New Roman"/>
          <w:color w:val="auto"/>
        </w:rPr>
      </w:pPr>
      <w:bookmarkStart w:id="2" w:name="_Toc304241138"/>
      <w:r w:rsidRPr="0046775C">
        <w:rPr>
          <w:rFonts w:ascii="Times New Roman" w:hAnsi="Times New Roman"/>
          <w:color w:val="auto"/>
        </w:rPr>
        <w:t>2. ИСТОРИОГРАФИЯ</w:t>
      </w:r>
      <w:bookmarkEnd w:id="2"/>
    </w:p>
    <w:p w:rsidR="00ED7778" w:rsidRPr="0046775C" w:rsidRDefault="00FC6FB5" w:rsidP="0046775C">
      <w:pPr>
        <w:pStyle w:val="2"/>
        <w:spacing w:before="0" w:line="360" w:lineRule="auto"/>
        <w:ind w:firstLine="709"/>
        <w:jc w:val="center"/>
        <w:rPr>
          <w:rFonts w:ascii="Times New Roman" w:hAnsi="Times New Roman"/>
          <w:color w:val="auto"/>
          <w:sz w:val="28"/>
          <w:szCs w:val="28"/>
        </w:rPr>
      </w:pPr>
      <w:bookmarkStart w:id="3" w:name="_Toc304241139"/>
      <w:r w:rsidRPr="0046775C">
        <w:rPr>
          <w:rFonts w:ascii="Times New Roman" w:hAnsi="Times New Roman"/>
          <w:color w:val="auto"/>
          <w:sz w:val="28"/>
          <w:szCs w:val="28"/>
        </w:rPr>
        <w:t>2.1 Этапы историографии готов в Причерноморье</w:t>
      </w:r>
      <w:bookmarkEnd w:id="3"/>
    </w:p>
    <w:p w:rsidR="00FC6FB5" w:rsidRPr="0046775C" w:rsidRDefault="00FC6FB5" w:rsidP="0046775C">
      <w:pPr>
        <w:pStyle w:val="21"/>
        <w:shd w:val="clear" w:color="auto" w:fill="auto"/>
        <w:spacing w:before="0" w:line="360" w:lineRule="auto"/>
        <w:ind w:right="40" w:firstLine="709"/>
        <w:rPr>
          <w:sz w:val="28"/>
          <w:szCs w:val="28"/>
        </w:rPr>
      </w:pPr>
    </w:p>
    <w:p w:rsidR="000D1FEC" w:rsidRPr="0046775C" w:rsidRDefault="007E683B" w:rsidP="0046775C">
      <w:pPr>
        <w:pStyle w:val="21"/>
        <w:shd w:val="clear" w:color="auto" w:fill="auto"/>
        <w:spacing w:before="0" w:line="360" w:lineRule="auto"/>
        <w:ind w:right="40" w:firstLine="709"/>
        <w:rPr>
          <w:sz w:val="28"/>
          <w:szCs w:val="28"/>
        </w:rPr>
      </w:pPr>
      <w:r w:rsidRPr="0046775C">
        <w:rPr>
          <w:sz w:val="28"/>
          <w:szCs w:val="28"/>
        </w:rPr>
        <w:t xml:space="preserve">Условно, развитие историографии можно разбить на несколько этапов. Временные рамки этой систематизации весьма приблизительны, а конечные границы, носят ориентировочный характер и отражают скорее массовость выполненных задач, нежели завершённость процесса. Готы – это такой вопрос античной истории, что споры со временем не будут утихать. </w:t>
      </w:r>
    </w:p>
    <w:p w:rsidR="009D3FDE" w:rsidRPr="0046775C" w:rsidRDefault="007E683B" w:rsidP="0046775C">
      <w:pPr>
        <w:pStyle w:val="21"/>
        <w:shd w:val="clear" w:color="auto" w:fill="auto"/>
        <w:spacing w:before="0" w:line="360" w:lineRule="auto"/>
        <w:ind w:right="40" w:firstLine="709"/>
        <w:rPr>
          <w:sz w:val="28"/>
          <w:szCs w:val="28"/>
        </w:rPr>
      </w:pPr>
      <w:r w:rsidRPr="0046775C">
        <w:rPr>
          <w:sz w:val="28"/>
          <w:szCs w:val="28"/>
        </w:rPr>
        <w:t xml:space="preserve">Итак, на мой взгляд, </w:t>
      </w:r>
      <w:r w:rsidRPr="0046775C">
        <w:rPr>
          <w:b/>
          <w:sz w:val="28"/>
          <w:szCs w:val="28"/>
        </w:rPr>
        <w:t>первый этап</w:t>
      </w:r>
      <w:r w:rsidRPr="0046775C">
        <w:rPr>
          <w:sz w:val="28"/>
          <w:szCs w:val="28"/>
        </w:rPr>
        <w:t xml:space="preserve"> относится к </w:t>
      </w:r>
      <w:r w:rsidR="0088066E" w:rsidRPr="0046775C">
        <w:rPr>
          <w:sz w:val="28"/>
          <w:szCs w:val="28"/>
        </w:rPr>
        <w:t xml:space="preserve">XIX – начало ХХ в.в. Его главное проявление – это широкая публикация письменных источников по готскому вопросу в Германии, Франции, в других странах, в том числе и в России. </w:t>
      </w:r>
      <w:r w:rsidR="0061243E" w:rsidRPr="0046775C">
        <w:rPr>
          <w:sz w:val="28"/>
          <w:szCs w:val="28"/>
        </w:rPr>
        <w:t>С именами Ж. П. Миня, Т. Момзена, Л. Диндорфа, В. Г. Нибура, К. Мюллера, А. Ризе, Ю. Кулаковского, С. Дестуниса, В. В. Ла</w:t>
      </w:r>
      <w:r w:rsidR="0061243E" w:rsidRPr="0046775C">
        <w:rPr>
          <w:sz w:val="28"/>
          <w:szCs w:val="28"/>
        </w:rPr>
        <w:softHyphen/>
        <w:t>тышева связаны целые серии письменных памятников, содержа</w:t>
      </w:r>
      <w:r w:rsidR="0061243E" w:rsidRPr="0046775C">
        <w:rPr>
          <w:sz w:val="28"/>
          <w:szCs w:val="28"/>
        </w:rPr>
        <w:softHyphen/>
        <w:t>щих сообщения о готах.</w:t>
      </w:r>
      <w:r w:rsidR="000D1FEC" w:rsidRPr="0046775C">
        <w:rPr>
          <w:rStyle w:val="aa"/>
          <w:sz w:val="28"/>
          <w:szCs w:val="28"/>
        </w:rPr>
        <w:footnoteReference w:id="2"/>
      </w:r>
      <w:r w:rsidR="0061243E" w:rsidRPr="0046775C">
        <w:rPr>
          <w:sz w:val="28"/>
          <w:szCs w:val="28"/>
        </w:rPr>
        <w:t xml:space="preserve"> </w:t>
      </w:r>
      <w:r w:rsidR="0088066E" w:rsidRPr="0046775C">
        <w:rPr>
          <w:sz w:val="28"/>
          <w:szCs w:val="28"/>
        </w:rPr>
        <w:t>Активная фаза первого этапа завершилась ещё к началу ХХ в., а к настоящему времени считается</w:t>
      </w:r>
      <w:r w:rsidR="004F062A" w:rsidRPr="0046775C">
        <w:rPr>
          <w:sz w:val="28"/>
          <w:szCs w:val="28"/>
        </w:rPr>
        <w:t>,</w:t>
      </w:r>
      <w:r w:rsidR="0088066E" w:rsidRPr="0046775C">
        <w:rPr>
          <w:sz w:val="28"/>
          <w:szCs w:val="28"/>
        </w:rPr>
        <w:t xml:space="preserve"> что осуществлены публикации практически всех известных античных и византийских источников. Можно сказать, что процесс переводов и издания письменной традиции сопровождался первичным критическим анализом</w:t>
      </w:r>
      <w:r w:rsidR="0061243E" w:rsidRPr="0046775C">
        <w:rPr>
          <w:sz w:val="28"/>
          <w:szCs w:val="28"/>
        </w:rPr>
        <w:t xml:space="preserve"> источников и первый этап зарождения историографии по готскому вопросу завершился формированием логически стройной концепции по нему. </w:t>
      </w:r>
    </w:p>
    <w:p w:rsidR="00D8662A" w:rsidRPr="0046775C" w:rsidRDefault="00D8662A" w:rsidP="0046775C">
      <w:pPr>
        <w:pStyle w:val="21"/>
        <w:shd w:val="clear" w:color="auto" w:fill="auto"/>
        <w:spacing w:before="0" w:line="360" w:lineRule="auto"/>
        <w:ind w:right="40" w:firstLine="709"/>
        <w:rPr>
          <w:sz w:val="28"/>
          <w:szCs w:val="28"/>
        </w:rPr>
      </w:pPr>
      <w:r w:rsidRPr="0046775C">
        <w:rPr>
          <w:sz w:val="28"/>
          <w:szCs w:val="28"/>
        </w:rPr>
        <w:t>Среди русскоязычных работ необходимо особенно отметить фундаментальный труд Елены Чеславовны Скржинской, осуществившей комментированный перевод источника на русский язык и опубликовавшей подробное исследование, посвященное личности Иордана и вопросам создания «Гетики»</w:t>
      </w:r>
      <w:r w:rsidR="00BC7216" w:rsidRPr="0046775C">
        <w:rPr>
          <w:rStyle w:val="aa"/>
          <w:sz w:val="28"/>
          <w:szCs w:val="28"/>
        </w:rPr>
        <w:footnoteReference w:id="3"/>
      </w:r>
      <w:r w:rsidRPr="0046775C">
        <w:rPr>
          <w:sz w:val="28"/>
          <w:szCs w:val="28"/>
        </w:rPr>
        <w:t>. </w:t>
      </w:r>
    </w:p>
    <w:p w:rsidR="000D1FEC" w:rsidRPr="0046775C" w:rsidRDefault="009B2C35" w:rsidP="0046775C">
      <w:pPr>
        <w:pStyle w:val="21"/>
        <w:shd w:val="clear" w:color="auto" w:fill="auto"/>
        <w:spacing w:before="0" w:line="360" w:lineRule="auto"/>
        <w:ind w:right="40" w:firstLine="709"/>
        <w:rPr>
          <w:sz w:val="28"/>
          <w:szCs w:val="28"/>
        </w:rPr>
      </w:pPr>
      <w:r w:rsidRPr="0046775C">
        <w:rPr>
          <w:sz w:val="28"/>
          <w:szCs w:val="28"/>
        </w:rPr>
        <w:t>Впервые</w:t>
      </w:r>
      <w:r w:rsidR="00D8662A" w:rsidRPr="0046775C">
        <w:rPr>
          <w:sz w:val="28"/>
          <w:szCs w:val="28"/>
        </w:rPr>
        <w:t xml:space="preserve">, к концу </w:t>
      </w:r>
      <w:r w:rsidR="00D8662A" w:rsidRPr="0046775C">
        <w:rPr>
          <w:sz w:val="28"/>
          <w:szCs w:val="28"/>
          <w:lang w:val="en-US"/>
        </w:rPr>
        <w:t>XIX</w:t>
      </w:r>
      <w:r w:rsidR="00D8662A" w:rsidRPr="0046775C">
        <w:rPr>
          <w:sz w:val="28"/>
          <w:szCs w:val="28"/>
        </w:rPr>
        <w:t xml:space="preserve"> в.</w:t>
      </w:r>
      <w:r w:rsidRPr="0046775C">
        <w:rPr>
          <w:sz w:val="28"/>
          <w:szCs w:val="28"/>
        </w:rPr>
        <w:t xml:space="preserve"> была разработана хронологическая канва истории готов доадрианопольского периода.</w:t>
      </w:r>
      <w:r w:rsidR="00D8662A" w:rsidRPr="0046775C">
        <w:rPr>
          <w:sz w:val="28"/>
          <w:szCs w:val="28"/>
        </w:rPr>
        <w:t xml:space="preserve"> </w:t>
      </w:r>
      <w:r w:rsidRPr="0046775C">
        <w:rPr>
          <w:sz w:val="28"/>
          <w:szCs w:val="28"/>
        </w:rPr>
        <w:t>Она выглядела так: в конце II в. готы продвинулись к Понту — 214 г. — первое упоминание готов на Нижнем Дунае; с 230-х по 260-е годы — походы готов на суше и на море, причем к 250-м годам относится овладение городами Крыма и Кавказа; в 274 г. Аврелиан отказывается от левобереж</w:t>
      </w:r>
      <w:r w:rsidRPr="0046775C">
        <w:rPr>
          <w:sz w:val="28"/>
          <w:szCs w:val="28"/>
        </w:rPr>
        <w:softHyphen/>
        <w:t>ной Дакии; в середине IV в. — проповедь христианства у готов Ульфилой и преследование нового вероучения Атанарихом; в 370-е годы — войны с аланами, гуннами, разгром остготов и уход, остатков их за Дунай.</w:t>
      </w:r>
    </w:p>
    <w:p w:rsidR="00414A82" w:rsidRPr="0046775C" w:rsidRDefault="00D8662A"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С появлением первых обобщений в изучении </w:t>
      </w:r>
      <w:r w:rsidR="00407E6D" w:rsidRPr="0046775C">
        <w:rPr>
          <w:rFonts w:ascii="Times New Roman" w:hAnsi="Times New Roman"/>
          <w:sz w:val="28"/>
          <w:szCs w:val="28"/>
        </w:rPr>
        <w:t xml:space="preserve">готского вопроса </w:t>
      </w:r>
      <w:r w:rsidR="00D51625" w:rsidRPr="0046775C">
        <w:rPr>
          <w:rFonts w:ascii="Times New Roman" w:hAnsi="Times New Roman"/>
          <w:sz w:val="28"/>
          <w:szCs w:val="28"/>
        </w:rPr>
        <w:t xml:space="preserve">ознаменовано начало </w:t>
      </w:r>
      <w:r w:rsidR="00D51625" w:rsidRPr="0046775C">
        <w:rPr>
          <w:rFonts w:ascii="Times New Roman" w:hAnsi="Times New Roman"/>
          <w:b/>
          <w:sz w:val="28"/>
          <w:szCs w:val="28"/>
        </w:rPr>
        <w:t>второго этапа</w:t>
      </w:r>
      <w:r w:rsidR="00D51625" w:rsidRPr="0046775C">
        <w:rPr>
          <w:rFonts w:ascii="Times New Roman" w:hAnsi="Times New Roman"/>
          <w:sz w:val="28"/>
          <w:szCs w:val="28"/>
        </w:rPr>
        <w:t xml:space="preserve"> данной историографии. Здесь же </w:t>
      </w:r>
      <w:r w:rsidR="00407E6D" w:rsidRPr="0046775C">
        <w:rPr>
          <w:rFonts w:ascii="Times New Roman" w:hAnsi="Times New Roman"/>
          <w:sz w:val="28"/>
          <w:szCs w:val="28"/>
        </w:rPr>
        <w:t xml:space="preserve">появляются первые проблемы, происхождение которых обязано различным интерпретациям накопленных событий и фактов различными историческими школами. </w:t>
      </w:r>
    </w:p>
    <w:p w:rsidR="00407E6D" w:rsidRPr="00EE277F" w:rsidRDefault="00407E6D" w:rsidP="0046775C">
      <w:pPr>
        <w:spacing w:after="0" w:line="360" w:lineRule="auto"/>
        <w:ind w:firstLine="709"/>
        <w:jc w:val="both"/>
        <w:rPr>
          <w:rStyle w:val="4"/>
          <w:rFonts w:eastAsia="Calibri"/>
          <w:sz w:val="28"/>
          <w:szCs w:val="28"/>
        </w:rPr>
      </w:pPr>
      <w:r w:rsidRPr="0046775C">
        <w:rPr>
          <w:rFonts w:ascii="Times New Roman" w:hAnsi="Times New Roman"/>
          <w:sz w:val="28"/>
          <w:szCs w:val="28"/>
        </w:rPr>
        <w:t>Прежде всего</w:t>
      </w:r>
      <w:r w:rsidR="00D51625" w:rsidRPr="0046775C">
        <w:rPr>
          <w:rFonts w:ascii="Times New Roman" w:hAnsi="Times New Roman"/>
          <w:sz w:val="28"/>
          <w:szCs w:val="28"/>
        </w:rPr>
        <w:t>,</w:t>
      </w:r>
      <w:r w:rsidRPr="0046775C">
        <w:rPr>
          <w:rFonts w:ascii="Times New Roman" w:hAnsi="Times New Roman"/>
          <w:sz w:val="28"/>
          <w:szCs w:val="28"/>
        </w:rPr>
        <w:t xml:space="preserve"> надо отметить</w:t>
      </w:r>
      <w:r w:rsidR="00D51625" w:rsidRPr="0046775C">
        <w:rPr>
          <w:rFonts w:ascii="Times New Roman" w:hAnsi="Times New Roman"/>
          <w:sz w:val="28"/>
          <w:szCs w:val="28"/>
        </w:rPr>
        <w:t>,</w:t>
      </w:r>
      <w:r w:rsidRPr="0046775C">
        <w:rPr>
          <w:rFonts w:ascii="Times New Roman" w:hAnsi="Times New Roman"/>
          <w:sz w:val="28"/>
          <w:szCs w:val="28"/>
        </w:rPr>
        <w:t xml:space="preserve"> что в противоречия вступают</w:t>
      </w:r>
      <w:r w:rsidR="00C86D01" w:rsidRPr="0046775C">
        <w:rPr>
          <w:rFonts w:ascii="Times New Roman" w:hAnsi="Times New Roman"/>
          <w:sz w:val="28"/>
          <w:szCs w:val="28"/>
        </w:rPr>
        <w:t xml:space="preserve"> два исторических направления,</w:t>
      </w:r>
      <w:r w:rsidRPr="0046775C">
        <w:rPr>
          <w:rFonts w:ascii="Times New Roman" w:hAnsi="Times New Roman"/>
          <w:sz w:val="28"/>
          <w:szCs w:val="28"/>
        </w:rPr>
        <w:t xml:space="preserve"> </w:t>
      </w:r>
      <w:r w:rsidR="00C86D01" w:rsidRPr="0046775C">
        <w:rPr>
          <w:rFonts w:ascii="Times New Roman" w:hAnsi="Times New Roman"/>
          <w:sz w:val="28"/>
          <w:szCs w:val="28"/>
        </w:rPr>
        <w:t>условно</w:t>
      </w:r>
      <w:r w:rsidRPr="0046775C">
        <w:rPr>
          <w:rFonts w:ascii="Times New Roman" w:hAnsi="Times New Roman"/>
          <w:sz w:val="28"/>
          <w:szCs w:val="28"/>
        </w:rPr>
        <w:t xml:space="preserve"> </w:t>
      </w:r>
      <w:r w:rsidR="00C86D01" w:rsidRPr="0046775C">
        <w:rPr>
          <w:rFonts w:ascii="Times New Roman" w:hAnsi="Times New Roman"/>
          <w:sz w:val="28"/>
          <w:szCs w:val="28"/>
        </w:rPr>
        <w:t xml:space="preserve">можно назвать «западно-европейское» и «восточно-европейское». В основу западно-европейской концепции истории готов легла </w:t>
      </w:r>
      <w:r w:rsidR="00E27B12" w:rsidRPr="0046775C">
        <w:rPr>
          <w:rFonts w:ascii="Times New Roman" w:hAnsi="Times New Roman"/>
          <w:sz w:val="28"/>
          <w:szCs w:val="28"/>
        </w:rPr>
        <w:t xml:space="preserve">главная работа немецкого историка Леонарда Шмидта - «История немецких племен до конца переселения </w:t>
      </w:r>
      <w:r w:rsidR="00E27B12" w:rsidRPr="00EE277F">
        <w:rPr>
          <w:rStyle w:val="4"/>
          <w:rFonts w:eastAsia="Calibri"/>
          <w:b w:val="0"/>
          <w:sz w:val="28"/>
          <w:szCs w:val="28"/>
        </w:rPr>
        <w:t>народов»</w:t>
      </w:r>
      <w:r w:rsidR="00FA2FE8" w:rsidRPr="00EE277F">
        <w:rPr>
          <w:rStyle w:val="4"/>
          <w:rFonts w:eastAsia="Calibri"/>
          <w:b w:val="0"/>
          <w:sz w:val="28"/>
          <w:szCs w:val="28"/>
        </w:rPr>
        <w:t xml:space="preserve"> (</w:t>
      </w:r>
      <w:r w:rsidR="00FA2FE8" w:rsidRPr="00EE277F">
        <w:rPr>
          <w:rStyle w:val="4"/>
          <w:rFonts w:eastAsia="Calibri"/>
          <w:b w:val="0"/>
          <w:sz w:val="28"/>
          <w:szCs w:val="28"/>
          <w:lang w:val="en-US"/>
        </w:rPr>
        <w:t>L</w:t>
      </w:r>
      <w:r w:rsidR="00FA2FE8" w:rsidRPr="00EE277F">
        <w:rPr>
          <w:rStyle w:val="4"/>
          <w:rFonts w:eastAsia="Calibri"/>
          <w:b w:val="0"/>
          <w:sz w:val="28"/>
          <w:szCs w:val="28"/>
        </w:rPr>
        <w:t>.</w:t>
      </w:r>
      <w:r w:rsidR="00FA2FE8" w:rsidRPr="00EE277F">
        <w:rPr>
          <w:rStyle w:val="a6"/>
          <w:rFonts w:eastAsia="Calibri"/>
          <w:i w:val="0"/>
          <w:sz w:val="28"/>
          <w:szCs w:val="28"/>
        </w:rPr>
        <w:t>Schmidt</w:t>
      </w:r>
      <w:r w:rsidR="00FA2FE8" w:rsidRPr="00EE277F">
        <w:rPr>
          <w:rStyle w:val="a6"/>
          <w:rFonts w:eastAsia="Calibri"/>
          <w:sz w:val="28"/>
          <w:szCs w:val="28"/>
          <w:lang w:val="ru-RU"/>
        </w:rPr>
        <w:t>,</w:t>
      </w:r>
      <w:r w:rsidR="00FA2FE8" w:rsidRPr="0046775C">
        <w:rPr>
          <w:rFonts w:ascii="Times New Roman" w:hAnsi="Times New Roman"/>
          <w:sz w:val="28"/>
          <w:szCs w:val="28"/>
        </w:rPr>
        <w:t xml:space="preserve"> Geschichte der deutschen Stamme</w:t>
      </w:r>
      <w:r w:rsidR="00FA2FE8" w:rsidRPr="00EE277F">
        <w:rPr>
          <w:rStyle w:val="a7"/>
          <w:rFonts w:eastAsia="Calibri"/>
          <w:sz w:val="28"/>
          <w:szCs w:val="28"/>
          <w:lang w:val="ru-RU"/>
        </w:rPr>
        <w:t xml:space="preserve"> </w:t>
      </w:r>
      <w:r w:rsidR="00FA2FE8" w:rsidRPr="00EE277F">
        <w:rPr>
          <w:rStyle w:val="a7"/>
          <w:rFonts w:eastAsia="Calibri"/>
          <w:sz w:val="28"/>
          <w:szCs w:val="28"/>
        </w:rPr>
        <w:t>bis</w:t>
      </w:r>
      <w:r w:rsidR="00FA2FE8" w:rsidRPr="00EE277F">
        <w:rPr>
          <w:rStyle w:val="a7"/>
          <w:rFonts w:eastAsia="Calibri"/>
          <w:sz w:val="28"/>
          <w:szCs w:val="28"/>
          <w:lang w:val="ru-RU"/>
        </w:rPr>
        <w:t xml:space="preserve"> </w:t>
      </w:r>
      <w:r w:rsidR="00FA2FE8" w:rsidRPr="00EE277F">
        <w:rPr>
          <w:rStyle w:val="a7"/>
          <w:rFonts w:eastAsia="Calibri"/>
          <w:sz w:val="28"/>
          <w:szCs w:val="28"/>
        </w:rPr>
        <w:t>zum</w:t>
      </w:r>
      <w:r w:rsidR="00FA2FE8" w:rsidRPr="00EE277F">
        <w:rPr>
          <w:rStyle w:val="a7"/>
          <w:rFonts w:eastAsia="Calibri"/>
          <w:sz w:val="28"/>
          <w:szCs w:val="28"/>
          <w:lang w:val="ru-RU"/>
        </w:rPr>
        <w:t xml:space="preserve"> </w:t>
      </w:r>
      <w:r w:rsidR="00FA2FE8" w:rsidRPr="00EE277F">
        <w:rPr>
          <w:rStyle w:val="a7"/>
          <w:rFonts w:eastAsia="Calibri"/>
          <w:sz w:val="28"/>
          <w:szCs w:val="28"/>
        </w:rPr>
        <w:t>Ausgang</w:t>
      </w:r>
      <w:r w:rsidR="00FA2FE8" w:rsidRPr="00EE277F">
        <w:rPr>
          <w:rStyle w:val="a7"/>
          <w:rFonts w:eastAsia="Calibri"/>
          <w:sz w:val="28"/>
          <w:szCs w:val="28"/>
          <w:lang w:val="ru-RU"/>
        </w:rPr>
        <w:t xml:space="preserve"> </w:t>
      </w:r>
      <w:r w:rsidR="00FA2FE8" w:rsidRPr="00EE277F">
        <w:rPr>
          <w:rStyle w:val="a7"/>
          <w:rFonts w:eastAsia="Calibri"/>
          <w:sz w:val="28"/>
          <w:szCs w:val="28"/>
        </w:rPr>
        <w:t>der</w:t>
      </w:r>
      <w:r w:rsidR="00FA2FE8" w:rsidRPr="00EE277F">
        <w:rPr>
          <w:rStyle w:val="a7"/>
          <w:rFonts w:eastAsia="Calibri"/>
          <w:sz w:val="28"/>
          <w:szCs w:val="28"/>
          <w:lang w:val="ru-RU"/>
        </w:rPr>
        <w:t xml:space="preserve"> </w:t>
      </w:r>
      <w:r w:rsidR="00FA2FE8" w:rsidRPr="00EE277F">
        <w:rPr>
          <w:rStyle w:val="a7"/>
          <w:rFonts w:eastAsia="Calibri"/>
          <w:sz w:val="28"/>
          <w:szCs w:val="28"/>
        </w:rPr>
        <w:t>Volker</w:t>
      </w:r>
      <w:r w:rsidR="00FA2FE8" w:rsidRPr="00EE277F">
        <w:rPr>
          <w:rStyle w:val="a7"/>
          <w:rFonts w:eastAsia="Calibri"/>
          <w:sz w:val="28"/>
          <w:szCs w:val="28"/>
          <w:lang w:val="ru-RU"/>
        </w:rPr>
        <w:softHyphen/>
      </w:r>
      <w:r w:rsidR="00FA2FE8" w:rsidRPr="00EE277F">
        <w:rPr>
          <w:rStyle w:val="a7"/>
          <w:rFonts w:eastAsia="Calibri"/>
          <w:sz w:val="28"/>
          <w:szCs w:val="28"/>
        </w:rPr>
        <w:t>wanderung</w:t>
      </w:r>
      <w:r w:rsidR="00FA2FE8" w:rsidRPr="00EE277F">
        <w:rPr>
          <w:rStyle w:val="a7"/>
          <w:rFonts w:eastAsia="Calibri"/>
          <w:sz w:val="28"/>
          <w:szCs w:val="28"/>
          <w:lang w:val="ru-RU"/>
        </w:rPr>
        <w:t>.</w:t>
      </w:r>
      <w:r w:rsidR="00FA2FE8" w:rsidRPr="0046775C">
        <w:rPr>
          <w:rFonts w:ascii="Times New Roman" w:hAnsi="Times New Roman"/>
          <w:sz w:val="28"/>
          <w:szCs w:val="28"/>
        </w:rPr>
        <w:t xml:space="preserve"> Miinchen, 1934)</w:t>
      </w:r>
      <w:r w:rsidR="00D45479" w:rsidRPr="0046775C">
        <w:rPr>
          <w:rStyle w:val="aa"/>
          <w:rFonts w:ascii="Times New Roman" w:hAnsi="Times New Roman"/>
          <w:sz w:val="28"/>
          <w:szCs w:val="28"/>
        </w:rPr>
        <w:footnoteReference w:id="4"/>
      </w:r>
      <w:r w:rsidR="00E27B12" w:rsidRPr="00EE277F">
        <w:rPr>
          <w:rStyle w:val="4"/>
          <w:rFonts w:eastAsia="Calibri"/>
          <w:b w:val="0"/>
          <w:sz w:val="28"/>
          <w:szCs w:val="28"/>
        </w:rPr>
        <w:t>.</w:t>
      </w:r>
      <w:r w:rsidR="00D51625" w:rsidRPr="00EE277F">
        <w:rPr>
          <w:rStyle w:val="4"/>
          <w:rFonts w:eastAsia="Calibri"/>
          <w:b w:val="0"/>
          <w:sz w:val="28"/>
          <w:szCs w:val="28"/>
        </w:rPr>
        <w:t xml:space="preserve"> Труд по тому времени был титаническим и вобрал в себя самые передовые на тот момент сведения и находки. </w:t>
      </w:r>
    </w:p>
    <w:p w:rsidR="00886DA4" w:rsidRPr="0046775C" w:rsidRDefault="00E27B12"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Концепция</w:t>
      </w:r>
      <w:r w:rsidRPr="00EE277F">
        <w:rPr>
          <w:rStyle w:val="4"/>
          <w:rFonts w:eastAsia="Calibri"/>
          <w:sz w:val="28"/>
          <w:szCs w:val="28"/>
        </w:rPr>
        <w:t xml:space="preserve"> </w:t>
      </w:r>
      <w:r w:rsidRPr="00EE277F">
        <w:rPr>
          <w:rStyle w:val="4"/>
          <w:rFonts w:eastAsia="Calibri"/>
          <w:b w:val="0"/>
          <w:sz w:val="28"/>
          <w:szCs w:val="28"/>
        </w:rPr>
        <w:t>Л.</w:t>
      </w:r>
      <w:r w:rsidRPr="0046775C">
        <w:rPr>
          <w:rFonts w:ascii="Times New Roman" w:hAnsi="Times New Roman"/>
          <w:sz w:val="28"/>
          <w:szCs w:val="28"/>
        </w:rPr>
        <w:t xml:space="preserve"> Шмидта оказа</w:t>
      </w:r>
      <w:r w:rsidR="00D1142A" w:rsidRPr="0046775C">
        <w:rPr>
          <w:rFonts w:ascii="Times New Roman" w:hAnsi="Times New Roman"/>
          <w:sz w:val="28"/>
          <w:szCs w:val="28"/>
        </w:rPr>
        <w:t>ла наибольшее влияние на образо</w:t>
      </w:r>
      <w:r w:rsidRPr="0046775C">
        <w:rPr>
          <w:rFonts w:ascii="Times New Roman" w:hAnsi="Times New Roman"/>
          <w:sz w:val="28"/>
          <w:szCs w:val="28"/>
        </w:rPr>
        <w:t>вание стереотипных представлений о значении письменных сви</w:t>
      </w:r>
      <w:r w:rsidRPr="0046775C">
        <w:rPr>
          <w:rFonts w:ascii="Times New Roman" w:hAnsi="Times New Roman"/>
          <w:sz w:val="28"/>
          <w:szCs w:val="28"/>
        </w:rPr>
        <w:softHyphen/>
        <w:t>детельств для изучения истории готов. Эта концепция кратко сво</w:t>
      </w:r>
      <w:r w:rsidRPr="0046775C">
        <w:rPr>
          <w:rFonts w:ascii="Times New Roman" w:hAnsi="Times New Roman"/>
          <w:sz w:val="28"/>
          <w:szCs w:val="28"/>
        </w:rPr>
        <w:softHyphen/>
        <w:t>дится к следующему. Готы — народ восточногерманского проис</w:t>
      </w:r>
      <w:r w:rsidRPr="0046775C">
        <w:rPr>
          <w:rFonts w:ascii="Times New Roman" w:hAnsi="Times New Roman"/>
          <w:sz w:val="28"/>
          <w:szCs w:val="28"/>
        </w:rPr>
        <w:softHyphen/>
        <w:t>хождения, имевший прародину в Южной Скандинавии. Где-то на рубеже нашей эры они переселились в устье Вислы и, посте</w:t>
      </w:r>
      <w:r w:rsidRPr="0046775C">
        <w:rPr>
          <w:rFonts w:ascii="Times New Roman" w:hAnsi="Times New Roman"/>
          <w:sz w:val="28"/>
          <w:szCs w:val="28"/>
        </w:rPr>
        <w:softHyphen/>
        <w:t>пенно двигаясь на юг, к началу III в. оказались в Северном При</w:t>
      </w:r>
      <w:r w:rsidRPr="0046775C">
        <w:rPr>
          <w:rFonts w:ascii="Times New Roman" w:hAnsi="Times New Roman"/>
          <w:sz w:val="28"/>
          <w:szCs w:val="28"/>
        </w:rPr>
        <w:softHyphen/>
        <w:t>черноморье. Здесь они создали весьма могущественное политиче</w:t>
      </w:r>
      <w:r w:rsidRPr="0046775C">
        <w:rPr>
          <w:rFonts w:ascii="Times New Roman" w:hAnsi="Times New Roman"/>
          <w:sz w:val="28"/>
          <w:szCs w:val="28"/>
        </w:rPr>
        <w:softHyphen/>
        <w:t>ское объединение (королевство), которое стремилось к господству над многочисленными местными племенами и вело успешное на</w:t>
      </w:r>
      <w:r w:rsidRPr="0046775C">
        <w:rPr>
          <w:rFonts w:ascii="Times New Roman" w:hAnsi="Times New Roman"/>
          <w:sz w:val="28"/>
          <w:szCs w:val="28"/>
        </w:rPr>
        <w:softHyphen/>
        <w:t xml:space="preserve">ступление на придунайские владения римлян. В IV в., однако, оно было разгромлено гуннами: под давлением последних сами готы вынуждены были отойти на запад — в Трансильванию и на Балканы. Отсюда началась их одиссея, закончившаяся далеко за Пиренеями. Простота и наглядность этой концепции, а также то, что она была прямым продолжением подробных исследований «Гетики» Иордана поддерживалась немецкими исследователями вплоть до середины </w:t>
      </w:r>
      <w:r w:rsidRPr="0046775C">
        <w:rPr>
          <w:rFonts w:ascii="Times New Roman" w:hAnsi="Times New Roman"/>
          <w:sz w:val="28"/>
          <w:szCs w:val="28"/>
          <w:lang w:val="en-US"/>
        </w:rPr>
        <w:t>XX</w:t>
      </w:r>
      <w:r w:rsidRPr="0046775C">
        <w:rPr>
          <w:rFonts w:ascii="Times New Roman" w:hAnsi="Times New Roman"/>
          <w:sz w:val="28"/>
          <w:szCs w:val="28"/>
        </w:rPr>
        <w:t xml:space="preserve"> века. на немецких буржуазных историков большое влияние оказывали современные им политические доктрины, в частности идеологи</w:t>
      </w:r>
      <w:r w:rsidRPr="0046775C">
        <w:rPr>
          <w:rFonts w:ascii="Times New Roman" w:hAnsi="Times New Roman"/>
          <w:sz w:val="28"/>
          <w:szCs w:val="28"/>
        </w:rPr>
        <w:softHyphen/>
        <w:t>ческая подготовка к агрессивным первой и второй мировым вой</w:t>
      </w:r>
      <w:r w:rsidRPr="0046775C">
        <w:rPr>
          <w:rFonts w:ascii="Times New Roman" w:hAnsi="Times New Roman"/>
          <w:sz w:val="28"/>
          <w:szCs w:val="28"/>
        </w:rPr>
        <w:softHyphen/>
        <w:t>нам. Письменная традиция о готах в особенности использовалась для обоснования захвата немцами во время второй мировой войны территории Восточной Европы и превосходства их над славянскими и другими народами. Так, в сочинениях немецких буржуазных историков превратились поль</w:t>
      </w:r>
      <w:r w:rsidRPr="0046775C">
        <w:rPr>
          <w:rFonts w:ascii="Times New Roman" w:hAnsi="Times New Roman"/>
          <w:sz w:val="28"/>
          <w:szCs w:val="28"/>
        </w:rPr>
        <w:softHyphen/>
        <w:t>ский порт Гдыня в Готенгафен, Симферополь в Готенбург, Сева</w:t>
      </w:r>
      <w:r w:rsidRPr="0046775C">
        <w:rPr>
          <w:rFonts w:ascii="Times New Roman" w:hAnsi="Times New Roman"/>
          <w:sz w:val="28"/>
          <w:szCs w:val="28"/>
        </w:rPr>
        <w:softHyphen/>
        <w:t xml:space="preserve">стополь в Теодорихгафен. Вот так сложилась такая крайняя </w:t>
      </w:r>
      <w:r w:rsidR="00886DA4" w:rsidRPr="0046775C">
        <w:rPr>
          <w:rFonts w:ascii="Times New Roman" w:hAnsi="Times New Roman"/>
          <w:sz w:val="28"/>
          <w:szCs w:val="28"/>
        </w:rPr>
        <w:t xml:space="preserve">германоцентристская точка зрения на историю готов. </w:t>
      </w:r>
    </w:p>
    <w:p w:rsidR="00733AE6" w:rsidRPr="0046775C" w:rsidRDefault="0052455E" w:rsidP="0046775C">
      <w:pPr>
        <w:pStyle w:val="11"/>
        <w:shd w:val="clear" w:color="auto" w:fill="auto"/>
        <w:spacing w:line="360" w:lineRule="auto"/>
        <w:ind w:right="-92" w:firstLine="709"/>
        <w:rPr>
          <w:color w:val="auto"/>
          <w:sz w:val="28"/>
          <w:szCs w:val="28"/>
        </w:rPr>
      </w:pPr>
      <w:r w:rsidRPr="0046775C">
        <w:rPr>
          <w:b/>
          <w:color w:val="auto"/>
          <w:sz w:val="28"/>
          <w:szCs w:val="28"/>
        </w:rPr>
        <w:t>Третьим этапом</w:t>
      </w:r>
      <w:r w:rsidRPr="0046775C">
        <w:rPr>
          <w:color w:val="auto"/>
          <w:sz w:val="28"/>
          <w:szCs w:val="28"/>
        </w:rPr>
        <w:t xml:space="preserve"> в формировании историографии по готскому вопросу можно назвать становлении в</w:t>
      </w:r>
      <w:r w:rsidR="00E23116" w:rsidRPr="0046775C">
        <w:rPr>
          <w:color w:val="auto"/>
          <w:sz w:val="28"/>
          <w:szCs w:val="28"/>
        </w:rPr>
        <w:t>осточно-европейск</w:t>
      </w:r>
      <w:r w:rsidRPr="0046775C">
        <w:rPr>
          <w:color w:val="auto"/>
          <w:sz w:val="28"/>
          <w:szCs w:val="28"/>
        </w:rPr>
        <w:t>ой</w:t>
      </w:r>
      <w:r w:rsidR="00E23116" w:rsidRPr="0046775C">
        <w:rPr>
          <w:color w:val="auto"/>
          <w:sz w:val="28"/>
          <w:szCs w:val="28"/>
        </w:rPr>
        <w:t xml:space="preserve"> историческ</w:t>
      </w:r>
      <w:r w:rsidRPr="0046775C">
        <w:rPr>
          <w:color w:val="auto"/>
          <w:sz w:val="28"/>
          <w:szCs w:val="28"/>
        </w:rPr>
        <w:t>ой</w:t>
      </w:r>
      <w:r w:rsidR="00E23116" w:rsidRPr="0046775C">
        <w:rPr>
          <w:color w:val="auto"/>
          <w:sz w:val="28"/>
          <w:szCs w:val="28"/>
        </w:rPr>
        <w:t xml:space="preserve"> школ</w:t>
      </w:r>
      <w:r w:rsidRPr="0046775C">
        <w:rPr>
          <w:color w:val="auto"/>
          <w:sz w:val="28"/>
          <w:szCs w:val="28"/>
        </w:rPr>
        <w:t xml:space="preserve">ы, которая </w:t>
      </w:r>
      <w:r w:rsidR="00E23116" w:rsidRPr="0046775C">
        <w:rPr>
          <w:color w:val="auto"/>
          <w:sz w:val="28"/>
          <w:szCs w:val="28"/>
        </w:rPr>
        <w:t xml:space="preserve"> сложилась из взглядов</w:t>
      </w:r>
      <w:r w:rsidRPr="0046775C">
        <w:rPr>
          <w:color w:val="auto"/>
          <w:sz w:val="28"/>
          <w:szCs w:val="28"/>
        </w:rPr>
        <w:t>,</w:t>
      </w:r>
      <w:r w:rsidR="00E23116" w:rsidRPr="0046775C">
        <w:rPr>
          <w:color w:val="auto"/>
          <w:sz w:val="28"/>
          <w:szCs w:val="28"/>
        </w:rPr>
        <w:t xml:space="preserve"> прежде всего отечественных историков и исследователей. Взгляды её были и остаются не однородными</w:t>
      </w:r>
      <w:r w:rsidRPr="0046775C">
        <w:rPr>
          <w:color w:val="auto"/>
          <w:sz w:val="28"/>
          <w:szCs w:val="28"/>
        </w:rPr>
        <w:t>,</w:t>
      </w:r>
      <w:r w:rsidR="00E23116" w:rsidRPr="0046775C">
        <w:rPr>
          <w:color w:val="auto"/>
          <w:sz w:val="28"/>
          <w:szCs w:val="28"/>
        </w:rPr>
        <w:t xml:space="preserve"> и это также накладывает отпечаток на общий перечень проблем по готскому вопросу.</w:t>
      </w:r>
      <w:r w:rsidR="007F0606" w:rsidRPr="0046775C">
        <w:rPr>
          <w:color w:val="auto"/>
          <w:sz w:val="28"/>
          <w:szCs w:val="28"/>
        </w:rPr>
        <w:t xml:space="preserve"> </w:t>
      </w:r>
      <w:r w:rsidR="00E23116" w:rsidRPr="0046775C">
        <w:rPr>
          <w:color w:val="auto"/>
          <w:sz w:val="28"/>
          <w:szCs w:val="28"/>
        </w:rPr>
        <w:t xml:space="preserve">Отечественные историки дореволюционного периода </w:t>
      </w:r>
      <w:r w:rsidR="007F0606" w:rsidRPr="0046775C">
        <w:rPr>
          <w:color w:val="auto"/>
          <w:sz w:val="28"/>
          <w:szCs w:val="28"/>
        </w:rPr>
        <w:t>с</w:t>
      </w:r>
      <w:r w:rsidR="00E23116" w:rsidRPr="0046775C">
        <w:rPr>
          <w:color w:val="auto"/>
          <w:sz w:val="28"/>
          <w:szCs w:val="28"/>
        </w:rPr>
        <w:t xml:space="preserve">делали </w:t>
      </w:r>
      <w:r w:rsidR="007F0606" w:rsidRPr="0046775C">
        <w:rPr>
          <w:color w:val="auto"/>
          <w:sz w:val="28"/>
          <w:szCs w:val="28"/>
        </w:rPr>
        <w:t>первые</w:t>
      </w:r>
      <w:r w:rsidR="00E23116" w:rsidRPr="0046775C">
        <w:rPr>
          <w:color w:val="auto"/>
          <w:sz w:val="28"/>
          <w:szCs w:val="28"/>
        </w:rPr>
        <w:t xml:space="preserve"> шаги в изучении истории готов. Появляется ряд работ, посвященных крымским готам, проблеме христиан</w:t>
      </w:r>
      <w:r w:rsidR="00E23116" w:rsidRPr="0046775C">
        <w:rPr>
          <w:color w:val="auto"/>
          <w:sz w:val="28"/>
          <w:szCs w:val="28"/>
        </w:rPr>
        <w:softHyphen/>
        <w:t>ства у готов.</w:t>
      </w:r>
      <w:r w:rsidR="00733AE6" w:rsidRPr="0046775C">
        <w:rPr>
          <w:color w:val="auto"/>
          <w:sz w:val="28"/>
          <w:szCs w:val="28"/>
        </w:rPr>
        <w:t xml:space="preserve"> Это работы таких исследователей как В.В.Латышев</w:t>
      </w:r>
      <w:r w:rsidR="00733AE6" w:rsidRPr="0046775C">
        <w:rPr>
          <w:rStyle w:val="aa"/>
          <w:color w:val="auto"/>
          <w:sz w:val="28"/>
          <w:szCs w:val="28"/>
        </w:rPr>
        <w:footnoteReference w:id="5"/>
      </w:r>
      <w:r w:rsidR="00733AE6" w:rsidRPr="0046775C">
        <w:rPr>
          <w:color w:val="auto"/>
          <w:sz w:val="28"/>
          <w:szCs w:val="28"/>
        </w:rPr>
        <w:t xml:space="preserve">  и В.Н. Беликов.</w:t>
      </w:r>
    </w:p>
    <w:p w:rsidR="00E23116" w:rsidRPr="0046775C" w:rsidRDefault="00E2311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 Ставятся вопросы достоверности свидетельств Иордана и Аммиана Марцелли</w:t>
      </w:r>
      <w:r w:rsidR="00ED7778" w:rsidRPr="0046775C">
        <w:rPr>
          <w:rFonts w:ascii="Times New Roman" w:hAnsi="Times New Roman"/>
          <w:sz w:val="28"/>
          <w:szCs w:val="28"/>
        </w:rPr>
        <w:t>на о местонахождении готов в Се</w:t>
      </w:r>
      <w:r w:rsidRPr="0046775C">
        <w:rPr>
          <w:rFonts w:ascii="Times New Roman" w:hAnsi="Times New Roman"/>
          <w:sz w:val="28"/>
          <w:szCs w:val="28"/>
        </w:rPr>
        <w:t xml:space="preserve">верном Причерноморье, об их участии в войнах III в. Однако в XIX в. русские историки и филологи обращались к готскому </w:t>
      </w:r>
      <w:r w:rsidR="00E76465" w:rsidRPr="0046775C">
        <w:rPr>
          <w:rFonts w:ascii="Times New Roman" w:hAnsi="Times New Roman"/>
          <w:sz w:val="28"/>
          <w:szCs w:val="28"/>
        </w:rPr>
        <w:t>вопросу,</w:t>
      </w:r>
      <w:r w:rsidRPr="0046775C">
        <w:rPr>
          <w:rFonts w:ascii="Times New Roman" w:hAnsi="Times New Roman"/>
          <w:sz w:val="28"/>
          <w:szCs w:val="28"/>
        </w:rPr>
        <w:t xml:space="preserve"> прежде всего потому, что он был тесно связан с проблемой возникновения славян. «Роксоланская теория», созданная еще М. В. Ломоносовым, выводил</w:t>
      </w:r>
      <w:r w:rsidR="00E76465" w:rsidRPr="0046775C">
        <w:rPr>
          <w:rFonts w:ascii="Times New Roman" w:hAnsi="Times New Roman"/>
          <w:sz w:val="28"/>
          <w:szCs w:val="28"/>
        </w:rPr>
        <w:t>а Русь непосредственно от роксо</w:t>
      </w:r>
      <w:r w:rsidRPr="0046775C">
        <w:rPr>
          <w:rFonts w:ascii="Times New Roman" w:hAnsi="Times New Roman"/>
          <w:sz w:val="28"/>
          <w:szCs w:val="28"/>
        </w:rPr>
        <w:t>ланов. Ей противостояла теория о «готском происхождении» Руси А. С. Будиловича. В работах Д. И. Иловайского, И. Е. За</w:t>
      </w:r>
      <w:r w:rsidRPr="0046775C">
        <w:rPr>
          <w:rFonts w:ascii="Times New Roman" w:hAnsi="Times New Roman"/>
          <w:sz w:val="28"/>
          <w:szCs w:val="28"/>
        </w:rPr>
        <w:softHyphen/>
        <w:t>белина, Ф. И. Успенского, В. Г. Васильевского, А. А. Шахматова, Ф. А. Брауна лишь начали проявляться контуры целой серии вопросов в проблеме взаимоотношений готов и славян</w:t>
      </w:r>
      <w:r w:rsidR="00BC7216" w:rsidRPr="0046775C">
        <w:rPr>
          <w:rStyle w:val="aa"/>
          <w:rFonts w:ascii="Times New Roman" w:hAnsi="Times New Roman"/>
          <w:sz w:val="28"/>
          <w:szCs w:val="28"/>
        </w:rPr>
        <w:footnoteReference w:id="6"/>
      </w:r>
      <w:r w:rsidRPr="0046775C">
        <w:rPr>
          <w:rFonts w:ascii="Times New Roman" w:hAnsi="Times New Roman"/>
          <w:sz w:val="28"/>
          <w:szCs w:val="28"/>
        </w:rPr>
        <w:t>. Русские историки и филологи обращались к свидетельствам древних ав</w:t>
      </w:r>
      <w:r w:rsidRPr="0046775C">
        <w:rPr>
          <w:rFonts w:ascii="Times New Roman" w:hAnsi="Times New Roman"/>
          <w:sz w:val="28"/>
          <w:szCs w:val="28"/>
        </w:rPr>
        <w:softHyphen/>
        <w:t>торов о готах. И одним из достоинств их работ является то, что они обратили внимание на фрагментарность сообщений о готах, выделили в качестве особенно важного аспекта исследования «проб</w:t>
      </w:r>
      <w:r w:rsidRPr="0046775C">
        <w:rPr>
          <w:rFonts w:ascii="Times New Roman" w:hAnsi="Times New Roman"/>
          <w:sz w:val="28"/>
          <w:szCs w:val="28"/>
        </w:rPr>
        <w:softHyphen/>
        <w:t xml:space="preserve">лему Эрманариха». Именно в отечественной литературе впервые было показано, что мнение об этнической контаминации готов со скифами отражает не только отношение к достоверности каждого конкретного источника, но и общую позицию в готском вопросе. Так, например, В. Г. Васильевский считал, что под скифами </w:t>
      </w:r>
      <w:r w:rsidRPr="0046775C">
        <w:rPr>
          <w:rFonts w:ascii="Times New Roman" w:hAnsi="Times New Roman"/>
          <w:sz w:val="28"/>
          <w:szCs w:val="28"/>
          <w:lang w:val="en-US"/>
        </w:rPr>
        <w:t>III</w:t>
      </w:r>
      <w:r w:rsidRPr="0046775C">
        <w:rPr>
          <w:rFonts w:ascii="Times New Roman" w:hAnsi="Times New Roman"/>
          <w:sz w:val="28"/>
          <w:szCs w:val="28"/>
        </w:rPr>
        <w:t>—IV вв. в письменных источниках следует понимать готов</w:t>
      </w:r>
      <w:r w:rsidR="00AC6508" w:rsidRPr="0046775C">
        <w:rPr>
          <w:rStyle w:val="aa"/>
          <w:rFonts w:ascii="Times New Roman" w:hAnsi="Times New Roman"/>
          <w:sz w:val="28"/>
          <w:szCs w:val="28"/>
        </w:rPr>
        <w:footnoteReference w:id="7"/>
      </w:r>
      <w:r w:rsidRPr="0046775C">
        <w:rPr>
          <w:rFonts w:ascii="Times New Roman" w:hAnsi="Times New Roman"/>
          <w:sz w:val="28"/>
          <w:szCs w:val="28"/>
        </w:rPr>
        <w:t>. И. Е. Забелин, рассматривая готов как одно из многочисленных племен времени переселения народов, придерживался точки зре</w:t>
      </w:r>
      <w:r w:rsidRPr="0046775C">
        <w:rPr>
          <w:rFonts w:ascii="Times New Roman" w:hAnsi="Times New Roman"/>
          <w:sz w:val="28"/>
          <w:szCs w:val="28"/>
        </w:rPr>
        <w:softHyphen/>
        <w:t>ния, что скифы в это время — это смешанный этнический конгло</w:t>
      </w:r>
      <w:r w:rsidRPr="0046775C">
        <w:rPr>
          <w:rFonts w:ascii="Times New Roman" w:hAnsi="Times New Roman"/>
          <w:sz w:val="28"/>
          <w:szCs w:val="28"/>
        </w:rPr>
        <w:softHyphen/>
        <w:t>мерат, состоящий из сарматских, аланских, германских и славян</w:t>
      </w:r>
      <w:r w:rsidRPr="0046775C">
        <w:rPr>
          <w:rFonts w:ascii="Times New Roman" w:hAnsi="Times New Roman"/>
          <w:sz w:val="28"/>
          <w:szCs w:val="28"/>
        </w:rPr>
        <w:softHyphen/>
        <w:t>ских элементов</w:t>
      </w:r>
      <w:r w:rsidR="00AC6508" w:rsidRPr="0046775C">
        <w:rPr>
          <w:rStyle w:val="aa"/>
          <w:rFonts w:ascii="Times New Roman" w:hAnsi="Times New Roman"/>
          <w:sz w:val="28"/>
          <w:szCs w:val="28"/>
        </w:rPr>
        <w:footnoteReference w:id="8"/>
      </w:r>
      <w:r w:rsidRPr="0046775C">
        <w:rPr>
          <w:rFonts w:ascii="Times New Roman" w:hAnsi="Times New Roman"/>
          <w:sz w:val="28"/>
          <w:szCs w:val="28"/>
        </w:rPr>
        <w:t>.</w:t>
      </w:r>
      <w:r w:rsidR="007F0606" w:rsidRPr="0046775C">
        <w:rPr>
          <w:rFonts w:ascii="Times New Roman" w:hAnsi="Times New Roman"/>
          <w:sz w:val="28"/>
          <w:szCs w:val="28"/>
        </w:rPr>
        <w:t xml:space="preserve"> Большой вклад в формирование научно-исторической концепции по готскому вопросу внесли польские</w:t>
      </w:r>
      <w:r w:rsidR="0010346A" w:rsidRPr="0046775C">
        <w:rPr>
          <w:rFonts w:ascii="Times New Roman" w:hAnsi="Times New Roman"/>
          <w:sz w:val="28"/>
          <w:szCs w:val="28"/>
        </w:rPr>
        <w:t xml:space="preserve"> и румынские</w:t>
      </w:r>
      <w:r w:rsidR="007F0606" w:rsidRPr="0046775C">
        <w:rPr>
          <w:rFonts w:ascii="Times New Roman" w:hAnsi="Times New Roman"/>
          <w:sz w:val="28"/>
          <w:szCs w:val="28"/>
        </w:rPr>
        <w:t xml:space="preserve"> учёные. Среди них особо хотелось выделить работы </w:t>
      </w:r>
      <w:r w:rsidR="0010346A" w:rsidRPr="0046775C">
        <w:rPr>
          <w:rFonts w:ascii="Times New Roman" w:hAnsi="Times New Roman"/>
          <w:sz w:val="28"/>
          <w:szCs w:val="28"/>
        </w:rPr>
        <w:t xml:space="preserve">польского </w:t>
      </w:r>
      <w:r w:rsidR="007F0606" w:rsidRPr="0046775C">
        <w:rPr>
          <w:rFonts w:ascii="Times New Roman" w:hAnsi="Times New Roman"/>
          <w:sz w:val="28"/>
          <w:szCs w:val="28"/>
        </w:rPr>
        <w:t>археолога И. Костржевского</w:t>
      </w:r>
      <w:r w:rsidR="00BC7216" w:rsidRPr="0046775C">
        <w:rPr>
          <w:rStyle w:val="aa"/>
          <w:rFonts w:ascii="Times New Roman" w:hAnsi="Times New Roman"/>
          <w:sz w:val="28"/>
          <w:szCs w:val="28"/>
        </w:rPr>
        <w:footnoteReference w:id="9"/>
      </w:r>
      <w:r w:rsidR="007F0606" w:rsidRPr="0046775C">
        <w:rPr>
          <w:rFonts w:ascii="Times New Roman" w:hAnsi="Times New Roman"/>
          <w:sz w:val="28"/>
          <w:szCs w:val="28"/>
        </w:rPr>
        <w:t>.</w:t>
      </w:r>
    </w:p>
    <w:p w:rsidR="0017748F" w:rsidRPr="0046775C" w:rsidRDefault="000D1FEC"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Следующим </w:t>
      </w:r>
      <w:r w:rsidRPr="0046775C">
        <w:rPr>
          <w:rFonts w:ascii="Times New Roman" w:hAnsi="Times New Roman"/>
          <w:b/>
          <w:sz w:val="28"/>
          <w:szCs w:val="28"/>
        </w:rPr>
        <w:t>четвёртым этапом</w:t>
      </w:r>
      <w:r w:rsidRPr="0046775C">
        <w:rPr>
          <w:rFonts w:ascii="Times New Roman" w:hAnsi="Times New Roman"/>
          <w:sz w:val="28"/>
          <w:szCs w:val="28"/>
        </w:rPr>
        <w:t xml:space="preserve"> стали многочисленные публикации об археологических исследованиях в Причерноморье. Здесь много работ советских, а после распада СССР, украинских исследователей</w:t>
      </w:r>
      <w:r w:rsidR="003C6E2C" w:rsidRPr="0046775C">
        <w:rPr>
          <w:rFonts w:ascii="Times New Roman" w:hAnsi="Times New Roman"/>
          <w:sz w:val="28"/>
          <w:szCs w:val="28"/>
        </w:rPr>
        <w:t>, а также румынских археологов</w:t>
      </w:r>
      <w:r w:rsidRPr="0046775C">
        <w:rPr>
          <w:rFonts w:ascii="Times New Roman" w:hAnsi="Times New Roman"/>
          <w:sz w:val="28"/>
          <w:szCs w:val="28"/>
        </w:rPr>
        <w:t xml:space="preserve">. </w:t>
      </w:r>
      <w:r w:rsidR="009A3A29" w:rsidRPr="0046775C">
        <w:rPr>
          <w:rFonts w:ascii="Times New Roman" w:hAnsi="Times New Roman"/>
          <w:sz w:val="28"/>
          <w:szCs w:val="28"/>
        </w:rPr>
        <w:t>В работах советских археологов Э. А. Рикм</w:t>
      </w:r>
      <w:r w:rsidR="00C52AFC" w:rsidRPr="0046775C">
        <w:rPr>
          <w:rFonts w:ascii="Times New Roman" w:hAnsi="Times New Roman"/>
          <w:sz w:val="28"/>
          <w:szCs w:val="28"/>
        </w:rPr>
        <w:t>ана, Э. А. Сымоновича, Г. Б. Фе</w:t>
      </w:r>
      <w:r w:rsidR="009A3A29" w:rsidRPr="0046775C">
        <w:rPr>
          <w:rFonts w:ascii="Times New Roman" w:hAnsi="Times New Roman"/>
          <w:sz w:val="28"/>
          <w:szCs w:val="28"/>
        </w:rPr>
        <w:t>дорова, а также в исследованиях румынских археологов Р. Вулпе, Б. Митри, К. Хоредта анализировались археологические мате</w:t>
      </w:r>
      <w:r w:rsidR="009A3A29" w:rsidRPr="0046775C">
        <w:rPr>
          <w:rFonts w:ascii="Times New Roman" w:hAnsi="Times New Roman"/>
          <w:sz w:val="28"/>
          <w:szCs w:val="28"/>
        </w:rPr>
        <w:softHyphen/>
        <w:t>риалы Северо-Западного Причерноморья в сопоставлении с сооб</w:t>
      </w:r>
      <w:r w:rsidR="009A3A29" w:rsidRPr="0046775C">
        <w:rPr>
          <w:rFonts w:ascii="Times New Roman" w:hAnsi="Times New Roman"/>
          <w:sz w:val="28"/>
          <w:szCs w:val="28"/>
        </w:rPr>
        <w:softHyphen/>
        <w:t>щениями Иордана, Аммиана М</w:t>
      </w:r>
      <w:r w:rsidR="00C52AFC" w:rsidRPr="0046775C">
        <w:rPr>
          <w:rFonts w:ascii="Times New Roman" w:hAnsi="Times New Roman"/>
          <w:sz w:val="28"/>
          <w:szCs w:val="28"/>
        </w:rPr>
        <w:t>арцеллина, Зосима и других древ</w:t>
      </w:r>
      <w:r w:rsidR="009A3A29" w:rsidRPr="0046775C">
        <w:rPr>
          <w:rFonts w:ascii="Times New Roman" w:hAnsi="Times New Roman"/>
          <w:sz w:val="28"/>
          <w:szCs w:val="28"/>
        </w:rPr>
        <w:t>них авторов</w:t>
      </w:r>
      <w:r w:rsidR="009A3A29" w:rsidRPr="0046775C">
        <w:rPr>
          <w:rStyle w:val="aa"/>
          <w:rFonts w:ascii="Times New Roman" w:hAnsi="Times New Roman"/>
          <w:sz w:val="28"/>
          <w:szCs w:val="28"/>
        </w:rPr>
        <w:footnoteReference w:id="10"/>
      </w:r>
      <w:r w:rsidR="009A3A29" w:rsidRPr="0046775C">
        <w:rPr>
          <w:rFonts w:ascii="Times New Roman" w:hAnsi="Times New Roman"/>
          <w:sz w:val="28"/>
          <w:szCs w:val="28"/>
        </w:rPr>
        <w:t>. В одной из своих работ Э. А. Сымоновичем был еще раз поставлен вопрос о необходимости выявления степени соответствия данных письменных источников археологическому материалу применительно к пути движения готов и следам их при</w:t>
      </w:r>
      <w:r w:rsidR="009A3A29" w:rsidRPr="0046775C">
        <w:rPr>
          <w:rFonts w:ascii="Times New Roman" w:hAnsi="Times New Roman"/>
          <w:sz w:val="28"/>
          <w:szCs w:val="28"/>
        </w:rPr>
        <w:softHyphen/>
        <w:t xml:space="preserve">сутствия в Северном Причерноморье. В дальнейшем изучение этого вопроса продолжилось в </w:t>
      </w:r>
      <w:r w:rsidRPr="0046775C">
        <w:rPr>
          <w:rFonts w:ascii="Times New Roman" w:hAnsi="Times New Roman"/>
          <w:sz w:val="28"/>
          <w:szCs w:val="28"/>
        </w:rPr>
        <w:t>работ</w:t>
      </w:r>
      <w:r w:rsidR="009A3A29" w:rsidRPr="0046775C">
        <w:rPr>
          <w:rFonts w:ascii="Times New Roman" w:hAnsi="Times New Roman"/>
          <w:sz w:val="28"/>
          <w:szCs w:val="28"/>
        </w:rPr>
        <w:t>ах</w:t>
      </w:r>
      <w:r w:rsidRPr="0046775C">
        <w:rPr>
          <w:rFonts w:ascii="Times New Roman" w:hAnsi="Times New Roman"/>
          <w:sz w:val="28"/>
          <w:szCs w:val="28"/>
        </w:rPr>
        <w:t xml:space="preserve"> Бажана и Гея</w:t>
      </w:r>
      <w:r w:rsidR="00770F2A" w:rsidRPr="0046775C">
        <w:rPr>
          <w:rStyle w:val="aa"/>
          <w:rFonts w:ascii="Times New Roman" w:hAnsi="Times New Roman"/>
          <w:sz w:val="28"/>
          <w:szCs w:val="28"/>
        </w:rPr>
        <w:footnoteReference w:id="11"/>
      </w:r>
      <w:r w:rsidRPr="0046775C">
        <w:rPr>
          <w:rFonts w:ascii="Times New Roman" w:hAnsi="Times New Roman"/>
          <w:sz w:val="28"/>
          <w:szCs w:val="28"/>
        </w:rPr>
        <w:t>, Герцена и Могарычева</w:t>
      </w:r>
      <w:r w:rsidRPr="0046775C">
        <w:rPr>
          <w:rStyle w:val="aa"/>
          <w:rFonts w:ascii="Times New Roman" w:hAnsi="Times New Roman"/>
          <w:sz w:val="28"/>
          <w:szCs w:val="28"/>
        </w:rPr>
        <w:footnoteReference w:id="12"/>
      </w:r>
      <w:r w:rsidRPr="0046775C">
        <w:rPr>
          <w:rFonts w:ascii="Times New Roman" w:hAnsi="Times New Roman"/>
          <w:sz w:val="28"/>
          <w:szCs w:val="28"/>
        </w:rPr>
        <w:t xml:space="preserve"> и других </w:t>
      </w:r>
      <w:r w:rsidR="009A3A29" w:rsidRPr="0046775C">
        <w:rPr>
          <w:rFonts w:ascii="Times New Roman" w:hAnsi="Times New Roman"/>
          <w:sz w:val="28"/>
          <w:szCs w:val="28"/>
        </w:rPr>
        <w:t xml:space="preserve">авторов, </w:t>
      </w:r>
      <w:r w:rsidRPr="0046775C">
        <w:rPr>
          <w:rFonts w:ascii="Times New Roman" w:hAnsi="Times New Roman"/>
          <w:sz w:val="28"/>
          <w:szCs w:val="28"/>
        </w:rPr>
        <w:t>посвященных изучению могильников Черняховской культуры.</w:t>
      </w:r>
      <w:r w:rsidR="00770F2A" w:rsidRPr="0046775C">
        <w:rPr>
          <w:rFonts w:ascii="Times New Roman" w:hAnsi="Times New Roman"/>
          <w:sz w:val="28"/>
          <w:szCs w:val="28"/>
        </w:rPr>
        <w:t xml:space="preserve"> В них ставятся вопросы об этническом авторстве таких захоронений и отмечается неприемлемость оценки некоторых западных исследователей, что эта культура есть следы готского наследия. Более того, приводятся доводы, что это скорее славянские могильники</w:t>
      </w:r>
      <w:r w:rsidR="00770F2A" w:rsidRPr="0046775C">
        <w:rPr>
          <w:rStyle w:val="aa"/>
          <w:rFonts w:ascii="Times New Roman" w:hAnsi="Times New Roman"/>
          <w:sz w:val="28"/>
          <w:szCs w:val="28"/>
        </w:rPr>
        <w:footnoteReference w:id="13"/>
      </w:r>
      <w:r w:rsidR="00770F2A" w:rsidRPr="0046775C">
        <w:rPr>
          <w:rFonts w:ascii="Times New Roman" w:hAnsi="Times New Roman"/>
          <w:sz w:val="28"/>
          <w:szCs w:val="28"/>
        </w:rPr>
        <w:t xml:space="preserve">. </w:t>
      </w:r>
      <w:r w:rsidR="00EF0142" w:rsidRPr="0046775C">
        <w:rPr>
          <w:rFonts w:ascii="Times New Roman" w:hAnsi="Times New Roman"/>
          <w:sz w:val="28"/>
          <w:szCs w:val="28"/>
        </w:rPr>
        <w:t>В</w:t>
      </w:r>
      <w:r w:rsidR="00604577" w:rsidRPr="0046775C">
        <w:rPr>
          <w:rFonts w:ascii="Times New Roman" w:hAnsi="Times New Roman"/>
          <w:sz w:val="28"/>
          <w:szCs w:val="28"/>
        </w:rPr>
        <w:t xml:space="preserve"> других </w:t>
      </w:r>
      <w:r w:rsidR="00EF0142" w:rsidRPr="0046775C">
        <w:rPr>
          <w:rFonts w:ascii="Times New Roman" w:hAnsi="Times New Roman"/>
          <w:sz w:val="28"/>
          <w:szCs w:val="28"/>
        </w:rPr>
        <w:t xml:space="preserve"> исследованиях</w:t>
      </w:r>
      <w:r w:rsidR="00604577" w:rsidRPr="0046775C">
        <w:rPr>
          <w:rFonts w:ascii="Times New Roman" w:hAnsi="Times New Roman"/>
          <w:sz w:val="28"/>
          <w:szCs w:val="28"/>
        </w:rPr>
        <w:t>, например в работах</w:t>
      </w:r>
      <w:r w:rsidR="00EF0142" w:rsidRPr="0046775C">
        <w:rPr>
          <w:rFonts w:ascii="Times New Roman" w:hAnsi="Times New Roman"/>
          <w:sz w:val="28"/>
          <w:szCs w:val="28"/>
        </w:rPr>
        <w:t xml:space="preserve"> М. Ю. Брайчевского и </w:t>
      </w:r>
      <w:r w:rsidR="00EF0142" w:rsidRPr="0046775C">
        <w:rPr>
          <w:rFonts w:ascii="Times New Roman" w:hAnsi="Times New Roman"/>
          <w:sz w:val="28"/>
          <w:szCs w:val="28"/>
          <w:vertAlign w:val="superscript"/>
        </w:rPr>
        <w:t xml:space="preserve"> </w:t>
      </w:r>
      <w:r w:rsidR="00EF0142" w:rsidRPr="0046775C">
        <w:rPr>
          <w:rFonts w:ascii="Times New Roman" w:hAnsi="Times New Roman"/>
          <w:sz w:val="28"/>
          <w:szCs w:val="28"/>
        </w:rPr>
        <w:t xml:space="preserve">А. Д. Дмитрева отмечалось, что скифы в письменных источниках </w:t>
      </w:r>
      <w:r w:rsidR="00EF0142" w:rsidRPr="0046775C">
        <w:rPr>
          <w:rFonts w:ascii="Times New Roman" w:hAnsi="Times New Roman"/>
          <w:sz w:val="28"/>
          <w:szCs w:val="28"/>
          <w:lang w:val="en-US"/>
        </w:rPr>
        <w:t>III</w:t>
      </w:r>
      <w:r w:rsidR="00EF0142" w:rsidRPr="0046775C">
        <w:rPr>
          <w:rFonts w:ascii="Times New Roman" w:hAnsi="Times New Roman"/>
          <w:sz w:val="28"/>
          <w:szCs w:val="28"/>
        </w:rPr>
        <w:t>—IV вв. — это конгломерат племен, куда входили и готы</w:t>
      </w:r>
      <w:r w:rsidR="004F062A" w:rsidRPr="0046775C">
        <w:rPr>
          <w:rStyle w:val="aa"/>
          <w:rFonts w:ascii="Times New Roman" w:hAnsi="Times New Roman"/>
          <w:sz w:val="28"/>
          <w:szCs w:val="28"/>
        </w:rPr>
        <w:footnoteReference w:id="14"/>
      </w:r>
      <w:r w:rsidR="00EF0142" w:rsidRPr="0046775C">
        <w:rPr>
          <w:rFonts w:ascii="Times New Roman" w:hAnsi="Times New Roman"/>
          <w:sz w:val="28"/>
          <w:szCs w:val="28"/>
        </w:rPr>
        <w:t>.</w:t>
      </w:r>
      <w:r w:rsidR="003C6E2C" w:rsidRPr="0046775C">
        <w:rPr>
          <w:rFonts w:ascii="Times New Roman" w:hAnsi="Times New Roman"/>
          <w:sz w:val="28"/>
          <w:szCs w:val="28"/>
        </w:rPr>
        <w:t xml:space="preserve"> В тоже время имеет место быть целый ряд исследователей, в основном западных, которые считают</w:t>
      </w:r>
      <w:r w:rsidR="009A3A29" w:rsidRPr="0046775C">
        <w:rPr>
          <w:rFonts w:ascii="Times New Roman" w:hAnsi="Times New Roman"/>
          <w:sz w:val="28"/>
          <w:szCs w:val="28"/>
        </w:rPr>
        <w:t>,</w:t>
      </w:r>
      <w:r w:rsidR="003C6E2C" w:rsidRPr="0046775C">
        <w:rPr>
          <w:rFonts w:ascii="Times New Roman" w:hAnsi="Times New Roman"/>
          <w:sz w:val="28"/>
          <w:szCs w:val="28"/>
        </w:rPr>
        <w:t xml:space="preserve"> что памятники черняховской культуры носят германский характер. Этой точки зрения придерживается наш крупный исследователь М.Б. Щукин</w:t>
      </w:r>
      <w:r w:rsidR="003C6E2C" w:rsidRPr="0046775C">
        <w:rPr>
          <w:rStyle w:val="aa"/>
          <w:rFonts w:ascii="Times New Roman" w:hAnsi="Times New Roman"/>
          <w:sz w:val="28"/>
          <w:szCs w:val="28"/>
        </w:rPr>
        <w:footnoteReference w:id="15"/>
      </w:r>
      <w:r w:rsidR="003C6E2C" w:rsidRPr="0046775C">
        <w:rPr>
          <w:rFonts w:ascii="Times New Roman" w:hAnsi="Times New Roman"/>
          <w:sz w:val="28"/>
          <w:szCs w:val="28"/>
        </w:rPr>
        <w:t>.</w:t>
      </w:r>
    </w:p>
    <w:p w:rsidR="00FC6FB5" w:rsidRPr="0046775C" w:rsidRDefault="00FC6FB5" w:rsidP="0046775C">
      <w:pPr>
        <w:spacing w:after="0" w:line="360" w:lineRule="auto"/>
        <w:ind w:firstLine="709"/>
        <w:jc w:val="both"/>
        <w:rPr>
          <w:rFonts w:ascii="Times New Roman" w:hAnsi="Times New Roman"/>
          <w:sz w:val="28"/>
          <w:szCs w:val="28"/>
        </w:rPr>
      </w:pPr>
    </w:p>
    <w:p w:rsidR="00FC6FB5" w:rsidRPr="0046775C" w:rsidRDefault="00FC6FB5" w:rsidP="0046775C">
      <w:pPr>
        <w:pStyle w:val="2"/>
        <w:spacing w:before="0" w:line="360" w:lineRule="auto"/>
        <w:ind w:firstLine="709"/>
        <w:jc w:val="center"/>
        <w:rPr>
          <w:rFonts w:ascii="Times New Roman" w:hAnsi="Times New Roman"/>
          <w:color w:val="auto"/>
          <w:sz w:val="28"/>
          <w:szCs w:val="28"/>
        </w:rPr>
      </w:pPr>
      <w:bookmarkStart w:id="4" w:name="_Toc304241140"/>
      <w:r w:rsidRPr="0046775C">
        <w:rPr>
          <w:rFonts w:ascii="Times New Roman" w:hAnsi="Times New Roman"/>
          <w:color w:val="auto"/>
          <w:sz w:val="28"/>
          <w:szCs w:val="28"/>
        </w:rPr>
        <w:t>2.2 Версии изучения готов в Причерноморье</w:t>
      </w:r>
      <w:bookmarkEnd w:id="4"/>
    </w:p>
    <w:p w:rsidR="00FC6FB5" w:rsidRPr="0046775C" w:rsidRDefault="00FC6FB5" w:rsidP="0046775C">
      <w:pPr>
        <w:spacing w:after="0" w:line="360" w:lineRule="auto"/>
        <w:ind w:firstLine="709"/>
        <w:jc w:val="both"/>
        <w:rPr>
          <w:rFonts w:ascii="Times New Roman" w:hAnsi="Times New Roman"/>
          <w:sz w:val="28"/>
          <w:szCs w:val="28"/>
        </w:rPr>
      </w:pPr>
    </w:p>
    <w:p w:rsidR="0017748F" w:rsidRPr="0046775C" w:rsidRDefault="0017748F"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Один из ведущих украинских </w:t>
      </w:r>
      <w:r w:rsidR="00D1142A" w:rsidRPr="0046775C">
        <w:rPr>
          <w:rFonts w:ascii="Times New Roman" w:hAnsi="Times New Roman"/>
          <w:sz w:val="28"/>
          <w:szCs w:val="28"/>
        </w:rPr>
        <w:t>специалистов</w:t>
      </w:r>
      <w:r w:rsidRPr="0046775C">
        <w:rPr>
          <w:rFonts w:ascii="Times New Roman" w:hAnsi="Times New Roman"/>
          <w:sz w:val="28"/>
          <w:szCs w:val="28"/>
        </w:rPr>
        <w:t xml:space="preserve"> по археологии ранних славян В.Д. Баран в свих работах утверждал, что черняховская культура формируется еще до обоснования готов в Северном Причерноморье. </w:t>
      </w:r>
    </w:p>
    <w:p w:rsidR="00E518D9" w:rsidRPr="0046775C" w:rsidRDefault="00E518D9"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До начала 90-х годов ХХ в. среди украинских ученых во взглядах на проблему «черняховская культура и готы» наблюдался практически тот же спектр оценок, что и среди российских исследователей, может быть даже с преобладанием среди них приверженцев «славянской» и «полиэтнической» теории. </w:t>
      </w:r>
      <w:r w:rsidR="00EC67E2" w:rsidRPr="0046775C">
        <w:rPr>
          <w:rFonts w:ascii="Times New Roman" w:hAnsi="Times New Roman"/>
          <w:sz w:val="28"/>
          <w:szCs w:val="28"/>
        </w:rPr>
        <w:t xml:space="preserve">в 70-80-х годах ХХ в. активно исследовал вопрос о отах в Крыму И.С.Пиоро. Итогом этого стала защита кандидатской диссертации в 1989 г., а годом позже – публикация </w:t>
      </w:r>
      <w:r w:rsidR="00586B77" w:rsidRPr="0046775C">
        <w:rPr>
          <w:rFonts w:ascii="Times New Roman" w:hAnsi="Times New Roman"/>
          <w:sz w:val="28"/>
          <w:szCs w:val="28"/>
        </w:rPr>
        <w:t>монографии о Крымской Г</w:t>
      </w:r>
      <w:r w:rsidR="00EC67E2" w:rsidRPr="0046775C">
        <w:rPr>
          <w:rFonts w:ascii="Times New Roman" w:hAnsi="Times New Roman"/>
          <w:sz w:val="28"/>
          <w:szCs w:val="28"/>
        </w:rPr>
        <w:t>отии</w:t>
      </w:r>
      <w:r w:rsidR="00586B77" w:rsidRPr="0046775C">
        <w:rPr>
          <w:rStyle w:val="aa"/>
          <w:rFonts w:ascii="Times New Roman" w:hAnsi="Times New Roman"/>
          <w:sz w:val="28"/>
          <w:szCs w:val="28"/>
        </w:rPr>
        <w:footnoteReference w:id="16"/>
      </w:r>
      <w:r w:rsidR="00EC67E2" w:rsidRPr="0046775C">
        <w:rPr>
          <w:rFonts w:ascii="Times New Roman" w:hAnsi="Times New Roman"/>
          <w:sz w:val="28"/>
          <w:szCs w:val="28"/>
        </w:rPr>
        <w:t xml:space="preserve">. В ней подробно рассмотрена историография проблемы, а также проанализированы основные письменные и археологические источники. </w:t>
      </w:r>
    </w:p>
    <w:p w:rsidR="00EC67E2" w:rsidRPr="0046775C" w:rsidRDefault="00EC67E2"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Согласно версии М.Эбета готы переселились в Северное Причерноморье, наслоились здесь на разноэтническую масс местного насленеия и как господствующий слой во многом </w:t>
      </w:r>
      <w:r w:rsidR="00586B77" w:rsidRPr="0046775C">
        <w:rPr>
          <w:rFonts w:ascii="Times New Roman" w:hAnsi="Times New Roman"/>
          <w:sz w:val="28"/>
          <w:szCs w:val="28"/>
        </w:rPr>
        <w:t>определили</w:t>
      </w:r>
      <w:r w:rsidRPr="0046775C">
        <w:rPr>
          <w:rFonts w:ascii="Times New Roman" w:hAnsi="Times New Roman"/>
          <w:sz w:val="28"/>
          <w:szCs w:val="28"/>
        </w:rPr>
        <w:t xml:space="preserve"> характер местной ку</w:t>
      </w:r>
      <w:r w:rsidR="00586B77" w:rsidRPr="0046775C">
        <w:rPr>
          <w:rFonts w:ascii="Times New Roman" w:hAnsi="Times New Roman"/>
          <w:sz w:val="28"/>
          <w:szCs w:val="28"/>
        </w:rPr>
        <w:t>ль</w:t>
      </w:r>
      <w:r w:rsidRPr="0046775C">
        <w:rPr>
          <w:rFonts w:ascii="Times New Roman" w:hAnsi="Times New Roman"/>
          <w:sz w:val="28"/>
          <w:szCs w:val="28"/>
        </w:rPr>
        <w:t xml:space="preserve">туры. Согласно В.Д.Барану, в конце </w:t>
      </w:r>
      <w:r w:rsidRPr="0046775C">
        <w:rPr>
          <w:rFonts w:ascii="Times New Roman" w:hAnsi="Times New Roman"/>
          <w:sz w:val="28"/>
          <w:szCs w:val="28"/>
          <w:lang w:val="en-US"/>
        </w:rPr>
        <w:t>II</w:t>
      </w:r>
      <w:r w:rsidRPr="0046775C">
        <w:rPr>
          <w:rFonts w:ascii="Times New Roman" w:hAnsi="Times New Roman"/>
          <w:sz w:val="28"/>
          <w:szCs w:val="28"/>
        </w:rPr>
        <w:t xml:space="preserve">  начале </w:t>
      </w:r>
      <w:r w:rsidRPr="0046775C">
        <w:rPr>
          <w:rFonts w:ascii="Times New Roman" w:hAnsi="Times New Roman"/>
          <w:sz w:val="28"/>
          <w:szCs w:val="28"/>
          <w:lang w:val="en-US"/>
        </w:rPr>
        <w:t>III</w:t>
      </w:r>
      <w:r w:rsidRPr="0046775C">
        <w:rPr>
          <w:rFonts w:ascii="Times New Roman" w:hAnsi="Times New Roman"/>
          <w:sz w:val="28"/>
          <w:szCs w:val="28"/>
        </w:rPr>
        <w:t xml:space="preserve"> в. происходит </w:t>
      </w:r>
      <w:r w:rsidR="00586B77" w:rsidRPr="0046775C">
        <w:rPr>
          <w:rFonts w:ascii="Times New Roman" w:hAnsi="Times New Roman"/>
          <w:sz w:val="28"/>
          <w:szCs w:val="28"/>
        </w:rPr>
        <w:t>переселение</w:t>
      </w:r>
      <w:r w:rsidRPr="0046775C">
        <w:rPr>
          <w:rFonts w:ascii="Times New Roman" w:hAnsi="Times New Roman"/>
          <w:sz w:val="28"/>
          <w:szCs w:val="28"/>
        </w:rPr>
        <w:t xml:space="preserve"> </w:t>
      </w:r>
      <w:r w:rsidR="00586B77" w:rsidRPr="0046775C">
        <w:rPr>
          <w:rFonts w:ascii="Times New Roman" w:hAnsi="Times New Roman"/>
          <w:sz w:val="28"/>
          <w:szCs w:val="28"/>
        </w:rPr>
        <w:t>значительных</w:t>
      </w:r>
      <w:r w:rsidRPr="0046775C">
        <w:rPr>
          <w:rFonts w:ascii="Times New Roman" w:hAnsi="Times New Roman"/>
          <w:sz w:val="28"/>
          <w:szCs w:val="28"/>
        </w:rPr>
        <w:t xml:space="preserve"> масс восточногерманских племен гото-гепидов из районов Нижней Вислы в Северное Причерноморье. На его взгляд, переселившись на юг, готы </w:t>
      </w:r>
      <w:r w:rsidR="00586B77" w:rsidRPr="0046775C">
        <w:rPr>
          <w:rFonts w:ascii="Times New Roman" w:hAnsi="Times New Roman"/>
          <w:sz w:val="28"/>
          <w:szCs w:val="28"/>
        </w:rPr>
        <w:t>интегрировались</w:t>
      </w:r>
      <w:r w:rsidRPr="0046775C">
        <w:rPr>
          <w:rFonts w:ascii="Times New Roman" w:hAnsi="Times New Roman"/>
          <w:sz w:val="28"/>
          <w:szCs w:val="28"/>
        </w:rPr>
        <w:t xml:space="preserve"> в новую среду и совместно с </w:t>
      </w:r>
      <w:r w:rsidR="00586B77" w:rsidRPr="0046775C">
        <w:rPr>
          <w:rFonts w:ascii="Times New Roman" w:hAnsi="Times New Roman"/>
          <w:sz w:val="28"/>
          <w:szCs w:val="28"/>
        </w:rPr>
        <w:t>местными</w:t>
      </w:r>
      <w:r w:rsidRPr="0046775C">
        <w:rPr>
          <w:rFonts w:ascii="Times New Roman" w:hAnsi="Times New Roman"/>
          <w:sz w:val="28"/>
          <w:szCs w:val="28"/>
        </w:rPr>
        <w:t xml:space="preserve"> группами населения стали одним из «важнейших </w:t>
      </w:r>
      <w:r w:rsidR="009236F2" w:rsidRPr="0046775C">
        <w:rPr>
          <w:rFonts w:ascii="Times New Roman" w:hAnsi="Times New Roman"/>
          <w:sz w:val="28"/>
          <w:szCs w:val="28"/>
        </w:rPr>
        <w:t>фактов</w:t>
      </w:r>
      <w:r w:rsidRPr="0046775C">
        <w:rPr>
          <w:rFonts w:ascii="Times New Roman" w:hAnsi="Times New Roman"/>
          <w:sz w:val="28"/>
          <w:szCs w:val="28"/>
        </w:rPr>
        <w:t xml:space="preserve"> образования </w:t>
      </w:r>
      <w:r w:rsidR="009236F2" w:rsidRPr="0046775C">
        <w:rPr>
          <w:rFonts w:ascii="Times New Roman" w:hAnsi="Times New Roman"/>
          <w:sz w:val="28"/>
          <w:szCs w:val="28"/>
        </w:rPr>
        <w:t>Черняховской</w:t>
      </w:r>
      <w:r w:rsidRPr="0046775C">
        <w:rPr>
          <w:rFonts w:ascii="Times New Roman" w:hAnsi="Times New Roman"/>
          <w:sz w:val="28"/>
          <w:szCs w:val="28"/>
        </w:rPr>
        <w:t xml:space="preserve"> </w:t>
      </w:r>
      <w:r w:rsidR="009236F2" w:rsidRPr="0046775C">
        <w:rPr>
          <w:rFonts w:ascii="Times New Roman" w:hAnsi="Times New Roman"/>
          <w:sz w:val="28"/>
          <w:szCs w:val="28"/>
        </w:rPr>
        <w:t>культуры</w:t>
      </w:r>
      <w:r w:rsidRPr="0046775C">
        <w:rPr>
          <w:rFonts w:ascii="Times New Roman" w:hAnsi="Times New Roman"/>
          <w:sz w:val="28"/>
          <w:szCs w:val="28"/>
        </w:rPr>
        <w:t xml:space="preserve"> (в.172). По его заключению, име</w:t>
      </w:r>
      <w:r w:rsidR="00586B77" w:rsidRPr="0046775C">
        <w:rPr>
          <w:rFonts w:ascii="Times New Roman" w:hAnsi="Times New Roman"/>
          <w:sz w:val="28"/>
          <w:szCs w:val="28"/>
        </w:rPr>
        <w:t>нно готы являлись стержнем полиэ</w:t>
      </w:r>
      <w:r w:rsidRPr="0046775C">
        <w:rPr>
          <w:rFonts w:ascii="Times New Roman" w:hAnsi="Times New Roman"/>
          <w:sz w:val="28"/>
          <w:szCs w:val="28"/>
        </w:rPr>
        <w:t xml:space="preserve">тнического </w:t>
      </w:r>
      <w:r w:rsidR="00586B77" w:rsidRPr="0046775C">
        <w:rPr>
          <w:rFonts w:ascii="Times New Roman" w:hAnsi="Times New Roman"/>
          <w:sz w:val="28"/>
          <w:szCs w:val="28"/>
        </w:rPr>
        <w:t>Черняховского</w:t>
      </w:r>
      <w:r w:rsidRPr="0046775C">
        <w:rPr>
          <w:rFonts w:ascii="Times New Roman" w:hAnsi="Times New Roman"/>
          <w:sz w:val="28"/>
          <w:szCs w:val="28"/>
        </w:rPr>
        <w:t xml:space="preserve"> союза и способствовали интеграции в н</w:t>
      </w:r>
      <w:r w:rsidR="00586B77" w:rsidRPr="0046775C">
        <w:rPr>
          <w:rFonts w:ascii="Times New Roman" w:hAnsi="Times New Roman"/>
          <w:sz w:val="28"/>
          <w:szCs w:val="28"/>
        </w:rPr>
        <w:t>его разнокультурных элементов</w:t>
      </w:r>
      <w:r w:rsidR="009236F2" w:rsidRPr="0046775C">
        <w:rPr>
          <w:rFonts w:ascii="Times New Roman" w:hAnsi="Times New Roman"/>
          <w:sz w:val="28"/>
          <w:szCs w:val="28"/>
        </w:rPr>
        <w:t>.</w:t>
      </w:r>
    </w:p>
    <w:p w:rsidR="009236F2" w:rsidRPr="0046775C" w:rsidRDefault="009236F2"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В целом исследователь положительно оценивает </w:t>
      </w:r>
      <w:r w:rsidR="00586B77" w:rsidRPr="0046775C">
        <w:rPr>
          <w:rFonts w:ascii="Times New Roman" w:hAnsi="Times New Roman"/>
          <w:sz w:val="28"/>
          <w:szCs w:val="28"/>
        </w:rPr>
        <w:t>образование</w:t>
      </w:r>
      <w:r w:rsidRPr="0046775C">
        <w:rPr>
          <w:rFonts w:ascii="Times New Roman" w:hAnsi="Times New Roman"/>
          <w:sz w:val="28"/>
          <w:szCs w:val="28"/>
        </w:rPr>
        <w:t xml:space="preserve"> готской «державы». На е</w:t>
      </w:r>
      <w:r w:rsidR="00586B77" w:rsidRPr="0046775C">
        <w:rPr>
          <w:rFonts w:ascii="Times New Roman" w:hAnsi="Times New Roman"/>
          <w:sz w:val="28"/>
          <w:szCs w:val="28"/>
        </w:rPr>
        <w:t>г</w:t>
      </w:r>
      <w:r w:rsidRPr="0046775C">
        <w:rPr>
          <w:rFonts w:ascii="Times New Roman" w:hAnsi="Times New Roman"/>
          <w:sz w:val="28"/>
          <w:szCs w:val="28"/>
        </w:rPr>
        <w:t xml:space="preserve">о взгляд позитивная роль готов состояла в том, что они, составляя </w:t>
      </w:r>
      <w:r w:rsidR="00586B77" w:rsidRPr="0046775C">
        <w:rPr>
          <w:rFonts w:ascii="Times New Roman" w:hAnsi="Times New Roman"/>
          <w:sz w:val="28"/>
          <w:szCs w:val="28"/>
        </w:rPr>
        <w:t>прежние</w:t>
      </w:r>
      <w:r w:rsidRPr="0046775C">
        <w:rPr>
          <w:rFonts w:ascii="Times New Roman" w:hAnsi="Times New Roman"/>
          <w:sz w:val="28"/>
          <w:szCs w:val="28"/>
        </w:rPr>
        <w:t xml:space="preserve"> слои общества, </w:t>
      </w:r>
      <w:r w:rsidR="00586B77" w:rsidRPr="0046775C">
        <w:rPr>
          <w:rFonts w:ascii="Times New Roman" w:hAnsi="Times New Roman"/>
          <w:sz w:val="28"/>
          <w:szCs w:val="28"/>
        </w:rPr>
        <w:t>создали</w:t>
      </w:r>
      <w:r w:rsidRPr="0046775C">
        <w:rPr>
          <w:rFonts w:ascii="Times New Roman" w:hAnsi="Times New Roman"/>
          <w:sz w:val="28"/>
          <w:szCs w:val="28"/>
        </w:rPr>
        <w:t xml:space="preserve"> такие социально-</w:t>
      </w:r>
      <w:r w:rsidR="00586B77" w:rsidRPr="0046775C">
        <w:rPr>
          <w:rFonts w:ascii="Times New Roman" w:hAnsi="Times New Roman"/>
          <w:sz w:val="28"/>
          <w:szCs w:val="28"/>
        </w:rPr>
        <w:t>политические</w:t>
      </w:r>
      <w:r w:rsidRPr="0046775C">
        <w:rPr>
          <w:rFonts w:ascii="Times New Roman" w:hAnsi="Times New Roman"/>
          <w:sz w:val="28"/>
          <w:szCs w:val="28"/>
        </w:rPr>
        <w:t xml:space="preserve"> структуры. которые стимулировали его экономическое и культурное развитие</w:t>
      </w:r>
      <w:r w:rsidR="00586B77" w:rsidRPr="0046775C">
        <w:rPr>
          <w:rFonts w:ascii="Times New Roman" w:hAnsi="Times New Roman"/>
          <w:sz w:val="28"/>
          <w:szCs w:val="28"/>
        </w:rPr>
        <w:t>. По его определению, Черняховская культура – принципиально новое этнокультурное образование в условиях провинциально-римской периферии, которое сложилось вследствие интеграционных процессов, обусловленных появлением готов в «Скифии» и возникновением протогосударственных структур.</w:t>
      </w:r>
    </w:p>
    <w:p w:rsidR="00F90AFD" w:rsidRPr="0046775C" w:rsidRDefault="00EF0142"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Наиболее полную картину учас</w:t>
      </w:r>
      <w:r w:rsidR="00D1142A" w:rsidRPr="0046775C">
        <w:rPr>
          <w:rFonts w:ascii="Times New Roman" w:hAnsi="Times New Roman"/>
          <w:sz w:val="28"/>
          <w:szCs w:val="28"/>
        </w:rPr>
        <w:t>тия готов в войнах с Римской им</w:t>
      </w:r>
      <w:r w:rsidRPr="0046775C">
        <w:rPr>
          <w:rFonts w:ascii="Times New Roman" w:hAnsi="Times New Roman"/>
          <w:sz w:val="28"/>
          <w:szCs w:val="28"/>
        </w:rPr>
        <w:t>перией среди разноэтничной</w:t>
      </w:r>
      <w:r w:rsidR="00D1142A" w:rsidRPr="0046775C">
        <w:rPr>
          <w:rFonts w:ascii="Times New Roman" w:hAnsi="Times New Roman"/>
          <w:sz w:val="28"/>
          <w:szCs w:val="28"/>
        </w:rPr>
        <w:t xml:space="preserve"> массы варваров, а также взаимо</w:t>
      </w:r>
      <w:r w:rsidRPr="0046775C">
        <w:rPr>
          <w:rFonts w:ascii="Times New Roman" w:hAnsi="Times New Roman"/>
          <w:sz w:val="28"/>
          <w:szCs w:val="28"/>
        </w:rPr>
        <w:t>отношений между этими племенами дал в ряде своих исследований А. М. Ременников</w:t>
      </w:r>
      <w:r w:rsidR="00604577" w:rsidRPr="0046775C">
        <w:rPr>
          <w:rStyle w:val="aa"/>
          <w:rFonts w:ascii="Times New Roman" w:hAnsi="Times New Roman"/>
          <w:sz w:val="28"/>
          <w:szCs w:val="28"/>
        </w:rPr>
        <w:footnoteReference w:id="17"/>
      </w:r>
      <w:r w:rsidRPr="0046775C">
        <w:rPr>
          <w:rFonts w:ascii="Times New Roman" w:hAnsi="Times New Roman"/>
          <w:sz w:val="28"/>
          <w:szCs w:val="28"/>
        </w:rPr>
        <w:t>. Его работы отличают широкий исторический подход, привлечение большого круга письменных источников, их всесторонний анализ. А. М. Ременников не уделяет специального внимания готам и рассматривает их в числе других племен Подунавья и Северного Причерноморья, сыгравших большую роль в падении Западной Римской империи. Он показал трудности вычленения готов из той массы варварских племен, о которых пи</w:t>
      </w:r>
      <w:r w:rsidRPr="0046775C">
        <w:rPr>
          <w:rFonts w:ascii="Times New Roman" w:hAnsi="Times New Roman"/>
          <w:sz w:val="28"/>
          <w:szCs w:val="28"/>
        </w:rPr>
        <w:softHyphen/>
        <w:t>шут древние авторы, и связь их упоминаний в значительной сте</w:t>
      </w:r>
      <w:r w:rsidRPr="0046775C">
        <w:rPr>
          <w:rFonts w:ascii="Times New Roman" w:hAnsi="Times New Roman"/>
          <w:sz w:val="28"/>
          <w:szCs w:val="28"/>
        </w:rPr>
        <w:softHyphen/>
        <w:t>пени не только с литературной традицией, но и с представлениями самих римлян о варварском мире, в котором жили и готы, как о мире полиэтничном, отличавшемся и по уровню своего о</w:t>
      </w:r>
      <w:r w:rsidR="005A643C" w:rsidRPr="0046775C">
        <w:rPr>
          <w:rFonts w:ascii="Times New Roman" w:hAnsi="Times New Roman"/>
          <w:sz w:val="28"/>
          <w:szCs w:val="28"/>
        </w:rPr>
        <w:t>бщест</w:t>
      </w:r>
      <w:r w:rsidRPr="0046775C">
        <w:rPr>
          <w:rFonts w:ascii="Times New Roman" w:hAnsi="Times New Roman"/>
          <w:sz w:val="28"/>
          <w:szCs w:val="28"/>
        </w:rPr>
        <w:t>венного развития.</w:t>
      </w:r>
      <w:r w:rsidR="00604577" w:rsidRPr="0046775C">
        <w:rPr>
          <w:rFonts w:ascii="Times New Roman" w:hAnsi="Times New Roman"/>
          <w:sz w:val="28"/>
          <w:szCs w:val="28"/>
        </w:rPr>
        <w:t xml:space="preserve"> </w:t>
      </w:r>
    </w:p>
    <w:p w:rsidR="00ED7778" w:rsidRPr="0046775C" w:rsidRDefault="00ED7778"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В своих трудах «Борьбе племен Северного Причерноморья с Римом в </w:t>
      </w:r>
      <w:r w:rsidRPr="0046775C">
        <w:rPr>
          <w:rFonts w:ascii="Times New Roman" w:hAnsi="Times New Roman"/>
          <w:sz w:val="28"/>
          <w:szCs w:val="28"/>
          <w:lang w:val="en-US"/>
        </w:rPr>
        <w:t>III</w:t>
      </w:r>
      <w:r w:rsidRPr="0046775C">
        <w:rPr>
          <w:rFonts w:ascii="Times New Roman" w:hAnsi="Times New Roman"/>
          <w:sz w:val="28"/>
          <w:szCs w:val="28"/>
        </w:rPr>
        <w:t xml:space="preserve"> веке» и «Причерноморье в античную </w:t>
      </w:r>
      <w:r w:rsidR="005A643C" w:rsidRPr="0046775C">
        <w:rPr>
          <w:rFonts w:ascii="Times New Roman" w:hAnsi="Times New Roman"/>
          <w:sz w:val="28"/>
          <w:szCs w:val="28"/>
        </w:rPr>
        <w:t>эпоху» Ременников А.М. изучает историю взаимотношений Рима с варварской периферией. Он отвел готам ведущую роль не только в борьбе с империей, но и в судьбах самого варварского мира.</w:t>
      </w:r>
    </w:p>
    <w:p w:rsidR="005A643C" w:rsidRPr="0046775C" w:rsidRDefault="005A643C"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 xml:space="preserve">Ременнников построил свое исследование целиком на источниках. А. М. Ременников рассматривает действительные причины, побудившие варваров к активному выступлению против Рима в это время, определяет племена и коалиции племен, принимавших участие в войнах с Римом, и выясняет, каким именно племенам в тот или иной период кризиса III века принадлежала в действительности главная роль в борьбе с Римской империей. Автор убедительно устанавливает даты отдельных походов, определяет их направление и выясняет роль отдельных племен в том или ином походе, а также дает, впрочем довольно бегло и схематично, общую картину состояния Римской империи в этот период, когда она находилась в крайне тяжелом положении как вследствие наступления пограничных племен, так и в результате крайнего обострения социальных противоречий внутри государства. А. М. Ременников правильно устанавливает, что в первый период (232-250 гг. н. э.) борьбы варварских племен с Римом основная роль в этой борьбе принадлежала племенам карпато-дунайского бассейна: сарматам-язигам, свободным дакам и главным образом карпам и что лишь с 250 г. в активную борьбу с Римом включаются готы. Вступление в войны с Римом готов, как это устанавливает автор, опираясь на данные источников, однако вовсе не исключало активного участия в дальнейших войнах также и карпов. В борьбе варваров с Римом (автор рассматривает время с 232 по 271 г.) А. М. Ременников намечает известные этапы, что дает ему возможность представить эту борьбу в развитии и проследить постепенный рост напора пограничных племен на римские рубежи. А. М. Ременников отмечает при этом и ту роль, которую играли в этой борьбе племена и народности, населявшие в древности южные и юго-западные области нашей страны. </w:t>
      </w:r>
    </w:p>
    <w:p w:rsidR="005A643C" w:rsidRPr="0046775C" w:rsidRDefault="005A643C"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Вместе с тем в отдельных своих положениях рецензируемая работа не лишена недостатков.</w:t>
      </w:r>
    </w:p>
    <w:p w:rsidR="000D1FEC" w:rsidRPr="0046775C" w:rsidRDefault="00F90AFD"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Приблизительно в 70-е годы начался пятый этап в развитии историографии готского вопроса. Т</w:t>
      </w:r>
      <w:r w:rsidR="0029796C" w:rsidRPr="0046775C">
        <w:rPr>
          <w:rFonts w:ascii="Times New Roman" w:hAnsi="Times New Roman"/>
          <w:sz w:val="28"/>
          <w:szCs w:val="28"/>
        </w:rPr>
        <w:t xml:space="preserve">ак исторически сложилось, что многочисленные поиски и публикации западных исследователей накопили критическую массу несовпадений и нелогичности в теории Шмидта и его последователей. </w:t>
      </w:r>
      <w:r w:rsidR="00770F2A" w:rsidRPr="0046775C">
        <w:rPr>
          <w:rFonts w:ascii="Times New Roman" w:hAnsi="Times New Roman"/>
          <w:sz w:val="28"/>
          <w:szCs w:val="28"/>
        </w:rPr>
        <w:t xml:space="preserve">Поскольку в ней были заложены внутренние противоречия и некий догматизм взглядов и их застой – </w:t>
      </w:r>
      <w:r w:rsidR="0029796C" w:rsidRPr="0046775C">
        <w:rPr>
          <w:rFonts w:ascii="Times New Roman" w:hAnsi="Times New Roman"/>
          <w:sz w:val="28"/>
          <w:szCs w:val="28"/>
        </w:rPr>
        <w:t xml:space="preserve">всё это привело к тому, что </w:t>
      </w:r>
      <w:r w:rsidR="00770F2A" w:rsidRPr="0046775C">
        <w:rPr>
          <w:rFonts w:ascii="Times New Roman" w:hAnsi="Times New Roman"/>
          <w:sz w:val="28"/>
          <w:szCs w:val="28"/>
        </w:rPr>
        <w:t>к 50-м годам германскими исследователями была критически пересмотрена готская историческая концепция. Новая волна исследовательских работ положила основу новому взгляду на накопленный исторический материал. Был разработан новый методологический подход к изучению исторических источников и фактов.</w:t>
      </w:r>
    </w:p>
    <w:p w:rsidR="0032118E" w:rsidRPr="0046775C" w:rsidRDefault="00BC7216"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Прежде всего</w:t>
      </w:r>
      <w:r w:rsidR="00CC085D" w:rsidRPr="0046775C">
        <w:rPr>
          <w:rFonts w:ascii="Times New Roman" w:hAnsi="Times New Roman"/>
          <w:sz w:val="28"/>
          <w:szCs w:val="28"/>
        </w:rPr>
        <w:t>,</w:t>
      </w:r>
      <w:r w:rsidRPr="0046775C">
        <w:rPr>
          <w:rFonts w:ascii="Times New Roman" w:hAnsi="Times New Roman"/>
          <w:sz w:val="28"/>
          <w:szCs w:val="28"/>
        </w:rPr>
        <w:t xml:space="preserve"> речь идёт о работах немецкого исследователя Ричарда Хахмана, австрийского медиевиста Хервига</w:t>
      </w:r>
      <w:r w:rsidRPr="00EE277F">
        <w:rPr>
          <w:rStyle w:val="12105pt0pt"/>
          <w:rFonts w:eastAsia="Calibri"/>
          <w:sz w:val="28"/>
          <w:szCs w:val="28"/>
        </w:rPr>
        <w:t xml:space="preserve"> Вольфрама и </w:t>
      </w:r>
      <w:r w:rsidRPr="0046775C">
        <w:rPr>
          <w:rFonts w:ascii="Times New Roman" w:hAnsi="Times New Roman"/>
          <w:sz w:val="28"/>
          <w:szCs w:val="28"/>
        </w:rPr>
        <w:t>шведского исследователя Курта Вайбулла.</w:t>
      </w:r>
      <w:r w:rsidR="009A3A29" w:rsidRPr="0046775C">
        <w:rPr>
          <w:rFonts w:ascii="Times New Roman" w:hAnsi="Times New Roman"/>
          <w:sz w:val="28"/>
          <w:szCs w:val="28"/>
        </w:rPr>
        <w:t xml:space="preserve"> </w:t>
      </w:r>
      <w:r w:rsidR="0032118E" w:rsidRPr="0046775C">
        <w:rPr>
          <w:rFonts w:ascii="Times New Roman" w:hAnsi="Times New Roman"/>
          <w:sz w:val="28"/>
          <w:szCs w:val="28"/>
        </w:rPr>
        <w:t>Эти исследователи уже показывают отсутствие какой-либо политической или национальной ангажированности, что вносит большую стройность и ясность в современное видение вопроса.</w:t>
      </w:r>
    </w:p>
    <w:p w:rsidR="00BC7216" w:rsidRPr="0046775C" w:rsidRDefault="009A3A29" w:rsidP="0046775C">
      <w:pPr>
        <w:spacing w:after="0" w:line="360" w:lineRule="auto"/>
        <w:ind w:firstLine="709"/>
        <w:jc w:val="both"/>
        <w:rPr>
          <w:rFonts w:ascii="Times New Roman" w:hAnsi="Times New Roman"/>
          <w:sz w:val="28"/>
          <w:szCs w:val="28"/>
        </w:rPr>
      </w:pPr>
      <w:r w:rsidRPr="0046775C">
        <w:rPr>
          <w:rFonts w:ascii="Times New Roman" w:hAnsi="Times New Roman"/>
          <w:sz w:val="28"/>
          <w:szCs w:val="28"/>
        </w:rPr>
        <w:t>Например, новый подход Р. Хахмана заключался в том, поставил задачу рассмотреть ее как «пример историко-филолого-археологического исследования».</w:t>
      </w:r>
      <w:r w:rsidR="0032118E" w:rsidRPr="0046775C">
        <w:rPr>
          <w:rFonts w:ascii="Times New Roman" w:hAnsi="Times New Roman"/>
          <w:sz w:val="28"/>
          <w:szCs w:val="28"/>
        </w:rPr>
        <w:t xml:space="preserve"> При этом он подчёркивает, что историки, археологи и филологи обязаны проводить свои источники только соответствующими своей науке адекватными методами. Р. Хахман резко критикует работы своих соотечественников, в которых лелеется с фашистским оттенком вопрос о «молодом энергичном» народе.</w:t>
      </w:r>
    </w:p>
    <w:p w:rsidR="0032118E" w:rsidRPr="0046775C" w:rsidRDefault="0032118E" w:rsidP="0046775C">
      <w:pPr>
        <w:spacing w:after="0" w:line="360" w:lineRule="auto"/>
        <w:ind w:left="60" w:right="320" w:firstLine="709"/>
        <w:jc w:val="both"/>
        <w:rPr>
          <w:rFonts w:ascii="Times New Roman" w:hAnsi="Times New Roman"/>
          <w:sz w:val="28"/>
          <w:szCs w:val="28"/>
        </w:rPr>
      </w:pPr>
      <w:r w:rsidRPr="00EE277F">
        <w:rPr>
          <w:rStyle w:val="12105pt0pt0"/>
          <w:rFonts w:eastAsia="Calibri"/>
          <w:b w:val="0"/>
          <w:sz w:val="28"/>
          <w:szCs w:val="28"/>
        </w:rPr>
        <w:t>Примером</w:t>
      </w:r>
      <w:r w:rsidRPr="0046775C">
        <w:rPr>
          <w:rFonts w:ascii="Times New Roman" w:hAnsi="Times New Roman"/>
          <w:sz w:val="28"/>
          <w:szCs w:val="28"/>
        </w:rPr>
        <w:t xml:space="preserve"> обострения интереса</w:t>
      </w:r>
      <w:r w:rsidRPr="00EE277F">
        <w:rPr>
          <w:rStyle w:val="12105pt0pt0"/>
          <w:rFonts w:eastAsia="Calibri"/>
          <w:sz w:val="28"/>
          <w:szCs w:val="28"/>
        </w:rPr>
        <w:t xml:space="preserve"> </w:t>
      </w:r>
      <w:r w:rsidRPr="00EE277F">
        <w:rPr>
          <w:rStyle w:val="12105pt0pt0"/>
          <w:rFonts w:eastAsia="Calibri"/>
          <w:b w:val="0"/>
          <w:sz w:val="28"/>
          <w:szCs w:val="28"/>
        </w:rPr>
        <w:t>к</w:t>
      </w:r>
      <w:r w:rsidRPr="0046775C">
        <w:rPr>
          <w:rFonts w:ascii="Times New Roman" w:hAnsi="Times New Roman"/>
          <w:sz w:val="28"/>
          <w:szCs w:val="28"/>
        </w:rPr>
        <w:t xml:space="preserve"> данной томе</w:t>
      </w:r>
      <w:r w:rsidRPr="00EE277F">
        <w:rPr>
          <w:rStyle w:val="12105pt0pt0"/>
          <w:rFonts w:eastAsia="Calibri"/>
          <w:sz w:val="28"/>
          <w:szCs w:val="28"/>
        </w:rPr>
        <w:t xml:space="preserve"> </w:t>
      </w:r>
      <w:r w:rsidRPr="00EE277F">
        <w:rPr>
          <w:rStyle w:val="12105pt0pt0"/>
          <w:rFonts w:eastAsia="Calibri"/>
          <w:b w:val="0"/>
          <w:sz w:val="28"/>
          <w:szCs w:val="28"/>
        </w:rPr>
        <w:t>и желанием найти</w:t>
      </w:r>
      <w:r w:rsidRPr="00EE277F">
        <w:rPr>
          <w:rStyle w:val="12105pt0pt0"/>
          <w:rFonts w:eastAsia="Calibri"/>
          <w:sz w:val="28"/>
          <w:szCs w:val="28"/>
        </w:rPr>
        <w:t xml:space="preserve"> </w:t>
      </w:r>
      <w:r w:rsidRPr="0046775C">
        <w:rPr>
          <w:rFonts w:ascii="Times New Roman" w:hAnsi="Times New Roman"/>
          <w:sz w:val="28"/>
          <w:szCs w:val="28"/>
        </w:rPr>
        <w:t xml:space="preserve">новые подходы к ее исследованию являются работы австрийского </w:t>
      </w:r>
      <w:r w:rsidRPr="00EE277F">
        <w:rPr>
          <w:rStyle w:val="12105pt0pt0"/>
          <w:rFonts w:eastAsia="Calibri"/>
          <w:b w:val="0"/>
          <w:sz w:val="28"/>
          <w:szCs w:val="28"/>
        </w:rPr>
        <w:t>медиевиста</w:t>
      </w:r>
      <w:r w:rsidRPr="0046775C">
        <w:rPr>
          <w:rFonts w:ascii="Times New Roman" w:hAnsi="Times New Roman"/>
          <w:sz w:val="28"/>
          <w:szCs w:val="28"/>
        </w:rPr>
        <w:t xml:space="preserve"> Хервига</w:t>
      </w:r>
      <w:r w:rsidRPr="00EE277F">
        <w:rPr>
          <w:rStyle w:val="12105pt0pt"/>
          <w:rFonts w:eastAsia="Calibri"/>
          <w:sz w:val="28"/>
          <w:szCs w:val="28"/>
        </w:rPr>
        <w:t xml:space="preserve"> Вольфрама</w:t>
      </w:r>
      <w:r w:rsidRPr="0046775C">
        <w:rPr>
          <w:rFonts w:ascii="Times New Roman" w:hAnsi="Times New Roman"/>
          <w:sz w:val="28"/>
          <w:szCs w:val="28"/>
        </w:rPr>
        <w:t>, который сделал попытку</w:t>
      </w:r>
      <w:r w:rsidRPr="00EE277F">
        <w:rPr>
          <w:rStyle w:val="12105pt0pt0"/>
          <w:rFonts w:eastAsia="Calibri"/>
          <w:sz w:val="28"/>
          <w:szCs w:val="28"/>
        </w:rPr>
        <w:t xml:space="preserve"> </w:t>
      </w:r>
      <w:r w:rsidRPr="00EE277F">
        <w:rPr>
          <w:rStyle w:val="12105pt0pt0"/>
          <w:rFonts w:eastAsia="Calibri"/>
          <w:b w:val="0"/>
          <w:sz w:val="28"/>
          <w:szCs w:val="28"/>
        </w:rPr>
        <w:t>дать целостную</w:t>
      </w:r>
      <w:r w:rsidRPr="0046775C">
        <w:rPr>
          <w:rFonts w:ascii="Times New Roman" w:hAnsi="Times New Roman"/>
          <w:sz w:val="28"/>
          <w:szCs w:val="28"/>
        </w:rPr>
        <w:t xml:space="preserve"> историю готов, начиная от переселении их из Сканди</w:t>
      </w:r>
      <w:r w:rsidRPr="0046775C">
        <w:rPr>
          <w:rFonts w:ascii="Times New Roman" w:hAnsi="Times New Roman"/>
          <w:sz w:val="28"/>
          <w:szCs w:val="28"/>
        </w:rPr>
        <w:softHyphen/>
        <w:t>навии и заканчивая падением Вестготского и Остготского коро</w:t>
      </w:r>
      <w:r w:rsidRPr="0046775C">
        <w:rPr>
          <w:rFonts w:ascii="Times New Roman" w:hAnsi="Times New Roman"/>
          <w:sz w:val="28"/>
          <w:szCs w:val="28"/>
        </w:rPr>
        <w:softHyphen/>
      </w:r>
      <w:r w:rsidRPr="00EE277F">
        <w:rPr>
          <w:rStyle w:val="12105pt0pt0"/>
          <w:rFonts w:eastAsia="Calibri"/>
          <w:b w:val="0"/>
          <w:sz w:val="28"/>
          <w:szCs w:val="28"/>
        </w:rPr>
        <w:t>левств</w:t>
      </w:r>
      <w:r w:rsidR="00584C3A" w:rsidRPr="00EE277F">
        <w:rPr>
          <w:rStyle w:val="12105pt0pt0"/>
          <w:rFonts w:eastAsia="Calibri"/>
          <w:b w:val="0"/>
          <w:sz w:val="28"/>
          <w:szCs w:val="28"/>
        </w:rPr>
        <w:t>.</w:t>
      </w:r>
      <w:r w:rsidRPr="00EE277F">
        <w:rPr>
          <w:rStyle w:val="122pt"/>
          <w:rFonts w:eastAsia="Calibri"/>
          <w:spacing w:val="0"/>
          <w:sz w:val="28"/>
          <w:szCs w:val="28"/>
        </w:rPr>
        <w:t xml:space="preserve"> При</w:t>
      </w:r>
      <w:r w:rsidRPr="0046775C">
        <w:rPr>
          <w:rFonts w:ascii="Times New Roman" w:hAnsi="Times New Roman"/>
          <w:sz w:val="28"/>
          <w:szCs w:val="28"/>
        </w:rPr>
        <w:t xml:space="preserve"> этом он достаточно критически оценивал состоянии историографии избранных им сюжетов и предпочитал оставлять </w:t>
      </w:r>
      <w:r w:rsidRPr="00EE277F">
        <w:rPr>
          <w:rStyle w:val="120pt"/>
          <w:rFonts w:eastAsia="Calibri"/>
          <w:sz w:val="28"/>
          <w:szCs w:val="28"/>
        </w:rPr>
        <w:t>лакуны</w:t>
      </w:r>
      <w:r w:rsidRPr="0046775C">
        <w:rPr>
          <w:rFonts w:ascii="Times New Roman" w:hAnsi="Times New Roman"/>
          <w:sz w:val="28"/>
          <w:szCs w:val="28"/>
        </w:rPr>
        <w:t xml:space="preserve"> там, где нет достоверного материала, или заполнял их предположениями, предварительно оговаривая степень их гипо</w:t>
      </w:r>
      <w:r w:rsidRPr="0046775C">
        <w:rPr>
          <w:rFonts w:ascii="Times New Roman" w:hAnsi="Times New Roman"/>
          <w:sz w:val="28"/>
          <w:szCs w:val="28"/>
        </w:rPr>
        <w:softHyphen/>
        <w:t>тетичности</w:t>
      </w:r>
      <w:r w:rsidR="00D9471D" w:rsidRPr="0046775C">
        <w:rPr>
          <w:rStyle w:val="aa"/>
          <w:rFonts w:ascii="Times New Roman" w:hAnsi="Times New Roman"/>
          <w:sz w:val="28"/>
          <w:szCs w:val="28"/>
        </w:rPr>
        <w:footnoteReference w:id="18"/>
      </w:r>
      <w:r w:rsidRPr="0046775C">
        <w:rPr>
          <w:rFonts w:ascii="Times New Roman" w:hAnsi="Times New Roman"/>
          <w:sz w:val="28"/>
          <w:szCs w:val="28"/>
        </w:rPr>
        <w:t>.</w:t>
      </w:r>
    </w:p>
    <w:p w:rsidR="00A77254" w:rsidRPr="0046775C" w:rsidRDefault="00A77254" w:rsidP="0046775C">
      <w:pPr>
        <w:spacing w:after="0" w:line="360" w:lineRule="auto"/>
        <w:ind w:right="320" w:firstLine="709"/>
        <w:jc w:val="both"/>
        <w:rPr>
          <w:rFonts w:ascii="Times New Roman" w:hAnsi="Times New Roman"/>
          <w:sz w:val="28"/>
          <w:szCs w:val="28"/>
        </w:rPr>
      </w:pPr>
      <w:r w:rsidRPr="0046775C">
        <w:rPr>
          <w:rFonts w:ascii="Times New Roman" w:hAnsi="Times New Roman"/>
          <w:sz w:val="28"/>
          <w:szCs w:val="28"/>
        </w:rPr>
        <w:t xml:space="preserve">В 2002 году была переведена на русский язык книга немецкого историка </w:t>
      </w:r>
      <w:r w:rsidRPr="0046775C">
        <w:rPr>
          <w:rFonts w:ascii="Times New Roman" w:hAnsi="Times New Roman"/>
          <w:iCs/>
          <w:sz w:val="28"/>
          <w:szCs w:val="28"/>
        </w:rPr>
        <w:t xml:space="preserve">Вольфрама Х. Готы: от истоков до середины VI века (опыт исторической этнографии). Пятьсот страниц книги были изданы в редакции «Ювента» и содержат кроме того примечания и библиографию. </w:t>
      </w:r>
    </w:p>
    <w:p w:rsidR="0010028B" w:rsidRPr="0046775C" w:rsidRDefault="00A77254" w:rsidP="0046775C">
      <w:pPr>
        <w:spacing w:after="0" w:line="360" w:lineRule="auto"/>
        <w:ind w:left="60" w:right="320" w:firstLine="709"/>
        <w:jc w:val="both"/>
        <w:rPr>
          <w:rFonts w:ascii="Times New Roman" w:hAnsi="Times New Roman"/>
          <w:sz w:val="28"/>
          <w:szCs w:val="28"/>
        </w:rPr>
      </w:pPr>
      <w:r w:rsidRPr="0046775C">
        <w:rPr>
          <w:rFonts w:ascii="Times New Roman" w:hAnsi="Times New Roman"/>
          <w:sz w:val="28"/>
          <w:szCs w:val="28"/>
        </w:rPr>
        <w:t>В</w:t>
      </w:r>
      <w:r w:rsidR="0010028B" w:rsidRPr="0046775C">
        <w:rPr>
          <w:rFonts w:ascii="Times New Roman" w:hAnsi="Times New Roman"/>
          <w:sz w:val="28"/>
          <w:szCs w:val="28"/>
        </w:rPr>
        <w:t xml:space="preserve"> книге тщательнейшим образом выверены не только транскрипция имён собственных и специальных терминов, но и весь перевод авторского текста. Во-вторых, переведённому тексту предпослано, кроме нового предисловия автора, предисловие редакторов, в котором подробно указаны все трудности и обстоятельства перевода и редактирования. В-третьих, для удобства читателя в русском издании, в отличие от немецкого, все примечания даны постранично. </w:t>
      </w:r>
    </w:p>
    <w:p w:rsidR="005F00E6" w:rsidRPr="0046775C" w:rsidRDefault="005F00E6" w:rsidP="0046775C">
      <w:pPr>
        <w:spacing w:after="0" w:line="360" w:lineRule="auto"/>
        <w:ind w:left="60" w:right="320" w:firstLine="709"/>
        <w:jc w:val="both"/>
        <w:rPr>
          <w:rFonts w:ascii="Times New Roman" w:hAnsi="Times New Roman"/>
          <w:sz w:val="28"/>
          <w:szCs w:val="28"/>
        </w:rPr>
      </w:pPr>
      <w:r w:rsidRPr="0046775C">
        <w:rPr>
          <w:rFonts w:ascii="Times New Roman" w:hAnsi="Times New Roman"/>
          <w:sz w:val="28"/>
          <w:szCs w:val="28"/>
        </w:rPr>
        <w:t xml:space="preserve">Данное издание является концептуальным исследованием этнической истории готов. </w:t>
      </w:r>
    </w:p>
    <w:p w:rsidR="0010028B" w:rsidRPr="0046775C" w:rsidRDefault="0010028B" w:rsidP="0046775C">
      <w:pPr>
        <w:spacing w:after="0" w:line="360" w:lineRule="auto"/>
        <w:ind w:left="60" w:right="320" w:firstLine="709"/>
        <w:jc w:val="both"/>
        <w:rPr>
          <w:rFonts w:ascii="Times New Roman" w:hAnsi="Times New Roman"/>
          <w:sz w:val="28"/>
          <w:szCs w:val="28"/>
        </w:rPr>
      </w:pPr>
      <w:r w:rsidRPr="0046775C">
        <w:rPr>
          <w:rFonts w:ascii="Times New Roman" w:hAnsi="Times New Roman"/>
          <w:sz w:val="28"/>
          <w:szCs w:val="28"/>
        </w:rPr>
        <w:t xml:space="preserve">Автор - известный австрийский медиевист и варваролог Хервиг Вольфрам - излагает всю историю готов от легендарных времён, когда предки готов в последние века до н.э. вышли из Скандинавии и до порога раннего средневековья, когда в середине VI века самое знаменитое готское королевство - италийское королевство, основанное Теодорихом Великим - закончило своё существование под ударами войск восточно-римского императора Юстиниана. В книге излагается не только событийная история, но и рассматриваются проблемы социальной организации, политических институтов, этнических процессов и развития культуры у готских народов. Особое внимание в книге уделено периоду жизни готов на территории Причерноморья и их последующей миграции оттуда под ударами гуннов на Балканы и в Италию. </w:t>
      </w:r>
    </w:p>
    <w:p w:rsidR="0010028B" w:rsidRPr="0046775C" w:rsidRDefault="0010028B" w:rsidP="0046775C">
      <w:pPr>
        <w:spacing w:after="0" w:line="360" w:lineRule="auto"/>
        <w:ind w:left="60" w:right="320" w:firstLine="709"/>
        <w:jc w:val="both"/>
        <w:rPr>
          <w:rFonts w:ascii="Times New Roman" w:hAnsi="Times New Roman"/>
          <w:sz w:val="28"/>
          <w:szCs w:val="28"/>
        </w:rPr>
      </w:pPr>
      <w:r w:rsidRPr="0046775C">
        <w:rPr>
          <w:rFonts w:ascii="Times New Roman" w:hAnsi="Times New Roman"/>
          <w:sz w:val="28"/>
          <w:szCs w:val="28"/>
        </w:rPr>
        <w:t xml:space="preserve">Публикация на русском языке книги известного австрийского историка является важным событием как для историков - варварологов, антиковедов и медиевистов, так и для археологов, исследующих периферию римского мира. При беглом просмотре книги о готах читателю может показаться, что текст несколько перегружен информацией: кроме основной линии повествования в ней присутствуют дополнительные логические линии и взаимосвязи, на которые автор лишь кратко указывает в своих примечаниях к основному тексту. Кроме того, практически каждый "сюжет" содержит порой несколько скрытых смыслов, выявляющихся "между строк" лишь при внимательном прочтении. </w:t>
      </w:r>
    </w:p>
    <w:p w:rsidR="0010028B" w:rsidRPr="0046775C" w:rsidRDefault="0010028B" w:rsidP="0046775C">
      <w:pPr>
        <w:spacing w:after="0" w:line="360" w:lineRule="auto"/>
        <w:ind w:left="60" w:right="320" w:firstLine="709"/>
        <w:jc w:val="both"/>
        <w:rPr>
          <w:rFonts w:ascii="Times New Roman" w:hAnsi="Times New Roman"/>
          <w:sz w:val="28"/>
          <w:szCs w:val="28"/>
        </w:rPr>
      </w:pPr>
      <w:r w:rsidRPr="0046775C">
        <w:rPr>
          <w:rFonts w:ascii="Times New Roman" w:hAnsi="Times New Roman"/>
          <w:sz w:val="28"/>
          <w:szCs w:val="28"/>
        </w:rPr>
        <w:t>История готов, представленная в книге Вольфрама, является важной составляющей истории позднеантичного мира</w:t>
      </w:r>
      <w:r w:rsidRPr="0046775C">
        <w:rPr>
          <w:rFonts w:ascii="Times New Roman" w:hAnsi="Times New Roman"/>
          <w:sz w:val="28"/>
          <w:szCs w:val="28"/>
          <w:vertAlign w:val="superscript"/>
        </w:rPr>
        <w:footnoteReference w:id="19"/>
      </w:r>
      <w:r w:rsidRPr="0046775C">
        <w:rPr>
          <w:rFonts w:ascii="Times New Roman" w:hAnsi="Times New Roman"/>
          <w:sz w:val="28"/>
          <w:szCs w:val="28"/>
        </w:rPr>
        <w:t xml:space="preserve">. </w:t>
      </w:r>
    </w:p>
    <w:p w:rsidR="00F90AFD" w:rsidRPr="00EE277F" w:rsidRDefault="0032118E" w:rsidP="0046775C">
      <w:pPr>
        <w:spacing w:after="0" w:line="360" w:lineRule="auto"/>
        <w:ind w:left="60" w:right="320" w:firstLine="709"/>
        <w:jc w:val="both"/>
        <w:rPr>
          <w:rStyle w:val="120"/>
          <w:rFonts w:eastAsia="Calibri"/>
          <w:spacing w:val="0"/>
          <w:sz w:val="28"/>
          <w:szCs w:val="28"/>
        </w:rPr>
      </w:pPr>
      <w:r w:rsidRPr="00EE277F">
        <w:rPr>
          <w:rStyle w:val="120"/>
          <w:rFonts w:eastAsia="Calibri"/>
          <w:spacing w:val="0"/>
          <w:sz w:val="28"/>
          <w:szCs w:val="28"/>
        </w:rPr>
        <w:t>Работы</w:t>
      </w:r>
      <w:r w:rsidRPr="0046775C">
        <w:rPr>
          <w:rStyle w:val="12Candara13pt0pt"/>
          <w:rFonts w:ascii="Times New Roman" w:hAnsi="Times New Roman" w:cs="Times New Roman"/>
          <w:sz w:val="28"/>
          <w:szCs w:val="28"/>
        </w:rPr>
        <w:t xml:space="preserve"> X,</w:t>
      </w:r>
      <w:r w:rsidRPr="0046775C">
        <w:rPr>
          <w:rFonts w:ascii="Times New Roman" w:hAnsi="Times New Roman"/>
          <w:sz w:val="28"/>
          <w:szCs w:val="28"/>
        </w:rPr>
        <w:t xml:space="preserve"> Вольфрама</w:t>
      </w:r>
      <w:r w:rsidRPr="0046775C">
        <w:rPr>
          <w:rStyle w:val="12Candara13pt0pt"/>
          <w:rFonts w:ascii="Times New Roman" w:hAnsi="Times New Roman" w:cs="Times New Roman"/>
          <w:sz w:val="28"/>
          <w:szCs w:val="28"/>
        </w:rPr>
        <w:t xml:space="preserve"> отличает</w:t>
      </w:r>
      <w:r w:rsidRPr="0046775C">
        <w:rPr>
          <w:rFonts w:ascii="Times New Roman" w:hAnsi="Times New Roman"/>
          <w:sz w:val="28"/>
          <w:szCs w:val="28"/>
        </w:rPr>
        <w:t xml:space="preserve"> новый методический подход. </w:t>
      </w:r>
      <w:r w:rsidRPr="00EE277F">
        <w:rPr>
          <w:rStyle w:val="120"/>
          <w:rFonts w:eastAsia="Calibri"/>
          <w:spacing w:val="0"/>
          <w:sz w:val="28"/>
          <w:szCs w:val="28"/>
        </w:rPr>
        <w:t>Он</w:t>
      </w:r>
      <w:r w:rsidRPr="0046775C">
        <w:rPr>
          <w:rFonts w:ascii="Times New Roman" w:hAnsi="Times New Roman"/>
          <w:sz w:val="28"/>
          <w:szCs w:val="28"/>
        </w:rPr>
        <w:t xml:space="preserve"> анализирует историю готов в</w:t>
      </w:r>
      <w:r w:rsidR="00D9471D" w:rsidRPr="0046775C">
        <w:rPr>
          <w:rFonts w:ascii="Times New Roman" w:hAnsi="Times New Roman"/>
          <w:sz w:val="28"/>
          <w:szCs w:val="28"/>
        </w:rPr>
        <w:t xml:space="preserve"> плоскости исторической этногра</w:t>
      </w:r>
      <w:r w:rsidRPr="0046775C">
        <w:rPr>
          <w:rFonts w:ascii="Times New Roman" w:hAnsi="Times New Roman"/>
          <w:sz w:val="28"/>
          <w:szCs w:val="28"/>
        </w:rPr>
        <w:t>фии. После Л. Шмидта история готов разрабатывалась и излага</w:t>
      </w:r>
      <w:r w:rsidRPr="0046775C">
        <w:rPr>
          <w:rFonts w:ascii="Times New Roman" w:hAnsi="Times New Roman"/>
          <w:sz w:val="28"/>
          <w:szCs w:val="28"/>
        </w:rPr>
        <w:softHyphen/>
        <w:t>лась главным образом как политическая история. X.</w:t>
      </w:r>
      <w:r w:rsidRPr="0046775C">
        <w:rPr>
          <w:rStyle w:val="12Candara13pt0pt"/>
          <w:rFonts w:ascii="Times New Roman" w:hAnsi="Times New Roman" w:cs="Times New Roman"/>
          <w:sz w:val="28"/>
          <w:szCs w:val="28"/>
        </w:rPr>
        <w:t xml:space="preserve"> Вольфрам </w:t>
      </w:r>
      <w:r w:rsidRPr="0046775C">
        <w:rPr>
          <w:rFonts w:ascii="Times New Roman" w:hAnsi="Times New Roman"/>
          <w:sz w:val="28"/>
          <w:szCs w:val="28"/>
        </w:rPr>
        <w:t xml:space="preserve">последовательно анализирует ее </w:t>
      </w:r>
      <w:r w:rsidR="00D9471D" w:rsidRPr="0046775C">
        <w:rPr>
          <w:rFonts w:ascii="Times New Roman" w:hAnsi="Times New Roman"/>
          <w:sz w:val="28"/>
          <w:szCs w:val="28"/>
        </w:rPr>
        <w:t>как смену этапов этногенеза гот</w:t>
      </w:r>
      <w:r w:rsidRPr="0046775C">
        <w:rPr>
          <w:rFonts w:ascii="Times New Roman" w:hAnsi="Times New Roman"/>
          <w:sz w:val="28"/>
          <w:szCs w:val="28"/>
        </w:rPr>
        <w:t>ских племен. Одним из инновационных аспектов исследователь</w:t>
      </w:r>
      <w:r w:rsidRPr="0046775C">
        <w:rPr>
          <w:rFonts w:ascii="Times New Roman" w:hAnsi="Times New Roman"/>
          <w:sz w:val="28"/>
          <w:szCs w:val="28"/>
        </w:rPr>
        <w:softHyphen/>
        <w:t>ской позиции X. Вольфрама я</w:t>
      </w:r>
      <w:r w:rsidR="00FC6FB5" w:rsidRPr="0046775C">
        <w:rPr>
          <w:rFonts w:ascii="Times New Roman" w:hAnsi="Times New Roman"/>
          <w:sz w:val="28"/>
          <w:szCs w:val="28"/>
        </w:rPr>
        <w:t>вляется признание автором невоз</w:t>
      </w:r>
      <w:r w:rsidRPr="00EE277F">
        <w:rPr>
          <w:rStyle w:val="120"/>
          <w:rFonts w:eastAsia="Calibri"/>
          <w:spacing w:val="0"/>
          <w:sz w:val="28"/>
          <w:szCs w:val="28"/>
        </w:rPr>
        <w:t>можности</w:t>
      </w:r>
      <w:r w:rsidRPr="0046775C">
        <w:rPr>
          <w:rFonts w:ascii="Times New Roman" w:hAnsi="Times New Roman"/>
          <w:sz w:val="28"/>
          <w:szCs w:val="28"/>
        </w:rPr>
        <w:t xml:space="preserve"> создания целостной непрерывающейся на определенных этапах истории готов. Это связано с ограниченными возможно</w:t>
      </w:r>
      <w:r w:rsidRPr="0046775C">
        <w:rPr>
          <w:rFonts w:ascii="Times New Roman" w:hAnsi="Times New Roman"/>
          <w:sz w:val="28"/>
          <w:szCs w:val="28"/>
        </w:rPr>
        <w:softHyphen/>
        <w:t>стями письменных источников, от</w:t>
      </w:r>
      <w:r w:rsidR="00D1142A" w:rsidRPr="0046775C">
        <w:rPr>
          <w:rFonts w:ascii="Times New Roman" w:hAnsi="Times New Roman"/>
          <w:sz w:val="28"/>
          <w:szCs w:val="28"/>
        </w:rPr>
        <w:t>сутствие которых ставит исследо</w:t>
      </w:r>
      <w:r w:rsidRPr="00EE277F">
        <w:rPr>
          <w:rStyle w:val="120"/>
          <w:rFonts w:eastAsia="Calibri"/>
          <w:spacing w:val="0"/>
          <w:sz w:val="28"/>
          <w:szCs w:val="28"/>
        </w:rPr>
        <w:t>вателя</w:t>
      </w:r>
      <w:r w:rsidRPr="0046775C">
        <w:rPr>
          <w:rFonts w:ascii="Times New Roman" w:hAnsi="Times New Roman"/>
          <w:sz w:val="28"/>
          <w:szCs w:val="28"/>
        </w:rPr>
        <w:t xml:space="preserve"> перед выбором: смириться с этим и сознательно оставить </w:t>
      </w:r>
      <w:r w:rsidRPr="00EE277F">
        <w:rPr>
          <w:rStyle w:val="120"/>
          <w:rFonts w:eastAsia="Calibri"/>
          <w:spacing w:val="0"/>
          <w:sz w:val="28"/>
          <w:szCs w:val="28"/>
        </w:rPr>
        <w:t>в своем</w:t>
      </w:r>
      <w:r w:rsidRPr="0046775C">
        <w:rPr>
          <w:rFonts w:ascii="Times New Roman" w:hAnsi="Times New Roman"/>
          <w:sz w:val="28"/>
          <w:szCs w:val="28"/>
        </w:rPr>
        <w:t xml:space="preserve"> изложении соответст</w:t>
      </w:r>
      <w:r w:rsidR="00D1142A" w:rsidRPr="0046775C">
        <w:rPr>
          <w:rFonts w:ascii="Times New Roman" w:hAnsi="Times New Roman"/>
          <w:sz w:val="28"/>
          <w:szCs w:val="28"/>
        </w:rPr>
        <w:t>вующие лакуны или попытаться за</w:t>
      </w:r>
      <w:r w:rsidRPr="0046775C">
        <w:rPr>
          <w:rFonts w:ascii="Times New Roman" w:hAnsi="Times New Roman"/>
          <w:sz w:val="28"/>
          <w:szCs w:val="28"/>
        </w:rPr>
        <w:t>полнить эти «темные пятна» с</w:t>
      </w:r>
      <w:r w:rsidRPr="0046775C">
        <w:rPr>
          <w:rStyle w:val="12Candara13pt0pt"/>
          <w:rFonts w:ascii="Times New Roman" w:hAnsi="Times New Roman" w:cs="Times New Roman"/>
          <w:sz w:val="28"/>
          <w:szCs w:val="28"/>
        </w:rPr>
        <w:t xml:space="preserve"> помощью</w:t>
      </w:r>
      <w:r w:rsidRPr="0046775C">
        <w:rPr>
          <w:rFonts w:ascii="Times New Roman" w:hAnsi="Times New Roman"/>
          <w:sz w:val="28"/>
          <w:szCs w:val="28"/>
        </w:rPr>
        <w:t xml:space="preserve"> материалов филологии и </w:t>
      </w:r>
      <w:r w:rsidRPr="00EE277F">
        <w:rPr>
          <w:rStyle w:val="120"/>
          <w:rFonts w:eastAsia="Calibri"/>
          <w:spacing w:val="0"/>
          <w:sz w:val="28"/>
          <w:szCs w:val="28"/>
        </w:rPr>
        <w:t>археологии.</w:t>
      </w:r>
      <w:r w:rsidRPr="0046775C">
        <w:rPr>
          <w:rFonts w:ascii="Times New Roman" w:hAnsi="Times New Roman"/>
          <w:sz w:val="28"/>
          <w:szCs w:val="28"/>
        </w:rPr>
        <w:t xml:space="preserve"> Последний подход более традиционен, и до появления </w:t>
      </w:r>
      <w:r w:rsidRPr="00EE277F">
        <w:rPr>
          <w:rStyle w:val="120"/>
          <w:rFonts w:eastAsia="Calibri"/>
          <w:spacing w:val="0"/>
          <w:sz w:val="28"/>
          <w:szCs w:val="28"/>
        </w:rPr>
        <w:t>работ</w:t>
      </w:r>
      <w:r w:rsidRPr="0046775C">
        <w:rPr>
          <w:rFonts w:ascii="Times New Roman" w:hAnsi="Times New Roman"/>
          <w:sz w:val="28"/>
          <w:szCs w:val="28"/>
        </w:rPr>
        <w:t xml:space="preserve"> X. Вольфрама историки использовали, как правило, его. </w:t>
      </w:r>
      <w:r w:rsidRPr="00EE277F">
        <w:rPr>
          <w:rStyle w:val="120"/>
          <w:rFonts w:eastAsia="Calibri"/>
          <w:spacing w:val="0"/>
          <w:sz w:val="28"/>
          <w:szCs w:val="28"/>
        </w:rPr>
        <w:t>Вместо</w:t>
      </w:r>
      <w:r w:rsidRPr="0046775C">
        <w:rPr>
          <w:rFonts w:ascii="Times New Roman" w:hAnsi="Times New Roman"/>
          <w:sz w:val="28"/>
          <w:szCs w:val="28"/>
        </w:rPr>
        <w:t xml:space="preserve"> этого X. Вольфрам предпочитает «нерассказ</w:t>
      </w:r>
      <w:r w:rsidRPr="00EE277F">
        <w:rPr>
          <w:rStyle w:val="120"/>
          <w:rFonts w:eastAsia="Calibri"/>
          <w:spacing w:val="0"/>
          <w:sz w:val="28"/>
          <w:szCs w:val="28"/>
        </w:rPr>
        <w:t xml:space="preserve"> рассказу»</w:t>
      </w:r>
      <w:r w:rsidRPr="0046775C">
        <w:rPr>
          <w:rFonts w:ascii="Times New Roman" w:hAnsi="Times New Roman"/>
          <w:sz w:val="28"/>
          <w:szCs w:val="28"/>
        </w:rPr>
        <w:t xml:space="preserve">. Такой подход заслуживает </w:t>
      </w:r>
      <w:r w:rsidRPr="00EE277F">
        <w:rPr>
          <w:rStyle w:val="120"/>
          <w:rFonts w:eastAsia="Calibri"/>
          <w:spacing w:val="0"/>
          <w:sz w:val="28"/>
          <w:szCs w:val="28"/>
        </w:rPr>
        <w:t>внимания,</w:t>
      </w:r>
      <w:r w:rsidRPr="0046775C">
        <w:rPr>
          <w:rFonts w:ascii="Times New Roman" w:hAnsi="Times New Roman"/>
          <w:sz w:val="28"/>
          <w:szCs w:val="28"/>
        </w:rPr>
        <w:t xml:space="preserve"> так как вместо ложной</w:t>
      </w:r>
      <w:r w:rsidRPr="00EE277F">
        <w:rPr>
          <w:rStyle w:val="120"/>
          <w:rFonts w:eastAsia="Calibri"/>
          <w:spacing w:val="0"/>
          <w:sz w:val="28"/>
          <w:szCs w:val="28"/>
        </w:rPr>
        <w:t xml:space="preserve"> определенности появляется возможность</w:t>
      </w:r>
      <w:r w:rsidRPr="0046775C">
        <w:rPr>
          <w:rFonts w:ascii="Times New Roman" w:hAnsi="Times New Roman"/>
          <w:sz w:val="28"/>
          <w:szCs w:val="28"/>
        </w:rPr>
        <w:t xml:space="preserve"> объективно</w:t>
      </w:r>
      <w:r w:rsidRPr="00EE277F">
        <w:rPr>
          <w:rStyle w:val="120"/>
          <w:rFonts w:eastAsia="Calibri"/>
          <w:spacing w:val="0"/>
          <w:sz w:val="28"/>
          <w:szCs w:val="28"/>
        </w:rPr>
        <w:t xml:space="preserve"> раскрыть все сложности и противоречия, выявить наиболее</w:t>
      </w:r>
      <w:r w:rsidRPr="0046775C">
        <w:rPr>
          <w:rFonts w:ascii="Times New Roman" w:hAnsi="Times New Roman"/>
          <w:sz w:val="28"/>
          <w:szCs w:val="28"/>
        </w:rPr>
        <w:t xml:space="preserve"> спорные вопросы истории</w:t>
      </w:r>
      <w:r w:rsidRPr="00EE277F">
        <w:rPr>
          <w:rStyle w:val="120"/>
          <w:rFonts w:eastAsia="Calibri"/>
          <w:spacing w:val="0"/>
          <w:sz w:val="28"/>
          <w:szCs w:val="28"/>
        </w:rPr>
        <w:t xml:space="preserve"> готов. </w:t>
      </w:r>
    </w:p>
    <w:p w:rsidR="0032118E" w:rsidRPr="00EE277F" w:rsidRDefault="00584C3A" w:rsidP="0046775C">
      <w:pPr>
        <w:spacing w:after="0" w:line="360" w:lineRule="auto"/>
        <w:ind w:left="60" w:right="320" w:firstLine="709"/>
        <w:jc w:val="both"/>
        <w:rPr>
          <w:rStyle w:val="120"/>
          <w:rFonts w:eastAsia="Calibri"/>
          <w:spacing w:val="0"/>
          <w:sz w:val="28"/>
          <w:szCs w:val="28"/>
        </w:rPr>
      </w:pPr>
      <w:r w:rsidRPr="00EE277F">
        <w:rPr>
          <w:rStyle w:val="120"/>
          <w:rFonts w:eastAsia="Calibri"/>
          <w:spacing w:val="0"/>
          <w:sz w:val="28"/>
          <w:szCs w:val="28"/>
        </w:rPr>
        <w:t xml:space="preserve">Среди </w:t>
      </w:r>
      <w:r w:rsidR="001D1A36" w:rsidRPr="00EE277F">
        <w:rPr>
          <w:rStyle w:val="120"/>
          <w:rFonts w:eastAsia="Calibri"/>
          <w:spacing w:val="0"/>
          <w:sz w:val="28"/>
          <w:szCs w:val="28"/>
        </w:rPr>
        <w:t xml:space="preserve">современных </w:t>
      </w:r>
      <w:r w:rsidRPr="00EE277F">
        <w:rPr>
          <w:rStyle w:val="120"/>
          <w:rFonts w:eastAsia="Calibri"/>
          <w:spacing w:val="0"/>
          <w:sz w:val="28"/>
          <w:szCs w:val="28"/>
        </w:rPr>
        <w:t xml:space="preserve">отечественных исследователей особо надо отметить </w:t>
      </w:r>
      <w:r w:rsidR="001D1A36" w:rsidRPr="00EE277F">
        <w:rPr>
          <w:rStyle w:val="120"/>
          <w:rFonts w:eastAsia="Calibri"/>
          <w:spacing w:val="0"/>
          <w:sz w:val="28"/>
          <w:szCs w:val="28"/>
        </w:rPr>
        <w:t>работы Будановой В.П. Её многочисленные работы, посвящённые теме Великого переселения народов, отличает глубина изучения этого вопроса, обширнейшая библиография. Ведь на сегодня многие работы западных авторов не переведены на русский язык, но они включены историографический список Будановой В.П., потому что автор великолепно знает немецкий язык. Книга Будановой «Готы в эпоху великого переселения народов»</w:t>
      </w:r>
      <w:r w:rsidR="00F90AFD" w:rsidRPr="0046775C">
        <w:rPr>
          <w:rStyle w:val="aa"/>
          <w:rFonts w:ascii="Times New Roman" w:hAnsi="Times New Roman"/>
          <w:sz w:val="28"/>
          <w:szCs w:val="28"/>
        </w:rPr>
        <w:footnoteReference w:id="20"/>
      </w:r>
      <w:r w:rsidR="001D1A36" w:rsidRPr="00EE277F">
        <w:rPr>
          <w:rStyle w:val="120"/>
          <w:rFonts w:eastAsia="Calibri"/>
          <w:spacing w:val="0"/>
          <w:sz w:val="28"/>
          <w:szCs w:val="28"/>
        </w:rPr>
        <w:t xml:space="preserve"> помогла мне разобраться в </w:t>
      </w:r>
      <w:r w:rsidR="00F90AFD" w:rsidRPr="00EE277F">
        <w:rPr>
          <w:rStyle w:val="120"/>
          <w:rFonts w:eastAsia="Calibri"/>
          <w:spacing w:val="0"/>
          <w:sz w:val="28"/>
          <w:szCs w:val="28"/>
        </w:rPr>
        <w:t>хитросплетениях по готскому вопросу.</w:t>
      </w:r>
    </w:p>
    <w:p w:rsidR="00FC6FB5" w:rsidRDefault="00FC6FB5" w:rsidP="0046775C">
      <w:pPr>
        <w:spacing w:after="0" w:line="360" w:lineRule="auto"/>
        <w:ind w:left="60" w:right="320" w:firstLine="709"/>
        <w:jc w:val="both"/>
        <w:rPr>
          <w:rFonts w:ascii="Times New Roman" w:hAnsi="Times New Roman"/>
          <w:sz w:val="28"/>
          <w:szCs w:val="28"/>
        </w:rPr>
      </w:pPr>
    </w:p>
    <w:p w:rsidR="0046775C" w:rsidRDefault="0046775C" w:rsidP="0046775C">
      <w:pPr>
        <w:spacing w:after="0" w:line="360" w:lineRule="auto"/>
        <w:ind w:left="60" w:right="320" w:firstLine="709"/>
        <w:jc w:val="both"/>
        <w:rPr>
          <w:rFonts w:ascii="Times New Roman" w:hAnsi="Times New Roman"/>
          <w:sz w:val="28"/>
          <w:szCs w:val="28"/>
        </w:rPr>
      </w:pPr>
    </w:p>
    <w:p w:rsidR="0046775C" w:rsidRDefault="0046775C" w:rsidP="0046775C">
      <w:pPr>
        <w:spacing w:after="0" w:line="360" w:lineRule="auto"/>
        <w:ind w:left="60" w:right="320" w:firstLine="709"/>
        <w:jc w:val="both"/>
        <w:rPr>
          <w:rFonts w:ascii="Times New Roman" w:hAnsi="Times New Roman"/>
          <w:sz w:val="28"/>
          <w:szCs w:val="28"/>
        </w:rPr>
      </w:pPr>
    </w:p>
    <w:p w:rsidR="0046775C" w:rsidRPr="0046775C" w:rsidRDefault="0046775C" w:rsidP="0046775C">
      <w:pPr>
        <w:spacing w:after="0" w:line="360" w:lineRule="auto"/>
        <w:ind w:left="60" w:right="320" w:firstLine="709"/>
        <w:jc w:val="both"/>
        <w:rPr>
          <w:rFonts w:ascii="Times New Roman" w:hAnsi="Times New Roman"/>
          <w:sz w:val="28"/>
          <w:szCs w:val="28"/>
        </w:rPr>
      </w:pPr>
    </w:p>
    <w:p w:rsidR="00E76465" w:rsidRPr="0046775C" w:rsidRDefault="00E76465" w:rsidP="0046775C">
      <w:pPr>
        <w:spacing w:after="0" w:line="360" w:lineRule="auto"/>
        <w:ind w:left="60" w:right="320" w:firstLine="709"/>
        <w:jc w:val="both"/>
        <w:rPr>
          <w:rFonts w:ascii="Times New Roman" w:hAnsi="Times New Roman"/>
          <w:sz w:val="28"/>
          <w:szCs w:val="28"/>
        </w:rPr>
      </w:pPr>
    </w:p>
    <w:p w:rsidR="005D0E44" w:rsidRPr="0046775C" w:rsidRDefault="001A1491" w:rsidP="0046775C">
      <w:pPr>
        <w:pStyle w:val="1"/>
        <w:spacing w:before="0" w:line="360" w:lineRule="auto"/>
        <w:ind w:firstLine="709"/>
        <w:jc w:val="center"/>
        <w:rPr>
          <w:rFonts w:ascii="Times New Roman" w:hAnsi="Times New Roman"/>
          <w:color w:val="auto"/>
        </w:rPr>
      </w:pPr>
      <w:bookmarkStart w:id="5" w:name="_Toc304241141"/>
      <w:r w:rsidRPr="0046775C">
        <w:rPr>
          <w:rFonts w:ascii="Times New Roman" w:hAnsi="Times New Roman"/>
          <w:color w:val="auto"/>
        </w:rPr>
        <w:t>ЗАКЛЮЧЕНИЕ</w:t>
      </w:r>
      <w:bookmarkEnd w:id="5"/>
    </w:p>
    <w:p w:rsidR="00D1142A" w:rsidRPr="0046775C" w:rsidRDefault="00D1142A" w:rsidP="0046775C">
      <w:pPr>
        <w:pStyle w:val="51"/>
        <w:shd w:val="clear" w:color="auto" w:fill="auto"/>
        <w:spacing w:after="0" w:line="360" w:lineRule="auto"/>
        <w:ind w:right="100" w:firstLine="709"/>
        <w:rPr>
          <w:sz w:val="28"/>
          <w:szCs w:val="28"/>
        </w:rPr>
      </w:pPr>
    </w:p>
    <w:p w:rsidR="007F0606" w:rsidRPr="0046775C" w:rsidRDefault="007F0606" w:rsidP="0046775C">
      <w:pPr>
        <w:pStyle w:val="51"/>
        <w:shd w:val="clear" w:color="auto" w:fill="auto"/>
        <w:spacing w:after="0" w:line="360" w:lineRule="auto"/>
        <w:ind w:right="100" w:firstLine="709"/>
        <w:rPr>
          <w:sz w:val="28"/>
          <w:szCs w:val="28"/>
        </w:rPr>
      </w:pPr>
      <w:r w:rsidRPr="0046775C">
        <w:rPr>
          <w:sz w:val="28"/>
          <w:szCs w:val="28"/>
        </w:rPr>
        <w:t>История изучения готской пр</w:t>
      </w:r>
      <w:r w:rsidR="00D9471D" w:rsidRPr="0046775C">
        <w:rPr>
          <w:sz w:val="28"/>
          <w:szCs w:val="28"/>
        </w:rPr>
        <w:t>облемы показывает, что в настоя</w:t>
      </w:r>
      <w:r w:rsidRPr="0046775C">
        <w:rPr>
          <w:sz w:val="28"/>
          <w:szCs w:val="28"/>
        </w:rPr>
        <w:t>щее время место этих племен во всемирной истории</w:t>
      </w:r>
      <w:r w:rsidRPr="0046775C">
        <w:rPr>
          <w:rStyle w:val="5"/>
          <w:sz w:val="28"/>
          <w:szCs w:val="28"/>
        </w:rPr>
        <w:t xml:space="preserve"> </w:t>
      </w:r>
      <w:r w:rsidRPr="0046775C">
        <w:rPr>
          <w:rStyle w:val="5"/>
          <w:b w:val="0"/>
          <w:sz w:val="28"/>
          <w:szCs w:val="28"/>
        </w:rPr>
        <w:t>уже не</w:t>
      </w:r>
      <w:r w:rsidRPr="0046775C">
        <w:rPr>
          <w:sz w:val="28"/>
          <w:szCs w:val="28"/>
        </w:rPr>
        <w:t xml:space="preserve"> может определяться через альтернативу: или описывать готов в панеги</w:t>
      </w:r>
      <w:r w:rsidRPr="0046775C">
        <w:rPr>
          <w:sz w:val="28"/>
          <w:szCs w:val="28"/>
        </w:rPr>
        <w:softHyphen/>
        <w:t xml:space="preserve">рических тонах, или совсем низвергнуть их с пьедестала истории. Не подлежит сомнению, что история готов, может занять свое подлинное место во всемирно- историческом процессе, </w:t>
      </w:r>
      <w:r w:rsidR="0010346A" w:rsidRPr="0046775C">
        <w:rPr>
          <w:sz w:val="28"/>
          <w:szCs w:val="28"/>
        </w:rPr>
        <w:t xml:space="preserve">только </w:t>
      </w:r>
      <w:r w:rsidRPr="0046775C">
        <w:rPr>
          <w:sz w:val="28"/>
          <w:szCs w:val="28"/>
        </w:rPr>
        <w:t>если в дальнейшем ее исследование не пойдет по пути «готицизма» и «антиготицизма».</w:t>
      </w:r>
    </w:p>
    <w:p w:rsidR="007F0606" w:rsidRPr="0046775C" w:rsidRDefault="007F0606" w:rsidP="0046775C">
      <w:pPr>
        <w:pStyle w:val="51"/>
        <w:shd w:val="clear" w:color="auto" w:fill="auto"/>
        <w:spacing w:after="0" w:line="360" w:lineRule="auto"/>
        <w:ind w:right="100" w:firstLine="709"/>
        <w:rPr>
          <w:sz w:val="28"/>
          <w:szCs w:val="28"/>
        </w:rPr>
      </w:pPr>
      <w:r w:rsidRPr="0046775C">
        <w:rPr>
          <w:sz w:val="28"/>
          <w:szCs w:val="28"/>
        </w:rPr>
        <w:t>Таким образом, кардинальная особенность</w:t>
      </w:r>
      <w:r w:rsidR="00D9471D" w:rsidRPr="0046775C">
        <w:rPr>
          <w:rStyle w:val="510pt"/>
          <w:sz w:val="28"/>
          <w:szCs w:val="28"/>
        </w:rPr>
        <w:t xml:space="preserve"> развития исследо</w:t>
      </w:r>
      <w:r w:rsidRPr="0046775C">
        <w:rPr>
          <w:sz w:val="28"/>
          <w:szCs w:val="28"/>
        </w:rPr>
        <w:t xml:space="preserve">ваний готской проблемы </w:t>
      </w:r>
      <w:r w:rsidR="00604577" w:rsidRPr="0046775C">
        <w:rPr>
          <w:sz w:val="28"/>
          <w:szCs w:val="28"/>
        </w:rPr>
        <w:t xml:space="preserve">в Причерноморье </w:t>
      </w:r>
      <w:r w:rsidRPr="0046775C">
        <w:rPr>
          <w:sz w:val="28"/>
          <w:szCs w:val="28"/>
        </w:rPr>
        <w:t>состоит</w:t>
      </w:r>
      <w:r w:rsidRPr="0046775C">
        <w:rPr>
          <w:rStyle w:val="510pt"/>
          <w:sz w:val="28"/>
          <w:szCs w:val="28"/>
        </w:rPr>
        <w:t xml:space="preserve"> в</w:t>
      </w:r>
      <w:r w:rsidRPr="0046775C">
        <w:rPr>
          <w:sz w:val="28"/>
          <w:szCs w:val="28"/>
        </w:rPr>
        <w:t xml:space="preserve"> следующем.</w:t>
      </w:r>
      <w:r w:rsidRPr="0046775C">
        <w:rPr>
          <w:rStyle w:val="510pt"/>
          <w:sz w:val="28"/>
          <w:szCs w:val="28"/>
        </w:rPr>
        <w:t xml:space="preserve"> </w:t>
      </w:r>
    </w:p>
    <w:p w:rsidR="007F0606" w:rsidRPr="0046775C" w:rsidRDefault="007F0606" w:rsidP="0046775C">
      <w:pPr>
        <w:pStyle w:val="51"/>
        <w:shd w:val="clear" w:color="auto" w:fill="auto"/>
        <w:spacing w:after="0" w:line="360" w:lineRule="auto"/>
        <w:ind w:right="100" w:firstLine="709"/>
        <w:rPr>
          <w:sz w:val="28"/>
          <w:szCs w:val="28"/>
        </w:rPr>
      </w:pPr>
      <w:r w:rsidRPr="0046775C">
        <w:rPr>
          <w:sz w:val="28"/>
          <w:szCs w:val="28"/>
        </w:rPr>
        <w:t>Весь ход развития исследований по истории готов привел</w:t>
      </w:r>
      <w:r w:rsidR="0010346A" w:rsidRPr="0046775C">
        <w:rPr>
          <w:sz w:val="28"/>
          <w:szCs w:val="28"/>
        </w:rPr>
        <w:t xml:space="preserve"> </w:t>
      </w:r>
      <w:r w:rsidRPr="0046775C">
        <w:rPr>
          <w:sz w:val="28"/>
          <w:szCs w:val="28"/>
        </w:rPr>
        <w:t>к тому, что само понятие «готской проблемы» в настоящее время обрело два значения. С одной стороны, это вы</w:t>
      </w:r>
      <w:r w:rsidRPr="0046775C">
        <w:rPr>
          <w:sz w:val="28"/>
          <w:szCs w:val="28"/>
        </w:rPr>
        <w:softHyphen/>
        <w:t>деление комплекса археологических материалов, которые можно связать с готами, т. е. их археологической атрибуции. Выявление готской культуры, детальное исследование ее генетических корней, распространения на различных стадиях развития и ее историчес</w:t>
      </w:r>
      <w:r w:rsidRPr="0046775C">
        <w:rPr>
          <w:sz w:val="28"/>
          <w:szCs w:val="28"/>
        </w:rPr>
        <w:softHyphen/>
        <w:t>кой судьбы позволит выяснить и происхождение самого народа, и основные этапы его истории и те миграции, которые реально имели место. С другой стороны, «готская проблема» — это определение круга всех противоречий и наиболее спорных вопросов, возникаю</w:t>
      </w:r>
      <w:r w:rsidRPr="0046775C">
        <w:rPr>
          <w:sz w:val="28"/>
          <w:szCs w:val="28"/>
        </w:rPr>
        <w:softHyphen/>
        <w:t>щих при изучении сообщений др</w:t>
      </w:r>
      <w:r w:rsidR="00D9471D" w:rsidRPr="0046775C">
        <w:rPr>
          <w:sz w:val="28"/>
          <w:szCs w:val="28"/>
        </w:rPr>
        <w:t>евних авторов о готах. В настоя</w:t>
      </w:r>
      <w:r w:rsidRPr="0046775C">
        <w:rPr>
          <w:sz w:val="28"/>
          <w:szCs w:val="28"/>
        </w:rPr>
        <w:t>щее время перед исследователями стоит задача переосмысления и обобщения как логически непротиворечивой, так и сомнительной и альтернативной интерпретации этих письменных свидетельств.</w:t>
      </w:r>
    </w:p>
    <w:p w:rsidR="007F0606" w:rsidRPr="0046775C" w:rsidRDefault="0010346A" w:rsidP="0046775C">
      <w:pPr>
        <w:pStyle w:val="51"/>
        <w:shd w:val="clear" w:color="auto" w:fill="auto"/>
        <w:spacing w:after="0" w:line="360" w:lineRule="auto"/>
        <w:ind w:right="100" w:firstLine="709"/>
        <w:rPr>
          <w:sz w:val="28"/>
          <w:szCs w:val="28"/>
        </w:rPr>
      </w:pPr>
      <w:r w:rsidRPr="0046775C">
        <w:rPr>
          <w:sz w:val="28"/>
          <w:szCs w:val="28"/>
        </w:rPr>
        <w:t>Нельзя не отметить</w:t>
      </w:r>
      <w:r w:rsidR="007F0606" w:rsidRPr="0046775C">
        <w:rPr>
          <w:sz w:val="28"/>
          <w:szCs w:val="28"/>
        </w:rPr>
        <w:t xml:space="preserve"> еще и другая сложность. Готская проблема, относится к темам, которые несут большую идеологичес</w:t>
      </w:r>
      <w:r w:rsidR="007F0606" w:rsidRPr="0046775C">
        <w:rPr>
          <w:sz w:val="28"/>
          <w:szCs w:val="28"/>
        </w:rPr>
        <w:softHyphen/>
        <w:t>кую нагрузку. В историографии готского вопроса часто встреча</w:t>
      </w:r>
      <w:r w:rsidR="007F0606" w:rsidRPr="0046775C">
        <w:rPr>
          <w:sz w:val="28"/>
          <w:szCs w:val="28"/>
        </w:rPr>
        <w:softHyphen/>
        <w:t>ется понятие «тенденциозность, которая заключается в смешении тенденциозности древ</w:t>
      </w:r>
      <w:r w:rsidR="007F0606" w:rsidRPr="0046775C">
        <w:rPr>
          <w:sz w:val="28"/>
          <w:szCs w:val="28"/>
        </w:rPr>
        <w:softHyphen/>
        <w:t>них авторов и тенденциозного подхода к этим сообщениям совре</w:t>
      </w:r>
      <w:r w:rsidR="007F0606" w:rsidRPr="0046775C">
        <w:rPr>
          <w:sz w:val="28"/>
          <w:szCs w:val="28"/>
        </w:rPr>
        <w:softHyphen/>
        <w:t>менных исследователей. При этом в одних случаях это отражение характера и политической ситуации того времени, когда историк занимается готской темой. В других тенденциозность проявляется в виде субъективных построений исследователя, весьма свободно интерпретирующего источниковую базу.</w:t>
      </w:r>
    </w:p>
    <w:p w:rsidR="00461E73" w:rsidRPr="0046775C" w:rsidRDefault="00461E73" w:rsidP="0046775C">
      <w:pPr>
        <w:pStyle w:val="51"/>
        <w:shd w:val="clear" w:color="auto" w:fill="auto"/>
        <w:spacing w:after="0" w:line="360" w:lineRule="auto"/>
        <w:ind w:left="1134" w:right="100" w:firstLine="709"/>
        <w:rPr>
          <w:sz w:val="28"/>
          <w:szCs w:val="28"/>
        </w:rPr>
      </w:pPr>
    </w:p>
    <w:p w:rsidR="004C6609" w:rsidRDefault="004C6609"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Default="0046775C" w:rsidP="0046775C">
      <w:pPr>
        <w:pStyle w:val="51"/>
        <w:shd w:val="clear" w:color="auto" w:fill="auto"/>
        <w:spacing w:after="0" w:line="360" w:lineRule="auto"/>
        <w:ind w:left="1134" w:right="100" w:firstLine="709"/>
        <w:rPr>
          <w:sz w:val="28"/>
          <w:szCs w:val="28"/>
        </w:rPr>
      </w:pPr>
    </w:p>
    <w:p w:rsidR="0046775C" w:rsidRPr="0046775C" w:rsidRDefault="0046775C" w:rsidP="0046775C">
      <w:pPr>
        <w:pStyle w:val="51"/>
        <w:shd w:val="clear" w:color="auto" w:fill="auto"/>
        <w:spacing w:after="0" w:line="360" w:lineRule="auto"/>
        <w:ind w:left="1134" w:right="100" w:firstLine="709"/>
        <w:rPr>
          <w:sz w:val="28"/>
          <w:szCs w:val="28"/>
        </w:rPr>
      </w:pPr>
    </w:p>
    <w:p w:rsidR="00894EFC" w:rsidRPr="0046775C" w:rsidRDefault="00894EFC" w:rsidP="0046775C">
      <w:pPr>
        <w:pStyle w:val="51"/>
        <w:shd w:val="clear" w:color="auto" w:fill="auto"/>
        <w:spacing w:after="0" w:line="360" w:lineRule="auto"/>
        <w:ind w:right="100" w:firstLine="709"/>
        <w:rPr>
          <w:sz w:val="28"/>
          <w:szCs w:val="28"/>
        </w:rPr>
      </w:pPr>
    </w:p>
    <w:p w:rsidR="004C6609" w:rsidRPr="0046775C" w:rsidRDefault="001A1491" w:rsidP="0046775C">
      <w:pPr>
        <w:pStyle w:val="1"/>
        <w:spacing w:before="0" w:line="360" w:lineRule="auto"/>
        <w:ind w:firstLine="709"/>
        <w:jc w:val="center"/>
        <w:rPr>
          <w:rFonts w:ascii="Times New Roman" w:hAnsi="Times New Roman"/>
          <w:color w:val="auto"/>
        </w:rPr>
      </w:pPr>
      <w:bookmarkStart w:id="6" w:name="_Toc304241142"/>
      <w:r w:rsidRPr="0046775C">
        <w:rPr>
          <w:rFonts w:ascii="Times New Roman" w:hAnsi="Times New Roman"/>
          <w:color w:val="auto"/>
        </w:rPr>
        <w:t>СПИСОК ИСПОЛЬЗОВАННОЙ ЛИТЕРАТУРЫ И ИСТОЧНИКИ</w:t>
      </w:r>
      <w:bookmarkEnd w:id="6"/>
    </w:p>
    <w:p w:rsidR="004C6609" w:rsidRPr="0046775C" w:rsidRDefault="004C6609" w:rsidP="0046775C">
      <w:pPr>
        <w:pStyle w:val="51"/>
        <w:shd w:val="clear" w:color="auto" w:fill="auto"/>
        <w:spacing w:after="0" w:line="360" w:lineRule="auto"/>
        <w:ind w:left="1134" w:right="100" w:firstLine="709"/>
        <w:rPr>
          <w:sz w:val="28"/>
          <w:szCs w:val="28"/>
        </w:rPr>
      </w:pP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EE277F">
        <w:rPr>
          <w:rStyle w:val="27"/>
          <w:rFonts w:eastAsia="Calibri"/>
          <w:i w:val="0"/>
          <w:sz w:val="28"/>
          <w:szCs w:val="28"/>
        </w:rPr>
        <w:t>Буданова В. П.</w:t>
      </w:r>
      <w:r w:rsidRPr="0046775C">
        <w:rPr>
          <w:sz w:val="28"/>
          <w:szCs w:val="28"/>
        </w:rPr>
        <w:t xml:space="preserve"> Готы в эпоху Великого переселения народов/ В.П. Буданова.- М., 1990 – 232с</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EE277F">
        <w:rPr>
          <w:rStyle w:val="27"/>
          <w:rFonts w:eastAsia="Calibri"/>
          <w:i w:val="0"/>
          <w:sz w:val="28"/>
          <w:szCs w:val="28"/>
        </w:rPr>
        <w:t xml:space="preserve">Буданова В.П. </w:t>
      </w:r>
      <w:r w:rsidRPr="0046775C">
        <w:rPr>
          <w:sz w:val="28"/>
          <w:szCs w:val="28"/>
        </w:rPr>
        <w:t>Великое переселение народов. Этнополитические и социальные аспекты</w:t>
      </w:r>
      <w:r w:rsidRPr="00EE277F">
        <w:rPr>
          <w:rStyle w:val="27"/>
          <w:rFonts w:eastAsia="Calibri"/>
          <w:i w:val="0"/>
          <w:sz w:val="28"/>
          <w:szCs w:val="28"/>
        </w:rPr>
        <w:t xml:space="preserve"> /В</w:t>
      </w:r>
      <w:r w:rsidRPr="00EE277F">
        <w:rPr>
          <w:rStyle w:val="27"/>
          <w:rFonts w:eastAsia="Calibri"/>
          <w:sz w:val="28"/>
          <w:szCs w:val="28"/>
        </w:rPr>
        <w:t>.</w:t>
      </w:r>
      <w:r w:rsidRPr="0046775C">
        <w:rPr>
          <w:sz w:val="28"/>
          <w:szCs w:val="28"/>
        </w:rPr>
        <w:t>П. Буданова, АА. Горский, И.Е. Ермолова Великое переселение народов. Этнополитические и социальные аспекты, РАН.-М., 1999 – 348с</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rStyle w:val="27"/>
          <w:i w:val="0"/>
          <w:sz w:val="28"/>
          <w:szCs w:val="28"/>
        </w:rPr>
        <w:t>Вольфрам X.</w:t>
      </w:r>
      <w:r w:rsidRPr="0046775C">
        <w:rPr>
          <w:sz w:val="28"/>
          <w:szCs w:val="28"/>
        </w:rPr>
        <w:t xml:space="preserve"> Готы. От истоков до середины VI века (опыт исторической этнографии)/ Пер. с нем. Б.П. Миловидов</w:t>
      </w:r>
      <w:r w:rsidRPr="0046775C">
        <w:rPr>
          <w:rStyle w:val="34"/>
          <w:sz w:val="28"/>
          <w:szCs w:val="28"/>
        </w:rPr>
        <w:t>, М. Ю.</w:t>
      </w:r>
      <w:r w:rsidRPr="0046775C">
        <w:rPr>
          <w:sz w:val="28"/>
          <w:szCs w:val="28"/>
        </w:rPr>
        <w:t xml:space="preserve"> Некрасов / Под ред.</w:t>
      </w:r>
      <w:r w:rsidRPr="0046775C">
        <w:rPr>
          <w:rStyle w:val="34"/>
          <w:sz w:val="28"/>
          <w:szCs w:val="28"/>
        </w:rPr>
        <w:t xml:space="preserve"> М.</w:t>
      </w:r>
      <w:r w:rsidRPr="0046775C">
        <w:rPr>
          <w:sz w:val="28"/>
          <w:szCs w:val="28"/>
        </w:rPr>
        <w:t xml:space="preserve"> Б. Щукина, Н. А. Бондарко и П. В. Шувалова. - СПб.: Ювента, 2003. - 656 с. - (Историчес</w:t>
      </w:r>
      <w:r w:rsidRPr="0046775C">
        <w:rPr>
          <w:sz w:val="28"/>
          <w:szCs w:val="28"/>
        </w:rPr>
        <w:softHyphen/>
        <w:t>кая библиотека)</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rStyle w:val="0pt"/>
          <w:b w:val="0"/>
          <w:sz w:val="28"/>
          <w:szCs w:val="28"/>
        </w:rPr>
        <w:t>Гунны</w:t>
      </w:r>
      <w:r w:rsidRPr="0046775C">
        <w:rPr>
          <w:rStyle w:val="0pt"/>
          <w:sz w:val="28"/>
          <w:szCs w:val="28"/>
        </w:rPr>
        <w:t>,</w:t>
      </w:r>
      <w:r w:rsidRPr="0046775C">
        <w:rPr>
          <w:sz w:val="28"/>
          <w:szCs w:val="28"/>
        </w:rPr>
        <w:t xml:space="preserve"> готы и сарматы между Волгой и Дунаем: сборник Г94 научных статей / науч. ред. и предисл. А. Г. Фурасьева. — СПб. : Факультет филологии и искусств СПбГУ, 2009. — 264 е., ил. — (Серия «МотасИса»)</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sz w:val="28"/>
          <w:szCs w:val="28"/>
        </w:rPr>
        <w:t xml:space="preserve">Забелин И.Е. «История русской жизни с древнейших времён» </w:t>
      </w:r>
      <w:r w:rsidRPr="00787B2B">
        <w:rPr>
          <w:sz w:val="28"/>
          <w:szCs w:val="28"/>
        </w:rPr>
        <w:t>http://az.lib.ru/z/zabelin_i_e/text_0050.shtml</w:t>
      </w:r>
      <w:r w:rsidRPr="0046775C">
        <w:rPr>
          <w:sz w:val="28"/>
          <w:szCs w:val="28"/>
        </w:rPr>
        <w:t>, Дата обращения: 25.06.2011.</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sz w:val="28"/>
          <w:szCs w:val="28"/>
        </w:rPr>
        <w:t>Зиньковская И.В. Готы и черняховская культура в современной украинкой историографии.-</w:t>
      </w:r>
      <w:r w:rsidR="005A643C" w:rsidRPr="0046775C">
        <w:rPr>
          <w:sz w:val="28"/>
          <w:szCs w:val="28"/>
        </w:rPr>
        <w:t>//Вестник ВГУ: История, политология, социология</w:t>
      </w:r>
      <w:r w:rsidRPr="0046775C">
        <w:rPr>
          <w:sz w:val="28"/>
          <w:szCs w:val="28"/>
        </w:rPr>
        <w:t>.-2010.-</w:t>
      </w:r>
      <w:r w:rsidR="005A643C" w:rsidRPr="0046775C">
        <w:rPr>
          <w:sz w:val="28"/>
          <w:szCs w:val="28"/>
        </w:rPr>
        <w:t>№1.-С.23-31</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rStyle w:val="apple-style-span"/>
          <w:bCs/>
          <w:sz w:val="28"/>
          <w:szCs w:val="28"/>
        </w:rPr>
        <w:t>Колосовская Ю.К.. Рец. на - А.М. Ременников. Борьба племен Северного Причерноморья с Римом в III веке - Причерноморье в античную эпоху (под редакцией проф. В.Н. Дьякова), VI, -М.: Изд-во АН СССР, 1954, 146 стр. + карта, тираж 5000 экз. - ВДИ. 1954(4). -С.72-78. Режим доступа:</w:t>
      </w:r>
      <w:r w:rsidRPr="0046775C">
        <w:rPr>
          <w:sz w:val="28"/>
          <w:szCs w:val="28"/>
        </w:rPr>
        <w:t xml:space="preserve"> </w:t>
      </w:r>
      <w:hyperlink r:id="rId8" w:history="1">
        <w:r w:rsidRPr="0046775C">
          <w:rPr>
            <w:rStyle w:val="ab"/>
            <w:color w:val="auto"/>
            <w:sz w:val="28"/>
            <w:szCs w:val="28"/>
          </w:rPr>
          <w:t>http://liberea.gerodot.ru/a_hist/kolosovskaya.htm</w:t>
        </w:r>
      </w:hyperlink>
      <w:r w:rsidRPr="0046775C">
        <w:rPr>
          <w:sz w:val="28"/>
          <w:szCs w:val="28"/>
        </w:rPr>
        <w:t>, Сайт «Либерия нового Геродота». Дата обращения: 25.06.2011.</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sz w:val="28"/>
          <w:szCs w:val="28"/>
        </w:rPr>
        <w:t>Нидерле Любор, Славянские древности / Пер. с чешек. Т. Ковале</w:t>
      </w:r>
      <w:r w:rsidRPr="0046775C">
        <w:rPr>
          <w:sz w:val="28"/>
          <w:szCs w:val="28"/>
        </w:rPr>
        <w:softHyphen/>
        <w:t>вой, М. Хазанова, ред. А.Л. Монгайта. — М.: Куль</w:t>
      </w:r>
      <w:r w:rsidRPr="0046775C">
        <w:rPr>
          <w:sz w:val="28"/>
          <w:szCs w:val="28"/>
        </w:rPr>
        <w:softHyphen/>
        <w:t>турный центр «Новый Акрополь», 2010. — 744 е.: ил. — (Традиция, религия, культура).</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rStyle w:val="apple-style-span"/>
          <w:bCs/>
          <w:sz w:val="28"/>
          <w:szCs w:val="28"/>
        </w:rPr>
        <w:t>Ременников А.М.. Война Римлян с племенами Северного Причерноморья в IIIв. н.э.- М. 1950г. (автореферат на канд. Тема утверждена в 1948г. (ВДИ 1948(1), О.В. Кудрявцев. Кафедра истории древнего мира МГУ. с.182)) – скачено по ссылке:</w:t>
      </w:r>
      <w:r w:rsidRPr="0046775C">
        <w:rPr>
          <w:sz w:val="28"/>
          <w:szCs w:val="28"/>
        </w:rPr>
        <w:t xml:space="preserve"> </w:t>
      </w:r>
      <w:r w:rsidRPr="00787B2B">
        <w:rPr>
          <w:sz w:val="28"/>
          <w:szCs w:val="28"/>
        </w:rPr>
        <w:t>http://ifolder.ru/8411660</w:t>
      </w:r>
      <w:r w:rsidRPr="0046775C">
        <w:rPr>
          <w:sz w:val="28"/>
          <w:szCs w:val="28"/>
        </w:rPr>
        <w:t>, бесплатный хостинг. Дата обращения: 25.06.2011.</w:t>
      </w:r>
    </w:p>
    <w:p w:rsidR="00586B77" w:rsidRPr="0046775C" w:rsidRDefault="00586B77" w:rsidP="0046775C">
      <w:pPr>
        <w:pStyle w:val="a4"/>
        <w:numPr>
          <w:ilvl w:val="0"/>
          <w:numId w:val="4"/>
        </w:numPr>
        <w:spacing w:after="0" w:line="360" w:lineRule="auto"/>
        <w:ind w:right="320" w:firstLine="709"/>
        <w:jc w:val="both"/>
        <w:rPr>
          <w:rFonts w:ascii="Times New Roman" w:hAnsi="Times New Roman"/>
          <w:sz w:val="28"/>
          <w:szCs w:val="28"/>
        </w:rPr>
      </w:pPr>
      <w:r w:rsidRPr="0046775C">
        <w:rPr>
          <w:rFonts w:ascii="Times New Roman" w:hAnsi="Times New Roman"/>
          <w:sz w:val="28"/>
          <w:szCs w:val="28"/>
        </w:rPr>
        <w:t xml:space="preserve">Шувалов П.В. Фундаментальный труд по истории готов Мнемон. Исследования и публикации по истории античного мира Выпуск 2. /Под редакцией Э.Д. Фролова.- Санкт-Петербург, 2003. </w:t>
      </w:r>
    </w:p>
    <w:p w:rsidR="00586B77" w:rsidRPr="0046775C" w:rsidRDefault="00586B77" w:rsidP="0046775C">
      <w:pPr>
        <w:pStyle w:val="51"/>
        <w:numPr>
          <w:ilvl w:val="0"/>
          <w:numId w:val="4"/>
        </w:numPr>
        <w:shd w:val="clear" w:color="auto" w:fill="auto"/>
        <w:spacing w:after="0" w:line="360" w:lineRule="auto"/>
        <w:ind w:right="100" w:firstLine="709"/>
        <w:rPr>
          <w:sz w:val="28"/>
          <w:szCs w:val="28"/>
        </w:rPr>
      </w:pPr>
      <w:r w:rsidRPr="0046775C">
        <w:rPr>
          <w:sz w:val="28"/>
          <w:szCs w:val="28"/>
        </w:rPr>
        <w:t>Щукин М.Б. Готский путь (готы, Рим, и черняховская культура)/М.Б.Щукин – Спб.: Филологический факультет СПбГУ, 2005 – 576с</w:t>
      </w:r>
    </w:p>
    <w:p w:rsidR="00D9471D" w:rsidRPr="0046775C" w:rsidRDefault="00D9471D" w:rsidP="0046775C">
      <w:pPr>
        <w:pStyle w:val="51"/>
        <w:shd w:val="clear" w:color="auto" w:fill="auto"/>
        <w:spacing w:after="0" w:line="360" w:lineRule="auto"/>
        <w:ind w:right="100" w:firstLine="709"/>
        <w:rPr>
          <w:sz w:val="28"/>
          <w:szCs w:val="28"/>
        </w:rPr>
      </w:pPr>
      <w:bookmarkStart w:id="7" w:name="_GoBack"/>
      <w:bookmarkEnd w:id="7"/>
    </w:p>
    <w:sectPr w:rsidR="00D9471D" w:rsidRPr="0046775C" w:rsidSect="00461E73">
      <w:footerReference w:type="default" r:id="rId9"/>
      <w:pgSz w:w="12240" w:h="15840" w:code="1"/>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492" w:rsidRDefault="00876492" w:rsidP="009D3FDE">
      <w:pPr>
        <w:spacing w:after="0" w:line="240" w:lineRule="auto"/>
      </w:pPr>
      <w:r>
        <w:separator/>
      </w:r>
    </w:p>
  </w:endnote>
  <w:endnote w:type="continuationSeparator" w:id="0">
    <w:p w:rsidR="00876492" w:rsidRDefault="00876492" w:rsidP="009D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3C" w:rsidRDefault="005A643C">
    <w:pPr>
      <w:pStyle w:val="af1"/>
      <w:jc w:val="center"/>
    </w:pPr>
    <w:r>
      <w:fldChar w:fldCharType="begin"/>
    </w:r>
    <w:r>
      <w:instrText>PAGE   \* MERGEFORMAT</w:instrText>
    </w:r>
    <w:r>
      <w:fldChar w:fldCharType="separate"/>
    </w:r>
    <w:r w:rsidR="0046775C">
      <w:rPr>
        <w:noProof/>
      </w:rPr>
      <w:t>23</w:t>
    </w:r>
    <w:r>
      <w:fldChar w:fldCharType="end"/>
    </w:r>
  </w:p>
  <w:p w:rsidR="005A643C" w:rsidRDefault="005A643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492" w:rsidRDefault="00876492" w:rsidP="009D3FDE">
      <w:pPr>
        <w:spacing w:after="0" w:line="240" w:lineRule="auto"/>
      </w:pPr>
      <w:r>
        <w:separator/>
      </w:r>
    </w:p>
  </w:footnote>
  <w:footnote w:type="continuationSeparator" w:id="0">
    <w:p w:rsidR="00876492" w:rsidRDefault="00876492" w:rsidP="009D3FDE">
      <w:pPr>
        <w:spacing w:after="0" w:line="240" w:lineRule="auto"/>
      </w:pPr>
      <w:r>
        <w:continuationSeparator/>
      </w:r>
    </w:p>
  </w:footnote>
  <w:footnote w:id="1">
    <w:p w:rsidR="001F4A87" w:rsidRPr="00E76465" w:rsidRDefault="001F4A87" w:rsidP="00FC6FB5">
      <w:pPr>
        <w:pStyle w:val="11"/>
        <w:shd w:val="clear" w:color="auto" w:fill="auto"/>
        <w:spacing w:line="240" w:lineRule="auto"/>
        <w:ind w:right="20" w:firstLine="0"/>
        <w:rPr>
          <w:sz w:val="20"/>
          <w:szCs w:val="20"/>
        </w:rPr>
      </w:pPr>
      <w:r w:rsidRPr="00E76465">
        <w:rPr>
          <w:rStyle w:val="aa"/>
          <w:sz w:val="20"/>
          <w:szCs w:val="20"/>
        </w:rPr>
        <w:footnoteRef/>
      </w:r>
      <w:r w:rsidRPr="00E76465">
        <w:rPr>
          <w:sz w:val="20"/>
          <w:szCs w:val="20"/>
        </w:rPr>
        <w:t xml:space="preserve"> Щукин М.Б. Готский путь (готы, Рим, и черняховская культура) – Спб.: Филологический факультет СПбГУ, 2005 – 576с., С.9</w:t>
      </w:r>
    </w:p>
    <w:p w:rsidR="001F4A87" w:rsidRPr="00E76465" w:rsidRDefault="001F4A87" w:rsidP="00FC6FB5">
      <w:pPr>
        <w:pStyle w:val="a8"/>
        <w:rPr>
          <w:rFonts w:ascii="Times New Roman" w:hAnsi="Times New Roman"/>
        </w:rPr>
      </w:pPr>
    </w:p>
  </w:footnote>
  <w:footnote w:id="2">
    <w:p w:rsidR="000D1FEC" w:rsidRPr="00E76465" w:rsidRDefault="000D1FEC"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27"/>
          <w:rFonts w:eastAsia="Calibri"/>
          <w:i w:val="0"/>
          <w:sz w:val="20"/>
          <w:szCs w:val="20"/>
        </w:rPr>
        <w:t>Буданова В. П.</w:t>
      </w:r>
      <w:r w:rsidRPr="00E76465">
        <w:rPr>
          <w:rFonts w:ascii="Times New Roman" w:hAnsi="Times New Roman"/>
        </w:rPr>
        <w:t xml:space="preserve"> Готы в эпоху Великог</w:t>
      </w:r>
      <w:r w:rsidR="004F062A" w:rsidRPr="00E76465">
        <w:rPr>
          <w:rFonts w:ascii="Times New Roman" w:hAnsi="Times New Roman"/>
        </w:rPr>
        <w:t>о переселения народов. М., 1990,С.10</w:t>
      </w:r>
    </w:p>
  </w:footnote>
  <w:footnote w:id="3">
    <w:p w:rsidR="00BC7216" w:rsidRPr="00E76465" w:rsidRDefault="00BC7216" w:rsidP="00E76465">
      <w:pPr>
        <w:pStyle w:val="26"/>
        <w:shd w:val="clear" w:color="auto" w:fill="auto"/>
        <w:spacing w:line="240" w:lineRule="auto"/>
        <w:ind w:right="40" w:firstLine="20"/>
        <w:rPr>
          <w:sz w:val="20"/>
          <w:szCs w:val="20"/>
        </w:rPr>
      </w:pPr>
      <w:r w:rsidRPr="00E76465">
        <w:rPr>
          <w:rStyle w:val="aa"/>
          <w:sz w:val="20"/>
          <w:szCs w:val="20"/>
        </w:rPr>
        <w:footnoteRef/>
      </w:r>
      <w:r w:rsidRPr="00E76465">
        <w:rPr>
          <w:rStyle w:val="27"/>
          <w:i w:val="0"/>
          <w:sz w:val="20"/>
          <w:szCs w:val="20"/>
        </w:rPr>
        <w:t>Скржинская Е. Ч.</w:t>
      </w:r>
      <w:r w:rsidRPr="00E76465">
        <w:rPr>
          <w:sz w:val="20"/>
          <w:szCs w:val="20"/>
        </w:rPr>
        <w:t xml:space="preserve"> Иордан. О происхождении и деяниях готов. Гетика / Вступ. ст., пер., коммент. </w:t>
      </w:r>
      <w:r w:rsidR="00E76465">
        <w:rPr>
          <w:sz w:val="20"/>
          <w:szCs w:val="20"/>
        </w:rPr>
        <w:t>-</w:t>
      </w:r>
      <w:r w:rsidRPr="00E76465">
        <w:rPr>
          <w:sz w:val="20"/>
          <w:szCs w:val="20"/>
        </w:rPr>
        <w:t>М., 1960.</w:t>
      </w:r>
    </w:p>
  </w:footnote>
  <w:footnote w:id="4">
    <w:p w:rsidR="00D45479" w:rsidRPr="00E76465" w:rsidRDefault="00D45479"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27"/>
          <w:rFonts w:eastAsia="Calibri"/>
          <w:i w:val="0"/>
          <w:sz w:val="20"/>
          <w:szCs w:val="20"/>
        </w:rPr>
        <w:t>Буданова В. П.</w:t>
      </w:r>
      <w:r w:rsidRPr="00E76465">
        <w:rPr>
          <w:rFonts w:ascii="Times New Roman" w:hAnsi="Times New Roman"/>
        </w:rPr>
        <w:t xml:space="preserve"> </w:t>
      </w:r>
      <w:r w:rsidR="00E76465" w:rsidRPr="00E76465">
        <w:rPr>
          <w:rFonts w:ascii="Times New Roman" w:hAnsi="Times New Roman"/>
        </w:rPr>
        <w:t xml:space="preserve">Готы в эпоху Великого переселения </w:t>
      </w:r>
      <w:r w:rsidR="00E76465">
        <w:rPr>
          <w:rFonts w:ascii="Times New Roman" w:hAnsi="Times New Roman"/>
        </w:rPr>
        <w:t>народов. -М., 1990,-</w:t>
      </w:r>
      <w:r w:rsidRPr="00E76465">
        <w:rPr>
          <w:rFonts w:ascii="Times New Roman" w:hAnsi="Times New Roman"/>
        </w:rPr>
        <w:t>С.</w:t>
      </w:r>
      <w:r w:rsidR="004F062A" w:rsidRPr="00E76465">
        <w:rPr>
          <w:rFonts w:ascii="Times New Roman" w:hAnsi="Times New Roman"/>
        </w:rPr>
        <w:t>13</w:t>
      </w:r>
    </w:p>
  </w:footnote>
  <w:footnote w:id="5">
    <w:p w:rsidR="00733AE6" w:rsidRPr="00E76465" w:rsidRDefault="00733AE6"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ac"/>
          <w:rFonts w:eastAsia="Calibri"/>
          <w:i w:val="0"/>
          <w:sz w:val="20"/>
          <w:szCs w:val="20"/>
        </w:rPr>
        <w:t>Латышев В. В.</w:t>
      </w:r>
      <w:r w:rsidRPr="00E76465">
        <w:rPr>
          <w:rFonts w:ascii="Times New Roman" w:hAnsi="Times New Roman"/>
        </w:rPr>
        <w:t xml:space="preserve"> Известия древних писателей о Скифии и Кавказе // ВДИ. 1949. № 1-4.</w:t>
      </w:r>
    </w:p>
  </w:footnote>
  <w:footnote w:id="6">
    <w:p w:rsidR="00BC7216" w:rsidRPr="00E76465" w:rsidRDefault="00BC7216" w:rsidP="00FC6FB5">
      <w:pPr>
        <w:pStyle w:val="26"/>
        <w:shd w:val="clear" w:color="auto" w:fill="auto"/>
        <w:spacing w:line="240" w:lineRule="auto"/>
        <w:ind w:firstLine="0"/>
        <w:rPr>
          <w:sz w:val="20"/>
          <w:szCs w:val="20"/>
        </w:rPr>
      </w:pPr>
      <w:r w:rsidRPr="00E76465">
        <w:rPr>
          <w:rStyle w:val="aa"/>
          <w:sz w:val="20"/>
          <w:szCs w:val="20"/>
        </w:rPr>
        <w:footnoteRef/>
      </w:r>
      <w:r w:rsidRPr="00E76465">
        <w:rPr>
          <w:sz w:val="20"/>
          <w:szCs w:val="20"/>
        </w:rPr>
        <w:t xml:space="preserve"> </w:t>
      </w:r>
      <w:r w:rsidRPr="00E76465">
        <w:rPr>
          <w:rStyle w:val="27"/>
          <w:i w:val="0"/>
          <w:sz w:val="20"/>
          <w:szCs w:val="20"/>
        </w:rPr>
        <w:t>Буданова В. П.</w:t>
      </w:r>
      <w:r w:rsidRPr="00E76465">
        <w:rPr>
          <w:sz w:val="20"/>
          <w:szCs w:val="20"/>
        </w:rPr>
        <w:t xml:space="preserve"> </w:t>
      </w:r>
      <w:r w:rsidR="00E76465" w:rsidRPr="00E76465">
        <w:rPr>
          <w:sz w:val="20"/>
          <w:szCs w:val="20"/>
        </w:rPr>
        <w:t>Готы в эпоху Великого переселения народов. М., 1990,С.10</w:t>
      </w:r>
      <w:r w:rsidR="00E76465">
        <w:rPr>
          <w:sz w:val="20"/>
          <w:szCs w:val="20"/>
        </w:rPr>
        <w:t>. С.13</w:t>
      </w:r>
    </w:p>
  </w:footnote>
  <w:footnote w:id="7">
    <w:p w:rsidR="00AC6508" w:rsidRPr="00E76465" w:rsidRDefault="00AC6508" w:rsidP="00FC6FB5">
      <w:pPr>
        <w:pStyle w:val="26"/>
        <w:shd w:val="clear" w:color="auto" w:fill="auto"/>
        <w:spacing w:line="240" w:lineRule="auto"/>
        <w:ind w:left="420" w:right="40"/>
        <w:rPr>
          <w:sz w:val="20"/>
          <w:szCs w:val="20"/>
        </w:rPr>
      </w:pPr>
      <w:r w:rsidRPr="00E76465">
        <w:rPr>
          <w:rStyle w:val="aa"/>
          <w:sz w:val="20"/>
          <w:szCs w:val="20"/>
        </w:rPr>
        <w:footnoteRef/>
      </w:r>
      <w:r w:rsidR="004F062A" w:rsidRPr="00E76465">
        <w:rPr>
          <w:sz w:val="20"/>
          <w:szCs w:val="20"/>
        </w:rPr>
        <w:t xml:space="preserve"> </w:t>
      </w:r>
      <w:r w:rsidRPr="00E76465">
        <w:rPr>
          <w:rStyle w:val="27"/>
          <w:i w:val="0"/>
          <w:sz w:val="20"/>
          <w:szCs w:val="20"/>
        </w:rPr>
        <w:t>Василевский В. Г.</w:t>
      </w:r>
      <w:r w:rsidRPr="00E76465">
        <w:rPr>
          <w:sz w:val="20"/>
          <w:szCs w:val="20"/>
        </w:rPr>
        <w:t xml:space="preserve"> Житие Иоанна Готского//Труды В. Г. Василевского. Т. 2: Русско-византийские отрывки. СПб., 1912.</w:t>
      </w:r>
    </w:p>
  </w:footnote>
  <w:footnote w:id="8">
    <w:p w:rsidR="00AC6508" w:rsidRPr="00E76465" w:rsidRDefault="00AC6508"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Забелин И.Е. «История русской жизни с древнейших времён» </w:t>
      </w:r>
      <w:r w:rsidRPr="00787B2B">
        <w:rPr>
          <w:rFonts w:ascii="Times New Roman" w:hAnsi="Times New Roman"/>
        </w:rPr>
        <w:t>http://az.lib.ru/z/zabelin_i_e/text_0050.shtml</w:t>
      </w:r>
    </w:p>
  </w:footnote>
  <w:footnote w:id="9">
    <w:p w:rsidR="00BC7216" w:rsidRPr="00E76465" w:rsidRDefault="00BC7216" w:rsidP="00FC6FB5">
      <w:pPr>
        <w:pStyle w:val="26"/>
        <w:shd w:val="clear" w:color="auto" w:fill="auto"/>
        <w:spacing w:line="240" w:lineRule="auto"/>
        <w:ind w:left="420"/>
        <w:rPr>
          <w:sz w:val="20"/>
          <w:szCs w:val="20"/>
        </w:rPr>
      </w:pPr>
      <w:r w:rsidRPr="00E76465">
        <w:rPr>
          <w:rStyle w:val="aa"/>
          <w:sz w:val="20"/>
          <w:szCs w:val="20"/>
        </w:rPr>
        <w:footnoteRef/>
      </w:r>
      <w:r w:rsidRPr="00E76465">
        <w:rPr>
          <w:sz w:val="20"/>
          <w:szCs w:val="20"/>
        </w:rPr>
        <w:t xml:space="preserve"> </w:t>
      </w:r>
      <w:r w:rsidRPr="00E76465">
        <w:rPr>
          <w:rStyle w:val="27"/>
          <w:i w:val="0"/>
          <w:sz w:val="20"/>
          <w:szCs w:val="20"/>
        </w:rPr>
        <w:t>Буданова В. П.</w:t>
      </w:r>
      <w:r w:rsidRPr="00E76465">
        <w:rPr>
          <w:sz w:val="20"/>
          <w:szCs w:val="20"/>
        </w:rPr>
        <w:t xml:space="preserve"> </w:t>
      </w:r>
      <w:r w:rsidR="00D45479" w:rsidRPr="00E76465">
        <w:rPr>
          <w:sz w:val="20"/>
          <w:szCs w:val="20"/>
        </w:rPr>
        <w:t>Указ.соч. С.</w:t>
      </w:r>
      <w:r w:rsidR="004F062A" w:rsidRPr="00E76465">
        <w:rPr>
          <w:sz w:val="20"/>
          <w:szCs w:val="20"/>
        </w:rPr>
        <w:t>39</w:t>
      </w:r>
    </w:p>
  </w:footnote>
  <w:footnote w:id="10">
    <w:p w:rsidR="009A3A29" w:rsidRPr="00E76465" w:rsidRDefault="009A3A29"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a6"/>
          <w:rFonts w:eastAsia="Calibri"/>
          <w:i w:val="0"/>
          <w:sz w:val="20"/>
          <w:szCs w:val="20"/>
          <w:lang w:val="ru-RU"/>
        </w:rPr>
        <w:t>Рикман Э. А.</w:t>
      </w:r>
      <w:r w:rsidRPr="00E76465">
        <w:rPr>
          <w:rFonts w:ascii="Times New Roman" w:hAnsi="Times New Roman"/>
        </w:rPr>
        <w:t xml:space="preserve"> Раскопки у с. Будешты // МИА Юго-Запада СССР и РНР. Кишинев, 1960. </w:t>
      </w:r>
      <w:r w:rsidR="00CC085D" w:rsidRPr="00E76465">
        <w:rPr>
          <w:rFonts w:ascii="Times New Roman" w:hAnsi="Times New Roman"/>
        </w:rPr>
        <w:t xml:space="preserve">Цит. По: </w:t>
      </w:r>
      <w:r w:rsidR="00CC085D" w:rsidRPr="00EE277F">
        <w:rPr>
          <w:rStyle w:val="27"/>
          <w:rFonts w:eastAsia="Calibri"/>
          <w:i w:val="0"/>
          <w:sz w:val="20"/>
          <w:szCs w:val="20"/>
        </w:rPr>
        <w:t>Буданова В. П.</w:t>
      </w:r>
      <w:r w:rsidR="00CC085D" w:rsidRPr="00E76465">
        <w:rPr>
          <w:rFonts w:ascii="Times New Roman" w:hAnsi="Times New Roman"/>
        </w:rPr>
        <w:t xml:space="preserve"> Готы в эпоху Великого переселения народов. М., 1990,С.22</w:t>
      </w:r>
    </w:p>
  </w:footnote>
  <w:footnote w:id="11">
    <w:p w:rsidR="00770F2A" w:rsidRPr="00E76465" w:rsidRDefault="00770F2A" w:rsidP="00FC6FB5">
      <w:pPr>
        <w:pStyle w:val="11"/>
        <w:shd w:val="clear" w:color="auto" w:fill="auto"/>
        <w:spacing w:line="240" w:lineRule="auto"/>
        <w:ind w:right="50" w:firstLine="0"/>
        <w:rPr>
          <w:sz w:val="20"/>
          <w:szCs w:val="20"/>
        </w:rPr>
      </w:pPr>
      <w:r w:rsidRPr="00E76465">
        <w:rPr>
          <w:rStyle w:val="aa"/>
          <w:sz w:val="20"/>
          <w:szCs w:val="20"/>
        </w:rPr>
        <w:footnoteRef/>
      </w:r>
      <w:r w:rsidRPr="00E76465">
        <w:rPr>
          <w:sz w:val="20"/>
          <w:szCs w:val="20"/>
        </w:rPr>
        <w:t xml:space="preserve"> </w:t>
      </w:r>
      <w:r w:rsidRPr="00E76465">
        <w:rPr>
          <w:rStyle w:val="-1pt"/>
          <w:rFonts w:eastAsia="Constantia"/>
          <w:i w:val="0"/>
          <w:sz w:val="20"/>
          <w:szCs w:val="20"/>
        </w:rPr>
        <w:t>Гей</w:t>
      </w:r>
      <w:r w:rsidRPr="00E76465">
        <w:rPr>
          <w:rStyle w:val="ac"/>
          <w:i w:val="0"/>
          <w:sz w:val="20"/>
          <w:szCs w:val="20"/>
        </w:rPr>
        <w:t xml:space="preserve"> О. А., Бажан И. А.</w:t>
      </w:r>
      <w:r w:rsidRPr="00E76465">
        <w:rPr>
          <w:sz w:val="20"/>
          <w:szCs w:val="20"/>
        </w:rPr>
        <w:t xml:space="preserve"> Захоронение с комплексом вещей круга эмалей на Нижнем Днепре // ПАВ. Вып. 3. СПб., 1993.</w:t>
      </w:r>
      <w:r w:rsidR="00CC085D" w:rsidRPr="00E76465">
        <w:rPr>
          <w:sz w:val="20"/>
          <w:szCs w:val="20"/>
        </w:rPr>
        <w:t xml:space="preserve"> Цит.по: Щукин М.Б. Готский путь (готы, Рим, и черняховская культура) – Спб.: Филологический факультет СПбГУ, 2005, С</w:t>
      </w:r>
      <w:r w:rsidR="004C6609" w:rsidRPr="00E76465">
        <w:rPr>
          <w:sz w:val="20"/>
          <w:szCs w:val="20"/>
        </w:rPr>
        <w:t xml:space="preserve"> 480</w:t>
      </w:r>
    </w:p>
  </w:footnote>
  <w:footnote w:id="12">
    <w:p w:rsidR="000D1FEC" w:rsidRPr="00E76465" w:rsidRDefault="000D1FEC" w:rsidP="00FC6FB5">
      <w:pPr>
        <w:pStyle w:val="11"/>
        <w:shd w:val="clear" w:color="auto" w:fill="auto"/>
        <w:spacing w:line="240" w:lineRule="auto"/>
        <w:ind w:right="50" w:firstLine="0"/>
        <w:rPr>
          <w:sz w:val="20"/>
          <w:szCs w:val="20"/>
        </w:rPr>
      </w:pPr>
      <w:r w:rsidRPr="00E76465">
        <w:rPr>
          <w:rStyle w:val="aa"/>
          <w:sz w:val="20"/>
          <w:szCs w:val="20"/>
        </w:rPr>
        <w:footnoteRef/>
      </w:r>
      <w:r w:rsidRPr="00E76465">
        <w:rPr>
          <w:sz w:val="20"/>
          <w:szCs w:val="20"/>
        </w:rPr>
        <w:t xml:space="preserve"> </w:t>
      </w:r>
      <w:r w:rsidRPr="00E76465">
        <w:rPr>
          <w:rStyle w:val="ac"/>
          <w:i w:val="0"/>
          <w:sz w:val="20"/>
          <w:szCs w:val="20"/>
        </w:rPr>
        <w:t>Герцен А. Г., Могарычев Ю. М.</w:t>
      </w:r>
      <w:r w:rsidR="00E76465">
        <w:rPr>
          <w:sz w:val="20"/>
          <w:szCs w:val="20"/>
        </w:rPr>
        <w:t xml:space="preserve"> К вопросу об образовании Гот</w:t>
      </w:r>
      <w:r w:rsidRPr="00E76465">
        <w:rPr>
          <w:sz w:val="20"/>
          <w:szCs w:val="20"/>
        </w:rPr>
        <w:t>ской епархии в Крыму // Скифы, хазары, славяне и Древняя Русь. СПб., 1998.</w:t>
      </w:r>
      <w:r w:rsidR="004C6609" w:rsidRPr="00E76465">
        <w:rPr>
          <w:sz w:val="20"/>
          <w:szCs w:val="20"/>
        </w:rPr>
        <w:t xml:space="preserve"> Цит.по: Щукин М.Б. Готский путь (готы, Рим, и черняховская культура) – Спб.: Филологический факультет СПбГУ, 2005, С 480</w:t>
      </w:r>
    </w:p>
  </w:footnote>
  <w:footnote w:id="13">
    <w:p w:rsidR="00770F2A" w:rsidRPr="00E76465" w:rsidRDefault="00770F2A" w:rsidP="00FC6FB5">
      <w:pPr>
        <w:pStyle w:val="11"/>
        <w:shd w:val="clear" w:color="auto" w:fill="auto"/>
        <w:spacing w:line="240" w:lineRule="auto"/>
        <w:ind w:right="50" w:firstLine="0"/>
        <w:rPr>
          <w:sz w:val="20"/>
          <w:szCs w:val="20"/>
        </w:rPr>
      </w:pPr>
      <w:r w:rsidRPr="00E76465">
        <w:rPr>
          <w:rStyle w:val="aa"/>
          <w:sz w:val="20"/>
          <w:szCs w:val="20"/>
        </w:rPr>
        <w:footnoteRef/>
      </w:r>
      <w:r w:rsidRPr="00E76465">
        <w:rPr>
          <w:sz w:val="20"/>
          <w:szCs w:val="20"/>
        </w:rPr>
        <w:t xml:space="preserve"> </w:t>
      </w:r>
      <w:r w:rsidRPr="00E76465">
        <w:rPr>
          <w:rStyle w:val="ac"/>
          <w:i w:val="0"/>
          <w:sz w:val="20"/>
          <w:szCs w:val="20"/>
        </w:rPr>
        <w:t>Гей О. А.</w:t>
      </w:r>
      <w:r w:rsidRPr="00E76465">
        <w:rPr>
          <w:sz w:val="20"/>
          <w:szCs w:val="20"/>
        </w:rPr>
        <w:t xml:space="preserve"> Черняховская культура: Происхождение и этнический состав, хроно</w:t>
      </w:r>
      <w:r w:rsidRPr="00E76465">
        <w:rPr>
          <w:sz w:val="20"/>
          <w:szCs w:val="20"/>
        </w:rPr>
        <w:softHyphen/>
        <w:t>логия // Славяне и их соседи в конце I тысячелетия до н. э. — первой половине I тысяче</w:t>
      </w:r>
      <w:r w:rsidRPr="00E76465">
        <w:rPr>
          <w:sz w:val="20"/>
          <w:szCs w:val="20"/>
        </w:rPr>
        <w:softHyphen/>
        <w:t>летия н. э. М., 1993. (Сер. «Археология СССР»).</w:t>
      </w:r>
    </w:p>
  </w:footnote>
  <w:footnote w:id="14">
    <w:p w:rsidR="004F062A" w:rsidRPr="00E76465" w:rsidRDefault="004F062A"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27"/>
          <w:rFonts w:eastAsia="Calibri"/>
          <w:i w:val="0"/>
          <w:sz w:val="20"/>
          <w:szCs w:val="20"/>
        </w:rPr>
        <w:t>Буданова В. П.</w:t>
      </w:r>
      <w:r w:rsidRPr="00E76465">
        <w:rPr>
          <w:rFonts w:ascii="Times New Roman" w:hAnsi="Times New Roman"/>
        </w:rPr>
        <w:t xml:space="preserve"> Указ.соч. С.</w:t>
      </w:r>
      <w:r w:rsidR="006E51CE" w:rsidRPr="00E76465">
        <w:rPr>
          <w:rFonts w:ascii="Times New Roman" w:hAnsi="Times New Roman"/>
        </w:rPr>
        <w:t>23</w:t>
      </w:r>
    </w:p>
  </w:footnote>
  <w:footnote w:id="15">
    <w:p w:rsidR="003C6E2C" w:rsidRPr="00E76465" w:rsidRDefault="003C6E2C" w:rsidP="00FC6FB5">
      <w:pPr>
        <w:pStyle w:val="11"/>
        <w:shd w:val="clear" w:color="auto" w:fill="auto"/>
        <w:spacing w:line="240" w:lineRule="auto"/>
        <w:ind w:right="20" w:firstLine="0"/>
        <w:rPr>
          <w:sz w:val="20"/>
          <w:szCs w:val="20"/>
        </w:rPr>
      </w:pPr>
      <w:r w:rsidRPr="00E76465">
        <w:rPr>
          <w:rStyle w:val="aa"/>
          <w:sz w:val="20"/>
          <w:szCs w:val="20"/>
        </w:rPr>
        <w:footnoteRef/>
      </w:r>
      <w:r w:rsidRPr="00E76465">
        <w:rPr>
          <w:sz w:val="20"/>
          <w:szCs w:val="20"/>
        </w:rPr>
        <w:t xml:space="preserve"> Щукин М.Б. Готский путь (готы, Рим, и черняховская культура) – Спб.: Филологический факультет СПбГУ, 2005 – 576с.</w:t>
      </w:r>
    </w:p>
  </w:footnote>
  <w:footnote w:id="16">
    <w:p w:rsidR="00586B77" w:rsidRPr="00E76465" w:rsidRDefault="00586B77"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Пиоро И.С. Крымская Готия.-Киев, 1990</w:t>
      </w:r>
    </w:p>
  </w:footnote>
  <w:footnote w:id="17">
    <w:p w:rsidR="00604577" w:rsidRPr="00E76465" w:rsidRDefault="00604577"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30pt"/>
          <w:rFonts w:eastAsia="Calibri"/>
          <w:i w:val="0"/>
          <w:sz w:val="20"/>
          <w:szCs w:val="20"/>
        </w:rPr>
        <w:t>Ременников</w:t>
      </w:r>
      <w:r w:rsidRPr="00EE277F">
        <w:rPr>
          <w:rStyle w:val="31"/>
          <w:rFonts w:eastAsia="Calibri"/>
          <w:i w:val="0"/>
          <w:sz w:val="20"/>
          <w:szCs w:val="20"/>
        </w:rPr>
        <w:t xml:space="preserve"> А. М.</w:t>
      </w:r>
      <w:r w:rsidRPr="00E76465">
        <w:rPr>
          <w:rFonts w:ascii="Times New Roman" w:hAnsi="Times New Roman"/>
        </w:rPr>
        <w:t xml:space="preserve"> Борьба племен Северного Причерноморья с Римом в </w:t>
      </w:r>
      <w:r w:rsidRPr="00E76465">
        <w:rPr>
          <w:rFonts w:ascii="Times New Roman" w:hAnsi="Times New Roman"/>
          <w:lang w:val="en-US"/>
        </w:rPr>
        <w:t>III</w:t>
      </w:r>
      <w:r w:rsidRPr="00E76465">
        <w:rPr>
          <w:rFonts w:ascii="Times New Roman" w:hAnsi="Times New Roman"/>
        </w:rPr>
        <w:t xml:space="preserve"> в.,- М., 1954</w:t>
      </w:r>
    </w:p>
  </w:footnote>
  <w:footnote w:id="18">
    <w:p w:rsidR="00D9471D" w:rsidRPr="00E76465" w:rsidRDefault="00D9471D"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76465">
        <w:rPr>
          <w:rFonts w:ascii="Times New Roman" w:hAnsi="Times New Roman"/>
          <w:iCs/>
        </w:rPr>
        <w:t>Вольфрам X.</w:t>
      </w:r>
      <w:r w:rsidRPr="00E76465">
        <w:rPr>
          <w:rFonts w:ascii="Times New Roman" w:hAnsi="Times New Roman"/>
        </w:rPr>
        <w:t xml:space="preserve"> Готы. От истоков до середины VI века (опыт исторической этнографии)/ Пер. с нем. Б.П. Миловидов, М. Ю. Некрасов / Под ред. М. Б. Щукина, Н. А. Бондарко и П. В. Шувалова. - СПб.: Ювента, 2003.-С.374</w:t>
      </w:r>
    </w:p>
  </w:footnote>
  <w:footnote w:id="19">
    <w:p w:rsidR="0010028B" w:rsidRPr="00E76465" w:rsidRDefault="0010028B"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76465">
        <w:rPr>
          <w:rFonts w:ascii="Times New Roman" w:hAnsi="Times New Roman"/>
          <w:iCs/>
        </w:rPr>
        <w:t>Вольфрам X.</w:t>
      </w:r>
      <w:r w:rsidRPr="00E76465">
        <w:rPr>
          <w:rFonts w:ascii="Times New Roman" w:hAnsi="Times New Roman"/>
        </w:rPr>
        <w:t xml:space="preserve"> Готы. От истоков до середины VI века (опыт исторической этнографии)/ Пер. с нем. Б.П. Миловидов, М. Ю. Некрасов / Под ред. М. Б. Щукина, Н. А. Бондарко и П. В. Шувалова. - СПб.: Ювента, 2003. - 656</w:t>
      </w:r>
      <w:r w:rsidR="00D9471D" w:rsidRPr="00E76465">
        <w:rPr>
          <w:rFonts w:ascii="Times New Roman" w:hAnsi="Times New Roman"/>
        </w:rPr>
        <w:t xml:space="preserve"> с.</w:t>
      </w:r>
    </w:p>
  </w:footnote>
  <w:footnote w:id="20">
    <w:p w:rsidR="00F90AFD" w:rsidRPr="00E76465" w:rsidRDefault="00F90AFD" w:rsidP="00FC6FB5">
      <w:pPr>
        <w:pStyle w:val="a8"/>
        <w:rPr>
          <w:rFonts w:ascii="Times New Roman" w:hAnsi="Times New Roman"/>
        </w:rPr>
      </w:pPr>
      <w:r w:rsidRPr="00E76465">
        <w:rPr>
          <w:rStyle w:val="aa"/>
          <w:rFonts w:ascii="Times New Roman" w:hAnsi="Times New Roman"/>
        </w:rPr>
        <w:footnoteRef/>
      </w:r>
      <w:r w:rsidRPr="00E76465">
        <w:rPr>
          <w:rFonts w:ascii="Times New Roman" w:hAnsi="Times New Roman"/>
        </w:rPr>
        <w:t xml:space="preserve"> </w:t>
      </w:r>
      <w:r w:rsidRPr="00EE277F">
        <w:rPr>
          <w:rStyle w:val="27"/>
          <w:rFonts w:eastAsia="Calibri"/>
          <w:i w:val="0"/>
          <w:sz w:val="20"/>
          <w:szCs w:val="20"/>
        </w:rPr>
        <w:t>Буданова В. П.</w:t>
      </w:r>
      <w:r w:rsidRPr="00E76465">
        <w:rPr>
          <w:rFonts w:ascii="Times New Roman" w:hAnsi="Times New Roman"/>
        </w:rPr>
        <w:t xml:space="preserve"> </w:t>
      </w:r>
      <w:r w:rsidR="004C6609" w:rsidRPr="00E76465">
        <w:rPr>
          <w:rFonts w:ascii="Times New Roman" w:hAnsi="Times New Roman"/>
        </w:rPr>
        <w:t xml:space="preserve">Указ.соч.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234BB"/>
    <w:multiLevelType w:val="hybridMultilevel"/>
    <w:tmpl w:val="EDCA0E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BD80FF2"/>
    <w:multiLevelType w:val="hybridMultilevel"/>
    <w:tmpl w:val="E26C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063A62"/>
    <w:multiLevelType w:val="hybridMultilevel"/>
    <w:tmpl w:val="7FCE679A"/>
    <w:lvl w:ilvl="0" w:tplc="8DDCD6F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C96EC6"/>
    <w:multiLevelType w:val="hybridMultilevel"/>
    <w:tmpl w:val="DE32D196"/>
    <w:lvl w:ilvl="0" w:tplc="765AFA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CA35F0E"/>
    <w:multiLevelType w:val="multilevel"/>
    <w:tmpl w:val="4C34FCC8"/>
    <w:lvl w:ilvl="0">
      <w:start w:val="1"/>
      <w:numFmt w:val="decimal"/>
      <w:lvlText w:val="%1."/>
      <w:lvlJc w:val="left"/>
      <w:pPr>
        <w:ind w:left="19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1CC"/>
    <w:rsid w:val="0007354B"/>
    <w:rsid w:val="000A1BC8"/>
    <w:rsid w:val="000A3D24"/>
    <w:rsid w:val="000D1FEC"/>
    <w:rsid w:val="0010028B"/>
    <w:rsid w:val="0010346A"/>
    <w:rsid w:val="0017748F"/>
    <w:rsid w:val="001A1491"/>
    <w:rsid w:val="001C3438"/>
    <w:rsid w:val="001D1A36"/>
    <w:rsid w:val="001D3C74"/>
    <w:rsid w:val="001D66F8"/>
    <w:rsid w:val="001F4A87"/>
    <w:rsid w:val="002047D9"/>
    <w:rsid w:val="002405E3"/>
    <w:rsid w:val="0029796C"/>
    <w:rsid w:val="0032118E"/>
    <w:rsid w:val="00332EAC"/>
    <w:rsid w:val="00336A7C"/>
    <w:rsid w:val="00362E9E"/>
    <w:rsid w:val="0037366F"/>
    <w:rsid w:val="003C6E2C"/>
    <w:rsid w:val="00405402"/>
    <w:rsid w:val="00407E6D"/>
    <w:rsid w:val="00414A82"/>
    <w:rsid w:val="004377D9"/>
    <w:rsid w:val="004513D6"/>
    <w:rsid w:val="00461E73"/>
    <w:rsid w:val="0046775C"/>
    <w:rsid w:val="00497BB9"/>
    <w:rsid w:val="004C6609"/>
    <w:rsid w:val="004F062A"/>
    <w:rsid w:val="00514117"/>
    <w:rsid w:val="0052455E"/>
    <w:rsid w:val="005622BE"/>
    <w:rsid w:val="00584C3A"/>
    <w:rsid w:val="00586B77"/>
    <w:rsid w:val="005A643C"/>
    <w:rsid w:val="005D0E44"/>
    <w:rsid w:val="005F00E6"/>
    <w:rsid w:val="00604577"/>
    <w:rsid w:val="0061243E"/>
    <w:rsid w:val="00665C4D"/>
    <w:rsid w:val="006E51CE"/>
    <w:rsid w:val="00733AE6"/>
    <w:rsid w:val="007417E3"/>
    <w:rsid w:val="00770F2A"/>
    <w:rsid w:val="00787B2B"/>
    <w:rsid w:val="007B78A1"/>
    <w:rsid w:val="007E683B"/>
    <w:rsid w:val="007F0606"/>
    <w:rsid w:val="00801CD4"/>
    <w:rsid w:val="00832959"/>
    <w:rsid w:val="00876492"/>
    <w:rsid w:val="0088066E"/>
    <w:rsid w:val="00886DA4"/>
    <w:rsid w:val="00894EFC"/>
    <w:rsid w:val="009236F2"/>
    <w:rsid w:val="009428C3"/>
    <w:rsid w:val="00950565"/>
    <w:rsid w:val="00987708"/>
    <w:rsid w:val="009A3A29"/>
    <w:rsid w:val="009B2C35"/>
    <w:rsid w:val="009D3FDE"/>
    <w:rsid w:val="009F21CC"/>
    <w:rsid w:val="00A429C1"/>
    <w:rsid w:val="00A46D99"/>
    <w:rsid w:val="00A77254"/>
    <w:rsid w:val="00AC6508"/>
    <w:rsid w:val="00AF4DD0"/>
    <w:rsid w:val="00B05269"/>
    <w:rsid w:val="00B16A43"/>
    <w:rsid w:val="00B57166"/>
    <w:rsid w:val="00BC7216"/>
    <w:rsid w:val="00C52AFC"/>
    <w:rsid w:val="00C56212"/>
    <w:rsid w:val="00C86D01"/>
    <w:rsid w:val="00CA3480"/>
    <w:rsid w:val="00CC085D"/>
    <w:rsid w:val="00CE5C4E"/>
    <w:rsid w:val="00D009CF"/>
    <w:rsid w:val="00D01246"/>
    <w:rsid w:val="00D1142A"/>
    <w:rsid w:val="00D45479"/>
    <w:rsid w:val="00D51625"/>
    <w:rsid w:val="00D8662A"/>
    <w:rsid w:val="00D91046"/>
    <w:rsid w:val="00D9471D"/>
    <w:rsid w:val="00DC7D76"/>
    <w:rsid w:val="00E23116"/>
    <w:rsid w:val="00E27B12"/>
    <w:rsid w:val="00E518D9"/>
    <w:rsid w:val="00E76465"/>
    <w:rsid w:val="00EC67E2"/>
    <w:rsid w:val="00ED7778"/>
    <w:rsid w:val="00EE277F"/>
    <w:rsid w:val="00EF0142"/>
    <w:rsid w:val="00F65779"/>
    <w:rsid w:val="00F66D8F"/>
    <w:rsid w:val="00F731D5"/>
    <w:rsid w:val="00F90AFD"/>
    <w:rsid w:val="00FA2FE8"/>
    <w:rsid w:val="00FC6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BB5B4-2269-435B-9EC2-887A3413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1A149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D1142A"/>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1"/>
    <w:rsid w:val="000A3D24"/>
    <w:rPr>
      <w:rFonts w:ascii="Times New Roman" w:eastAsia="Times New Roman" w:hAnsi="Times New Roman" w:cs="Times New Roman"/>
      <w:sz w:val="20"/>
      <w:szCs w:val="20"/>
      <w:shd w:val="clear" w:color="auto" w:fill="FFFFFF"/>
    </w:rPr>
  </w:style>
  <w:style w:type="character" w:customStyle="1" w:styleId="145pt">
    <w:name w:val="Основной текст + 14;5 pt"/>
    <w:rsid w:val="000A3D24"/>
    <w:rPr>
      <w:rFonts w:ascii="Times New Roman" w:eastAsia="Times New Roman" w:hAnsi="Times New Roman" w:cs="Times New Roman"/>
      <w:sz w:val="29"/>
      <w:szCs w:val="29"/>
      <w:shd w:val="clear" w:color="auto" w:fill="FFFFFF"/>
    </w:rPr>
  </w:style>
  <w:style w:type="paragraph" w:customStyle="1" w:styleId="21">
    <w:name w:val="Основной текст2"/>
    <w:basedOn w:val="a"/>
    <w:link w:val="a3"/>
    <w:rsid w:val="000A3D24"/>
    <w:pPr>
      <w:shd w:val="clear" w:color="auto" w:fill="FFFFFF"/>
      <w:spacing w:before="120" w:after="0" w:line="238" w:lineRule="exact"/>
      <w:jc w:val="both"/>
    </w:pPr>
    <w:rPr>
      <w:rFonts w:ascii="Times New Roman" w:hAnsi="Times New Roman"/>
      <w:sz w:val="20"/>
      <w:szCs w:val="20"/>
    </w:rPr>
  </w:style>
  <w:style w:type="character" w:customStyle="1" w:styleId="apple-style-span">
    <w:name w:val="apple-style-span"/>
    <w:basedOn w:val="a0"/>
    <w:rsid w:val="002405E3"/>
  </w:style>
  <w:style w:type="paragraph" w:styleId="a4">
    <w:name w:val="List Paragraph"/>
    <w:basedOn w:val="a"/>
    <w:uiPriority w:val="34"/>
    <w:qFormat/>
    <w:rsid w:val="009428C3"/>
    <w:pPr>
      <w:ind w:left="720"/>
      <w:contextualSpacing/>
    </w:pPr>
  </w:style>
  <w:style w:type="character" w:customStyle="1" w:styleId="22">
    <w:name w:val="Сноска (2)_"/>
    <w:link w:val="23"/>
    <w:rsid w:val="009D3FDE"/>
    <w:rPr>
      <w:rFonts w:ascii="Times New Roman" w:eastAsia="Times New Roman" w:hAnsi="Times New Roman" w:cs="Times New Roman"/>
      <w:sz w:val="18"/>
      <w:szCs w:val="18"/>
      <w:shd w:val="clear" w:color="auto" w:fill="FFFFFF"/>
      <w:lang w:val="en-US"/>
    </w:rPr>
  </w:style>
  <w:style w:type="character" w:customStyle="1" w:styleId="9pt">
    <w:name w:val="Основной текст + 9 pt;Курсив"/>
    <w:rsid w:val="009D3FDE"/>
    <w:rPr>
      <w:rFonts w:ascii="Times New Roman" w:eastAsia="Times New Roman" w:hAnsi="Times New Roman" w:cs="Times New Roman"/>
      <w:b w:val="0"/>
      <w:bCs w:val="0"/>
      <w:i/>
      <w:iCs/>
      <w:smallCaps w:val="0"/>
      <w:strike w:val="0"/>
      <w:spacing w:val="0"/>
      <w:sz w:val="18"/>
      <w:szCs w:val="18"/>
      <w:shd w:val="clear" w:color="auto" w:fill="FFFFFF"/>
    </w:rPr>
  </w:style>
  <w:style w:type="paragraph" w:customStyle="1" w:styleId="23">
    <w:name w:val="Сноска (2)"/>
    <w:basedOn w:val="a"/>
    <w:link w:val="22"/>
    <w:rsid w:val="009D3FDE"/>
    <w:pPr>
      <w:shd w:val="clear" w:color="auto" w:fill="FFFFFF"/>
      <w:spacing w:after="0" w:line="178" w:lineRule="exact"/>
      <w:ind w:hanging="280"/>
      <w:jc w:val="both"/>
    </w:pPr>
    <w:rPr>
      <w:rFonts w:ascii="Times New Roman" w:hAnsi="Times New Roman"/>
      <w:sz w:val="18"/>
      <w:szCs w:val="18"/>
      <w:lang w:val="en-US"/>
    </w:rPr>
  </w:style>
  <w:style w:type="character" w:customStyle="1" w:styleId="4">
    <w:name w:val="Основной текст (4) + Не полужирный"/>
    <w:rsid w:val="00E27B12"/>
    <w:rPr>
      <w:rFonts w:ascii="Times New Roman" w:eastAsia="Times New Roman" w:hAnsi="Times New Roman" w:cs="Times New Roman"/>
      <w:b/>
      <w:bCs/>
      <w:i w:val="0"/>
      <w:iCs w:val="0"/>
      <w:smallCaps w:val="0"/>
      <w:strike w:val="0"/>
      <w:spacing w:val="0"/>
      <w:sz w:val="21"/>
      <w:szCs w:val="21"/>
    </w:rPr>
  </w:style>
  <w:style w:type="character" w:customStyle="1" w:styleId="12105pt0pt">
    <w:name w:val="Основной текст (12) + 10;5 pt;Интервал 0 pt"/>
    <w:rsid w:val="00886D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Сноска (2) + Курсив"/>
    <w:rsid w:val="00E23116"/>
    <w:rPr>
      <w:rFonts w:ascii="Times New Roman" w:eastAsia="Times New Roman" w:hAnsi="Times New Roman" w:cs="Times New Roman"/>
      <w:b w:val="0"/>
      <w:bCs w:val="0"/>
      <w:i/>
      <w:iCs/>
      <w:smallCaps w:val="0"/>
      <w:strike w:val="0"/>
      <w:spacing w:val="0"/>
      <w:sz w:val="18"/>
      <w:szCs w:val="18"/>
      <w:shd w:val="clear" w:color="auto" w:fill="FFFFFF"/>
      <w:lang w:val="en-US"/>
    </w:rPr>
  </w:style>
  <w:style w:type="character" w:customStyle="1" w:styleId="2Constantia85pt">
    <w:name w:val="Сноска (2) + Constantia;8;5 pt;Курсив"/>
    <w:rsid w:val="00E23116"/>
    <w:rPr>
      <w:rFonts w:ascii="Constantia" w:eastAsia="Constantia" w:hAnsi="Constantia" w:cs="Constantia"/>
      <w:b w:val="0"/>
      <w:bCs w:val="0"/>
      <w:i/>
      <w:iCs/>
      <w:smallCaps w:val="0"/>
      <w:strike w:val="0"/>
      <w:spacing w:val="0"/>
      <w:sz w:val="17"/>
      <w:szCs w:val="17"/>
      <w:shd w:val="clear" w:color="auto" w:fill="FFFFFF"/>
      <w:lang w:val="en-US"/>
    </w:rPr>
  </w:style>
  <w:style w:type="character" w:customStyle="1" w:styleId="2SimSun16pt60">
    <w:name w:val="Сноска (2) + SimSun;16 pt;Масштаб 60%"/>
    <w:rsid w:val="00E23116"/>
    <w:rPr>
      <w:rFonts w:ascii="SimSun" w:eastAsia="SimSun" w:hAnsi="SimSun" w:cs="SimSun"/>
      <w:b w:val="0"/>
      <w:bCs w:val="0"/>
      <w:i w:val="0"/>
      <w:iCs w:val="0"/>
      <w:smallCaps w:val="0"/>
      <w:strike w:val="0"/>
      <w:spacing w:val="0"/>
      <w:w w:val="60"/>
      <w:sz w:val="32"/>
      <w:szCs w:val="32"/>
      <w:shd w:val="clear" w:color="auto" w:fill="FFFFFF"/>
      <w:lang w:val="en-US"/>
    </w:rPr>
  </w:style>
  <w:style w:type="character" w:customStyle="1" w:styleId="a5">
    <w:name w:val="Сноска_"/>
    <w:rsid w:val="00E23116"/>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a6">
    <w:name w:val="Сноска + Курсив"/>
    <w:rsid w:val="00E23116"/>
    <w:rPr>
      <w:rFonts w:ascii="Times New Roman" w:eastAsia="Times New Roman" w:hAnsi="Times New Roman" w:cs="Times New Roman"/>
      <w:b w:val="0"/>
      <w:bCs w:val="0"/>
      <w:i/>
      <w:iCs/>
      <w:smallCaps w:val="0"/>
      <w:strike w:val="0"/>
      <w:spacing w:val="0"/>
      <w:sz w:val="18"/>
      <w:szCs w:val="18"/>
      <w:lang w:val="en-US"/>
    </w:rPr>
  </w:style>
  <w:style w:type="character" w:customStyle="1" w:styleId="a7">
    <w:name w:val="Сноска"/>
    <w:rsid w:val="00E23116"/>
    <w:rPr>
      <w:rFonts w:ascii="Times New Roman" w:eastAsia="Times New Roman" w:hAnsi="Times New Roman" w:cs="Times New Roman"/>
      <w:b w:val="0"/>
      <w:bCs w:val="0"/>
      <w:i w:val="0"/>
      <w:iCs w:val="0"/>
      <w:smallCaps w:val="0"/>
      <w:strike w:val="0"/>
      <w:spacing w:val="0"/>
      <w:sz w:val="18"/>
      <w:szCs w:val="18"/>
      <w:lang w:val="en-US"/>
    </w:rPr>
  </w:style>
  <w:style w:type="character" w:customStyle="1" w:styleId="10pt">
    <w:name w:val="Сноска + 10 pt"/>
    <w:rsid w:val="00E23116"/>
    <w:rPr>
      <w:rFonts w:ascii="Times New Roman" w:eastAsia="Times New Roman" w:hAnsi="Times New Roman" w:cs="Times New Roman"/>
      <w:b w:val="0"/>
      <w:bCs w:val="0"/>
      <w:i w:val="0"/>
      <w:iCs w:val="0"/>
      <w:smallCaps w:val="0"/>
      <w:strike w:val="0"/>
      <w:spacing w:val="0"/>
      <w:sz w:val="20"/>
      <w:szCs w:val="20"/>
      <w:lang w:val="en-US"/>
    </w:rPr>
  </w:style>
  <w:style w:type="character" w:customStyle="1" w:styleId="5">
    <w:name w:val="Основной текст (5) + Полужирный"/>
    <w:rsid w:val="007F0606"/>
    <w:rPr>
      <w:rFonts w:ascii="Times New Roman" w:eastAsia="Times New Roman" w:hAnsi="Times New Roman" w:cs="Times New Roman"/>
      <w:b/>
      <w:bCs/>
      <w:i w:val="0"/>
      <w:iCs w:val="0"/>
      <w:smallCaps w:val="0"/>
      <w:strike w:val="0"/>
      <w:spacing w:val="0"/>
      <w:sz w:val="21"/>
      <w:szCs w:val="21"/>
    </w:rPr>
  </w:style>
  <w:style w:type="character" w:customStyle="1" w:styleId="3">
    <w:name w:val="Сноска (3)_"/>
    <w:link w:val="30"/>
    <w:rsid w:val="007F0606"/>
    <w:rPr>
      <w:rFonts w:ascii="Times New Roman" w:eastAsia="Times New Roman" w:hAnsi="Times New Roman" w:cs="Times New Roman"/>
      <w:sz w:val="20"/>
      <w:szCs w:val="20"/>
      <w:shd w:val="clear" w:color="auto" w:fill="FFFFFF"/>
      <w:lang w:val="en-US"/>
    </w:rPr>
  </w:style>
  <w:style w:type="character" w:customStyle="1" w:styleId="3145pt120">
    <w:name w:val="Сноска (3) + 14;5 pt;Полужирный;Масштаб 120%"/>
    <w:rsid w:val="007F0606"/>
    <w:rPr>
      <w:rFonts w:ascii="Times New Roman" w:eastAsia="Times New Roman" w:hAnsi="Times New Roman" w:cs="Times New Roman"/>
      <w:b/>
      <w:bCs/>
      <w:w w:val="120"/>
      <w:sz w:val="29"/>
      <w:szCs w:val="29"/>
      <w:shd w:val="clear" w:color="auto" w:fill="FFFFFF"/>
      <w:lang w:val="en-US"/>
    </w:rPr>
  </w:style>
  <w:style w:type="character" w:customStyle="1" w:styleId="50">
    <w:name w:val="Основной текст (5)_"/>
    <w:link w:val="51"/>
    <w:rsid w:val="007F0606"/>
    <w:rPr>
      <w:rFonts w:ascii="Times New Roman" w:eastAsia="Times New Roman" w:hAnsi="Times New Roman" w:cs="Times New Roman"/>
      <w:sz w:val="21"/>
      <w:szCs w:val="21"/>
      <w:shd w:val="clear" w:color="auto" w:fill="FFFFFF"/>
    </w:rPr>
  </w:style>
  <w:style w:type="character" w:customStyle="1" w:styleId="5-1pt">
    <w:name w:val="Основной текст (5) + Интервал -1 pt"/>
    <w:rsid w:val="007F0606"/>
    <w:rPr>
      <w:rFonts w:ascii="Times New Roman" w:eastAsia="Times New Roman" w:hAnsi="Times New Roman" w:cs="Times New Roman"/>
      <w:spacing w:val="-20"/>
      <w:sz w:val="21"/>
      <w:szCs w:val="21"/>
      <w:shd w:val="clear" w:color="auto" w:fill="FFFFFF"/>
    </w:rPr>
  </w:style>
  <w:style w:type="character" w:customStyle="1" w:styleId="510pt">
    <w:name w:val="Основной текст (5) + 10 pt"/>
    <w:rsid w:val="007F0606"/>
    <w:rPr>
      <w:rFonts w:ascii="Times New Roman" w:eastAsia="Times New Roman" w:hAnsi="Times New Roman" w:cs="Times New Roman"/>
      <w:sz w:val="20"/>
      <w:szCs w:val="20"/>
      <w:shd w:val="clear" w:color="auto" w:fill="FFFFFF"/>
    </w:rPr>
  </w:style>
  <w:style w:type="paragraph" w:customStyle="1" w:styleId="30">
    <w:name w:val="Сноска (3)"/>
    <w:basedOn w:val="a"/>
    <w:link w:val="3"/>
    <w:rsid w:val="007F0606"/>
    <w:pPr>
      <w:shd w:val="clear" w:color="auto" w:fill="FFFFFF"/>
      <w:spacing w:after="0" w:line="194" w:lineRule="exact"/>
      <w:ind w:hanging="300"/>
    </w:pPr>
    <w:rPr>
      <w:rFonts w:ascii="Times New Roman" w:hAnsi="Times New Roman"/>
      <w:sz w:val="20"/>
      <w:szCs w:val="20"/>
      <w:lang w:val="en-US"/>
    </w:rPr>
  </w:style>
  <w:style w:type="paragraph" w:customStyle="1" w:styleId="51">
    <w:name w:val="Основной текст (5)"/>
    <w:basedOn w:val="a"/>
    <w:link w:val="50"/>
    <w:rsid w:val="007F0606"/>
    <w:pPr>
      <w:shd w:val="clear" w:color="auto" w:fill="FFFFFF"/>
      <w:spacing w:after="120" w:line="243" w:lineRule="exact"/>
      <w:jc w:val="both"/>
    </w:pPr>
    <w:rPr>
      <w:rFonts w:ascii="Times New Roman" w:hAnsi="Times New Roman"/>
      <w:sz w:val="21"/>
      <w:szCs w:val="21"/>
    </w:rPr>
  </w:style>
  <w:style w:type="paragraph" w:styleId="a8">
    <w:name w:val="footnote text"/>
    <w:basedOn w:val="a"/>
    <w:link w:val="a9"/>
    <w:uiPriority w:val="99"/>
    <w:semiHidden/>
    <w:unhideWhenUsed/>
    <w:rsid w:val="0061243E"/>
    <w:pPr>
      <w:spacing w:after="0" w:line="240" w:lineRule="auto"/>
    </w:pPr>
    <w:rPr>
      <w:sz w:val="20"/>
      <w:szCs w:val="20"/>
    </w:rPr>
  </w:style>
  <w:style w:type="character" w:customStyle="1" w:styleId="a9">
    <w:name w:val="Текст виноски Знак"/>
    <w:link w:val="a8"/>
    <w:uiPriority w:val="99"/>
    <w:semiHidden/>
    <w:rsid w:val="0061243E"/>
    <w:rPr>
      <w:sz w:val="20"/>
      <w:szCs w:val="20"/>
    </w:rPr>
  </w:style>
  <w:style w:type="character" w:styleId="aa">
    <w:name w:val="footnote reference"/>
    <w:uiPriority w:val="99"/>
    <w:semiHidden/>
    <w:unhideWhenUsed/>
    <w:rsid w:val="0061243E"/>
    <w:rPr>
      <w:vertAlign w:val="superscript"/>
    </w:rPr>
  </w:style>
  <w:style w:type="character" w:customStyle="1" w:styleId="25">
    <w:name w:val="Основной текст (2)_"/>
    <w:link w:val="26"/>
    <w:rsid w:val="00AC6508"/>
    <w:rPr>
      <w:rFonts w:ascii="Times New Roman" w:eastAsia="Times New Roman" w:hAnsi="Times New Roman" w:cs="Times New Roman"/>
      <w:sz w:val="24"/>
      <w:szCs w:val="24"/>
      <w:shd w:val="clear" w:color="auto" w:fill="FFFFFF"/>
    </w:rPr>
  </w:style>
  <w:style w:type="character" w:customStyle="1" w:styleId="27">
    <w:name w:val="Основной текст (2) + Курсив"/>
    <w:rsid w:val="00AC6508"/>
    <w:rPr>
      <w:rFonts w:ascii="Times New Roman" w:eastAsia="Times New Roman" w:hAnsi="Times New Roman" w:cs="Times New Roman"/>
      <w:i/>
      <w:iCs/>
      <w:sz w:val="24"/>
      <w:szCs w:val="24"/>
      <w:shd w:val="clear" w:color="auto" w:fill="FFFFFF"/>
    </w:rPr>
  </w:style>
  <w:style w:type="paragraph" w:customStyle="1" w:styleId="26">
    <w:name w:val="Основной текст (2)"/>
    <w:basedOn w:val="a"/>
    <w:link w:val="25"/>
    <w:rsid w:val="00AC6508"/>
    <w:pPr>
      <w:shd w:val="clear" w:color="auto" w:fill="FFFFFF"/>
      <w:spacing w:after="0" w:line="280" w:lineRule="exact"/>
      <w:ind w:hanging="400"/>
      <w:jc w:val="both"/>
    </w:pPr>
    <w:rPr>
      <w:rFonts w:ascii="Times New Roman" w:hAnsi="Times New Roman"/>
      <w:sz w:val="24"/>
      <w:szCs w:val="24"/>
    </w:rPr>
  </w:style>
  <w:style w:type="character" w:styleId="ab">
    <w:name w:val="Hyperlink"/>
    <w:uiPriority w:val="99"/>
    <w:unhideWhenUsed/>
    <w:rsid w:val="00AC6508"/>
    <w:rPr>
      <w:color w:val="0000FF"/>
      <w:u w:val="single"/>
    </w:rPr>
  </w:style>
  <w:style w:type="character" w:customStyle="1" w:styleId="ac">
    <w:name w:val="Основной текст + Курсив"/>
    <w:rsid w:val="00733AE6"/>
    <w:rPr>
      <w:rFonts w:ascii="Times New Roman" w:eastAsia="Times New Roman" w:hAnsi="Times New Roman" w:cs="Times New Roman"/>
      <w:b w:val="0"/>
      <w:bCs w:val="0"/>
      <w:i/>
      <w:iCs/>
      <w:smallCaps w:val="0"/>
      <w:strike w:val="0"/>
      <w:spacing w:val="0"/>
      <w:sz w:val="17"/>
      <w:szCs w:val="17"/>
      <w:shd w:val="clear" w:color="auto" w:fill="FFFFFF"/>
    </w:rPr>
  </w:style>
  <w:style w:type="paragraph" w:customStyle="1" w:styleId="11">
    <w:name w:val="Основной текст1"/>
    <w:basedOn w:val="a"/>
    <w:rsid w:val="00733AE6"/>
    <w:pPr>
      <w:shd w:val="clear" w:color="auto" w:fill="FFFFFF"/>
      <w:spacing w:after="0" w:line="202" w:lineRule="exact"/>
      <w:ind w:hanging="280"/>
      <w:jc w:val="both"/>
    </w:pPr>
    <w:rPr>
      <w:rFonts w:ascii="Times New Roman" w:hAnsi="Times New Roman"/>
      <w:color w:val="000000"/>
      <w:sz w:val="17"/>
      <w:szCs w:val="17"/>
    </w:rPr>
  </w:style>
  <w:style w:type="character" w:customStyle="1" w:styleId="-1pt">
    <w:name w:val="Основной текст + Курсив;Интервал -1 pt"/>
    <w:rsid w:val="00770F2A"/>
    <w:rPr>
      <w:rFonts w:ascii="Times New Roman" w:eastAsia="Times New Roman" w:hAnsi="Times New Roman" w:cs="Times New Roman"/>
      <w:b w:val="0"/>
      <w:bCs w:val="0"/>
      <w:i/>
      <w:iCs/>
      <w:smallCaps w:val="0"/>
      <w:strike w:val="0"/>
      <w:spacing w:val="-20"/>
      <w:sz w:val="17"/>
      <w:szCs w:val="17"/>
      <w:shd w:val="clear" w:color="auto" w:fill="FFFFFF"/>
    </w:rPr>
  </w:style>
  <w:style w:type="character" w:customStyle="1" w:styleId="ArialUnicodeMS95pt1pt">
    <w:name w:val="Основной текст + Arial Unicode MS;9;5 pt;Курсив;Интервал 1 pt"/>
    <w:rsid w:val="0029796C"/>
    <w:rPr>
      <w:rFonts w:ascii="Arial Unicode MS" w:eastAsia="Arial Unicode MS" w:hAnsi="Arial Unicode MS" w:cs="Arial Unicode MS"/>
      <w:b w:val="0"/>
      <w:bCs w:val="0"/>
      <w:i/>
      <w:iCs/>
      <w:smallCaps w:val="0"/>
      <w:strike w:val="0"/>
      <w:spacing w:val="30"/>
      <w:sz w:val="19"/>
      <w:szCs w:val="19"/>
      <w:shd w:val="clear" w:color="auto" w:fill="FFFFFF"/>
      <w:lang w:val="en-US"/>
    </w:rPr>
  </w:style>
  <w:style w:type="character" w:customStyle="1" w:styleId="31">
    <w:name w:val="Основной текст (3) + Курсив"/>
    <w:rsid w:val="0029796C"/>
    <w:rPr>
      <w:rFonts w:ascii="Times New Roman" w:eastAsia="Times New Roman" w:hAnsi="Times New Roman" w:cs="Times New Roman"/>
      <w:b w:val="0"/>
      <w:bCs w:val="0"/>
      <w:i/>
      <w:iCs/>
      <w:smallCaps w:val="0"/>
      <w:strike w:val="0"/>
      <w:spacing w:val="0"/>
      <w:sz w:val="18"/>
      <w:szCs w:val="18"/>
    </w:rPr>
  </w:style>
  <w:style w:type="character" w:customStyle="1" w:styleId="30pt">
    <w:name w:val="Основной текст (3) + Курсив;Интервал 0 pt"/>
    <w:rsid w:val="00604577"/>
    <w:rPr>
      <w:rFonts w:ascii="Times New Roman" w:eastAsia="Times New Roman" w:hAnsi="Times New Roman" w:cs="Times New Roman"/>
      <w:b w:val="0"/>
      <w:bCs w:val="0"/>
      <w:i/>
      <w:iCs/>
      <w:smallCaps w:val="0"/>
      <w:strike w:val="0"/>
      <w:spacing w:val="10"/>
      <w:sz w:val="18"/>
      <w:szCs w:val="18"/>
    </w:rPr>
  </w:style>
  <w:style w:type="character" w:customStyle="1" w:styleId="12">
    <w:name w:val="Основной текст (12)_"/>
    <w:rsid w:val="0032118E"/>
    <w:rPr>
      <w:rFonts w:ascii="Times New Roman" w:eastAsia="Times New Roman" w:hAnsi="Times New Roman" w:cs="Times New Roman"/>
      <w:b w:val="0"/>
      <w:bCs w:val="0"/>
      <w:i w:val="0"/>
      <w:iCs w:val="0"/>
      <w:smallCaps w:val="0"/>
      <w:strike w:val="0"/>
      <w:spacing w:val="20"/>
      <w:sz w:val="24"/>
      <w:szCs w:val="24"/>
    </w:rPr>
  </w:style>
  <w:style w:type="character" w:customStyle="1" w:styleId="12Candara13pt0pt">
    <w:name w:val="Основной текст (12) + Candara;13 pt;Интервал 0 pt"/>
    <w:rsid w:val="0032118E"/>
    <w:rPr>
      <w:rFonts w:ascii="Candara" w:eastAsia="Candara" w:hAnsi="Candara" w:cs="Candara"/>
      <w:b w:val="0"/>
      <w:bCs w:val="0"/>
      <w:i w:val="0"/>
      <w:iCs w:val="0"/>
      <w:smallCaps w:val="0"/>
      <w:strike w:val="0"/>
      <w:spacing w:val="0"/>
      <w:sz w:val="26"/>
      <w:szCs w:val="26"/>
    </w:rPr>
  </w:style>
  <w:style w:type="character" w:customStyle="1" w:styleId="12105pt0pt0">
    <w:name w:val="Основной текст (12) + 10;5 pt;Полужирный;Интервал 0 pt"/>
    <w:rsid w:val="0032118E"/>
    <w:rPr>
      <w:rFonts w:ascii="Times New Roman" w:eastAsia="Times New Roman" w:hAnsi="Times New Roman" w:cs="Times New Roman"/>
      <w:b/>
      <w:bCs/>
      <w:i w:val="0"/>
      <w:iCs w:val="0"/>
      <w:smallCaps w:val="0"/>
      <w:strike w:val="0"/>
      <w:spacing w:val="0"/>
      <w:sz w:val="21"/>
      <w:szCs w:val="21"/>
    </w:rPr>
  </w:style>
  <w:style w:type="character" w:customStyle="1" w:styleId="122pt">
    <w:name w:val="Основной текст (12) + Интервал 2 pt"/>
    <w:rsid w:val="0032118E"/>
    <w:rPr>
      <w:rFonts w:ascii="Times New Roman" w:eastAsia="Times New Roman" w:hAnsi="Times New Roman" w:cs="Times New Roman"/>
      <w:b w:val="0"/>
      <w:bCs w:val="0"/>
      <w:i w:val="0"/>
      <w:iCs w:val="0"/>
      <w:smallCaps w:val="0"/>
      <w:strike w:val="0"/>
      <w:spacing w:val="50"/>
      <w:sz w:val="24"/>
      <w:szCs w:val="24"/>
    </w:rPr>
  </w:style>
  <w:style w:type="character" w:customStyle="1" w:styleId="120pt">
    <w:name w:val="Основной текст (12) + Интервал 0 pt"/>
    <w:rsid w:val="0032118E"/>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Основной текст (12)"/>
    <w:rsid w:val="0032118E"/>
    <w:rPr>
      <w:rFonts w:ascii="Times New Roman" w:eastAsia="Times New Roman" w:hAnsi="Times New Roman" w:cs="Times New Roman"/>
      <w:b w:val="0"/>
      <w:bCs w:val="0"/>
      <w:i w:val="0"/>
      <w:iCs w:val="0"/>
      <w:smallCaps w:val="0"/>
      <w:strike w:val="0"/>
      <w:spacing w:val="20"/>
      <w:sz w:val="24"/>
      <w:szCs w:val="24"/>
    </w:rPr>
  </w:style>
  <w:style w:type="character" w:customStyle="1" w:styleId="12105pt1pt">
    <w:name w:val="Основной текст (12) + 10;5 pt;Полужирный;Интервал 1 pt"/>
    <w:rsid w:val="0032118E"/>
    <w:rPr>
      <w:rFonts w:ascii="Times New Roman" w:eastAsia="Times New Roman" w:hAnsi="Times New Roman" w:cs="Times New Roman"/>
      <w:b/>
      <w:bCs/>
      <w:i w:val="0"/>
      <w:iCs w:val="0"/>
      <w:smallCaps w:val="0"/>
      <w:strike w:val="0"/>
      <w:spacing w:val="30"/>
      <w:sz w:val="21"/>
      <w:szCs w:val="21"/>
      <w:lang w:val="en-US"/>
    </w:rPr>
  </w:style>
  <w:style w:type="character" w:customStyle="1" w:styleId="0pt">
    <w:name w:val="Основной текст + Полужирный;Интервал 0 pt"/>
    <w:rsid w:val="00894EFC"/>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32">
    <w:name w:val="Основной текст (3)_"/>
    <w:link w:val="33"/>
    <w:rsid w:val="00497BB9"/>
    <w:rPr>
      <w:rFonts w:ascii="Times New Roman" w:eastAsia="Times New Roman" w:hAnsi="Times New Roman" w:cs="Times New Roman"/>
      <w:sz w:val="16"/>
      <w:szCs w:val="16"/>
      <w:shd w:val="clear" w:color="auto" w:fill="FFFFFF"/>
    </w:rPr>
  </w:style>
  <w:style w:type="character" w:customStyle="1" w:styleId="34">
    <w:name w:val="Основной текст (3) + Малые прописные"/>
    <w:rsid w:val="00497BB9"/>
    <w:rPr>
      <w:rFonts w:ascii="Times New Roman" w:eastAsia="Times New Roman" w:hAnsi="Times New Roman" w:cs="Times New Roman"/>
      <w:smallCaps/>
      <w:sz w:val="16"/>
      <w:szCs w:val="16"/>
      <w:shd w:val="clear" w:color="auto" w:fill="FFFFFF"/>
    </w:rPr>
  </w:style>
  <w:style w:type="paragraph" w:customStyle="1" w:styleId="33">
    <w:name w:val="Основной текст (3)"/>
    <w:basedOn w:val="a"/>
    <w:link w:val="32"/>
    <w:rsid w:val="00497BB9"/>
    <w:pPr>
      <w:shd w:val="clear" w:color="auto" w:fill="FFFFFF"/>
      <w:spacing w:after="180" w:line="211" w:lineRule="exact"/>
      <w:ind w:hanging="540"/>
      <w:jc w:val="both"/>
    </w:pPr>
    <w:rPr>
      <w:rFonts w:ascii="Times New Roman" w:hAnsi="Times New Roman"/>
      <w:sz w:val="16"/>
      <w:szCs w:val="16"/>
    </w:rPr>
  </w:style>
  <w:style w:type="paragraph" w:styleId="ad">
    <w:name w:val="Title"/>
    <w:basedOn w:val="a"/>
    <w:link w:val="ae"/>
    <w:qFormat/>
    <w:rsid w:val="00497BB9"/>
    <w:pPr>
      <w:spacing w:after="0" w:line="240" w:lineRule="auto"/>
      <w:jc w:val="center"/>
    </w:pPr>
    <w:rPr>
      <w:rFonts w:ascii="Times New Roman" w:hAnsi="Times New Roman"/>
      <w:sz w:val="28"/>
      <w:szCs w:val="20"/>
    </w:rPr>
  </w:style>
  <w:style w:type="character" w:customStyle="1" w:styleId="ae">
    <w:name w:val="Назва Знак"/>
    <w:link w:val="ad"/>
    <w:rsid w:val="00497BB9"/>
    <w:rPr>
      <w:rFonts w:ascii="Times New Roman" w:eastAsia="Times New Roman" w:hAnsi="Times New Roman" w:cs="Times New Roman"/>
      <w:sz w:val="28"/>
      <w:szCs w:val="20"/>
      <w:lang w:eastAsia="ru-RU"/>
    </w:rPr>
  </w:style>
  <w:style w:type="character" w:customStyle="1" w:styleId="10">
    <w:name w:val="Заголовок 1 Знак"/>
    <w:link w:val="1"/>
    <w:uiPriority w:val="9"/>
    <w:rsid w:val="001A1491"/>
    <w:rPr>
      <w:rFonts w:ascii="Cambria" w:eastAsia="Times New Roman" w:hAnsi="Cambria" w:cs="Times New Roman"/>
      <w:b/>
      <w:bCs/>
      <w:color w:val="365F91"/>
      <w:sz w:val="28"/>
      <w:szCs w:val="28"/>
    </w:rPr>
  </w:style>
  <w:style w:type="paragraph" w:styleId="13">
    <w:name w:val="toc 1"/>
    <w:basedOn w:val="a"/>
    <w:next w:val="a"/>
    <w:autoRedefine/>
    <w:uiPriority w:val="39"/>
    <w:unhideWhenUsed/>
    <w:rsid w:val="001A1491"/>
    <w:pPr>
      <w:spacing w:after="100"/>
    </w:pPr>
  </w:style>
  <w:style w:type="character" w:customStyle="1" w:styleId="20">
    <w:name w:val="Заголовок 2 Знак"/>
    <w:link w:val="2"/>
    <w:uiPriority w:val="9"/>
    <w:rsid w:val="00D1142A"/>
    <w:rPr>
      <w:rFonts w:ascii="Cambria" w:eastAsia="Times New Roman" w:hAnsi="Cambria" w:cs="Times New Roman"/>
      <w:b/>
      <w:bCs/>
      <w:color w:val="4F81BD"/>
      <w:sz w:val="26"/>
      <w:szCs w:val="26"/>
    </w:rPr>
  </w:style>
  <w:style w:type="paragraph" w:styleId="af">
    <w:name w:val="header"/>
    <w:basedOn w:val="a"/>
    <w:link w:val="af0"/>
    <w:uiPriority w:val="99"/>
    <w:unhideWhenUsed/>
    <w:rsid w:val="005A643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5A643C"/>
  </w:style>
  <w:style w:type="paragraph" w:styleId="af1">
    <w:name w:val="footer"/>
    <w:basedOn w:val="a"/>
    <w:link w:val="af2"/>
    <w:uiPriority w:val="99"/>
    <w:unhideWhenUsed/>
    <w:rsid w:val="005A643C"/>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5A643C"/>
  </w:style>
  <w:style w:type="paragraph" w:styleId="28">
    <w:name w:val="toc 2"/>
    <w:basedOn w:val="a"/>
    <w:next w:val="a"/>
    <w:autoRedefine/>
    <w:uiPriority w:val="39"/>
    <w:unhideWhenUsed/>
    <w:rsid w:val="00FC6FB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4115">
      <w:bodyDiv w:val="1"/>
      <w:marLeft w:val="0"/>
      <w:marRight w:val="0"/>
      <w:marTop w:val="0"/>
      <w:marBottom w:val="0"/>
      <w:divBdr>
        <w:top w:val="none" w:sz="0" w:space="0" w:color="auto"/>
        <w:left w:val="none" w:sz="0" w:space="0" w:color="auto"/>
        <w:bottom w:val="none" w:sz="0" w:space="0" w:color="auto"/>
        <w:right w:val="none" w:sz="0" w:space="0" w:color="auto"/>
      </w:divBdr>
      <w:divsChild>
        <w:div w:id="782455460">
          <w:marLeft w:val="0"/>
          <w:marRight w:val="0"/>
          <w:marTop w:val="0"/>
          <w:marBottom w:val="0"/>
          <w:divBdr>
            <w:top w:val="none" w:sz="0" w:space="0" w:color="auto"/>
            <w:left w:val="none" w:sz="0" w:space="0" w:color="auto"/>
            <w:bottom w:val="none" w:sz="0" w:space="0" w:color="auto"/>
            <w:right w:val="none" w:sz="0" w:space="0" w:color="auto"/>
          </w:divBdr>
        </w:div>
        <w:div w:id="156114100">
          <w:marLeft w:val="0"/>
          <w:marRight w:val="0"/>
          <w:marTop w:val="0"/>
          <w:marBottom w:val="0"/>
          <w:divBdr>
            <w:top w:val="none" w:sz="0" w:space="0" w:color="auto"/>
            <w:left w:val="none" w:sz="0" w:space="0" w:color="auto"/>
            <w:bottom w:val="none" w:sz="0" w:space="0" w:color="auto"/>
            <w:right w:val="none" w:sz="0" w:space="0" w:color="auto"/>
          </w:divBdr>
        </w:div>
        <w:div w:id="862135201">
          <w:marLeft w:val="0"/>
          <w:marRight w:val="0"/>
          <w:marTop w:val="0"/>
          <w:marBottom w:val="0"/>
          <w:divBdr>
            <w:top w:val="none" w:sz="0" w:space="0" w:color="auto"/>
            <w:left w:val="none" w:sz="0" w:space="0" w:color="auto"/>
            <w:bottom w:val="none" w:sz="0" w:space="0" w:color="auto"/>
            <w:right w:val="none" w:sz="0" w:space="0" w:color="auto"/>
          </w:divBdr>
        </w:div>
        <w:div w:id="1633290851">
          <w:marLeft w:val="0"/>
          <w:marRight w:val="0"/>
          <w:marTop w:val="0"/>
          <w:marBottom w:val="0"/>
          <w:divBdr>
            <w:top w:val="none" w:sz="0" w:space="0" w:color="auto"/>
            <w:left w:val="none" w:sz="0" w:space="0" w:color="auto"/>
            <w:bottom w:val="none" w:sz="0" w:space="0" w:color="auto"/>
            <w:right w:val="none" w:sz="0" w:space="0" w:color="auto"/>
          </w:divBdr>
        </w:div>
      </w:divsChild>
    </w:div>
    <w:div w:id="4341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erea.gerodot.ru/a_hist/kolosovskaya.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C64C6A-EE1F-4761-92AF-F5B60D4E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4819</Words>
  <Characters>27470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Irina</cp:lastModifiedBy>
  <cp:revision>2</cp:revision>
  <cp:lastPrinted>2011-06-06T07:53:00Z</cp:lastPrinted>
  <dcterms:created xsi:type="dcterms:W3CDTF">2014-07-18T19:49:00Z</dcterms:created>
  <dcterms:modified xsi:type="dcterms:W3CDTF">2014-07-18T19:49:00Z</dcterms:modified>
</cp:coreProperties>
</file>