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4C" w:rsidRDefault="00D5467F">
      <w:pPr>
        <w:pStyle w:val="a3"/>
      </w:pPr>
      <w:r>
        <w:br/>
      </w:r>
      <w:r>
        <w:br/>
      </w:r>
      <w:r>
        <w:br/>
      </w:r>
      <w:r>
        <w:rPr>
          <w:b/>
          <w:bCs/>
        </w:rPr>
        <w:t>Связать</w:t>
      </w:r>
      <w:r>
        <w:t>?</w:t>
      </w:r>
    </w:p>
    <w:p w:rsidR="0054344C" w:rsidRDefault="00D5467F">
      <w:pPr>
        <w:pStyle w:val="a3"/>
      </w:pPr>
      <w:r>
        <w:rPr>
          <w:b/>
          <w:bCs/>
        </w:rPr>
        <w:t>Иоганн Генрих Фридрих Карл Витте-младший</w:t>
      </w:r>
      <w:r>
        <w:t xml:space="preserve"> (нем. </w:t>
      </w:r>
      <w:r>
        <w:rPr>
          <w:i/>
          <w:iCs/>
        </w:rPr>
        <w:t>Johann Heinrich Friedrich Karl Witte</w:t>
      </w:r>
      <w:r>
        <w:t>; 1 июля 1800(18000701), Лохау (ныне в составе Шкопау) — 6 марта 1883, Галле) — немецкий юрист и переводчик, известный как самый юный доктор наук в истории (занесён в Книгу рекордов Гиннеса).</w:t>
      </w:r>
    </w:p>
    <w:p w:rsidR="0054344C" w:rsidRDefault="00D5467F">
      <w:pPr>
        <w:pStyle w:val="21"/>
        <w:numPr>
          <w:ilvl w:val="0"/>
          <w:numId w:val="0"/>
        </w:numPr>
      </w:pPr>
      <w:r>
        <w:t>Витте как вундеркинд</w:t>
      </w:r>
    </w:p>
    <w:p w:rsidR="0054344C" w:rsidRDefault="00D5467F">
      <w:pPr>
        <w:pStyle w:val="a3"/>
      </w:pPr>
      <w:r>
        <w:t xml:space="preserve">С раннего детства Карл Витте воспитывался своим отцом, священником Карлом Витте-старшим, с целью развития в нём необыкновенных способностей. К 10-летнему возрасту он свободно говорил и читал на английском, французском и итальянском языках (помимо родного немецкого), владел также древнегреческим и латынью. Витте-старший публично демонстрировал успехи своего сына, пропагандируя таким образом приоритет воспитания над природными задатками. Европейская (в том числе и российская) пресса освещала успехи вундеркинда См., напр.: </w:t>
      </w:r>
      <w:r>
        <w:rPr>
          <w:position w:val="10"/>
        </w:rPr>
        <w:t>[1]</w:t>
      </w:r>
      <w:r>
        <w:t xml:space="preserve"> В 1810 году юный Витте сдал в Лейпциге экзамен на аттестат зрелости и стал посещать Гёттингенский университет. Здесь он изучал в продолжение четырёх лет исторические, филологические, математические и философские науки, а в 1813 году появился латинский трактат тринадцатилетнего докторанта, на основании которого Витте 13 апреля 1814 г. получил в Гиссенском университете степень доктора философии. В 1816—1817 году Витте добивался права читать лекции в Берлинском университете, на что ни профессорская коллегия, ни студенты, ввиду чрезвычайной молодости Витте, не согласились. История воспитания Витте была изложена его отцом в двухтомной книге «Карл Витте» (нем. </w:t>
      </w:r>
      <w:r>
        <w:rPr>
          <w:i/>
          <w:iCs/>
        </w:rPr>
        <w:t>Karl Witte oder Erziehungs- und Bildungsgeschichte desselben</w:t>
      </w:r>
      <w:r>
        <w:t>; 1819, английский перевод 1914).</w:t>
      </w:r>
    </w:p>
    <w:p w:rsidR="0054344C" w:rsidRDefault="00D5467F">
      <w:pPr>
        <w:pStyle w:val="21"/>
        <w:numPr>
          <w:ilvl w:val="0"/>
          <w:numId w:val="0"/>
        </w:numPr>
      </w:pPr>
      <w:r>
        <w:t>Карьера в зрелом возрасте</w:t>
      </w:r>
    </w:p>
    <w:p w:rsidR="0054344C" w:rsidRDefault="00D5467F">
      <w:pPr>
        <w:pStyle w:val="a3"/>
      </w:pPr>
      <w:r>
        <w:t>После образовательной поездки в Италию, в ходе которой Витте занимался, главным образом, историей искусств и итальянской литературой, он вернулся в Германию и с 1821 г. преподавал право в университете Бреслау (с 1823 г. профессор), затем с 1834 г. в университете Галле. Юридические сочинения Витте имели своим предметом преимущественно источники римского права, затем Витте обратился к византийскому праву, писал также и по прусскому праву. Витте много содействовал изучению византийского права, за которым он признавал самостоятельное всемирно-историческое значение. В статье «О новеллах византийского императора» (нем. </w:t>
      </w:r>
      <w:r>
        <w:rPr>
          <w:i/>
          <w:iCs/>
        </w:rPr>
        <w:t>Ueber die Novellen der byzantinischen Kaiser</w:t>
      </w:r>
      <w:r>
        <w:t>; в «Zeitschrift für Geschicht. Rechtswissenschaft von Savigny», т. VIII, выпуск 2, 1833) он указывал на внутреннюю связь византийского права с историей права Западной Европы. Он же издал «Imperatorum graeco-romanorum constitutiones IX» (Лейпциг, 1840) и некоторые другие памятники и первый пролил свет на значение Эклоги, Прохирона и Эпанагоги в истории византийского права и на взаимное отношение их друг к другу (в статье в «Rheinisches Museum für Jurisprudenz», т. II—III, 1828—1829).</w:t>
      </w:r>
    </w:p>
    <w:p w:rsidR="0054344C" w:rsidRDefault="00D5467F">
      <w:pPr>
        <w:pStyle w:val="a3"/>
      </w:pPr>
      <w:r>
        <w:t>Наибольшую известность, однако, Витте приобрёл своими исследованиями в области итальянской литературы и главным образом — Данте, опубликовав первую статью на этот счёт, «Об ошибочном понимании Данте», в 1823 году. Совместно с Карлом Людвигом Каннегиссером он издал комментированный перевод дантовских лирических песен («Lyrische Gedichte», 2 изд., Лейпциг, 1842-43). В 1862 г. появилось критическое издание оригинала «Божественной комедии» с метрическим переводом её на немецкий язык и с примечаниями (3 изд., Берлин, 1876) — плод многолетней работы Витте. Кроме того, Витте издал «Monarchia» (Вена, 1874) и «Новую жизнь» (Лейпциг, 1876) и выпустил два тома «Исследований Данте» (нем. </w:t>
      </w:r>
      <w:r>
        <w:rPr>
          <w:i/>
          <w:iCs/>
        </w:rPr>
        <w:t>Dante-Forschungen</w:t>
      </w:r>
      <w:r>
        <w:t>; т. 1, Галле, 1869, т. 2, Хайльбронн, 1879). Инициатива основания в 1866 г. Немецкого Дантовского общества под протекторатом короля Иоганна Саксонского также принадлежит Витте. Помимо дантовских штудий он также перевёл на немецкий «Декамерон» Боккаччо (3 изд., Лейпциг, 1859).</w:t>
      </w:r>
    </w:p>
    <w:p w:rsidR="0054344C" w:rsidRDefault="00D5467F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4344C" w:rsidRDefault="00D5467F">
      <w:pPr>
        <w:pStyle w:val="a3"/>
        <w:numPr>
          <w:ilvl w:val="0"/>
          <w:numId w:val="1"/>
        </w:numPr>
        <w:tabs>
          <w:tab w:val="left" w:pos="707"/>
        </w:tabs>
      </w:pPr>
      <w:r>
        <w:t>Карл Витте // «Вестник Европы», № 20, Vol. 53, 31 октября 1810 г. — C. 309—312.</w:t>
      </w:r>
    </w:p>
    <w:p w:rsidR="0054344C" w:rsidRDefault="00D5467F">
      <w:pPr>
        <w:pStyle w:val="a3"/>
        <w:spacing w:after="0"/>
      </w:pPr>
      <w:r>
        <w:t>Источник: http://ru.wikipedia.org/wiki/Витте,_Карл</w:t>
      </w:r>
      <w:bookmarkStart w:id="0" w:name="_GoBack"/>
      <w:bookmarkEnd w:id="0"/>
    </w:p>
    <w:sectPr w:rsidR="0054344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67F"/>
    <w:rsid w:val="0054344C"/>
    <w:rsid w:val="00762035"/>
    <w:rsid w:val="00D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EEA3-454D-426A-ADC8-8029CB8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3323</Characters>
  <Application>Microsoft Office Word</Application>
  <DocSecurity>0</DocSecurity>
  <Lines>27</Lines>
  <Paragraphs>7</Paragraphs>
  <ScaleCrop>false</ScaleCrop>
  <Company>diakov.net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2014-07-12T16:26:00Z</dcterms:created>
  <dcterms:modified xsi:type="dcterms:W3CDTF">2014-07-12T16:26:00Z</dcterms:modified>
</cp:coreProperties>
</file>