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AF6" w:rsidRDefault="00975661">
      <w:pPr>
        <w:suppressAutoHyphens/>
        <w:autoSpaceDE w:val="0"/>
        <w:autoSpaceDN w:val="0"/>
        <w:adjustRightInd w:val="0"/>
        <w:spacing w:before="222" w:after="888"/>
        <w:ind w:left="2310" w:hanging="1540"/>
        <w:jc w:val="center"/>
      </w:pPr>
      <w:r>
        <w:rPr>
          <w:b/>
          <w:bCs/>
          <w:u w:val="single"/>
        </w:rPr>
        <w:t xml:space="preserve">ФИНАНСОВАЯ АКАДЕМИЯ ПРИ ПРАВИТЕЛЬСТВЕ РОССИЙСКОЙ ФЕДЕРАЦИИ </w:t>
      </w:r>
      <w:r>
        <w:t>Кафедра вычислительной техники</w:t>
      </w:r>
    </w:p>
    <w:p w:rsidR="00EE5AF6" w:rsidRDefault="00EE5AF6">
      <w:pPr>
        <w:suppressAutoHyphens/>
        <w:autoSpaceDE w:val="0"/>
        <w:autoSpaceDN w:val="0"/>
        <w:adjustRightInd w:val="0"/>
        <w:spacing w:before="222"/>
        <w:jc w:val="center"/>
        <w:rPr>
          <w:sz w:val="20"/>
          <w:szCs w:val="20"/>
        </w:rPr>
      </w:pPr>
    </w:p>
    <w:p w:rsidR="00EE5AF6" w:rsidRDefault="00EE5AF6">
      <w:pPr>
        <w:suppressAutoHyphens/>
        <w:autoSpaceDE w:val="0"/>
        <w:autoSpaceDN w:val="0"/>
        <w:adjustRightInd w:val="0"/>
        <w:spacing w:before="222"/>
        <w:jc w:val="center"/>
        <w:rPr>
          <w:sz w:val="20"/>
          <w:szCs w:val="20"/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spacing w:before="222"/>
        <w:jc w:val="center"/>
        <w:rPr>
          <w:sz w:val="20"/>
          <w:szCs w:val="20"/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spacing w:before="222"/>
        <w:jc w:val="center"/>
        <w:rPr>
          <w:sz w:val="20"/>
          <w:szCs w:val="20"/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spacing w:before="222"/>
        <w:jc w:val="center"/>
        <w:rPr>
          <w:sz w:val="20"/>
          <w:szCs w:val="20"/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spacing w:before="222"/>
        <w:jc w:val="center"/>
        <w:rPr>
          <w:sz w:val="20"/>
          <w:szCs w:val="20"/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spacing w:before="222"/>
        <w:jc w:val="center"/>
        <w:rPr>
          <w:sz w:val="20"/>
          <w:szCs w:val="20"/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spacing w:before="222"/>
        <w:jc w:val="center"/>
        <w:rPr>
          <w:sz w:val="20"/>
          <w:szCs w:val="20"/>
          <w:lang w:val="en-US"/>
        </w:rPr>
      </w:pPr>
    </w:p>
    <w:p w:rsidR="00EE5AF6" w:rsidRDefault="00975661">
      <w:pPr>
        <w:suppressAutoHyphens/>
        <w:autoSpaceDE w:val="0"/>
        <w:autoSpaceDN w:val="0"/>
        <w:adjustRightInd w:val="0"/>
        <w:spacing w:before="222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Лабораторная работа по теме:</w:t>
      </w:r>
    </w:p>
    <w:p w:rsidR="00EE5AF6" w:rsidRDefault="00975661">
      <w:pPr>
        <w:suppressAutoHyphens/>
        <w:autoSpaceDE w:val="0"/>
        <w:autoSpaceDN w:val="0"/>
        <w:adjustRightInd w:val="0"/>
        <w:spacing w:after="8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ЕДИНИЦЫ ИНФОРМАЦИИ </w:t>
      </w:r>
    </w:p>
    <w:p w:rsidR="00EE5AF6" w:rsidRDefault="00975661">
      <w:pPr>
        <w:suppressAutoHyphens/>
        <w:autoSpaceDE w:val="0"/>
        <w:autoSpaceDN w:val="0"/>
        <w:adjustRightInd w:val="0"/>
        <w:spacing w:after="444"/>
        <w:ind w:left="4510" w:right="968"/>
        <w:jc w:val="right"/>
      </w:pPr>
      <w:r>
        <w:t xml:space="preserve">Выполнила: студентка гр. К-1-2 Кашлакова А.В. Руководитель: Косарев В.П. </w:t>
      </w:r>
    </w:p>
    <w:p w:rsidR="00EE5AF6" w:rsidRDefault="00975661">
      <w:pPr>
        <w:suppressAutoHyphens/>
        <w:autoSpaceDE w:val="0"/>
        <w:autoSpaceDN w:val="0"/>
        <w:adjustRightInd w:val="0"/>
        <w:spacing w:before="222"/>
        <w:ind w:left="550" w:right="968"/>
        <w:jc w:val="right"/>
        <w:rPr>
          <w:sz w:val="20"/>
          <w:szCs w:val="20"/>
        </w:rPr>
      </w:pPr>
      <w:r>
        <w:rPr>
          <w:sz w:val="20"/>
          <w:szCs w:val="20"/>
        </w:rPr>
        <w:t>Даты:</w:t>
      </w:r>
    </w:p>
    <w:p w:rsidR="00EE5AF6" w:rsidRDefault="00975661">
      <w:pPr>
        <w:suppressAutoHyphens/>
        <w:autoSpaceDE w:val="0"/>
        <w:autoSpaceDN w:val="0"/>
        <w:adjustRightInd w:val="0"/>
        <w:ind w:left="550" w:right="968"/>
        <w:jc w:val="right"/>
        <w:rPr>
          <w:sz w:val="20"/>
          <w:szCs w:val="20"/>
        </w:rPr>
      </w:pPr>
      <w:r>
        <w:rPr>
          <w:sz w:val="20"/>
          <w:szCs w:val="20"/>
        </w:rPr>
        <w:t>выдачи задания 20 октября 1995 г.</w:t>
      </w:r>
    </w:p>
    <w:p w:rsidR="00EE5AF6" w:rsidRDefault="00975661">
      <w:pPr>
        <w:suppressAutoHyphens/>
        <w:autoSpaceDE w:val="0"/>
        <w:autoSpaceDN w:val="0"/>
        <w:adjustRightInd w:val="0"/>
        <w:ind w:left="550" w:right="968"/>
        <w:jc w:val="right"/>
        <w:rPr>
          <w:sz w:val="20"/>
          <w:szCs w:val="20"/>
        </w:rPr>
      </w:pPr>
      <w:r>
        <w:rPr>
          <w:sz w:val="20"/>
          <w:szCs w:val="20"/>
        </w:rPr>
        <w:t>сдачи лаб. работы 15 января 1996 г.</w:t>
      </w:r>
    </w:p>
    <w:p w:rsidR="00EE5AF6" w:rsidRDefault="00975661">
      <w:pPr>
        <w:suppressAutoHyphens/>
        <w:autoSpaceDE w:val="0"/>
        <w:autoSpaceDN w:val="0"/>
        <w:adjustRightInd w:val="0"/>
        <w:spacing w:after="666"/>
        <w:ind w:left="550" w:right="96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защиты лаб. работы "___"________________1995 г. </w:t>
      </w:r>
    </w:p>
    <w:p w:rsidR="00EE5AF6" w:rsidRDefault="00EE5AF6">
      <w:pPr>
        <w:suppressAutoHyphens/>
        <w:autoSpaceDE w:val="0"/>
        <w:autoSpaceDN w:val="0"/>
        <w:adjustRightInd w:val="0"/>
        <w:ind w:left="3190" w:right="968"/>
        <w:rPr>
          <w:sz w:val="20"/>
          <w:szCs w:val="20"/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ind w:left="3190" w:right="968"/>
        <w:rPr>
          <w:sz w:val="20"/>
          <w:szCs w:val="20"/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ind w:left="3190" w:right="968"/>
        <w:rPr>
          <w:sz w:val="20"/>
          <w:szCs w:val="20"/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ind w:left="3190" w:right="968"/>
        <w:rPr>
          <w:sz w:val="20"/>
          <w:szCs w:val="20"/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ind w:left="3190" w:right="968"/>
        <w:rPr>
          <w:sz w:val="20"/>
          <w:szCs w:val="20"/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ind w:left="3190" w:right="968"/>
        <w:rPr>
          <w:sz w:val="20"/>
          <w:szCs w:val="20"/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ind w:left="3190" w:right="968"/>
        <w:rPr>
          <w:sz w:val="20"/>
          <w:szCs w:val="20"/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ind w:left="3190" w:right="968"/>
        <w:rPr>
          <w:sz w:val="20"/>
          <w:szCs w:val="20"/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ind w:left="3190" w:right="968"/>
        <w:rPr>
          <w:sz w:val="20"/>
          <w:szCs w:val="20"/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ind w:left="3190" w:right="968"/>
        <w:rPr>
          <w:sz w:val="20"/>
          <w:szCs w:val="20"/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ind w:left="3190" w:right="968"/>
        <w:rPr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ind w:left="3190" w:right="968"/>
        <w:rPr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ind w:left="3190" w:right="968"/>
        <w:rPr>
          <w:lang w:val="en-US"/>
        </w:rPr>
      </w:pPr>
    </w:p>
    <w:p w:rsidR="00EE5AF6" w:rsidRDefault="00EE5AF6">
      <w:pPr>
        <w:suppressAutoHyphens/>
        <w:autoSpaceDE w:val="0"/>
        <w:autoSpaceDN w:val="0"/>
        <w:adjustRightInd w:val="0"/>
        <w:ind w:left="3190" w:right="968"/>
        <w:rPr>
          <w:lang w:val="en-US"/>
        </w:rPr>
      </w:pPr>
    </w:p>
    <w:p w:rsidR="00EE5AF6" w:rsidRDefault="00975661">
      <w:pPr>
        <w:suppressAutoHyphens/>
        <w:autoSpaceDE w:val="0"/>
        <w:autoSpaceDN w:val="0"/>
        <w:adjustRightInd w:val="0"/>
        <w:ind w:left="3190" w:right="968"/>
        <w:jc w:val="center"/>
      </w:pPr>
      <w:r>
        <w:t>Москва - 1996</w:t>
      </w:r>
    </w:p>
    <w:p w:rsidR="00EE5AF6" w:rsidRDefault="00EE5AF6">
      <w:pPr>
        <w:suppressAutoHyphens/>
        <w:autoSpaceDE w:val="0"/>
        <w:autoSpaceDN w:val="0"/>
        <w:adjustRightInd w:val="0"/>
        <w:ind w:left="550" w:right="440" w:firstLine="1100"/>
        <w:rPr>
          <w:lang w:val="en-US"/>
        </w:rPr>
      </w:pPr>
    </w:p>
    <w:p w:rsidR="00EE5AF6" w:rsidRDefault="00975661">
      <w:pPr>
        <w:suppressAutoHyphens/>
        <w:autoSpaceDE w:val="0"/>
        <w:autoSpaceDN w:val="0"/>
        <w:adjustRightInd w:val="0"/>
        <w:ind w:left="550" w:right="440" w:firstLine="1100"/>
      </w:pPr>
      <w:r>
        <w:t xml:space="preserve">1. Представление информации в компьютере. Компьютер может  обрабатывать     ся </w:t>
      </w:r>
      <w:r>
        <w:rPr>
          <w:i/>
          <w:iCs/>
        </w:rPr>
        <w:t>кодировкой символов.</w:t>
      </w:r>
    </w:p>
    <w:p w:rsidR="00EE5AF6" w:rsidRDefault="00975661">
      <w:pPr>
        <w:tabs>
          <w:tab w:val="left" w:pos="5020"/>
        </w:tabs>
        <w:suppressAutoHyphens/>
        <w:autoSpaceDE w:val="0"/>
        <w:autoSpaceDN w:val="0"/>
        <w:adjustRightInd w:val="0"/>
        <w:ind w:left="220"/>
        <w:rPr>
          <w:i/>
          <w:iCs/>
        </w:rPr>
      </w:pPr>
      <w:r>
        <w:t>только информацию,  представлен-</w:t>
      </w:r>
      <w:r>
        <w:tab/>
        <w:t>Как правило,   все   числа  в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 xml:space="preserve">ную в </w:t>
      </w:r>
      <w:r>
        <w:rPr>
          <w:i/>
          <w:iCs/>
        </w:rPr>
        <w:t xml:space="preserve">числовой форме. </w:t>
      </w:r>
      <w:r>
        <w:t>Вся другая</w:t>
      </w:r>
      <w:r>
        <w:tab/>
        <w:t>компьютере представляются с  по-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информация   (например,   звуки,</w:t>
      </w:r>
      <w:r>
        <w:tab/>
        <w:t>мощью нулей и единиц (а не деся-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изображения,  показания приборов</w:t>
      </w:r>
      <w:r>
        <w:tab/>
        <w:t>ти цифр,  как это  привычно  для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и т.д.) для обработки на  компь-</w:t>
      </w:r>
      <w:r>
        <w:tab/>
        <w:t>людей). Иными словами, компьюте-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ютере  должна быть преобразована</w:t>
      </w:r>
      <w:r>
        <w:tab/>
        <w:t xml:space="preserve">ры обычно  работают  в  </w:t>
      </w:r>
      <w:r>
        <w:rPr>
          <w:i/>
          <w:iCs/>
        </w:rPr>
        <w:t>двоичной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  <w:rPr>
          <w:i/>
          <w:iCs/>
        </w:rPr>
      </w:pPr>
      <w:r>
        <w:t xml:space="preserve">в числовую форму. Например, что-     </w:t>
      </w:r>
      <w:r>
        <w:rPr>
          <w:i/>
          <w:iCs/>
        </w:rPr>
        <w:t>системе счисления</w:t>
      </w:r>
      <w:r>
        <w:t>, поскольку при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бы  перевести  в  числовую форму</w:t>
      </w:r>
      <w:r>
        <w:tab/>
        <w:t>этом их  устройство   получается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музыкальный  звук,  можно  через</w:t>
      </w:r>
      <w:r>
        <w:tab/>
        <w:t>значительно более простым.  Ввод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небольшие промежутки времени из-</w:t>
      </w:r>
      <w:r>
        <w:tab/>
        <w:t>чисел в компьютер и вывод их для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мерять  интенсивность  звука  на</w:t>
      </w:r>
      <w:r>
        <w:tab/>
        <w:t>чтения человеком  может осущест-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определенных частотах, представ-</w:t>
      </w:r>
      <w:r>
        <w:tab/>
        <w:t>вляться в  привычной  десятичной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ляя результаты каждого измерения</w:t>
      </w:r>
      <w:r>
        <w:tab/>
        <w:t>форме - все необходимые преобра-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в   числовой  форме.  С  помощью</w:t>
      </w:r>
      <w:r>
        <w:tab/>
        <w:t>зования могут выполнить програм-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программ  для  компьютера  можно</w:t>
      </w:r>
      <w:r>
        <w:tab/>
        <w:t>мы, работающие на компьютере.</w:t>
      </w:r>
    </w:p>
    <w:p w:rsidR="00EE5AF6" w:rsidRDefault="00975661">
      <w:pPr>
        <w:tabs>
          <w:tab w:val="left" w:pos="5020"/>
        </w:tabs>
        <w:suppressAutoHyphens/>
        <w:autoSpaceDE w:val="0"/>
        <w:autoSpaceDN w:val="0"/>
        <w:adjustRightInd w:val="0"/>
        <w:ind w:left="220"/>
      </w:pPr>
      <w:r>
        <w:t>выполнить  преобразования  полу-</w:t>
      </w:r>
      <w:r>
        <w:tab/>
        <w:t>Единицей информации в  компь-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ченной   информации,   например,</w:t>
      </w:r>
      <w:r>
        <w:tab/>
        <w:t xml:space="preserve">ютере является  один  </w:t>
      </w:r>
      <w:r>
        <w:rPr>
          <w:i/>
          <w:iCs/>
        </w:rPr>
        <w:t>бит</w:t>
      </w:r>
      <w:r>
        <w:t>,  т.е.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"наложить"  друг  на друга звуки</w:t>
      </w:r>
      <w:r>
        <w:tab/>
        <w:t>двоичный разряд,  который  может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от разных источников. После это-</w:t>
      </w:r>
      <w:r>
        <w:tab/>
        <w:t>принимать значения 0 или 1.  Как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го результат можно преобразовать</w:t>
      </w:r>
      <w:r>
        <w:tab/>
        <w:t>правило, команды компьютеров ра-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обратно в числовую форму.</w:t>
      </w:r>
      <w:r>
        <w:tab/>
        <w:t>ботают не с отдельными битами, а</w:t>
      </w:r>
    </w:p>
    <w:p w:rsidR="00EE5AF6" w:rsidRDefault="00975661">
      <w:pPr>
        <w:tabs>
          <w:tab w:val="left" w:pos="4630"/>
        </w:tabs>
        <w:suppressAutoHyphens/>
        <w:autoSpaceDE w:val="0"/>
        <w:autoSpaceDN w:val="0"/>
        <w:adjustRightInd w:val="0"/>
        <w:ind w:left="550"/>
      </w:pPr>
      <w:r>
        <w:t>Аналогичным образом на компь-</w:t>
      </w:r>
      <w:r>
        <w:tab/>
        <w:t>с восемью битами  сразу.  Восемь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ютере можно обрабатывать тексто-</w:t>
      </w:r>
      <w:r>
        <w:tab/>
        <w:t>последовательных битов составля-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вую   информацию.  При  вводе  в</w:t>
      </w:r>
      <w:r>
        <w:tab/>
        <w:t xml:space="preserve">ют </w:t>
      </w:r>
      <w:r>
        <w:rPr>
          <w:i/>
          <w:iCs/>
        </w:rPr>
        <w:t xml:space="preserve">байт. </w:t>
      </w:r>
      <w:r>
        <w:t>В одном байте можно за-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компьютер каждая буква кодирует-</w:t>
      </w:r>
      <w:r>
        <w:tab/>
        <w:t>кодировать значение  одного сим-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ся  определенным  числом,  а при</w:t>
      </w:r>
      <w:r>
        <w:tab/>
        <w:t>вола из 256 возможных (256=2^8).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выводе  на  внешние   устройства</w:t>
      </w:r>
      <w:r>
        <w:tab/>
        <w:t>Более крупными  единицами инфор-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(экран  или печать) для восприя-</w:t>
      </w:r>
      <w:r>
        <w:tab/>
        <w:t xml:space="preserve">мации являются </w:t>
      </w:r>
      <w:r>
        <w:rPr>
          <w:i/>
          <w:iCs/>
        </w:rPr>
        <w:t xml:space="preserve">килобайт  </w:t>
      </w:r>
      <w:r>
        <w:t>(сокра-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тия  человеком  по  этим  числам</w:t>
      </w:r>
      <w:r>
        <w:tab/>
        <w:t>щенно обозначаемый Кбайт),  рав-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строятся соответствующие изобра-</w:t>
      </w:r>
      <w:r>
        <w:tab/>
        <w:t>ный 1024 байтам  (1024=2^10),  и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 xml:space="preserve">жения букв.  Соответствие  между     </w:t>
      </w:r>
      <w:r>
        <w:rPr>
          <w:i/>
          <w:iCs/>
        </w:rPr>
        <w:t xml:space="preserve">мегабайт </w:t>
      </w:r>
      <w:r>
        <w:t>(сокращенно  обозначае-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spacing w:after="222"/>
        <w:ind w:left="220"/>
      </w:pPr>
      <w:r>
        <w:t>набором букв и числами называет-</w:t>
      </w:r>
      <w:r>
        <w:tab/>
        <w:t>мый Мбайт), равный 1024 Кбайтам.</w:t>
      </w:r>
    </w:p>
    <w:p w:rsidR="00EE5AF6" w:rsidRDefault="00975661">
      <w:pPr>
        <w:suppressAutoHyphens/>
        <w:autoSpaceDE w:val="0"/>
        <w:autoSpaceDN w:val="0"/>
        <w:adjustRightInd w:val="0"/>
        <w:jc w:val="center"/>
      </w:pPr>
      <w:r>
        <w:t>2. Единицы экономической информации.</w:t>
      </w:r>
    </w:p>
    <w:p w:rsidR="00EE5AF6" w:rsidRDefault="00975661">
      <w:pPr>
        <w:tabs>
          <w:tab w:val="left" w:pos="4630"/>
        </w:tabs>
        <w:suppressAutoHyphens/>
        <w:autoSpaceDE w:val="0"/>
        <w:autoSpaceDN w:val="0"/>
        <w:adjustRightInd w:val="0"/>
        <w:ind w:left="550"/>
      </w:pPr>
      <w:r>
        <w:t>Экономическая информация  от-</w:t>
      </w:r>
      <w:r>
        <w:tab/>
        <w:t>тва, так  и в непроизводственной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ражает   социально-экономические</w:t>
      </w:r>
      <w:r>
        <w:tab/>
        <w:t>сфере, во всех отраслях народно-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процессы как в сфере  производс-</w:t>
      </w:r>
      <w:r>
        <w:tab/>
        <w:t>го хозяйства,  во всех органах и</w:t>
      </w:r>
    </w:p>
    <w:p w:rsidR="00EE5AF6" w:rsidRDefault="00975661">
      <w:pPr>
        <w:suppressAutoHyphens/>
        <w:autoSpaceDE w:val="0"/>
        <w:autoSpaceDN w:val="0"/>
        <w:adjustRightInd w:val="0"/>
        <w:ind w:left="3520"/>
      </w:pPr>
      <w:r>
        <w:t>Кашлакова</w:t>
      </w:r>
    </w:p>
    <w:p w:rsidR="00EE5AF6" w:rsidRDefault="00975661">
      <w:pPr>
        <w:tabs>
          <w:tab w:val="left" w:pos="5020"/>
        </w:tabs>
        <w:suppressAutoHyphens/>
        <w:autoSpaceDE w:val="0"/>
        <w:autoSpaceDN w:val="0"/>
        <w:adjustRightInd w:val="0"/>
        <w:ind w:left="220"/>
      </w:pPr>
      <w:r>
        <w:t>на всех  уровнях   регионального</w:t>
      </w:r>
      <w:r>
        <w:tab/>
        <w:t>Различают два  вида  реквизи-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управления.</w:t>
      </w:r>
      <w:r>
        <w:tab/>
        <w:t>тов: реквизиты-признаки и рекви-</w:t>
      </w:r>
    </w:p>
    <w:p w:rsidR="00EE5AF6" w:rsidRDefault="00975661">
      <w:pPr>
        <w:tabs>
          <w:tab w:val="left" w:pos="4630"/>
        </w:tabs>
        <w:suppressAutoHyphens/>
        <w:autoSpaceDE w:val="0"/>
        <w:autoSpaceDN w:val="0"/>
        <w:adjustRightInd w:val="0"/>
        <w:ind w:left="550"/>
      </w:pPr>
      <w:r>
        <w:t>Важное значение для обработки</w:t>
      </w:r>
      <w:r>
        <w:tab/>
        <w:t>зиты-основания. Первые  характе-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имеет форма представления инфор-</w:t>
      </w:r>
      <w:r>
        <w:tab/>
        <w:t>ризуют качественные     свойства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мации. Экономическая  информация</w:t>
      </w:r>
      <w:r>
        <w:tab/>
        <w:t>отображаемых сущностей.   Вторые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отражается в  материальных носи-</w:t>
      </w:r>
      <w:r>
        <w:tab/>
        <w:t>представляют собой  количествен-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телях: первичных и сводных доку-</w:t>
      </w:r>
      <w:r>
        <w:tab/>
        <w:t>ные величины,    характеризующие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иентах, машинных носителях,  пе-</w:t>
      </w:r>
      <w:r>
        <w:tab/>
        <w:t>данную сущность.</w:t>
      </w:r>
    </w:p>
    <w:p w:rsidR="00EE5AF6" w:rsidRDefault="00975661">
      <w:pPr>
        <w:tabs>
          <w:tab w:val="left" w:pos="5020"/>
          <w:tab w:val="left" w:pos="7540"/>
        </w:tabs>
        <w:suppressAutoHyphens/>
        <w:autoSpaceDE w:val="0"/>
        <w:autoSpaceDN w:val="0"/>
        <w:adjustRightInd w:val="0"/>
        <w:ind w:left="220"/>
      </w:pPr>
      <w:r>
        <w:t>редается по каналам связи.</w:t>
      </w:r>
      <w:r>
        <w:tab/>
        <w:t>Сочетание одного</w:t>
      </w:r>
      <w:r>
        <w:tab/>
        <w:t>реквизи-</w:t>
      </w:r>
    </w:p>
    <w:p w:rsidR="00EE5AF6" w:rsidRDefault="00975661">
      <w:pPr>
        <w:tabs>
          <w:tab w:val="left" w:pos="4630"/>
        </w:tabs>
        <w:suppressAutoHyphens/>
        <w:autoSpaceDE w:val="0"/>
        <w:autoSpaceDN w:val="0"/>
        <w:adjustRightInd w:val="0"/>
        <w:ind w:left="550"/>
      </w:pPr>
      <w:r>
        <w:t>Отличительной чертой экономи-</w:t>
      </w:r>
      <w:r>
        <w:tab/>
        <w:t>та-основания с  одним  или  нес-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ческой информации  является   ее</w:t>
      </w:r>
      <w:r>
        <w:tab/>
        <w:t>колькими   соответствующими  ему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объемность. Качественное  управ-</w:t>
      </w:r>
      <w:r>
        <w:tab/>
        <w:t>реквизитами-признаками  образует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ление экономическими  процессами</w:t>
      </w:r>
      <w:r>
        <w:tab/>
        <w:t xml:space="preserve">показатель. </w:t>
      </w:r>
      <w:r>
        <w:rPr>
          <w:b/>
          <w:bCs/>
          <w:i/>
          <w:iCs/>
        </w:rPr>
        <w:t xml:space="preserve">Показатель </w:t>
      </w:r>
      <w:r>
        <w:t>- качест-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невозможно без  детальной инфор-</w:t>
      </w:r>
      <w:r>
        <w:tab/>
        <w:t>венно определенная величина, да-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мации о них.</w:t>
      </w:r>
      <w:r>
        <w:tab/>
        <w:t>пющая количественную характерис-</w:t>
      </w:r>
    </w:p>
    <w:p w:rsidR="00EE5AF6" w:rsidRDefault="00975661">
      <w:pPr>
        <w:tabs>
          <w:tab w:val="left" w:pos="5110"/>
        </w:tabs>
        <w:suppressAutoHyphens/>
        <w:autoSpaceDE w:val="0"/>
        <w:autoSpaceDN w:val="0"/>
        <w:adjustRightInd w:val="0"/>
        <w:ind w:left="550"/>
      </w:pPr>
      <w:r>
        <w:t xml:space="preserve">Экономические </w:t>
      </w:r>
      <w:r>
        <w:rPr>
          <w:i/>
          <w:iCs/>
        </w:rPr>
        <w:t xml:space="preserve">показатели </w:t>
      </w:r>
      <w:r>
        <w:t>опи-     тику отражаемому объекту  (явле-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сывают разные   сущности,    как</w:t>
      </w:r>
      <w:r>
        <w:tab/>
        <w:t>нию, предмету,  процессу). Пока-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простые, так  и сложные.  Каждая</w:t>
      </w:r>
      <w:r>
        <w:tab/>
        <w:t>затель является   информационной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сущность имеет      определенные</w:t>
      </w:r>
      <w:r>
        <w:tab/>
        <w:t>совокупностью наименьшего соста-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свойства. Совокупность сведений,</w:t>
      </w:r>
      <w:r>
        <w:tab/>
        <w:t>ва, достаточной для  образования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отражающих какую   нибудь   сущ-</w:t>
      </w:r>
      <w:r>
        <w:tab/>
        <w:t>самостоятельного сообщения   или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 xml:space="preserve">ность, называется </w:t>
      </w:r>
      <w:r>
        <w:rPr>
          <w:i/>
          <w:iCs/>
        </w:rPr>
        <w:t>информационной</w:t>
      </w:r>
      <w:r>
        <w:tab/>
        <w:t>формирования документа.</w:t>
      </w:r>
    </w:p>
    <w:p w:rsidR="00EE5AF6" w:rsidRDefault="00975661">
      <w:pPr>
        <w:tabs>
          <w:tab w:val="left" w:pos="5020"/>
        </w:tabs>
        <w:suppressAutoHyphens/>
        <w:autoSpaceDE w:val="0"/>
        <w:autoSpaceDN w:val="0"/>
        <w:adjustRightInd w:val="0"/>
        <w:ind w:left="220"/>
      </w:pPr>
      <w:r>
        <w:rPr>
          <w:i/>
          <w:iCs/>
        </w:rPr>
        <w:t>совокупностью</w:t>
      </w:r>
      <w:r>
        <w:t>.</w:t>
      </w:r>
      <w:r>
        <w:tab/>
        <w:t>Умение определить  количество</w:t>
      </w:r>
    </w:p>
    <w:p w:rsidR="00EE5AF6" w:rsidRDefault="00975661">
      <w:pPr>
        <w:tabs>
          <w:tab w:val="left" w:pos="4630"/>
        </w:tabs>
        <w:suppressAutoHyphens/>
        <w:autoSpaceDE w:val="0"/>
        <w:autoSpaceDN w:val="0"/>
        <w:adjustRightInd w:val="0"/>
        <w:ind w:left="550"/>
      </w:pPr>
      <w:r>
        <w:t>Степень детализации  информа-</w:t>
      </w:r>
      <w:r>
        <w:tab/>
        <w:t>и состав  реквизитов в документе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ционных совокупностей,   однако,</w:t>
      </w:r>
      <w:r>
        <w:tab/>
        <w:t>позволяет оценить  его   уровень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не беспредельна.  Информационная</w:t>
      </w:r>
      <w:r>
        <w:tab/>
        <w:t>информативности, рассчитать  при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совокупность, неделимая далее на</w:t>
      </w:r>
      <w:r>
        <w:tab/>
        <w:t>необходимости объемы информации.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более мелкие  смысловые единицы,</w:t>
      </w:r>
      <w:r>
        <w:tab/>
        <w:t>Зная максимальную    разрядность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 xml:space="preserve">получила название  </w:t>
      </w:r>
      <w:r>
        <w:rPr>
          <w:b/>
          <w:bCs/>
          <w:i/>
          <w:iCs/>
        </w:rPr>
        <w:t xml:space="preserve">реквизит   </w:t>
      </w:r>
      <w:r>
        <w:t>по</w:t>
      </w:r>
      <w:r>
        <w:tab/>
        <w:t>каждого реквизита, легко опреде-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аналогии с реквизитом документа,</w:t>
      </w:r>
      <w:r>
        <w:tab/>
        <w:t>лить объемы  информации  в доку-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как наиболее часто  используемым</w:t>
      </w:r>
      <w:r>
        <w:tab/>
        <w:t>менте; зная число таких докумен-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в экономической работе носителем</w:t>
      </w:r>
      <w:r>
        <w:tab/>
        <w:t>тов, можно рассчитать общий объ-</w:t>
      </w:r>
    </w:p>
    <w:p w:rsidR="00EE5AF6" w:rsidRDefault="00975661">
      <w:pPr>
        <w:tabs>
          <w:tab w:val="left" w:pos="4660"/>
        </w:tabs>
        <w:suppressAutoHyphens/>
        <w:autoSpaceDE w:val="0"/>
        <w:autoSpaceDN w:val="0"/>
        <w:adjustRightInd w:val="0"/>
        <w:ind w:left="220"/>
      </w:pPr>
      <w:r>
        <w:t>информации. Синонимами   термина</w:t>
      </w:r>
      <w:r>
        <w:tab/>
        <w:t>ем информации.</w:t>
      </w:r>
    </w:p>
    <w:p w:rsidR="00EE5AF6" w:rsidRDefault="00975661">
      <w:pPr>
        <w:suppressAutoHyphens/>
        <w:autoSpaceDE w:val="0"/>
        <w:autoSpaceDN w:val="0"/>
        <w:adjustRightInd w:val="0"/>
        <w:ind w:left="220" w:right="3256"/>
        <w:jc w:val="both"/>
      </w:pPr>
      <w:r>
        <w:t>"реквизит" являются: слово, эле</w:t>
      </w:r>
      <w:r>
        <w:softHyphen/>
        <w:t>мент данных, атрибут, которыми пользуются при описании информа</w:t>
      </w:r>
      <w:r>
        <w:softHyphen/>
        <w:t>ционных систем и для определения объемов экономической информации в качестве</w:t>
      </w:r>
      <w:r>
        <w:rPr>
          <w:b/>
          <w:bCs/>
          <w:i/>
          <w:iCs/>
        </w:rPr>
        <w:t xml:space="preserve"> единиц измерения</w:t>
      </w:r>
      <w:r>
        <w:t>.</w:t>
      </w:r>
    </w:p>
    <w:p w:rsidR="00EE5AF6" w:rsidRDefault="00975661">
      <w:pPr>
        <w:suppressAutoHyphens/>
        <w:autoSpaceDE w:val="0"/>
        <w:autoSpaceDN w:val="0"/>
        <w:adjustRightInd w:val="0"/>
        <w:ind w:left="3520"/>
      </w:pPr>
      <w:r>
        <w:t>Кашлакова</w:t>
      </w:r>
    </w:p>
    <w:p w:rsidR="00EE5AF6" w:rsidRDefault="00975661">
      <w:pPr>
        <w:suppressAutoHyphens/>
        <w:autoSpaceDE w:val="0"/>
        <w:autoSpaceDN w:val="0"/>
        <w:adjustRightInd w:val="0"/>
        <w:jc w:val="center"/>
      </w:pPr>
      <w:r>
        <w:t>3. Список используемой литературы.</w:t>
      </w:r>
    </w:p>
    <w:p w:rsidR="00EE5AF6" w:rsidRDefault="00975661">
      <w:pPr>
        <w:suppressAutoHyphens/>
        <w:autoSpaceDE w:val="0"/>
        <w:autoSpaceDN w:val="0"/>
        <w:adjustRightInd w:val="0"/>
        <w:jc w:val="center"/>
      </w:pPr>
      <w:r>
        <w:t>В.Э.Фигурнов. "IBM PC для пользователя". - М.:ИНФРА-М, 1995.</w:t>
      </w:r>
    </w:p>
    <w:p w:rsidR="00EE5AF6" w:rsidRDefault="00975661">
      <w:pPr>
        <w:suppressAutoHyphens/>
        <w:autoSpaceDE w:val="0"/>
        <w:autoSpaceDN w:val="0"/>
        <w:adjustRightInd w:val="0"/>
        <w:ind w:left="220" w:right="88" w:firstLine="330"/>
        <w:jc w:val="both"/>
      </w:pPr>
      <w:r>
        <w:t>Л.В.Еремин, А.Ю.Королев, В.П.Косарев и др. "Экономическая инфор</w:t>
      </w:r>
      <w:r>
        <w:softHyphen/>
        <w:t>матика и вычислительная техника". - М.:Финансы и статистика, 1993.</w:t>
      </w:r>
    </w:p>
    <w:p w:rsidR="00EE5AF6" w:rsidRDefault="00975661">
      <w:pPr>
        <w:suppressAutoHyphens/>
        <w:autoSpaceDE w:val="0"/>
        <w:autoSpaceDN w:val="0"/>
        <w:adjustRightInd w:val="0"/>
        <w:spacing w:before="222"/>
        <w:ind w:left="3190" w:right="88"/>
      </w:pPr>
      <w:r>
        <w:t>4. Оглавление.</w:t>
      </w:r>
    </w:p>
    <w:p w:rsidR="00EE5AF6" w:rsidRDefault="00975661">
      <w:pPr>
        <w:tabs>
          <w:tab w:val="left" w:pos="8110"/>
        </w:tabs>
        <w:suppressAutoHyphens/>
        <w:autoSpaceDE w:val="0"/>
        <w:autoSpaceDN w:val="0"/>
        <w:adjustRightInd w:val="0"/>
        <w:ind w:left="550" w:right="88"/>
      </w:pPr>
      <w:r>
        <w:t>1. Представление информации в компьютере</w:t>
      </w:r>
      <w:r>
        <w:tab/>
        <w:t>2</w:t>
      </w:r>
    </w:p>
    <w:p w:rsidR="00EE5AF6" w:rsidRDefault="00975661">
      <w:pPr>
        <w:tabs>
          <w:tab w:val="left" w:pos="8110"/>
        </w:tabs>
        <w:suppressAutoHyphens/>
        <w:autoSpaceDE w:val="0"/>
        <w:autoSpaceDN w:val="0"/>
        <w:adjustRightInd w:val="0"/>
        <w:ind w:left="550" w:right="88"/>
      </w:pPr>
      <w:r>
        <w:t>2. Единицы экономической информации</w:t>
      </w:r>
      <w:r>
        <w:tab/>
        <w:t>2</w:t>
      </w:r>
    </w:p>
    <w:p w:rsidR="00EE5AF6" w:rsidRDefault="00975661">
      <w:pPr>
        <w:tabs>
          <w:tab w:val="left" w:pos="8110"/>
        </w:tabs>
        <w:suppressAutoHyphens/>
        <w:autoSpaceDE w:val="0"/>
        <w:autoSpaceDN w:val="0"/>
        <w:adjustRightInd w:val="0"/>
        <w:ind w:left="550" w:right="88"/>
      </w:pPr>
      <w:r>
        <w:t>3. Список используемой литературы</w:t>
      </w:r>
      <w:r>
        <w:tab/>
        <w:t>4</w:t>
      </w:r>
    </w:p>
    <w:p w:rsidR="00EE5AF6" w:rsidRDefault="00975661">
      <w:pPr>
        <w:tabs>
          <w:tab w:val="left" w:pos="8110"/>
        </w:tabs>
        <w:suppressAutoHyphens/>
        <w:autoSpaceDE w:val="0"/>
        <w:autoSpaceDN w:val="0"/>
        <w:adjustRightInd w:val="0"/>
        <w:spacing w:after="444"/>
        <w:ind w:left="550" w:right="88"/>
      </w:pPr>
      <w:r>
        <w:t>4. Оглавление</w:t>
      </w:r>
      <w:r>
        <w:tab/>
        <w:t xml:space="preserve">4 </w:t>
      </w:r>
      <w:bookmarkStart w:id="0" w:name="_GoBack"/>
      <w:bookmarkEnd w:id="0"/>
    </w:p>
    <w:sectPr w:rsidR="00EE5AF6">
      <w:pgSz w:w="12240" w:h="15840" w:code="1"/>
      <w:pgMar w:top="1134" w:right="1134" w:bottom="1134" w:left="1134" w:header="709" w:footer="709" w:gutter="0"/>
      <w:cols w:space="709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661"/>
    <w:rsid w:val="005F7564"/>
    <w:rsid w:val="00975661"/>
    <w:rsid w:val="00EE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F5D4BB-A4D3-4571-BC72-AA6E1A46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812</Words>
  <Characters>4631</Characters>
  <Application>Microsoft Office Word</Application>
  <DocSecurity>0</DocSecurity>
  <Lines>38</Lines>
  <Paragraphs>10</Paragraphs>
  <ScaleCrop>false</ScaleCrop>
  <Company>KM</Company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ФИНАНСОВАЯ АКАДЕМИЯ ПРИ ПРАВИТЕЛЬСТВЕ РОССИЙСКОЙ ФЕДЕРАЦИИ Кафедра вычислительной техники</dc:title>
  <dc:subject/>
  <dc:creator>viktor</dc:creator>
  <cp:keywords/>
  <dc:description/>
  <cp:lastModifiedBy>Irina</cp:lastModifiedBy>
  <cp:revision>2</cp:revision>
  <dcterms:created xsi:type="dcterms:W3CDTF">2014-08-26T10:21:00Z</dcterms:created>
  <dcterms:modified xsi:type="dcterms:W3CDTF">2014-08-26T10:21:00Z</dcterms:modified>
</cp:coreProperties>
</file>