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21231">
        <w:rPr>
          <w:b/>
          <w:sz w:val="28"/>
          <w:szCs w:val="28"/>
        </w:rPr>
        <w:t>Введение</w:t>
      </w:r>
    </w:p>
    <w:p w:rsid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В чем секрет популярности сказок? Сказки бесконечно увлекательны, загадочны и занимательны.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Это рассказы о заведомо невозможном, чудесном, необыкновенном.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 них содержится нечто фантастическое, неправдоподобное. Сказки будят воображение, развивают фантазию, переносят читателя в необычный, но, в тоже время, легко узнаваемый мир. «Сказка ложь, да в ней намек, добрым молодцам урок», - любили повторять наши предки. Зародившись в глубокой древности, сказки передавались из поколения в поколение, от сказителя к сказителю, сохраняли свою жизненную силу.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В конце Х</w:t>
      </w:r>
      <w:r w:rsidR="001145BC" w:rsidRPr="00521231">
        <w:rPr>
          <w:sz w:val="28"/>
          <w:szCs w:val="28"/>
          <w:lang w:val="en-US"/>
        </w:rPr>
        <w:t>I</w:t>
      </w:r>
      <w:r w:rsidRPr="00521231">
        <w:rPr>
          <w:sz w:val="28"/>
          <w:szCs w:val="28"/>
        </w:rPr>
        <w:t>Х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 П.В. Владимиров в книге «Введение в историю русской словесности» (1896) выделил в сказках животный эпос, мифы и бытовые произведения. Под мифом он разумел волшебные сказки. Но мифы это не сказки, кроме того, не во всех волшебных сказках действуют мифические существа; наконец, нельзя всякий фантастический образ считать мифическим, например жар-птицу</w:t>
      </w:r>
      <w:r w:rsidR="00E6024D" w:rsidRPr="00521231">
        <w:rPr>
          <w:sz w:val="28"/>
          <w:szCs w:val="28"/>
        </w:rPr>
        <w:t>.</w:t>
      </w:r>
    </w:p>
    <w:p w:rsidR="00E6024D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6024D" w:rsidRPr="00521231">
        <w:rPr>
          <w:b/>
          <w:sz w:val="28"/>
          <w:szCs w:val="28"/>
        </w:rPr>
        <w:t>1. Миф – древнейший литературный памятник</w:t>
      </w:r>
    </w:p>
    <w:p w:rsidR="00521231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E6024D" w:rsidRPr="00521231" w:rsidRDefault="00E6024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21231">
        <w:rPr>
          <w:b/>
          <w:sz w:val="28"/>
          <w:szCs w:val="28"/>
        </w:rPr>
        <w:t>1.1 Происхождение мифа</w:t>
      </w:r>
    </w:p>
    <w:p w:rsid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024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Мы редко задумываемся над тем, что стало живой основой литературного творчества</w:t>
      </w:r>
      <w:r w:rsidR="00521231">
        <w:rPr>
          <w:sz w:val="28"/>
          <w:szCs w:val="28"/>
        </w:rPr>
        <w:t>.</w:t>
      </w:r>
      <w:r w:rsidRPr="00521231">
        <w:rPr>
          <w:sz w:val="28"/>
          <w:szCs w:val="28"/>
        </w:rPr>
        <w:t xml:space="preserve"> А это было «Слово». Произнесенное,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 xml:space="preserve">«изреченное» во времена глубокой древности, оно представлялось людям знамением «свыше», знаком «богодухновенности», который следовало удерживать в памяти, передавать потомкам.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Стремление такого рода проявлялось вначале в так называемой синкретической форме — в культовых песне и танце, отражавшим взаимоотношения человека с обожествляемыми им силами природы. Постепенно, в ходе трудовой деятельности людей, освоения ими определенных природных ресурсов, в таких «действах» из неупорядоченных еще представлений об окружающем мире возникала тенденция более стройного осмысления и очеловечивания его сил — рождались мифы о богах, хотя и обладавших сверхъестественными возможностями, но весьма похожими по своим устремлениям и поступ</w:t>
      </w:r>
      <w:r w:rsidR="00E6024D" w:rsidRPr="00521231">
        <w:rPr>
          <w:sz w:val="28"/>
          <w:szCs w:val="28"/>
        </w:rPr>
        <w:t>кам на самих безвестных</w:t>
      </w:r>
      <w:r w:rsidRPr="00521231">
        <w:rPr>
          <w:sz w:val="28"/>
          <w:szCs w:val="28"/>
        </w:rPr>
        <w:t xml:space="preserve"> творцов этих сказаний. Но чем меньше в процессе развития общества становилась зависимость человека от внешнего мира, тем чаще уже он сам представал в эпосе все более сильным, непобедимым —</w:t>
      </w:r>
      <w:r w:rsidR="00E6024D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богатырем. Обычно таким персонажем выступал владыка земной, царь, — ведь теперь не только силы природы, но и вожди определяли жизнь простых людей. Так возникали мифы о героях, богатырский эпос. Эти мифы сначала запечатлевались при помощи рисунков на камнях, посуде, тканях, а с появлением письменности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—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 клинописной форме на глиняных табличках.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Миф рассказывает о событиях, происходящих в пространстве и во времени. В этом повествовании на языке символов выражаются философские и религиозные идеи, передаётся внутреннее состояния человека, и в этом подлинное значение мифа. Миф - не «выдумка», не «пережиток» прошлого. А некий первичный язык описания, в терминах которого человек с древнейших времен моделировал, классифицировал и интерпретировал самого себя, общество, мир.</w:t>
      </w:r>
    </w:p>
    <w:p w:rsidR="00E6024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Еще на ранних этапах истории люди не только заботились о поддержании своего существования, но и стремились сохранить свое племя, свой род. И все, что способствовало воспитанию человека смышленого, сильного, ловкого, становилось содержанием колыбельных песенок, потешек, загадок, сказок... жизненный опыт, накопленные знания об окружающем мире, мудрые выводы из всего этого взрослых в виде своеобразных поучений преподносились детям в простых и доступных их пониманию формах. О том свидетельствует фольклор. Миф - древнейший литературный памятник.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Ученые считают, что мифы послужили своеобразным источником для развития научных представлений, зарождения философии, литературы, живописи, скульптуры, архитектуры, музыки, театрального искусства. Самые древние сказки обнаруживают сюжетную связь с первобытными мифами. Совершенно очевидно, что миф был предшественником волшебной сказки о браке с заколдованным существом, сбросившим затем звериную оболочку и принявший человеческий облик(сюжет известной всем сказки «Аленький цветочек»), сказки о чудесной жене, которая дарит своему избраннику удачу в делах, охоте и т.д., но покидает его из-за нарушения какого-либо запрета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(«Царевна-лягушка»). Популярные сказки о детях, попавших во власть</w:t>
      </w:r>
      <w:r w:rsidR="00E6024D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злого духа, чудовища, колдуна и спасшихся благодаря находчивости одного из них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(Сестрица Аленушка и братец Иванушка), сказки об убийстве могучего змея, дракона</w:t>
      </w:r>
      <w:r w:rsidR="00523324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(3мея Горыныча, Кощея Бессмертного) воспроизводят мотивы опре</w:t>
      </w:r>
      <w:r w:rsidR="00523324">
        <w:rPr>
          <w:sz w:val="28"/>
          <w:szCs w:val="28"/>
        </w:rPr>
        <w:t>деленных обрядов древних людей.</w:t>
      </w:r>
    </w:p>
    <w:p w:rsidR="00E6024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Стечением времени, с развитием человеческого общества дети «присвоили» большую часть этих сказок, мифов, легенд. Возможно, происходило так потому, что детское сознание в чем-то ближе тем наивным и одновременно глубоко мудрым представлениям о человеческой природе, о добре и зле, которые вырабатывали народы в пору своего младенчества и на ранних этапах</w:t>
      </w:r>
      <w:r w:rsidR="00E6024D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своей истории</w:t>
      </w:r>
    </w:p>
    <w:p w:rsidR="00E6024D" w:rsidRPr="00521231" w:rsidRDefault="00E6024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024D" w:rsidRPr="00521231" w:rsidRDefault="00E6024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21231">
        <w:rPr>
          <w:b/>
          <w:sz w:val="28"/>
          <w:szCs w:val="28"/>
        </w:rPr>
        <w:t>1.2 «Мифологические сказки»</w:t>
      </w:r>
    </w:p>
    <w:p w:rsid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160BD" w:rsidRPr="00521231" w:rsidRDefault="00E6024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В </w:t>
      </w:r>
      <w:r w:rsidR="004160BD" w:rsidRPr="00521231">
        <w:rPr>
          <w:sz w:val="28"/>
          <w:szCs w:val="28"/>
        </w:rPr>
        <w:t>русской науке неред</w:t>
      </w:r>
      <w:r w:rsidRPr="00521231">
        <w:rPr>
          <w:sz w:val="28"/>
          <w:szCs w:val="28"/>
        </w:rPr>
        <w:t xml:space="preserve">ко употребляется термин «сказки </w:t>
      </w:r>
      <w:r w:rsidR="004160BD" w:rsidRPr="00521231">
        <w:rPr>
          <w:sz w:val="28"/>
          <w:szCs w:val="28"/>
        </w:rPr>
        <w:t>мифологические». Он ведет</w:t>
      </w:r>
      <w:r w:rsidRP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 xml:space="preserve">начало от работ фольклористов первой половины </w:t>
      </w:r>
      <w:r w:rsidR="004160BD" w:rsidRPr="00521231">
        <w:rPr>
          <w:sz w:val="28"/>
          <w:szCs w:val="28"/>
          <w:lang w:val="en-US"/>
        </w:rPr>
        <w:t>XIX</w:t>
      </w:r>
      <w:r w:rsidR="004160BD" w:rsidRPr="00521231">
        <w:rPr>
          <w:sz w:val="28"/>
          <w:szCs w:val="28"/>
        </w:rPr>
        <w:t xml:space="preserve"> в., например от И. П. Сахарова. За ним следовали П. А. Бессонов, О. Ф. Миллер, собиратель сказок Е. Р. Романов и другие, которые называли волшебные сказки мифологическими.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Что же есть мифологического в русских волшебных сказках? Во-первых, чудеса, которые происходят в сказках по воле персонажей, обладающих волшебными способностями, или по воле чудесных животных, или при помощи волшебных предметов; во-вторых, персонажи фантастического характера, такие, как баба-Яга, кощей, многоглавый змей; в-третьих, олицетворение сил природы, например, в образе морозко, одушевление деревьев (говорящие деревья); в-четвертых, антропоморфизм — наделение животных человеческими качествами — разумом и речью (говорящие конь, серый волк).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Но все это лишь следы мифологических представлений, так как «формирование классической формы волшебной сказки завершилось далеко за историческими пределами первобытнообщинного строя, в обществе, гораздо более развитом», — пишет Е.М. Мелетинский в статье «Миф и сказка»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21231">
        <w:rPr>
          <w:sz w:val="28"/>
          <w:szCs w:val="28"/>
        </w:rPr>
        <w:t xml:space="preserve">Спорным остается вопрос о прямом происхождении волшебной сказки из мифа. Е.М. Мелетинский считает, что происходила трансформация мифа в сказку. На такой точке зрения стоят многие фольклористы. Но она требует еще достаточного обоснования. Правильно лишь мнение о том, что мифологическое </w:t>
      </w:r>
      <w:r w:rsidR="007D2507" w:rsidRPr="00521231">
        <w:rPr>
          <w:sz w:val="28"/>
          <w:szCs w:val="28"/>
        </w:rPr>
        <w:t>мировоззрение дало основу поэтической форме сказки, создалась поэтическая мифология сказки. Перечисленные выше элементы мифологии, вошедшие в</w:t>
      </w:r>
      <w:r w:rsidR="00521231">
        <w:rPr>
          <w:sz w:val="28"/>
          <w:szCs w:val="28"/>
        </w:rPr>
        <w:t xml:space="preserve"> </w:t>
      </w:r>
      <w:r w:rsidR="007D2507" w:rsidRPr="00521231">
        <w:rPr>
          <w:sz w:val="28"/>
          <w:szCs w:val="28"/>
        </w:rPr>
        <w:t>волшебную</w:t>
      </w:r>
      <w:r w:rsidR="00521231">
        <w:rPr>
          <w:sz w:val="28"/>
          <w:szCs w:val="28"/>
        </w:rPr>
        <w:t xml:space="preserve"> </w:t>
      </w:r>
      <w:r w:rsidR="007D2507" w:rsidRPr="00521231">
        <w:rPr>
          <w:sz w:val="28"/>
          <w:szCs w:val="28"/>
        </w:rPr>
        <w:t>сказку,</w:t>
      </w:r>
      <w:r w:rsidR="00521231">
        <w:rPr>
          <w:sz w:val="28"/>
          <w:szCs w:val="28"/>
        </w:rPr>
        <w:t xml:space="preserve"> </w:t>
      </w:r>
      <w:r w:rsidR="007D2507" w:rsidRPr="00521231">
        <w:rPr>
          <w:sz w:val="28"/>
          <w:szCs w:val="28"/>
        </w:rPr>
        <w:t>приобрели</w:t>
      </w:r>
      <w:r w:rsidR="00521231">
        <w:rPr>
          <w:sz w:val="28"/>
          <w:szCs w:val="28"/>
        </w:rPr>
        <w:t xml:space="preserve"> </w:t>
      </w:r>
      <w:r w:rsidR="007D2507" w:rsidRPr="00521231">
        <w:rPr>
          <w:sz w:val="28"/>
          <w:szCs w:val="28"/>
        </w:rPr>
        <w:t>художественные функции.</w:t>
      </w:r>
    </w:p>
    <w:p w:rsidR="007D2507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21231">
        <w:rPr>
          <w:sz w:val="28"/>
          <w:szCs w:val="28"/>
        </w:rPr>
        <w:t>Важным моментом является то, что сюжеты волшебных сказок, чудеса, о которых в них говорится, имеют жизненные основания. Это, во-первых, отражение особенностей труда и быта людей родового строя, их отношения к природе, часто их бессилие перед ней; во-вторых, отражение особенностей феодального строя, прежде всего раннего феодализма (царь - противник героя, борьба за наследство, получение царства и руки царевны за победу над злыми силами). Характерно, что капиталистические отношения не нашли отражения в волшебных сказках. Очевидно, ее развитие остановилось до формирования капиталистической формации.</w:t>
      </w:r>
    </w:p>
    <w:p w:rsidR="007D2507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Жизненной основой волшебных сказок была и та мечта о власти над природой, которая, по мнению М. Горького, так характерна для них. </w:t>
      </w:r>
    </w:p>
    <w:p w:rsidR="007D2507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В волшебных сказках встречаются иногда лешие, водяные, кикиморы. Они заменили настоящих персонажей чудесного повествования. Так, например, в одном из вариантов сказки «Морозко» вместо всесильного хозяина зимних стихий Мороза представлен леший, который одарил падчерицу всем, чего только могла пожелать крестьянская девушка. </w:t>
      </w:r>
    </w:p>
    <w:p w:rsidR="007D2507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D2507" w:rsidRPr="00521231">
        <w:rPr>
          <w:b/>
          <w:sz w:val="28"/>
          <w:szCs w:val="28"/>
        </w:rPr>
        <w:t>2. Связь сказок и мифов</w:t>
      </w:r>
    </w:p>
    <w:p w:rsidR="00521231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D2507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21231">
        <w:rPr>
          <w:b/>
          <w:sz w:val="28"/>
          <w:szCs w:val="28"/>
        </w:rPr>
        <w:t>2.1 Сказка «Белая уточка»</w:t>
      </w:r>
    </w:p>
    <w:p w:rsid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2507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21231">
        <w:rPr>
          <w:sz w:val="28"/>
          <w:szCs w:val="28"/>
        </w:rPr>
        <w:t>Возьмём ещё для анализа сказку «Белая уточка». Женился один князь на прекрасной княжне. Не успел с ней наговориться, не успел её наслушаться, а уже надо расставаться. «Много плакала княгиня, много князь ее уговаривал, заповедовал не покидать высокого терема, не ходить на беседу, с дурными людьми не ватажиться, худых речей не слушать». Уехал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князь. Заперлась княгиня в своем покое и не выходит.</w:t>
      </w:r>
    </w:p>
    <w:p w:rsidR="004160BD" w:rsidRPr="00521231" w:rsidRDefault="007D2507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Долго ли, коротко ли, пришла к ней некая женщина. «Такая простая, сердечная!» - добавляет сказка. «Что, — говорит, — ты скучаешь? Хоть бы </w:t>
      </w:r>
      <w:r w:rsidR="004160BD" w:rsidRPr="00521231">
        <w:rPr>
          <w:sz w:val="28"/>
          <w:szCs w:val="28"/>
        </w:rPr>
        <w:t>на божий свет поглядела, хоть бы по саду прошлась, тоску размыкала, голову освежила». Княгиня долго отговаривалась, не хотела слушать незнакомку, да подумала: по саду погулять не беда - и пошла. День такой жаркий, солнце палит,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а вода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«студеная»,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«так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и плещет». Уговорила женщина княгиню искупаться. Скинула княгиня сарафан и прыгнула в воду, только окунулась, а женщина вдруг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ударила ее по спине: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«Плыви ты, - говорит, -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белою</w:t>
      </w:r>
      <w:r w:rsidRP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уточкою». И поплыла княгиня утицей. Черное дело совершилось. Ведьма приняла образ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княгини. Вернулся князь, не узнал обмана.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Тем временем уточка нанесла яичек и вывела деточек, не утят, а ребят: двух хороших, а третьего - заморышка. Стали дети по берегу ходить да поглядывать на лужок, где стоял княжий двор.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Говорит им мать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- утка: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«Ох, не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ходите туда, дети!» Но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они не послушались.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Увидела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их ведьма,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зубами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заскрипела.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Позвала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 xml:space="preserve">детей, накормила их, </w:t>
      </w:r>
      <w:r w:rsidR="00521231" w:rsidRPr="00521231">
        <w:rPr>
          <w:sz w:val="28"/>
          <w:szCs w:val="28"/>
        </w:rPr>
        <w:t>напоила,</w:t>
      </w:r>
      <w:r w:rsidRPr="00521231">
        <w:rPr>
          <w:sz w:val="28"/>
          <w:szCs w:val="28"/>
        </w:rPr>
        <w:t xml:space="preserve"> и спать уложила, а сама велела разложить огонь, навесить котлы, наточить ножи.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Спят старшие братья, а заморышек не спит. Ночью пришла ведьма под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дверь и спрашивает: «Спите вы, детки, иль нет?» Заморышек отвечает: «Мы спим - не спим, думу думаем, что хотят нас всех порезати: огни кладут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каленые, котлы висят кипучие, ножи точат булатные!» - «Не спят», - решила ведьма. Пришла она в другой раз и задала тот же вопрос, слышит тот же ответ. Подумала ведьма и вошла. Обвела вокруг братьев мертвой рукой - и они померли.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Утром белая уточка звала-звала детей: детки не идут. Почуяло ее сердце недоброе дело, полетела она на княжий двор. Глядит - лежат ее дети рядышком бездыханные: «белы, как платочки, холодны, как пласточки». Кинулась к ним мать, бросилась, крылышки распустила, деточек обхватила и завопила материнским голосом: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Кря, кря, мои деточки!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Кря, кря, голубяточки!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Я нуждой вас выхаживала,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Я слезой вас выпаивала,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Темну ночь недосыпала.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Сладок кус недоедала!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«Жена, слышишь, небывалое? Утка приговаривает», - обращается князь к ведьме. «Это тебе чудится! Вели утку со двора прогнать!» Ее прогонят, а она облетит да опять к деткам: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Кря, кря, мои деточки!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Кря, кря, голубяточки!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Погубила вас ведьма старая.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Ведьма старая, змея лютая.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Змея лютая, подколодная;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Отняла у вас отца родного,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Отца родного - моего мужа.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Потопила нас в быстрой реченьке, </w:t>
      </w:r>
    </w:p>
    <w:p w:rsidR="007D2507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Обратила нас в белых уточек, 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А сама живет - величается!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«Эге!» - подумал князь и велел поймать утку. Никому она не далась. Выбежал князь во двор - она сама ему на руки пала. Взял он ее за крылышко и говорит: «Стань, белая береза, у меня позади, а красная девица впереди!» Белая береза вытянулась у него позади, а красная девица стала впереди, узнал в ней князь жену. Сорока принесла им живой воды. Сбрызнули они детей -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они ожили. А ведьму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привязали к лошадиному хвосту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 «размыкали» по полю. Не осталось от нее ни следа, ни памяти!</w:t>
      </w:r>
    </w:p>
    <w:p w:rsidR="004160BD" w:rsidRPr="00521231" w:rsidRDefault="001145BC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Вывод</w:t>
      </w:r>
      <w:r w:rsidR="004160BD" w:rsidRPr="00521231">
        <w:rPr>
          <w:sz w:val="28"/>
          <w:szCs w:val="28"/>
        </w:rPr>
        <w:t>. Такова сказка о черном колдовстве ведьмы и о постигшей ее каре. Сказка защищает прямодушие и невинность, казнит обман и коварство. Проникновенное причитание матери над убитыми сыновьями передает ее бесконечное страдание. Дивным светом поэзии сказка осветила кроткое, преданное и трепетное сердце матери. Это поэзия высокая и чистая, характерная для сказок на</w:t>
      </w:r>
      <w:r w:rsidR="00521231">
        <w:rPr>
          <w:sz w:val="28"/>
          <w:szCs w:val="28"/>
        </w:rPr>
        <w:t xml:space="preserve"> </w:t>
      </w:r>
      <w:r w:rsidR="004160BD" w:rsidRPr="00521231">
        <w:rPr>
          <w:sz w:val="28"/>
          <w:szCs w:val="28"/>
        </w:rPr>
        <w:t>стадии развитого поэтического сознания народа.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Вместе с тем сказка донесла до нас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весьма древние поверья. От древних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представлений, далеких от чисто художественного вымысла, идет часть повествования в сказке, где говорится о ведьме и о её черном волшебстве. Древней магией и колдовством веет от слов ведьмы: «Плыви ты белою уточкою!», от рассказа, как она хлопает свою жертву по спине. Ведьма знает магическое средство обращать все живое в мертвое: стоит ей лишь обвести жертву мертвой рукой. Этому эпизоду сказки А. Н. Афанасьев дал пояснение, воспользовавшись этнографическими наблюдениями в Курской губернии. «Есть поверье, - пишет исследователь, - что воры запасаются рукою мертвеца и,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приходя на промысел, обводят ею спящих хозяев, чтобы навести на них непробудный сон». Совсем как в заговоре звучат и слова князя: «Стань, белая береза, у меня позади, а красная девица впереди!» И по его слову все сбывается.</w:t>
      </w:r>
    </w:p>
    <w:p w:rsidR="001145BC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21231">
        <w:rPr>
          <w:sz w:val="28"/>
          <w:szCs w:val="28"/>
        </w:rPr>
        <w:t>Таким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образом,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можно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сказать,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что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сказка сохраняет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древние превратные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представления людей 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возможности обращения человека в животное, поверья о ведьмах,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 колдовстве. В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сказке ясно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говорится об обрядовых действиях, сопровождаемых заговором.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Такие обряды должны были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обезвредить чёрные силы, подчинить их воле человека. Это и есть тот</w:t>
      </w:r>
      <w:r w:rsidR="00521231">
        <w:rPr>
          <w:sz w:val="28"/>
          <w:szCs w:val="28"/>
        </w:rPr>
        <w:t xml:space="preserve"> </w:t>
      </w:r>
      <w:r w:rsidR="001145BC" w:rsidRPr="00521231">
        <w:rPr>
          <w:sz w:val="28"/>
          <w:szCs w:val="28"/>
        </w:rPr>
        <w:t>д</w:t>
      </w:r>
      <w:r w:rsidRPr="00521231">
        <w:rPr>
          <w:sz w:val="28"/>
          <w:szCs w:val="28"/>
        </w:rPr>
        <w:t>ревний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пласт, который сказка донесла до нас с незапамятных времен.</w:t>
      </w:r>
      <w:r w:rsidR="00521231">
        <w:rPr>
          <w:sz w:val="28"/>
          <w:szCs w:val="28"/>
        </w:rPr>
        <w:t xml:space="preserve"> </w:t>
      </w:r>
    </w:p>
    <w:p w:rsidR="001145BC" w:rsidRPr="00521231" w:rsidRDefault="001145BC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21231">
        <w:rPr>
          <w:b/>
          <w:bCs/>
          <w:sz w:val="28"/>
          <w:szCs w:val="28"/>
        </w:rPr>
        <w:t>2.2 Выявление в народном творчестве магических обрядов</w:t>
      </w:r>
    </w:p>
    <w:p w:rsidR="00521231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Наделив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колдуна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ведьму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сверхъестественными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способностями,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люди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стремлении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обезопасить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себя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от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влияния</w:t>
      </w:r>
      <w:r w:rsidR="00521231">
        <w:rPr>
          <w:sz w:val="28"/>
          <w:szCs w:val="28"/>
        </w:rPr>
        <w:t xml:space="preserve"> </w:t>
      </w:r>
      <w:r w:rsidR="001145BC" w:rsidRPr="00521231">
        <w:rPr>
          <w:sz w:val="28"/>
          <w:szCs w:val="28"/>
        </w:rPr>
        <w:t>чар</w:t>
      </w:r>
      <w:r w:rsidR="00521231">
        <w:rPr>
          <w:sz w:val="28"/>
          <w:szCs w:val="28"/>
        </w:rPr>
        <w:t xml:space="preserve"> </w:t>
      </w:r>
      <w:r w:rsidR="001145BC" w:rsidRPr="00521231">
        <w:rPr>
          <w:sz w:val="28"/>
          <w:szCs w:val="28"/>
        </w:rPr>
        <w:t>и</w:t>
      </w:r>
      <w:r w:rsidR="00521231">
        <w:rPr>
          <w:sz w:val="28"/>
          <w:szCs w:val="28"/>
        </w:rPr>
        <w:t xml:space="preserve"> </w:t>
      </w:r>
      <w:r w:rsidR="001145BC" w:rsidRPr="00521231">
        <w:rPr>
          <w:sz w:val="28"/>
          <w:szCs w:val="28"/>
        </w:rPr>
        <w:t>черных</w:t>
      </w:r>
      <w:r w:rsidR="00521231">
        <w:rPr>
          <w:sz w:val="28"/>
          <w:szCs w:val="28"/>
        </w:rPr>
        <w:t xml:space="preserve"> </w:t>
      </w:r>
      <w:r w:rsidR="001145BC" w:rsidRPr="00521231">
        <w:rPr>
          <w:sz w:val="28"/>
          <w:szCs w:val="28"/>
        </w:rPr>
        <w:t xml:space="preserve">колдовских </w:t>
      </w:r>
      <w:r w:rsidRPr="00521231">
        <w:rPr>
          <w:sz w:val="28"/>
          <w:szCs w:val="28"/>
        </w:rPr>
        <w:t>дел</w:t>
      </w:r>
      <w:r w:rsidR="001145BC" w:rsidRPr="00521231">
        <w:rPr>
          <w:sz w:val="28"/>
          <w:szCs w:val="28"/>
        </w:rPr>
        <w:t xml:space="preserve"> обставляли свой быт множеством магических обрядов. Магия – это то же </w:t>
      </w:r>
      <w:r w:rsidRPr="00521231">
        <w:rPr>
          <w:sz w:val="28"/>
          <w:szCs w:val="28"/>
        </w:rPr>
        <w:t>чародейство и то же волшебство, это обряды, связанные с верой в способность человека противодействовать сверхъестественным силам и находить у них поддержку и защиту. Магия желала подчинить человеку волю других людей, покорять животных, природу, а также действовать на воображаемых хозяев, духов и богов. Рождение магических обрядов относится к первобытным временам. Появление обряда в быту стало возможно из-за незнания человеком истинных связей и отношений в реальном мире. Человек зависел от природы. Его скованное сознание искало средств защиты в борьбе со стихиями природы и общественными бедами.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Остатки обрядовой магии точно воспроизводятся в содержании многих волшебных сказок. Есть близость волшебного сказочного действия к магическим отрядам посредством указания на частое совпадение предметов, которые составляли неотъемлемую часть обрядовых действий, с теми предмета, которые наделены в волшебных сказках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чудесными свойствами.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Кольцо в сказках наделено чудесным свойством. Сказка о трех царствах говорит, о медном, серебряном и золотом кольцах, в каждом из которых заключено особое царство. В сказке о чудесной рубашке кольцо, надетое на палец, обращает героя в коня. Обручальное кольцо, переброшенное с руки на руку, заставляет явиться двенадцати молодцам со словами «Что прикажете?». Герой приказывает: «Перенесите меня вот с этой горы». И молодцы его перенесли. Топор во всех сказках рубит сам. Емеля-дурак говорит топору: «По щучьему веленью, а по моему прошенью, ну-к</w:t>
      </w:r>
      <w:r w:rsidR="001145BC" w:rsidRPr="00521231">
        <w:rPr>
          <w:sz w:val="28"/>
          <w:szCs w:val="28"/>
        </w:rPr>
        <w:t>а</w:t>
      </w:r>
      <w:r w:rsidRPr="00521231">
        <w:rPr>
          <w:sz w:val="28"/>
          <w:szCs w:val="28"/>
        </w:rPr>
        <w:t>, топор, руби-ка дрова, а вы, поленья, сами кладитесь в сани и вяжитесь!» И топор принялся за дело.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Платок в сказках обладает чудесным свойством. Достаточно бросить его или просто махнуть им, как образуется широко разлившееся вокруг озеро и даже море. «Иван-царевич услыхал шум, оглянулся — вот-вот нагонит сестра; махнул хусточкой, и стало глубокое озеро. Пока ведьма переплыла озеро, Иван-царевич далеко уехал».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Вода, частая принадлежность обрядового действия, в сказках творит чудо за чудом: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она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возвращает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зрение,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дает молодость,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исцеляет от болезней, оживляет, лишает силы, делает героя сильнее самых страшных чудовищ. Есть и такая вода, которая может обратить человека в зверя, птицу, но есть и другая, которая возвращает людям человеческий облик. Говоря о природе чудесного в сказках, необходимо отметить сохранение и в позднем фантастическом вымысле волшебных сказок некоторых свойств, идущих от магических обрядов. Таковы чудесные «моложавые» яблоки, которые в сказке возвращают человеку юность, силу и здоровье. Можно предположить, что проникновение этого чудесного предмета в волшебное повествование произошло не без влияния обрядово-магических представлений и понятий, живших в народе. До самых последних дореволюционных лет в некоторых русских селах сохранялся свадебный обычай: молодые по возвращении из церкви после венчания ели яблоко.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Съеденное яблоко должно было, по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мысли людей,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исполнявших этот обряд, обеспечить чадородие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благополучие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новой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семье</w:t>
      </w:r>
      <w:r w:rsidR="001145BC" w:rsidRPr="00521231">
        <w:rPr>
          <w:sz w:val="28"/>
          <w:szCs w:val="28"/>
        </w:rPr>
        <w:t>.</w:t>
      </w:r>
    </w:p>
    <w:p w:rsidR="001145BC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Русский фольклор не мог сохранить в неприкосновенности древнейшие рассказы этой далекой поры. Под воздействием исторических обстоятельств обрядово-магические повествования во многом отошли от своих первоначальных форм. Но народная сказка традиционно сохранила сюжеты, которые, хотя и изменились, приобрели новый смысл, однако изначальным своим происхождением обязаны древнейшим эпохам в развитии фольклора. </w:t>
      </w:r>
    </w:p>
    <w:p w:rsidR="004160BD" w:rsidRP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4160BD" w:rsidRPr="00521231">
        <w:rPr>
          <w:b/>
          <w:bCs/>
          <w:sz w:val="28"/>
          <w:szCs w:val="28"/>
        </w:rPr>
        <w:t>Заключение</w:t>
      </w:r>
    </w:p>
    <w:p w:rsidR="00521231" w:rsidRDefault="00521231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Хотя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сказки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являются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поэтическим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вымыслом,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них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 исключительной глубиной и силой проявляется национальный дух. Можно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смело утверждать, что сказки - это подлинная энциклопедия жизни каждого народа. Они несут в себе вековые идеалы, отражают народный образ жизни во всем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его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многообразии 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многогранности.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 то же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время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сказки воплощают в себе многие</w:t>
      </w:r>
      <w:r w:rsidR="00523324" w:rsidRPr="00521231">
        <w:rPr>
          <w:sz w:val="28"/>
          <w:szCs w:val="28"/>
        </w:rPr>
        <w:t xml:space="preserve">, </w:t>
      </w:r>
      <w:r w:rsidRPr="00521231">
        <w:rPr>
          <w:sz w:val="28"/>
          <w:szCs w:val="28"/>
        </w:rPr>
        <w:t>общие черты, которые присущи человечеству и человеку</w:t>
      </w:r>
      <w:r w:rsidR="001145BC" w:rsidRPr="00521231">
        <w:rPr>
          <w:sz w:val="28"/>
          <w:szCs w:val="28"/>
        </w:rPr>
        <w:t>.</w:t>
      </w:r>
    </w:p>
    <w:p w:rsidR="004160BD" w:rsidRPr="00521231" w:rsidRDefault="004160BD" w:rsidP="005212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>Сказка остается сказкой, она не обманывает, она очаровывает, увлекает. Славянские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поверья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 животных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пережили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историческую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эволюцию,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подобную той, которая отмечена у народов, сохранивших древние культовые</w:t>
      </w:r>
      <w:r w:rsidR="001145BC" w:rsidRP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праздники, обычаи и мифы!</w:t>
      </w:r>
    </w:p>
    <w:p w:rsidR="004160BD" w:rsidRPr="00521231" w:rsidRDefault="004160BD" w:rsidP="00521231">
      <w:pPr>
        <w:spacing w:line="360" w:lineRule="auto"/>
        <w:ind w:firstLine="709"/>
        <w:jc w:val="both"/>
        <w:rPr>
          <w:sz w:val="28"/>
          <w:szCs w:val="28"/>
        </w:rPr>
      </w:pPr>
      <w:r w:rsidRPr="00521231">
        <w:rPr>
          <w:sz w:val="28"/>
          <w:szCs w:val="28"/>
        </w:rPr>
        <w:t xml:space="preserve">Сегодня, на пороге </w:t>
      </w:r>
      <w:r w:rsidRPr="00521231">
        <w:rPr>
          <w:sz w:val="28"/>
          <w:szCs w:val="28"/>
          <w:lang w:val="en-US"/>
        </w:rPr>
        <w:t>XXI</w:t>
      </w:r>
      <w:r w:rsidRPr="00521231">
        <w:rPr>
          <w:sz w:val="28"/>
          <w:szCs w:val="28"/>
        </w:rPr>
        <w:t xml:space="preserve"> века, когда темпы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общественного развития стремительно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возрастают,</w:t>
      </w:r>
      <w:r w:rsidR="00521231">
        <w:rPr>
          <w:sz w:val="28"/>
          <w:szCs w:val="28"/>
        </w:rPr>
        <w:t xml:space="preserve"> </w:t>
      </w:r>
      <w:r w:rsidRPr="00521231">
        <w:rPr>
          <w:sz w:val="28"/>
          <w:szCs w:val="28"/>
        </w:rPr>
        <w:t>обращение к традиционным основам народной жизни приобретает огромный нравственный смысл, помогает приобщиться к тысячелетней мудрости предшествовавших поколений.</w:t>
      </w:r>
      <w:bookmarkStart w:id="0" w:name="_GoBack"/>
      <w:bookmarkEnd w:id="0"/>
    </w:p>
    <w:sectPr w:rsidR="004160BD" w:rsidRPr="00521231" w:rsidSect="0052123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0BD"/>
    <w:rsid w:val="000E476C"/>
    <w:rsid w:val="001145BC"/>
    <w:rsid w:val="004160BD"/>
    <w:rsid w:val="00475907"/>
    <w:rsid w:val="005063EC"/>
    <w:rsid w:val="00521231"/>
    <w:rsid w:val="00523324"/>
    <w:rsid w:val="007D2507"/>
    <w:rsid w:val="00B50720"/>
    <w:rsid w:val="00E6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05D2C5-AB3D-43BD-BDF7-1645B5C6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2014-03-12T07:46:00Z</dcterms:created>
  <dcterms:modified xsi:type="dcterms:W3CDTF">2014-03-12T07:46:00Z</dcterms:modified>
</cp:coreProperties>
</file>