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E1" w:rsidRPr="00166E67" w:rsidRDefault="00BB62D6" w:rsidP="00166E67">
      <w:pPr>
        <w:spacing w:line="36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166E67">
        <w:rPr>
          <w:b/>
          <w:i/>
          <w:sz w:val="28"/>
          <w:szCs w:val="28"/>
          <w:u w:val="single"/>
        </w:rPr>
        <w:t>Три «памятника» в русской литературе.</w:t>
      </w:r>
    </w:p>
    <w:p w:rsidR="00BB62D6" w:rsidRPr="00166E67" w:rsidRDefault="00BB62D6" w:rsidP="00166E67">
      <w:pPr>
        <w:spacing w:line="360" w:lineRule="auto"/>
        <w:ind w:firstLine="709"/>
        <w:jc w:val="center"/>
        <w:rPr>
          <w:sz w:val="28"/>
          <w:szCs w:val="28"/>
        </w:rPr>
      </w:pPr>
    </w:p>
    <w:p w:rsidR="00BB62D6" w:rsidRPr="00166E67" w:rsidRDefault="00BB62D6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Тема памятника всегда занимала важное место в творчестве всех поэтов.</w:t>
      </w:r>
      <w:r w:rsidR="006C2633" w:rsidRPr="00166E67">
        <w:rPr>
          <w:sz w:val="28"/>
          <w:szCs w:val="28"/>
        </w:rPr>
        <w:t xml:space="preserve"> В своих стихотворениях они как бы выражали свое право на бессмертие. Три великих русских поэта – Пушкин А.С., Державин Г.Р. и Ломоносов М.В. написали произведения, в которых оценивали свое творчество, рассуждали о своих трудах жизни, о том, что они сделали для народа.</w:t>
      </w:r>
    </w:p>
    <w:p w:rsidR="006C2633" w:rsidRPr="00166E67" w:rsidRDefault="006C2633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Ломоносов для создания своего «Памятника» взял в качестве образца оду древнеримского поэта Горация</w:t>
      </w:r>
      <w:r w:rsidR="006157CC" w:rsidRPr="00166E67">
        <w:rPr>
          <w:sz w:val="28"/>
          <w:szCs w:val="28"/>
        </w:rPr>
        <w:t>. «Памятник» Державина опирался уже на произведение Ломоносова, но в отличие от первого стихотворения, написанного высоким стилем, второе звучит, как пишет Державин «в забавном русском слоге». Пушкинский «Памятник» близок по своей теме и построению к одноименному стихотворению Державина, но Александр Сергеевич пишет его легким, практически воздушным языком, что делает его абсолютно не похожим на произведение Горация.</w:t>
      </w:r>
    </w:p>
    <w:p w:rsidR="00E8623D" w:rsidRPr="00166E67" w:rsidRDefault="00D72AA4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В этих стихотворениях писатели обозначили границы своего творческого бессмертия,</w:t>
      </w:r>
      <w:r w:rsidR="00C87ABC" w:rsidRPr="00166E67">
        <w:rPr>
          <w:sz w:val="28"/>
          <w:szCs w:val="28"/>
        </w:rPr>
        <w:t xml:space="preserve"> высказали его причины. Так, Пушкин, уже с первой строфы, подчеркивает народность своего творчества. Поэт «воздвиг» себе «нерукотворный памятник», который выше «Александрийского столпа». Потом Пушкин говорит о своем историческом бессмертии и предсказывает будущую известность своей поэзии</w:t>
      </w:r>
      <w:r w:rsidR="00E8623D" w:rsidRPr="00166E67">
        <w:rPr>
          <w:sz w:val="28"/>
          <w:szCs w:val="28"/>
        </w:rPr>
        <w:t>. Он будет славен «доколь в подлунном мире жив будет хоть один пиит…»</w:t>
      </w:r>
      <w:r w:rsidR="00C87ABC" w:rsidRPr="00166E67">
        <w:rPr>
          <w:sz w:val="28"/>
          <w:szCs w:val="28"/>
        </w:rPr>
        <w:t>. Александр Сергеевич утверждает, что право на признание и любовь народа он заслужил, во-первых, человечностью своего творчества («чувства добрые я лирой пробуждал»), во-вторых, своей борьбой за свободу</w:t>
      </w:r>
      <w:r w:rsidR="00E8623D" w:rsidRPr="00166E67">
        <w:rPr>
          <w:sz w:val="28"/>
          <w:szCs w:val="28"/>
        </w:rPr>
        <w:t xml:space="preserve"> («в мой жестокий век восславил я свободу»). </w:t>
      </w:r>
    </w:p>
    <w:p w:rsidR="00D72AA4" w:rsidRPr="00166E67" w:rsidRDefault="00E8623D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 xml:space="preserve">Державин говорит о том, что его «бессмертие» должно было обеспечить художественное новаторство, то, что он «из безвестности тем известен стал», что «первый я дерзнул в забавном русском слоге…» писать о </w:t>
      </w:r>
      <w:r w:rsidR="007534D2" w:rsidRPr="00166E67">
        <w:rPr>
          <w:sz w:val="28"/>
          <w:szCs w:val="28"/>
        </w:rPr>
        <w:t>деятельности царей. Ломоносов пишет, что «…пока великий Рим владеет светом», он будет жить в памяти народа.</w:t>
      </w:r>
    </w:p>
    <w:p w:rsidR="007534D2" w:rsidRPr="00166E67" w:rsidRDefault="007534D2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В своем стихотворении «Памятник» Ломоносов пользуется высоким стилем, практически не рифмуя строки и употребляя устаревшие слова.</w:t>
      </w:r>
    </w:p>
    <w:p w:rsidR="007534D2" w:rsidRPr="00166E67" w:rsidRDefault="007534D2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«Памятник» Пушкина и Державина</w:t>
      </w:r>
      <w:r w:rsidR="0054573A" w:rsidRPr="00166E67">
        <w:rPr>
          <w:sz w:val="28"/>
          <w:szCs w:val="28"/>
        </w:rPr>
        <w:t xml:space="preserve"> близки по своему построению. Оба они написаны четырехстрочными строфами, которых всего пять. Эти стихотворения написаны шестистопным ямбом с мужскими и женскими рифмами во всех строках. Оба поэта используют яркие, живые эпитеты: непокорный, нерукотворный, заветный, подлунный, великий, гордый, жестокий (Пушкин); чудесный, вечный, быстротечный, сердечный (Державин). Также они использовали инверсию и метафоры.</w:t>
      </w:r>
    </w:p>
    <w:p w:rsidR="00901AF1" w:rsidRPr="00166E67" w:rsidRDefault="00901AF1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 xml:space="preserve">Каждый из трех поэтов говорит о своих взаимоотношениях с музой. Для Ломоносова, муза – великая покровительница, награждающая его за «праведную заслугу». У Державина, муза – это его верная подруга, с которой он на равных: </w:t>
      </w:r>
    </w:p>
    <w:p w:rsidR="00901AF1" w:rsidRPr="00166E67" w:rsidRDefault="00901AF1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О муза! возгордись заслугой справедливой.</w:t>
      </w:r>
    </w:p>
    <w:p w:rsidR="00901AF1" w:rsidRPr="00166E67" w:rsidRDefault="00901AF1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И презрит кто тебя, сама тех презирая;</w:t>
      </w:r>
    </w:p>
    <w:p w:rsidR="00901AF1" w:rsidRPr="00166E67" w:rsidRDefault="00901AF1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Непринужденною рукой неторопливой</w:t>
      </w:r>
    </w:p>
    <w:p w:rsidR="00901AF1" w:rsidRPr="00166E67" w:rsidRDefault="00901AF1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Чело твое зарей бессмертия венчай.</w:t>
      </w:r>
    </w:p>
    <w:p w:rsidR="00901AF1" w:rsidRPr="00166E67" w:rsidRDefault="00901AF1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А Пушкин в своей музе видит сподвижника в борьбе за справедливость</w:t>
      </w:r>
      <w:r w:rsidR="00640A08" w:rsidRPr="00166E67">
        <w:rPr>
          <w:sz w:val="28"/>
          <w:szCs w:val="28"/>
        </w:rPr>
        <w:t>, обращаясь к ней, он призывает «обиды не страшась, не требуя венца», принимать и хвалу, и клевету равнодушно, и следовать собственному призванию.</w:t>
      </w:r>
    </w:p>
    <w:p w:rsidR="00640A08" w:rsidRPr="00166E67" w:rsidRDefault="00640A08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В «Памятниках» авторы оценивают свою роль в жизни общества, роль своей творческой деятельности. В них они утверждают свое право на историческое бессмертие.</w:t>
      </w:r>
    </w:p>
    <w:p w:rsidR="00640A08" w:rsidRPr="00166E67" w:rsidRDefault="00640A08" w:rsidP="00166E67">
      <w:pPr>
        <w:spacing w:line="360" w:lineRule="auto"/>
        <w:ind w:firstLine="709"/>
        <w:jc w:val="both"/>
        <w:rPr>
          <w:sz w:val="28"/>
          <w:szCs w:val="28"/>
        </w:rPr>
      </w:pPr>
      <w:r w:rsidRPr="00166E67">
        <w:rPr>
          <w:sz w:val="28"/>
          <w:szCs w:val="28"/>
        </w:rPr>
        <w:t>Державин, Пушкин и Ломоносов оставили частичку собственной души в своем творчестве, поэтому их произведения ценились, ценятся и будут знамениты еще много лет.</w:t>
      </w:r>
      <w:bookmarkStart w:id="0" w:name="_GoBack"/>
      <w:bookmarkEnd w:id="0"/>
    </w:p>
    <w:sectPr w:rsidR="00640A08" w:rsidRPr="00166E67" w:rsidSect="00166E6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D6"/>
    <w:rsid w:val="000B44E9"/>
    <w:rsid w:val="00166E67"/>
    <w:rsid w:val="001D16D9"/>
    <w:rsid w:val="004746DE"/>
    <w:rsid w:val="0054573A"/>
    <w:rsid w:val="006157CC"/>
    <w:rsid w:val="00640A08"/>
    <w:rsid w:val="006557A1"/>
    <w:rsid w:val="006C2633"/>
    <w:rsid w:val="0072509A"/>
    <w:rsid w:val="007534D2"/>
    <w:rsid w:val="00901AF1"/>
    <w:rsid w:val="009F40E1"/>
    <w:rsid w:val="00BB62D6"/>
    <w:rsid w:val="00C87ABC"/>
    <w:rsid w:val="00D72AA4"/>
    <w:rsid w:val="00E8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78744A-27F5-40BF-98C3-77D8DD88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 «памятника» в русской литературе</vt:lpstr>
    </vt:vector>
  </TitlesOfParts>
  <Company>ТУЭС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«памятника» в русской литературе</dc:title>
  <dc:subject/>
  <dc:creator>TUES</dc:creator>
  <cp:keywords/>
  <dc:description/>
  <cp:lastModifiedBy>Irina</cp:lastModifiedBy>
  <cp:revision>2</cp:revision>
  <dcterms:created xsi:type="dcterms:W3CDTF">2014-08-10T07:52:00Z</dcterms:created>
  <dcterms:modified xsi:type="dcterms:W3CDTF">2014-08-10T07:52:00Z</dcterms:modified>
</cp:coreProperties>
</file>