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90A" w:rsidRDefault="0030590A">
      <w:pPr>
        <w:widowControl w:val="0"/>
        <w:spacing w:before="120"/>
        <w:jc w:val="center"/>
        <w:rPr>
          <w:b/>
          <w:bCs/>
          <w:color w:val="000000"/>
          <w:sz w:val="32"/>
          <w:szCs w:val="32"/>
          <w:lang w:val="ru-RU"/>
        </w:rPr>
      </w:pPr>
      <w:r>
        <w:rPr>
          <w:b/>
          <w:bCs/>
          <w:color w:val="000000"/>
          <w:sz w:val="32"/>
          <w:szCs w:val="32"/>
          <w:lang w:val="ru-RU"/>
        </w:rPr>
        <w:t>Развитие наследственного права</w:t>
      </w:r>
    </w:p>
    <w:p w:rsidR="0030590A" w:rsidRDefault="0030590A">
      <w:pPr>
        <w:widowControl w:val="0"/>
        <w:spacing w:before="120"/>
        <w:jc w:val="center"/>
        <w:rPr>
          <w:b/>
          <w:bCs/>
          <w:color w:val="000000"/>
          <w:sz w:val="28"/>
          <w:szCs w:val="28"/>
          <w:lang w:val="ru-RU"/>
        </w:rPr>
      </w:pPr>
      <w:r>
        <w:rPr>
          <w:b/>
          <w:bCs/>
          <w:color w:val="000000"/>
          <w:sz w:val="28"/>
          <w:szCs w:val="28"/>
        </w:rPr>
        <w:t>I</w:t>
      </w:r>
      <w:r>
        <w:rPr>
          <w:b/>
          <w:bCs/>
          <w:color w:val="000000"/>
          <w:sz w:val="28"/>
          <w:szCs w:val="28"/>
          <w:lang w:val="ru-RU"/>
        </w:rPr>
        <w:t>. Введение</w:t>
      </w:r>
    </w:p>
    <w:p w:rsidR="0030590A" w:rsidRDefault="0030590A">
      <w:pPr>
        <w:widowControl w:val="0"/>
        <w:spacing w:before="120"/>
        <w:jc w:val="center"/>
        <w:rPr>
          <w:b/>
          <w:bCs/>
          <w:color w:val="000000"/>
          <w:sz w:val="28"/>
          <w:szCs w:val="28"/>
          <w:lang w:val="ru-RU"/>
        </w:rPr>
      </w:pPr>
      <w:r>
        <w:rPr>
          <w:b/>
          <w:bCs/>
          <w:color w:val="000000"/>
          <w:sz w:val="28"/>
          <w:szCs w:val="28"/>
          <w:lang w:val="ru-RU"/>
        </w:rPr>
        <w:t>Актуальность исследования</w:t>
      </w:r>
    </w:p>
    <w:p w:rsidR="0030590A" w:rsidRDefault="0030590A">
      <w:pPr>
        <w:widowControl w:val="0"/>
        <w:spacing w:before="120"/>
        <w:ind w:firstLine="567"/>
        <w:jc w:val="both"/>
        <w:rPr>
          <w:color w:val="000000"/>
          <w:sz w:val="24"/>
          <w:szCs w:val="24"/>
          <w:lang w:val="ru-RU"/>
        </w:rPr>
      </w:pPr>
      <w:r>
        <w:rPr>
          <w:color w:val="000000"/>
          <w:sz w:val="24"/>
          <w:szCs w:val="24"/>
          <w:lang w:val="ru-RU"/>
        </w:rPr>
        <w:t>Данная работа имеет значительную актуальность в силу непрекращающегося до сих пор развития в России института наследственного права. Доказательством актуальности темы является недавнее введение в действие третьей части Гражданского кодекса РФ, раздела «Наследственное право», работа над которым велась в течении нескольких лет.</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Развитие института наследственного права на серьезном уровне началось в период существования Римской Республики и получила дальнейшее закрепление в последующий период генезиса Римского государства- эпоху империи. Основы наследственного права Древнего Рима получили дальнейшее развитие в период средневековья странах Западной Европы. Особых успехов институт наследственного права достиг во Франции во времена Наполеона </w:t>
      </w:r>
      <w:r>
        <w:rPr>
          <w:color w:val="000000"/>
          <w:sz w:val="24"/>
          <w:szCs w:val="24"/>
        </w:rPr>
        <w:t>I</w:t>
      </w:r>
      <w:r>
        <w:rPr>
          <w:color w:val="000000"/>
          <w:sz w:val="24"/>
          <w:szCs w:val="24"/>
          <w:lang w:val="ru-RU"/>
        </w:rPr>
        <w:t>.</w:t>
      </w:r>
    </w:p>
    <w:p w:rsidR="0030590A" w:rsidRDefault="0030590A">
      <w:pPr>
        <w:widowControl w:val="0"/>
        <w:spacing w:before="120"/>
        <w:ind w:firstLine="567"/>
        <w:jc w:val="both"/>
        <w:rPr>
          <w:color w:val="000000"/>
          <w:sz w:val="24"/>
          <w:szCs w:val="24"/>
          <w:lang w:val="ru-RU"/>
        </w:rPr>
      </w:pPr>
      <w:r>
        <w:rPr>
          <w:color w:val="000000"/>
          <w:sz w:val="24"/>
          <w:szCs w:val="24"/>
          <w:lang w:val="ru-RU"/>
        </w:rPr>
        <w:t>В России в дореволюционный период также шёл процесс развития основных институтов гражданского права.</w:t>
      </w:r>
    </w:p>
    <w:p w:rsidR="0030590A" w:rsidRDefault="0030590A">
      <w:pPr>
        <w:widowControl w:val="0"/>
        <w:spacing w:before="120"/>
        <w:ind w:firstLine="567"/>
        <w:jc w:val="both"/>
        <w:rPr>
          <w:color w:val="000000"/>
          <w:sz w:val="24"/>
          <w:szCs w:val="24"/>
          <w:lang w:val="ru-RU"/>
        </w:rPr>
      </w:pPr>
      <w:r>
        <w:rPr>
          <w:color w:val="000000"/>
          <w:sz w:val="24"/>
          <w:szCs w:val="24"/>
          <w:lang w:val="ru-RU"/>
        </w:rPr>
        <w:t>После распада СССР и возрождения независимой России в стране вновь пошел процесс усовершенствования предмета наследственного права.</w:t>
      </w:r>
    </w:p>
    <w:p w:rsidR="0030590A" w:rsidRDefault="0030590A">
      <w:pPr>
        <w:widowControl w:val="0"/>
        <w:spacing w:before="120"/>
        <w:ind w:firstLine="567"/>
        <w:jc w:val="both"/>
        <w:rPr>
          <w:color w:val="000000"/>
          <w:sz w:val="24"/>
          <w:szCs w:val="24"/>
          <w:lang w:val="ru-RU"/>
        </w:rPr>
      </w:pPr>
      <w:r>
        <w:rPr>
          <w:color w:val="000000"/>
          <w:sz w:val="24"/>
          <w:szCs w:val="24"/>
          <w:lang w:val="ru-RU"/>
        </w:rPr>
        <w:t>Наследственное право является одним из наиболее древних правовых институтов.</w:t>
      </w:r>
    </w:p>
    <w:p w:rsidR="0030590A" w:rsidRDefault="0030590A">
      <w:pPr>
        <w:widowControl w:val="0"/>
        <w:spacing w:before="120"/>
        <w:ind w:firstLine="567"/>
        <w:jc w:val="both"/>
        <w:rPr>
          <w:color w:val="000000"/>
          <w:sz w:val="24"/>
          <w:szCs w:val="24"/>
          <w:lang w:val="ru-RU"/>
        </w:rPr>
      </w:pPr>
      <w:r>
        <w:rPr>
          <w:color w:val="000000"/>
          <w:sz w:val="24"/>
          <w:szCs w:val="24"/>
          <w:lang w:val="ru-RU"/>
        </w:rPr>
        <w:t>Появление наследственного права поставило перед юристами и обществом множество вопросов: что делать с имуществом после смерти человека, кому оно должно принадлежать и как урегулировать вопросы связанные с развитием брачно-семейных отношений.</w:t>
      </w:r>
    </w:p>
    <w:p w:rsidR="0030590A" w:rsidRDefault="0030590A">
      <w:pPr>
        <w:widowControl w:val="0"/>
        <w:spacing w:before="120"/>
        <w:ind w:firstLine="567"/>
        <w:jc w:val="both"/>
        <w:rPr>
          <w:color w:val="000000"/>
          <w:sz w:val="24"/>
          <w:szCs w:val="24"/>
          <w:lang w:val="ru-RU"/>
        </w:rPr>
      </w:pPr>
      <w:r>
        <w:rPr>
          <w:color w:val="000000"/>
          <w:sz w:val="24"/>
          <w:szCs w:val="24"/>
          <w:lang w:val="ru-RU"/>
        </w:rPr>
        <w:t>Несмотря на то, что институт наследования имеет общие корни и строиться на общих принципах, законодательство различных государств имеет существенные различия в правовом регулировании наследственного права.</w:t>
      </w:r>
    </w:p>
    <w:p w:rsidR="0030590A" w:rsidRDefault="0030590A">
      <w:pPr>
        <w:widowControl w:val="0"/>
        <w:spacing w:before="120"/>
        <w:ind w:firstLine="567"/>
        <w:jc w:val="both"/>
        <w:rPr>
          <w:color w:val="000000"/>
          <w:sz w:val="24"/>
          <w:szCs w:val="24"/>
          <w:lang w:val="ru-RU"/>
        </w:rPr>
      </w:pPr>
      <w:r>
        <w:rPr>
          <w:color w:val="000000"/>
          <w:sz w:val="24"/>
          <w:szCs w:val="24"/>
          <w:lang w:val="ru-RU"/>
        </w:rPr>
        <w:t>Проведём небольшое исследование по истории развития наследственного права, а так же рассмотрим возникновение Римского наследственного права и становление Российского института наследования.</w:t>
      </w:r>
    </w:p>
    <w:p w:rsidR="0030590A" w:rsidRDefault="0030590A">
      <w:pPr>
        <w:widowControl w:val="0"/>
        <w:spacing w:before="120"/>
        <w:ind w:firstLine="567"/>
        <w:jc w:val="both"/>
        <w:rPr>
          <w:color w:val="000000"/>
          <w:sz w:val="24"/>
          <w:szCs w:val="24"/>
          <w:lang w:val="ru-RU"/>
        </w:rPr>
      </w:pPr>
      <w:r>
        <w:rPr>
          <w:color w:val="000000"/>
          <w:sz w:val="24"/>
          <w:szCs w:val="24"/>
          <w:lang w:val="ru-RU"/>
        </w:rPr>
        <w:t>Совершенно естественно, что оставаться безразличным к судьбе своего имущества на случай смерти граждане не могут и не должны. До недавнего времени законодательство, которое регулировало наследственные правоотношения, то есть основания, порядок и условия перехода имущества гражданина (наследодателя) в случае его смерти к другим лицам (наследникам), - Гражданский кодекс РСФСР 1964г. - было рассчитано на существовавшие в момент его принятия экономические условия, которые характеризовались, среди прочего, преобладающей ролью социалистической собственности, и в первую очередь государственной, ограничение личной собственности граждан по ее составу, объему, источникам приобретения. Изменение экономических условий, утверждение частной собственности граждан и всемерная ее защита со стороны государства привели к принятию нового законодательства – третьей части Гражданского кодекса Российской Федерации, на основании Федерального закона РФ “О введении в действие части третьей гражданского кодекса Российской Федерации” № 147-ФЗ, от 26 ноября 2001 года, вступающим в действие с 1 марта 2002 года. Кроме того, в отношении завещаний, составленных до вступления в силу третьей части ГК РФ, применяются правила о недействительности завещания, закрепленные в ГК РСФСР (ст.7 федерального закона РФ “О введении в действие части третьей гражданского кодекса Российской Федерации” № 147-ФЗ, от 26.11.01 г.), независимо от того когда по ним откроется наследство – до 1 марта 2002 г. или после. Все вышеперечисленное свидетельствует об актуальности выбранной темы.</w:t>
      </w:r>
    </w:p>
    <w:p w:rsidR="0030590A" w:rsidRDefault="0030590A">
      <w:pPr>
        <w:widowControl w:val="0"/>
        <w:spacing w:before="120"/>
        <w:jc w:val="center"/>
        <w:rPr>
          <w:b/>
          <w:bCs/>
          <w:color w:val="000000"/>
          <w:sz w:val="28"/>
          <w:szCs w:val="28"/>
          <w:lang w:val="ru-RU"/>
        </w:rPr>
      </w:pPr>
      <w:r>
        <w:rPr>
          <w:b/>
          <w:bCs/>
          <w:color w:val="000000"/>
          <w:sz w:val="28"/>
          <w:szCs w:val="28"/>
          <w:lang w:val="ru-RU"/>
        </w:rPr>
        <w:t xml:space="preserve">Цели и задачи </w:t>
      </w:r>
    </w:p>
    <w:p w:rsidR="0030590A" w:rsidRDefault="0030590A">
      <w:pPr>
        <w:widowControl w:val="0"/>
        <w:spacing w:before="120"/>
        <w:ind w:firstLine="567"/>
        <w:jc w:val="both"/>
        <w:rPr>
          <w:color w:val="000000"/>
          <w:sz w:val="24"/>
          <w:szCs w:val="24"/>
          <w:lang w:val="ru-RU"/>
        </w:rPr>
      </w:pPr>
      <w:r>
        <w:rPr>
          <w:color w:val="000000"/>
          <w:sz w:val="24"/>
          <w:szCs w:val="24"/>
          <w:lang w:val="ru-RU"/>
        </w:rPr>
        <w:t>Для достижения названной цели поставлены следующая задача: в процессе настоящего исследования попробуем провести научный анализ особенностей развития наследования по закону ( на основании изучения истории наследственного права России от Свода законов до Гражданского кодекса РСФСР 1964 года) и основных этапов развития российского гражданского законодательства. Так же выявим тенденцию в развитии наследования по закону, проявляющуюся в расширении круга наследников и определим понятие и значение родственного союза ( родства) как одного из оснований наследования по закону.</w:t>
      </w:r>
    </w:p>
    <w:p w:rsidR="0030590A" w:rsidRDefault="0030590A">
      <w:pPr>
        <w:widowControl w:val="0"/>
        <w:spacing w:before="120"/>
        <w:ind w:firstLine="567"/>
        <w:jc w:val="both"/>
        <w:rPr>
          <w:color w:val="000000"/>
          <w:sz w:val="24"/>
          <w:szCs w:val="24"/>
          <w:lang w:val="ru-RU"/>
        </w:rPr>
      </w:pPr>
      <w:r>
        <w:rPr>
          <w:color w:val="000000"/>
          <w:sz w:val="24"/>
          <w:szCs w:val="24"/>
          <w:lang w:val="ru-RU"/>
        </w:rPr>
        <w:t>Основным предметом данного исследования является правовое регулирование наследования по закону в дореволюционной России и на современном этапе. Также проанализируем основания и порядок наследования по закону.</w:t>
      </w:r>
    </w:p>
    <w:p w:rsidR="0030590A" w:rsidRDefault="0030590A">
      <w:pPr>
        <w:widowControl w:val="0"/>
        <w:spacing w:before="120"/>
        <w:ind w:firstLine="567"/>
        <w:jc w:val="both"/>
        <w:rPr>
          <w:color w:val="000000"/>
          <w:sz w:val="24"/>
          <w:szCs w:val="24"/>
          <w:lang w:val="ru-RU"/>
        </w:rPr>
      </w:pPr>
      <w:r>
        <w:rPr>
          <w:color w:val="000000"/>
          <w:sz w:val="24"/>
          <w:szCs w:val="24"/>
          <w:lang w:val="ru-RU"/>
        </w:rPr>
        <w:t>Особое внимание хочется уделить теоретическим и практическим проблемам возникающим при реализации наследственных прав членами семьи наследодателя: рассматривается правовое положение в результате открытия наследства пережившего супруга, детей, в том числе усыновленных, родителей и иждивенцев.</w:t>
      </w:r>
    </w:p>
    <w:p w:rsidR="0030590A" w:rsidRDefault="0030590A">
      <w:pPr>
        <w:widowControl w:val="0"/>
        <w:spacing w:before="120"/>
        <w:ind w:firstLine="567"/>
        <w:jc w:val="both"/>
        <w:rPr>
          <w:color w:val="000000"/>
          <w:sz w:val="24"/>
          <w:szCs w:val="24"/>
          <w:lang w:val="ru-RU"/>
        </w:rPr>
      </w:pPr>
      <w:r>
        <w:rPr>
          <w:color w:val="000000"/>
          <w:sz w:val="24"/>
          <w:szCs w:val="24"/>
          <w:lang w:val="ru-RU"/>
        </w:rPr>
        <w:t>Необходимо: показать взаимосвязь между мировой тенденцией развития наследственного права и переменами в Российском законодательстве.</w:t>
      </w:r>
    </w:p>
    <w:p w:rsidR="0030590A" w:rsidRDefault="0030590A">
      <w:pPr>
        <w:widowControl w:val="0"/>
        <w:spacing w:before="120"/>
        <w:ind w:firstLine="567"/>
        <w:jc w:val="both"/>
        <w:rPr>
          <w:color w:val="000000"/>
          <w:sz w:val="24"/>
          <w:szCs w:val="24"/>
          <w:lang w:val="ru-RU"/>
        </w:rPr>
      </w:pPr>
      <w:r>
        <w:rPr>
          <w:color w:val="000000"/>
          <w:sz w:val="24"/>
          <w:szCs w:val="24"/>
          <w:lang w:val="ru-RU"/>
        </w:rPr>
        <w:t>Проанализировать основные особенности составления завещания по новому законодательству в наследственном праве, рассмотрение форм завещания, исследование нового законодательства, сравнительный анализ его со старым, выявление и анализ проблем, связанных с наследственными правоотношениями, постановка вопросов, оставленных законодателем без надлежащего внимания анализ судебной практики по делам о наследовании, рассмотрение коллизионных вопросов в этой области. Мы ставим перед собой следующие задачи: построить иерархическую систему законодательства о наследовании, рассмотреть общие правила наследования, дать понятие завещания, раскрыть его содержание и виды. Говоря о степени проработанности темы в юридических трудах различных авторов подчеркнем еще раз, что большинство статей и монографий посвящены третьей части ГК РФ в части наследственного права.</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Проводя анализ правовой основы, следует отметить, что вопросы наследственного права регулируются многими нормативными актами. В статье 35 Конституции РФ сказано, что право наследования гарантируется. Основным документом, регулирующим наследственные правоотношения, в настоящее время является раздел </w:t>
      </w:r>
      <w:r>
        <w:rPr>
          <w:color w:val="000000"/>
          <w:sz w:val="24"/>
          <w:szCs w:val="24"/>
        </w:rPr>
        <w:t>V</w:t>
      </w:r>
      <w:r>
        <w:rPr>
          <w:color w:val="000000"/>
          <w:sz w:val="24"/>
          <w:szCs w:val="24"/>
          <w:lang w:val="ru-RU"/>
        </w:rPr>
        <w:t xml:space="preserve"> третьей части Гражданского кодекса РФ. Важным источником наследственного права является раздел </w:t>
      </w:r>
      <w:r>
        <w:rPr>
          <w:color w:val="000000"/>
          <w:sz w:val="24"/>
          <w:szCs w:val="24"/>
        </w:rPr>
        <w:t>VII</w:t>
      </w:r>
      <w:r>
        <w:rPr>
          <w:color w:val="000000"/>
          <w:sz w:val="24"/>
          <w:szCs w:val="24"/>
          <w:lang w:val="ru-RU"/>
        </w:rPr>
        <w:t xml:space="preserve"> Гражданского кодекса РСФСР 1964 года, также регулируют права наследования нормы Основ гражданского законодательства, Семейного кодекса РФ. Большое значение для правильного разрешения споров о наследовании имеет Постановление Пленума Верховного суда РФ от 23 апреля 1991г. №2 в редакции постановления Пленума от 21 декабря 1993 г. № 11 “О некоторых вопросах, возникающих у судов по делам о наследовании” и другие правовые акты, о которых будет сказано ниже. В научной литературе, вопросы наследования наиболее полно освещены в книгах таких авторов как Барщевский М.Ю. “Наследственное право”, Пронина М.Г. “Право наследования”, Власов Ю. Н. “Наследственное право РФ” и многих других. Нормативная база, касающаяся вопросов наследственного права, достаточно обширна, однако даже с принятием третьей части ГК РФ не были устранены некоторые пробелы в законодательстве, более того появились новые нерешенные вопросы, которые будут рассматриваться в данной работе. Наследование – процесс перехода имущество умершего (наследство, наследственное имущество) к другим лицам в порядке универсального правопреемства, то есть в неизменном виде как единое целое и в один и тот же момент. В соответствии со ст. 1112 ГК РФ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 При этом, в состав наследства не входят права и обязанности, неразрывно связанные с личностью наследодателя, в частности право на алименты, право на возмещение вреда, причиненного жизни или здоровью гражданина, а также права и обязанности, переход которых в порядке наследования не допускается настоящим законом. Также в состав наследства не входят личные неимущественные права и другие нематериальные блага. В состав наследственного имущества не входят пособия по государственному социальному страхованию. Положением о порядке обеспечения пособиями по государственному социальному страхованию, утвержденным постановлением Президиума ВЦСПС от 12 ноября 1984 г. </w:t>
      </w:r>
      <w:r>
        <w:rPr>
          <w:color w:val="000000"/>
          <w:sz w:val="24"/>
          <w:szCs w:val="24"/>
        </w:rPr>
        <w:t>N</w:t>
      </w:r>
      <w:r>
        <w:rPr>
          <w:color w:val="000000"/>
          <w:sz w:val="24"/>
          <w:szCs w:val="24"/>
          <w:lang w:val="ru-RU"/>
        </w:rPr>
        <w:t xml:space="preserve"> 13-6, установлено, что пособия по временной нетрудоспособности и по беременности и родам, не полученные ко дню смерти рабочего или служащего, выдаются проживавшим совместно с ним членам семьи, а также лицам, находившимся вследствие нетрудоспособности на иждивении умершего. Единовременное пособие при рождении ребенка, не полученное ввиду смерти родителя, имевшего право на это пособие, выдается другому родителю или иному лицу, фактически воспитывающему ребенка. Кроме того, в п. 121 Положения содержится прямое указание на то, что оставшиеся недополученными пособия по государственному социальному страхованию не включаются в наследственное имущество.</w:t>
      </w:r>
    </w:p>
    <w:p w:rsidR="0030590A" w:rsidRDefault="0030590A">
      <w:pPr>
        <w:widowControl w:val="0"/>
        <w:spacing w:before="120"/>
        <w:jc w:val="center"/>
        <w:rPr>
          <w:b/>
          <w:bCs/>
          <w:color w:val="000000"/>
          <w:sz w:val="28"/>
          <w:szCs w:val="28"/>
          <w:lang w:val="ru-RU"/>
        </w:rPr>
      </w:pPr>
      <w:r>
        <w:rPr>
          <w:b/>
          <w:bCs/>
          <w:color w:val="000000"/>
          <w:sz w:val="28"/>
          <w:szCs w:val="28"/>
          <w:lang w:val="ru-RU"/>
        </w:rPr>
        <w:t xml:space="preserve">Глава 1. Римское наследственное право </w:t>
      </w:r>
    </w:p>
    <w:p w:rsidR="0030590A" w:rsidRDefault="0030590A">
      <w:pPr>
        <w:widowControl w:val="0"/>
        <w:spacing w:before="120"/>
        <w:ind w:firstLine="567"/>
        <w:jc w:val="both"/>
        <w:rPr>
          <w:color w:val="000000"/>
          <w:sz w:val="24"/>
          <w:szCs w:val="24"/>
          <w:lang w:val="ru-RU"/>
        </w:rPr>
      </w:pPr>
      <w:r>
        <w:rPr>
          <w:color w:val="000000"/>
          <w:sz w:val="24"/>
          <w:szCs w:val="24"/>
          <w:lang w:val="ru-RU"/>
        </w:rPr>
        <w:t>Впервые вопрос по наследованию был поставлен в Римском праве, которое определяло правовое положение субъектов, имущественных отношений и устанавливало возможность субъектов совершать сделки имущественного характера. Римские юристы делили право своей страны на две большие области: публичная , которая защищала интересы государства и частная, защищающая и регулирующая интересы частных лиц, а именно брачно-семейные отношения, собственность, обязательные права, а так же наследование и наследственные отношения.</w:t>
      </w:r>
    </w:p>
    <w:p w:rsidR="0030590A" w:rsidRDefault="0030590A">
      <w:pPr>
        <w:widowControl w:val="0"/>
        <w:spacing w:before="120"/>
        <w:ind w:firstLine="567"/>
        <w:jc w:val="both"/>
        <w:rPr>
          <w:color w:val="000000"/>
          <w:sz w:val="24"/>
          <w:szCs w:val="24"/>
          <w:lang w:val="ru-RU"/>
        </w:rPr>
      </w:pPr>
      <w:r>
        <w:rPr>
          <w:color w:val="000000"/>
          <w:sz w:val="24"/>
          <w:szCs w:val="24"/>
          <w:lang w:val="ru-RU"/>
        </w:rPr>
        <w:t>Основные институты наследственного права, выработанные римским правом, были приняты гражданским правом новых народов и составляют до сих пор основу наследственного права капиталистических государств. Более того, римскому праву современные законодательства обязаны и самим понятием наследования, в силу которого на наследника не только переходят все имущественные права и обязанности наследодателя, но и возлагается ответственность своим имуществом за долги наследодателя.</w:t>
      </w:r>
    </w:p>
    <w:p w:rsidR="0030590A" w:rsidRDefault="0030590A">
      <w:pPr>
        <w:widowControl w:val="0"/>
        <w:spacing w:before="120"/>
        <w:ind w:firstLine="567"/>
        <w:jc w:val="both"/>
        <w:rPr>
          <w:color w:val="000000"/>
          <w:sz w:val="24"/>
          <w:szCs w:val="24"/>
          <w:lang w:val="ru-RU"/>
        </w:rPr>
      </w:pPr>
      <w:r>
        <w:rPr>
          <w:color w:val="000000"/>
          <w:sz w:val="24"/>
          <w:szCs w:val="24"/>
          <w:lang w:val="ru-RU"/>
        </w:rPr>
        <w:t>Из этого следует, что в лице наследника создается своего рода продолжение юридической личности наследодателя.</w:t>
      </w:r>
    </w:p>
    <w:p w:rsidR="0030590A" w:rsidRDefault="0030590A">
      <w:pPr>
        <w:widowControl w:val="0"/>
        <w:spacing w:before="120"/>
        <w:ind w:firstLine="567"/>
        <w:jc w:val="both"/>
        <w:rPr>
          <w:color w:val="000000"/>
          <w:sz w:val="24"/>
          <w:szCs w:val="24"/>
          <w:lang w:val="ru-RU"/>
        </w:rPr>
      </w:pPr>
      <w:r>
        <w:rPr>
          <w:color w:val="000000"/>
          <w:sz w:val="24"/>
          <w:szCs w:val="24"/>
          <w:lang w:val="ru-RU"/>
        </w:rPr>
        <w:t>Понятие наследования включает в себя категорию универсального приемства, т.к. для возникновения права наследования у одного или нескольких лиц, недостаточно факта смерти наследодателя, но и необходимо, чтобы на наследника переходили все права и обязанности умершего.</w:t>
      </w:r>
      <w:r>
        <w:rPr>
          <w:rStyle w:val="ad"/>
          <w:color w:val="000000"/>
          <w:sz w:val="24"/>
          <w:szCs w:val="24"/>
          <w:lang w:val="ru-RU"/>
        </w:rPr>
        <w:endnoteReference w:id="1"/>
      </w:r>
      <w:r>
        <w:rPr>
          <w:color w:val="000000"/>
          <w:sz w:val="24"/>
          <w:szCs w:val="24"/>
          <w:lang w:val="ru-RU"/>
        </w:rPr>
        <w:t xml:space="preserve"> В наследовании по древнему цивильному праву основным документом являлся свод законов, называемые законами </w:t>
      </w:r>
      <w:r>
        <w:rPr>
          <w:color w:val="000000"/>
          <w:sz w:val="24"/>
          <w:szCs w:val="24"/>
        </w:rPr>
        <w:t>XII</w:t>
      </w:r>
      <w:r>
        <w:rPr>
          <w:color w:val="000000"/>
          <w:sz w:val="24"/>
          <w:szCs w:val="24"/>
          <w:lang w:val="ru-RU"/>
        </w:rPr>
        <w:t xml:space="preserve"> таблиц. Законы </w:t>
      </w:r>
      <w:r>
        <w:rPr>
          <w:color w:val="000000"/>
          <w:sz w:val="24"/>
          <w:szCs w:val="24"/>
        </w:rPr>
        <w:t>XII</w:t>
      </w:r>
      <w:r>
        <w:rPr>
          <w:color w:val="000000"/>
          <w:sz w:val="24"/>
          <w:szCs w:val="24"/>
          <w:lang w:val="ru-RU"/>
        </w:rPr>
        <w:t xml:space="preserve"> таблиц знали два основания наследования: наследование по завещание и наследование по закону, которое имело место если наследодатель умирал, не оставив завещание. При отсутствии завещания имущество умершего переходило к наследникам по закону. В наследовании по закону основным являются правила, устанавливающие круг законных наследников и размер наследственной доли каждого из них. По цивильному праву круг законных наследников соответствовал сущности агнатского родство и составлял три очереди:</w:t>
      </w:r>
    </w:p>
    <w:p w:rsidR="0030590A" w:rsidRDefault="0030590A">
      <w:pPr>
        <w:widowControl w:val="0"/>
        <w:spacing w:before="120"/>
        <w:ind w:firstLine="567"/>
        <w:jc w:val="both"/>
        <w:rPr>
          <w:color w:val="000000"/>
          <w:sz w:val="24"/>
          <w:szCs w:val="24"/>
          <w:lang w:val="ru-RU"/>
        </w:rPr>
      </w:pPr>
      <w:r>
        <w:rPr>
          <w:color w:val="000000"/>
          <w:sz w:val="24"/>
          <w:szCs w:val="24"/>
          <w:lang w:val="ru-RU"/>
        </w:rPr>
        <w:t>- К первой очереди наследников относились лица непосредственно находившиеся во власти наследодателя ( это жена умершего, его дети, усыновленные и внуки от ранее умерших сыновей). - Ко второй очереди ( за неимением первых) к наследованию призывались лица, которые состояли в ближайшей по степени восходящих родственников умершего.</w:t>
      </w:r>
    </w:p>
    <w:p w:rsidR="0030590A" w:rsidRDefault="0030590A">
      <w:pPr>
        <w:widowControl w:val="0"/>
        <w:spacing w:before="120"/>
        <w:ind w:firstLine="567"/>
        <w:jc w:val="both"/>
        <w:rPr>
          <w:color w:val="000000"/>
          <w:sz w:val="24"/>
          <w:szCs w:val="24"/>
          <w:lang w:val="ru-RU"/>
        </w:rPr>
      </w:pPr>
      <w:r>
        <w:rPr>
          <w:color w:val="000000"/>
          <w:sz w:val="24"/>
          <w:szCs w:val="24"/>
          <w:lang w:val="ru-RU"/>
        </w:rPr>
        <w:t>- К третей очереди наследников были остальные родственники по порядку близости, при этом ближайшая степень родства устраняет дальнейшую.</w:t>
      </w:r>
    </w:p>
    <w:p w:rsidR="0030590A" w:rsidRDefault="0030590A">
      <w:pPr>
        <w:widowControl w:val="0"/>
        <w:spacing w:before="120"/>
        <w:ind w:firstLine="567"/>
        <w:jc w:val="both"/>
        <w:rPr>
          <w:color w:val="000000"/>
          <w:sz w:val="24"/>
          <w:szCs w:val="24"/>
          <w:lang w:val="ru-RU"/>
        </w:rPr>
      </w:pPr>
      <w:r>
        <w:rPr>
          <w:color w:val="000000"/>
          <w:sz w:val="24"/>
          <w:szCs w:val="24"/>
          <w:lang w:val="ru-RU"/>
        </w:rPr>
        <w:t>Если же наследников не было или эти лица отказывались от наследства или умирают, не успев его принять, наследство признавалось выморочным и в основном переходило во владение церкви, а иногда и монастырям. Следующим этапом наследственного права связаны с проведением реформ, начатые в республиканский период и завершившиеся в эпоху принципата и было обозначено, как наследование по претерскому праву.</w:t>
      </w:r>
    </w:p>
    <w:p w:rsidR="0030590A" w:rsidRDefault="0030590A">
      <w:pPr>
        <w:widowControl w:val="0"/>
        <w:spacing w:before="120"/>
        <w:ind w:firstLine="567"/>
        <w:jc w:val="both"/>
        <w:rPr>
          <w:color w:val="000000"/>
          <w:sz w:val="24"/>
          <w:szCs w:val="24"/>
          <w:lang w:val="ru-RU"/>
        </w:rPr>
      </w:pPr>
      <w:r>
        <w:rPr>
          <w:color w:val="000000"/>
          <w:sz w:val="24"/>
          <w:szCs w:val="24"/>
          <w:lang w:val="ru-RU"/>
        </w:rPr>
        <w:t>Претор создал особый индикт для ввода во владение наследственным имуществом. Этот индикт давался лицам, которых претор, после рассмотрения их претензий, считал вероятными наследниками по цивильному праву. Это облегчало положение цивильных наследников, которые нередко были заинтересованы в изъятии наследственного имущества из рук посторонних лиц до разрешения споров о правах на наследство. В этих случаях претор служил интересам имущих слоев населения, так как наследниками, хотя бы и по завещанию, чаще всего были лица, связанные с наследодателем, обладателем наследственного имущества, кровной или иной личной связью.</w:t>
      </w:r>
    </w:p>
    <w:p w:rsidR="0030590A" w:rsidRDefault="0030590A">
      <w:pPr>
        <w:widowControl w:val="0"/>
        <w:spacing w:before="120"/>
        <w:ind w:firstLine="567"/>
        <w:jc w:val="both"/>
        <w:rPr>
          <w:color w:val="000000"/>
          <w:sz w:val="24"/>
          <w:szCs w:val="24"/>
          <w:lang w:val="ru-RU"/>
        </w:rPr>
      </w:pPr>
      <w:r>
        <w:rPr>
          <w:color w:val="000000"/>
          <w:sz w:val="24"/>
          <w:szCs w:val="24"/>
          <w:lang w:val="ru-RU"/>
        </w:rPr>
        <w:t>Императорское законодательство до Юстиниана уделило много внимания наследственному праву времени принципата. Были расширены права детей на наследование после родственников с материнской стороны. Все эти наслоения на старые постановления, внося в наследственное право некоторые новые тенденции в то же время чрезвычайно усложняли и запутывали его. И только в период реформ Юстиниана ( 542г-548гг.) закрепили упростившуюся систему наследования по закону, построив его исключительно на когнатическом родстве.</w:t>
      </w:r>
    </w:p>
    <w:p w:rsidR="0030590A" w:rsidRDefault="0030590A">
      <w:pPr>
        <w:widowControl w:val="0"/>
        <w:spacing w:before="120"/>
        <w:ind w:firstLine="567"/>
        <w:jc w:val="both"/>
        <w:rPr>
          <w:color w:val="000000"/>
          <w:sz w:val="24"/>
          <w:szCs w:val="24"/>
          <w:lang w:val="ru-RU"/>
        </w:rPr>
      </w:pPr>
      <w:r>
        <w:rPr>
          <w:color w:val="000000"/>
          <w:sz w:val="24"/>
          <w:szCs w:val="24"/>
          <w:lang w:val="ru-RU"/>
        </w:rPr>
        <w:t>По этой системе к наследованию призываются четыре очереди наследников: - первую очередь составляют нисходящие родственники умершего; - вторую очередь призываются наследники при отсутствии первой, и состоит из ближайших по степени восходящих родственников; - третью очередь наследовали при отсутствии двух первых, то есть неполнородные братья и сестры, а так же дети неполнородных братьев и сестер, получающие долю, которая причиталась бы их родителю.</w:t>
      </w:r>
    </w:p>
    <w:p w:rsidR="0030590A" w:rsidRDefault="0030590A">
      <w:pPr>
        <w:widowControl w:val="0"/>
        <w:spacing w:before="120"/>
        <w:ind w:firstLine="567"/>
        <w:jc w:val="both"/>
        <w:rPr>
          <w:color w:val="000000"/>
          <w:sz w:val="24"/>
          <w:szCs w:val="24"/>
          <w:lang w:val="ru-RU"/>
        </w:rPr>
      </w:pPr>
      <w:r>
        <w:rPr>
          <w:color w:val="000000"/>
          <w:sz w:val="24"/>
          <w:szCs w:val="24"/>
          <w:lang w:val="ru-RU"/>
        </w:rPr>
        <w:t>- в четвертую очередь ( при отсутствии трех первых) наследство получают остальные боковые родственники по порядку близости степеней без всякого ограничения.</w:t>
      </w:r>
    </w:p>
    <w:p w:rsidR="0030590A" w:rsidRDefault="0030590A">
      <w:pPr>
        <w:widowControl w:val="0"/>
        <w:spacing w:before="120"/>
        <w:ind w:firstLine="567"/>
        <w:jc w:val="both"/>
        <w:rPr>
          <w:color w:val="000000"/>
          <w:sz w:val="24"/>
          <w:szCs w:val="24"/>
          <w:lang w:val="ru-RU"/>
        </w:rPr>
      </w:pPr>
      <w:r>
        <w:rPr>
          <w:color w:val="000000"/>
          <w:sz w:val="24"/>
          <w:szCs w:val="24"/>
          <w:lang w:val="ru-RU"/>
        </w:rPr>
        <w:t>О наследовании супругов в период проведения реформ Юстиниана не упоминалось, в связи с чем предполагают, что оно продолжало регулироваться нормами преторского права.</w:t>
      </w:r>
    </w:p>
    <w:p w:rsidR="0030590A" w:rsidRDefault="0030590A">
      <w:pPr>
        <w:widowControl w:val="0"/>
        <w:spacing w:before="120"/>
        <w:ind w:firstLine="567"/>
        <w:jc w:val="both"/>
        <w:rPr>
          <w:color w:val="000000"/>
          <w:sz w:val="24"/>
          <w:szCs w:val="24"/>
          <w:lang w:val="ru-RU"/>
        </w:rPr>
      </w:pPr>
      <w:r>
        <w:rPr>
          <w:color w:val="000000"/>
          <w:sz w:val="24"/>
          <w:szCs w:val="24"/>
          <w:lang w:val="ru-RU"/>
        </w:rPr>
        <w:t>Далее мы рассмотрим наследование в Римском праве по завещанию.</w:t>
      </w:r>
    </w:p>
    <w:p w:rsidR="0030590A" w:rsidRDefault="0030590A">
      <w:pPr>
        <w:widowControl w:val="0"/>
        <w:spacing w:before="120"/>
        <w:jc w:val="center"/>
        <w:rPr>
          <w:b/>
          <w:bCs/>
          <w:color w:val="000000"/>
          <w:sz w:val="28"/>
          <w:szCs w:val="28"/>
          <w:lang w:val="ru-RU"/>
        </w:rPr>
      </w:pPr>
      <w:r>
        <w:rPr>
          <w:b/>
          <w:bCs/>
          <w:color w:val="000000"/>
          <w:sz w:val="28"/>
          <w:szCs w:val="28"/>
          <w:lang w:val="ru-RU"/>
        </w:rPr>
        <w:t>1.1. Наследование по завещанию в римском праве.</w:t>
      </w:r>
    </w:p>
    <w:p w:rsidR="0030590A" w:rsidRDefault="0030590A">
      <w:pPr>
        <w:widowControl w:val="0"/>
        <w:spacing w:before="120"/>
        <w:ind w:firstLine="567"/>
        <w:jc w:val="both"/>
        <w:rPr>
          <w:color w:val="000000"/>
          <w:sz w:val="24"/>
          <w:szCs w:val="24"/>
          <w:lang w:val="ru-RU"/>
        </w:rPr>
      </w:pPr>
      <w:r>
        <w:rPr>
          <w:color w:val="000000"/>
          <w:sz w:val="24"/>
          <w:szCs w:val="24"/>
          <w:lang w:val="ru-RU"/>
        </w:rPr>
        <w:t>Собственник имущества имел право сам определить, к кому и в каком объеме после его смерти должны перейти входящие в это имущество права и обязанности. Волевой акт собственника, посвященный вопросам такого рода, называется завещанием. Для того, чтобы этот акт имел юридическую силу он нуждался в определенном оформлении. Цивильное право допускало три различных способа составления завещания: - завещание воина, объявлявшееся в строю перед военным сражением ; - провозглашение завещателем своей предсмертной воли в курантных собраниях ; - завещание посредством меди и весов.</w:t>
      </w:r>
    </w:p>
    <w:p w:rsidR="0030590A" w:rsidRDefault="0030590A">
      <w:pPr>
        <w:widowControl w:val="0"/>
        <w:spacing w:before="120"/>
        <w:ind w:firstLine="567"/>
        <w:jc w:val="both"/>
        <w:rPr>
          <w:color w:val="000000"/>
          <w:sz w:val="24"/>
          <w:szCs w:val="24"/>
          <w:lang w:val="ru-RU"/>
        </w:rPr>
      </w:pPr>
      <w:r>
        <w:rPr>
          <w:color w:val="000000"/>
          <w:sz w:val="24"/>
          <w:szCs w:val="24"/>
          <w:lang w:val="ru-RU"/>
        </w:rPr>
        <w:t>В праве того периода было принято различать частные и публичные завещания. Частные завещания составлялись в присутствии семи свидетелей, а публичные завещания совершались перед магистратом, судом или императором.</w:t>
      </w:r>
    </w:p>
    <w:p w:rsidR="0030590A" w:rsidRDefault="0030590A">
      <w:pPr>
        <w:widowControl w:val="0"/>
        <w:spacing w:before="120"/>
        <w:ind w:firstLine="567"/>
        <w:jc w:val="both"/>
        <w:rPr>
          <w:color w:val="000000"/>
          <w:sz w:val="24"/>
          <w:szCs w:val="24"/>
          <w:lang w:val="ru-RU"/>
        </w:rPr>
      </w:pPr>
      <w:r>
        <w:rPr>
          <w:color w:val="000000"/>
          <w:sz w:val="24"/>
          <w:szCs w:val="24"/>
          <w:lang w:val="ru-RU"/>
        </w:rPr>
        <w:t>В содержании завещания прежде всего определялись наследники, назначенные его составителем. Для назначения наследников необходимо было обладать активной завещательной способностью. Её не было у умалешенных, несовершеннолетних, расточителей, а так же у всех подвластных ( кроме воинов, за которыми сохранялось право завещательного распоряжения военным пикулием ). С другой стороны, назначить наследниками можно было лишь кого-нибудь из числа тех, кто обладал пассивной завещательной способностью.</w:t>
      </w:r>
    </w:p>
    <w:p w:rsidR="0030590A" w:rsidRDefault="0030590A">
      <w:pPr>
        <w:widowControl w:val="0"/>
        <w:spacing w:before="120"/>
        <w:ind w:firstLine="567"/>
        <w:jc w:val="both"/>
        <w:rPr>
          <w:color w:val="000000"/>
          <w:sz w:val="24"/>
          <w:szCs w:val="24"/>
          <w:lang w:val="ru-RU"/>
        </w:rPr>
      </w:pPr>
      <w:r>
        <w:rPr>
          <w:color w:val="000000"/>
          <w:sz w:val="24"/>
          <w:szCs w:val="24"/>
          <w:lang w:val="ru-RU"/>
        </w:rPr>
        <w:t>Она не признавалась ни за перегринами, ни за объединениями и завещательной способности не было у рабов. Если завещание освобождало из рабства, то разрешалось здесь же назначить его наследником по завещанию.</w:t>
      </w:r>
    </w:p>
    <w:p w:rsidR="0030590A" w:rsidRDefault="0030590A">
      <w:pPr>
        <w:widowControl w:val="0"/>
        <w:spacing w:before="120"/>
        <w:ind w:firstLine="567"/>
        <w:jc w:val="both"/>
        <w:rPr>
          <w:color w:val="000000"/>
          <w:sz w:val="24"/>
          <w:szCs w:val="24"/>
          <w:lang w:val="ru-RU"/>
        </w:rPr>
      </w:pPr>
      <w:r>
        <w:rPr>
          <w:color w:val="000000"/>
          <w:sz w:val="24"/>
          <w:szCs w:val="24"/>
          <w:lang w:val="ru-RU"/>
        </w:rPr>
        <w:t>Свобода завещания может на прямую столкнуться с интересами семьи наследодателя.</w:t>
      </w:r>
      <w:r>
        <w:rPr>
          <w:rStyle w:val="ad"/>
          <w:color w:val="000000"/>
          <w:sz w:val="24"/>
          <w:szCs w:val="24"/>
          <w:lang w:val="ru-RU"/>
        </w:rPr>
        <w:endnoteReference w:id="2"/>
      </w:r>
      <w:r>
        <w:rPr>
          <w:color w:val="000000"/>
          <w:sz w:val="24"/>
          <w:szCs w:val="24"/>
          <w:lang w:val="ru-RU"/>
        </w:rPr>
        <w:t xml:space="preserve"> В связи с чем появилась необходимость об ограничении свободы завещаний, что и послужило созданию новых правил о необходимом наследовании. В период Юстиниана были установлены необходимые наследники, которыми стали признаваться восходящие и нисходящие родственники. Наследственная доля могла предоставляться этим необходимым наследникам в любой форме ( например: в форме дарения при жизни наследодателя ).</w:t>
      </w:r>
    </w:p>
    <w:p w:rsidR="0030590A" w:rsidRDefault="0030590A">
      <w:pPr>
        <w:widowControl w:val="0"/>
        <w:spacing w:before="120"/>
        <w:ind w:firstLine="567"/>
        <w:jc w:val="both"/>
        <w:rPr>
          <w:color w:val="000000"/>
          <w:sz w:val="24"/>
          <w:szCs w:val="24"/>
          <w:lang w:val="ru-RU"/>
        </w:rPr>
      </w:pPr>
      <w:r>
        <w:rPr>
          <w:color w:val="000000"/>
          <w:sz w:val="24"/>
          <w:szCs w:val="24"/>
          <w:lang w:val="ru-RU"/>
        </w:rPr>
        <w:t>Завещатель определял размер наследственной доли по своему усмотрению, выделяемой каждому из наследников.Однако некоторые из числа законных наследников не могли быть лишены наследства полностью. Круг таких наследников, с переходом от одной эпохи к другой, меняется. В более позднее время к их числу относились восходящие и нисходящие родственники, а так же родные братья и сестры наследодателя. Меняется и размер той части наследственного имущества, которая переходила к ним в обязательном порядке. На позднем этапе периода он составлял 1\4 законной доли.</w:t>
      </w:r>
    </w:p>
    <w:p w:rsidR="0030590A" w:rsidRDefault="0030590A">
      <w:pPr>
        <w:widowControl w:val="0"/>
        <w:spacing w:before="120"/>
        <w:ind w:firstLine="567"/>
        <w:jc w:val="both"/>
        <w:rPr>
          <w:color w:val="000000"/>
          <w:sz w:val="24"/>
          <w:szCs w:val="24"/>
          <w:lang w:val="ru-RU"/>
        </w:rPr>
      </w:pPr>
      <w:r>
        <w:rPr>
          <w:color w:val="000000"/>
          <w:sz w:val="24"/>
          <w:szCs w:val="24"/>
          <w:lang w:val="ru-RU"/>
        </w:rPr>
        <w:t>Для того, что бы такой акт имел юридическую силу завещания, наследодатель должен был определить наследников, с указанием либо на передачу всего наследственного имущества одному наследнику, либо о выдел.  определенных долей каждому из наследников с учетом обязательной доли.</w:t>
      </w:r>
    </w:p>
    <w:p w:rsidR="0030590A" w:rsidRDefault="0030590A">
      <w:pPr>
        <w:widowControl w:val="0"/>
        <w:spacing w:before="120"/>
        <w:jc w:val="center"/>
        <w:rPr>
          <w:b/>
          <w:bCs/>
          <w:color w:val="000000"/>
          <w:sz w:val="28"/>
          <w:szCs w:val="28"/>
          <w:lang w:val="ru-RU"/>
        </w:rPr>
      </w:pPr>
      <w:r>
        <w:rPr>
          <w:b/>
          <w:bCs/>
          <w:color w:val="000000"/>
          <w:sz w:val="28"/>
          <w:szCs w:val="28"/>
          <w:lang w:val="ru-RU"/>
        </w:rPr>
        <w:t xml:space="preserve">1.2. Наследование по закону в римском праве </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Если собственник не оставил завещание, которым определена судьба принадлежащего ему имущества, на случай его смерти, то это имущество переходило к лицам, указанным в законе </w:t>
      </w:r>
      <w:r>
        <w:rPr>
          <w:color w:val="000000"/>
          <w:sz w:val="24"/>
          <w:szCs w:val="24"/>
        </w:rPr>
        <w:t>XII</w:t>
      </w:r>
      <w:r>
        <w:rPr>
          <w:color w:val="000000"/>
          <w:sz w:val="24"/>
          <w:szCs w:val="24"/>
          <w:lang w:val="ru-RU"/>
        </w:rPr>
        <w:t xml:space="preserve"> таблиц.</w:t>
      </w:r>
      <w:r>
        <w:rPr>
          <w:rStyle w:val="ad"/>
          <w:color w:val="000000"/>
          <w:sz w:val="24"/>
          <w:szCs w:val="24"/>
          <w:lang w:val="ru-RU"/>
        </w:rPr>
        <w:endnoteReference w:id="3"/>
      </w:r>
      <w:r>
        <w:rPr>
          <w:color w:val="000000"/>
          <w:sz w:val="24"/>
          <w:szCs w:val="24"/>
          <w:lang w:val="ru-RU"/>
        </w:rPr>
        <w:t xml:space="preserve"> Наследование по закону происходило всякий раз, когда из-за отсутствия завещания оно всецело определялось порядком, закрепленным в нормах действующего права.</w:t>
      </w:r>
    </w:p>
    <w:p w:rsidR="0030590A" w:rsidRDefault="0030590A">
      <w:pPr>
        <w:widowControl w:val="0"/>
        <w:spacing w:before="120"/>
        <w:ind w:firstLine="567"/>
        <w:jc w:val="both"/>
        <w:rPr>
          <w:color w:val="000000"/>
          <w:sz w:val="24"/>
          <w:szCs w:val="24"/>
          <w:lang w:val="ru-RU"/>
        </w:rPr>
      </w:pPr>
      <w:r>
        <w:rPr>
          <w:color w:val="000000"/>
          <w:sz w:val="24"/>
          <w:szCs w:val="24"/>
          <w:lang w:val="ru-RU"/>
        </w:rPr>
        <w:t>Наследниками по закону признавались лица, состоявшие в родстве с наследодателем.</w:t>
      </w:r>
    </w:p>
    <w:p w:rsidR="0030590A" w:rsidRDefault="0030590A">
      <w:pPr>
        <w:widowControl w:val="0"/>
        <w:spacing w:before="120"/>
        <w:ind w:firstLine="567"/>
        <w:jc w:val="both"/>
        <w:rPr>
          <w:color w:val="000000"/>
          <w:sz w:val="24"/>
          <w:szCs w:val="24"/>
          <w:lang w:val="ru-RU"/>
        </w:rPr>
      </w:pPr>
      <w:r>
        <w:rPr>
          <w:color w:val="000000"/>
          <w:sz w:val="24"/>
          <w:szCs w:val="24"/>
          <w:lang w:val="ru-RU"/>
        </w:rPr>
        <w:t>Римляне различали агнатское родство, основанное на общей подвластности, и когнатское родство, основаное на общности по кровному происхождению. По мере разрушения патриархальных связей агнатское родство всё более вытесняется когнатским, а в последствии и вовсе выходит из употребления. Цивильное право подразделяло законных наследников на три очереди: -Свои наследники, которые входили в семью родственников, а получив наследство, продолжали обладать имуществом, которое и раньше было в сфере данной семьи. Своими считались наследники, становившиеся в результате смерти наследодателя юридически самостоятельными лицами.</w:t>
      </w:r>
    </w:p>
    <w:p w:rsidR="0030590A" w:rsidRDefault="0030590A">
      <w:pPr>
        <w:widowControl w:val="0"/>
        <w:spacing w:before="120"/>
        <w:ind w:firstLine="567"/>
        <w:jc w:val="both"/>
        <w:rPr>
          <w:color w:val="000000"/>
          <w:sz w:val="24"/>
          <w:szCs w:val="24"/>
          <w:lang w:val="ru-RU"/>
        </w:rPr>
      </w:pPr>
      <w:r>
        <w:rPr>
          <w:color w:val="000000"/>
          <w:sz w:val="24"/>
          <w:szCs w:val="24"/>
          <w:lang w:val="ru-RU"/>
        </w:rPr>
        <w:t>-Агнаты - это лица, которые в прошлом были связаны с наследодателем отношениями подвластности. Если имелось несколько агнатов, то к наследованию призывался ближайший , то есть стоявший в кровном отношении к умершему ближе, чем прочие агнаты.</w:t>
      </w:r>
    </w:p>
    <w:p w:rsidR="0030590A" w:rsidRDefault="0030590A">
      <w:pPr>
        <w:widowControl w:val="0"/>
        <w:spacing w:before="120"/>
        <w:ind w:firstLine="567"/>
        <w:jc w:val="both"/>
        <w:rPr>
          <w:color w:val="000000"/>
          <w:sz w:val="24"/>
          <w:szCs w:val="24"/>
          <w:lang w:val="ru-RU"/>
        </w:rPr>
      </w:pPr>
      <w:r>
        <w:rPr>
          <w:color w:val="000000"/>
          <w:sz w:val="24"/>
          <w:szCs w:val="24"/>
          <w:lang w:val="ru-RU"/>
        </w:rPr>
        <w:t>- Когнаты, то есть кровные родственники умершего, а так же бывший родственник вольноотпущенника в качестве его патрона. Как и во второй очереди, ближайший когнат вытеснял более отдаленного.</w:t>
      </w:r>
    </w:p>
    <w:p w:rsidR="0030590A" w:rsidRDefault="0030590A">
      <w:pPr>
        <w:widowControl w:val="0"/>
        <w:spacing w:before="120"/>
        <w:ind w:firstLine="567"/>
        <w:jc w:val="both"/>
        <w:rPr>
          <w:color w:val="000000"/>
          <w:sz w:val="24"/>
          <w:szCs w:val="24"/>
          <w:lang w:val="ru-RU"/>
        </w:rPr>
      </w:pPr>
      <w:r>
        <w:rPr>
          <w:color w:val="000000"/>
          <w:sz w:val="24"/>
          <w:szCs w:val="24"/>
          <w:lang w:val="ru-RU"/>
        </w:rPr>
        <w:t>Аналогичных начал придерживалось и преторское право, хотя соотношение между агнатским и когнатским ему меняется в пользу родства когнатского.</w:t>
      </w:r>
    </w:p>
    <w:p w:rsidR="0030590A" w:rsidRDefault="0030590A">
      <w:pPr>
        <w:widowControl w:val="0"/>
        <w:spacing w:before="120"/>
        <w:ind w:firstLine="567"/>
        <w:jc w:val="both"/>
        <w:rPr>
          <w:color w:val="000000"/>
          <w:sz w:val="24"/>
          <w:szCs w:val="24"/>
          <w:lang w:val="ru-RU"/>
        </w:rPr>
      </w:pPr>
      <w:r>
        <w:rPr>
          <w:color w:val="000000"/>
          <w:sz w:val="24"/>
          <w:szCs w:val="24"/>
          <w:lang w:val="ru-RU"/>
        </w:rPr>
        <w:t>Претор различает уже не три, а четыре очереди законных наследников: - Свои наследники, а так же дети наследодателя, даже вышедшие из-под его власти как эмансипированные или в установленном порядке кем-либо усыновленные ( если ко времени смерти наследодателя они стали юридически самостоятельны ) - Патроны умершего вольноотпущенника, а так же все агнаты с вытяснением из них более отдаленных.</w:t>
      </w:r>
    </w:p>
    <w:p w:rsidR="0030590A" w:rsidRDefault="0030590A">
      <w:pPr>
        <w:widowControl w:val="0"/>
        <w:spacing w:before="120"/>
        <w:ind w:firstLine="567"/>
        <w:jc w:val="both"/>
        <w:rPr>
          <w:color w:val="000000"/>
          <w:sz w:val="24"/>
          <w:szCs w:val="24"/>
          <w:lang w:val="ru-RU"/>
        </w:rPr>
      </w:pPr>
      <w:r>
        <w:rPr>
          <w:color w:val="000000"/>
          <w:sz w:val="24"/>
          <w:szCs w:val="24"/>
          <w:lang w:val="ru-RU"/>
        </w:rPr>
        <w:t>- Все кровные родственники наследодателя, не далее шестой степени родства .</w:t>
      </w:r>
    </w:p>
    <w:p w:rsidR="0030590A" w:rsidRDefault="0030590A">
      <w:pPr>
        <w:widowControl w:val="0"/>
        <w:spacing w:before="120"/>
        <w:ind w:firstLine="567"/>
        <w:jc w:val="both"/>
        <w:rPr>
          <w:color w:val="000000"/>
          <w:sz w:val="24"/>
          <w:szCs w:val="24"/>
          <w:lang w:val="ru-RU"/>
        </w:rPr>
      </w:pPr>
      <w:r>
        <w:rPr>
          <w:color w:val="000000"/>
          <w:sz w:val="24"/>
          <w:szCs w:val="24"/>
          <w:lang w:val="ru-RU"/>
        </w:rPr>
        <w:t>- Переживший наследодателя супруг ( в случае брака ).</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В Новеллах Юстиниана вообще не упоминается об агнатских родственниках, зато выделяются пять очередей законных наследников из числа когнатских родственников: </w:t>
      </w:r>
    </w:p>
    <w:p w:rsidR="0030590A" w:rsidRDefault="0030590A">
      <w:pPr>
        <w:widowControl w:val="0"/>
        <w:spacing w:before="120"/>
        <w:ind w:firstLine="567"/>
        <w:jc w:val="both"/>
        <w:rPr>
          <w:color w:val="000000"/>
          <w:sz w:val="24"/>
          <w:szCs w:val="24"/>
          <w:lang w:val="ru-RU"/>
        </w:rPr>
      </w:pPr>
      <w:r>
        <w:rPr>
          <w:color w:val="000000"/>
          <w:sz w:val="24"/>
          <w:szCs w:val="24"/>
          <w:lang w:val="ru-RU"/>
        </w:rPr>
        <w:t>1. все нисходящие родственники умершего</w:t>
      </w:r>
    </w:p>
    <w:p w:rsidR="0030590A" w:rsidRDefault="0030590A">
      <w:pPr>
        <w:widowControl w:val="0"/>
        <w:spacing w:before="120"/>
        <w:ind w:firstLine="567"/>
        <w:jc w:val="both"/>
        <w:rPr>
          <w:color w:val="000000"/>
          <w:sz w:val="24"/>
          <w:szCs w:val="24"/>
          <w:lang w:val="ru-RU"/>
        </w:rPr>
      </w:pPr>
      <w:r>
        <w:rPr>
          <w:color w:val="000000"/>
          <w:sz w:val="24"/>
          <w:szCs w:val="24"/>
          <w:lang w:val="ru-RU"/>
        </w:rPr>
        <w:t>2. все восходящие родственники, а так же родные братья и сестры ( с условием что близкие родственники устраняют от наследования родственников отдаленных.</w:t>
      </w:r>
    </w:p>
    <w:p w:rsidR="0030590A" w:rsidRDefault="0030590A">
      <w:pPr>
        <w:widowControl w:val="0"/>
        <w:spacing w:before="120"/>
        <w:ind w:firstLine="567"/>
        <w:jc w:val="both"/>
        <w:rPr>
          <w:color w:val="000000"/>
          <w:sz w:val="24"/>
          <w:szCs w:val="24"/>
          <w:lang w:val="ru-RU"/>
        </w:rPr>
      </w:pPr>
      <w:r>
        <w:rPr>
          <w:color w:val="000000"/>
          <w:sz w:val="24"/>
          <w:szCs w:val="24"/>
          <w:lang w:val="ru-RU"/>
        </w:rPr>
        <w:t>3. неполнородные братья и сестры умершего, то есть имевшего с наследодателем общего отца при разных матерях или общую мать, при разных отцах.</w:t>
      </w:r>
    </w:p>
    <w:p w:rsidR="0030590A" w:rsidRDefault="0030590A">
      <w:pPr>
        <w:widowControl w:val="0"/>
        <w:spacing w:before="120"/>
        <w:ind w:firstLine="567"/>
        <w:jc w:val="both"/>
        <w:rPr>
          <w:color w:val="000000"/>
          <w:sz w:val="24"/>
          <w:szCs w:val="24"/>
          <w:lang w:val="ru-RU"/>
        </w:rPr>
      </w:pPr>
      <w:r>
        <w:rPr>
          <w:color w:val="000000"/>
          <w:sz w:val="24"/>
          <w:szCs w:val="24"/>
          <w:lang w:val="ru-RU"/>
        </w:rPr>
        <w:t>4. все прочие кровные родственники без каких-либо ограничений.</w:t>
      </w:r>
    </w:p>
    <w:p w:rsidR="0030590A" w:rsidRDefault="0030590A">
      <w:pPr>
        <w:widowControl w:val="0"/>
        <w:spacing w:before="120"/>
        <w:ind w:firstLine="567"/>
        <w:jc w:val="both"/>
        <w:rPr>
          <w:color w:val="000000"/>
          <w:sz w:val="24"/>
          <w:szCs w:val="24"/>
          <w:lang w:val="ru-RU"/>
        </w:rPr>
      </w:pPr>
      <w:r>
        <w:rPr>
          <w:color w:val="000000"/>
          <w:sz w:val="24"/>
          <w:szCs w:val="24"/>
          <w:lang w:val="ru-RU"/>
        </w:rPr>
        <w:t>5. переживший супруг.</w:t>
      </w:r>
    </w:p>
    <w:p w:rsidR="0030590A" w:rsidRDefault="0030590A">
      <w:pPr>
        <w:widowControl w:val="0"/>
        <w:spacing w:before="120"/>
        <w:ind w:firstLine="567"/>
        <w:jc w:val="both"/>
        <w:rPr>
          <w:color w:val="000000"/>
          <w:sz w:val="24"/>
          <w:szCs w:val="24"/>
          <w:lang w:val="ru-RU"/>
        </w:rPr>
      </w:pPr>
      <w:r>
        <w:rPr>
          <w:color w:val="000000"/>
          <w:sz w:val="24"/>
          <w:szCs w:val="24"/>
          <w:lang w:val="ru-RU"/>
        </w:rPr>
        <w:t>Под открытием наследства понимается наступление фактов, ввиду которых принадлежавшие собственнику имущество становится наследственным и может быть принято лицами, для которых оно в этом качестве предназначено. Нормы Римского права связывали открытие наследства со смертью наследодателя. Однако переход прав происходит только в момент вступления в наследство, когда наследник выражает волю принять наследство.</w:t>
      </w:r>
    </w:p>
    <w:p w:rsidR="0030590A" w:rsidRDefault="0030590A">
      <w:pPr>
        <w:widowControl w:val="0"/>
        <w:spacing w:before="120"/>
        <w:ind w:firstLine="567"/>
        <w:jc w:val="both"/>
        <w:rPr>
          <w:color w:val="000000"/>
          <w:sz w:val="24"/>
          <w:szCs w:val="24"/>
          <w:lang w:val="ru-RU"/>
        </w:rPr>
      </w:pPr>
      <w:r>
        <w:rPr>
          <w:color w:val="000000"/>
          <w:sz w:val="24"/>
          <w:szCs w:val="24"/>
          <w:lang w:val="ru-RU"/>
        </w:rPr>
        <w:t>С точки зрения принятия наследства все наследники подразделяются на две категории: - Свои наследники, то есть проживавшие с наследодателем до момента его смерти и переход к ним имущества означало оставление этого имущества в той же семье. В связи с этим закон исключал возможность отказа от этого наследства.</w:t>
      </w:r>
    </w:p>
    <w:p w:rsidR="0030590A" w:rsidRDefault="0030590A">
      <w:pPr>
        <w:widowControl w:val="0"/>
        <w:spacing w:before="120"/>
        <w:ind w:firstLine="567"/>
        <w:jc w:val="both"/>
        <w:rPr>
          <w:color w:val="000000"/>
          <w:sz w:val="24"/>
          <w:szCs w:val="24"/>
          <w:lang w:val="ru-RU"/>
        </w:rPr>
      </w:pPr>
      <w:r>
        <w:rPr>
          <w:color w:val="000000"/>
          <w:sz w:val="24"/>
          <w:szCs w:val="24"/>
          <w:lang w:val="ru-RU"/>
        </w:rPr>
        <w:t>- Все прочие наследники. Они именовались внешними и посторонними, так как они находились вне подвластности наследодателя и не образовывали совместно с ним единой семьи. Поскольку переход к наследникам этой категории выводил имущество за пределы данной семьи, закон обязывал их к принятию наследства. Поэтому они именовались добровольными.</w:t>
      </w:r>
      <w:r>
        <w:rPr>
          <w:rStyle w:val="ad"/>
          <w:color w:val="000000"/>
          <w:sz w:val="24"/>
          <w:szCs w:val="24"/>
          <w:lang w:val="ru-RU"/>
        </w:rPr>
        <w:endnoteReference w:id="4"/>
      </w:r>
      <w:r>
        <w:rPr>
          <w:color w:val="000000"/>
          <w:sz w:val="24"/>
          <w:szCs w:val="24"/>
          <w:lang w:val="ru-RU"/>
        </w:rPr>
        <w:t xml:space="preserve"> Претор признавал наследников принявшими наследство, если они обращались с просьбой о вводе их во владение наследственным имуществом. Уложение Юстиниана для принятия наследства считало достаточным простое заявление воли, совершенное путем подачи магистрату соответствующего письменного заявления.</w:t>
      </w:r>
    </w:p>
    <w:p w:rsidR="0030590A" w:rsidRDefault="0030590A">
      <w:pPr>
        <w:widowControl w:val="0"/>
        <w:spacing w:before="120"/>
        <w:ind w:firstLine="567"/>
        <w:jc w:val="both"/>
        <w:rPr>
          <w:color w:val="000000"/>
          <w:sz w:val="24"/>
          <w:szCs w:val="24"/>
          <w:lang w:val="ru-RU"/>
        </w:rPr>
      </w:pPr>
      <w:r>
        <w:rPr>
          <w:color w:val="000000"/>
          <w:sz w:val="24"/>
          <w:szCs w:val="24"/>
          <w:lang w:val="ru-RU"/>
        </w:rPr>
        <w:t>Наследник считался принципиально ответственным за долги наследства неограниченно, как за свои собственные. Избежать этого он мог только посредством непринятия наследства, если его пассив превышает актив. В праве Юстиниана было установлено, что если наследник не позднее трёх месяцев после открытия наследства произведет опись и оценку наследуемого имущества, то ответственность наследника по долгам наследства ограничивается размерами актива наследства. При этом принятие наследства приводило к слиянию имущественных масс наследника и наследодателя, теперь кредиторы как наследника, так и наследодателя могли искать удовлетворение из всего объединенного имущества.</w:t>
      </w:r>
    </w:p>
    <w:p w:rsidR="0030590A" w:rsidRDefault="0030590A">
      <w:pPr>
        <w:widowControl w:val="0"/>
        <w:spacing w:before="120"/>
        <w:ind w:firstLine="567"/>
        <w:jc w:val="both"/>
        <w:rPr>
          <w:color w:val="000000"/>
          <w:sz w:val="24"/>
          <w:szCs w:val="24"/>
          <w:lang w:val="ru-RU"/>
        </w:rPr>
      </w:pPr>
      <w:r>
        <w:rPr>
          <w:color w:val="000000"/>
          <w:sz w:val="24"/>
          <w:szCs w:val="24"/>
          <w:lang w:val="ru-RU"/>
        </w:rPr>
        <w:t>Следствием приобретения наследства было так же погашение взаимных обязательств, существовавших между наследником и наследодателем, и прекращение сервитутов, которые имел наследодатель на имущество наследника или наоборот.</w:t>
      </w:r>
    </w:p>
    <w:p w:rsidR="0030590A" w:rsidRDefault="0030590A">
      <w:pPr>
        <w:widowControl w:val="0"/>
        <w:spacing w:before="120"/>
        <w:jc w:val="center"/>
        <w:rPr>
          <w:b/>
          <w:bCs/>
          <w:color w:val="000000"/>
          <w:sz w:val="28"/>
          <w:szCs w:val="28"/>
          <w:lang w:val="ru-RU"/>
        </w:rPr>
      </w:pPr>
      <w:r>
        <w:rPr>
          <w:b/>
          <w:bCs/>
          <w:color w:val="000000"/>
          <w:sz w:val="28"/>
          <w:szCs w:val="28"/>
          <w:lang w:val="ru-RU"/>
        </w:rPr>
        <w:t>Иски о наследстве в римском праве.</w:t>
      </w:r>
    </w:p>
    <w:p w:rsidR="0030590A" w:rsidRDefault="0030590A">
      <w:pPr>
        <w:widowControl w:val="0"/>
        <w:spacing w:before="120"/>
        <w:ind w:firstLine="567"/>
        <w:jc w:val="both"/>
        <w:rPr>
          <w:color w:val="000000"/>
          <w:sz w:val="24"/>
          <w:szCs w:val="24"/>
          <w:lang w:val="ru-RU"/>
        </w:rPr>
      </w:pPr>
      <w:r>
        <w:rPr>
          <w:color w:val="000000"/>
          <w:sz w:val="24"/>
          <w:szCs w:val="24"/>
          <w:lang w:val="ru-RU"/>
        </w:rPr>
        <w:t>Необходимость в судебной защите у наследника могла возникнуть или в следствии того, что кто-то не признавал тех прав, которые входили в состав  наследства, или же в следствии того, что кто-то своим поведением нарушал или не признавал данного лица как наследника.</w:t>
      </w:r>
    </w:p>
    <w:p w:rsidR="0030590A" w:rsidRDefault="0030590A">
      <w:pPr>
        <w:widowControl w:val="0"/>
        <w:spacing w:before="120"/>
        <w:ind w:firstLine="567"/>
        <w:jc w:val="both"/>
        <w:rPr>
          <w:color w:val="000000"/>
          <w:sz w:val="24"/>
          <w:szCs w:val="24"/>
          <w:lang w:val="ru-RU"/>
        </w:rPr>
      </w:pPr>
      <w:r>
        <w:rPr>
          <w:color w:val="000000"/>
          <w:sz w:val="24"/>
          <w:szCs w:val="24"/>
          <w:lang w:val="ru-RU"/>
        </w:rPr>
        <w:t>В первом случае в распоряжении наследника имелись те же самые иски, какие были в распоряжении наследодателя.</w:t>
      </w:r>
    </w:p>
    <w:p w:rsidR="0030590A" w:rsidRDefault="0030590A">
      <w:pPr>
        <w:widowControl w:val="0"/>
        <w:spacing w:before="120"/>
        <w:ind w:firstLine="567"/>
        <w:jc w:val="both"/>
        <w:rPr>
          <w:color w:val="000000"/>
          <w:sz w:val="24"/>
          <w:szCs w:val="24"/>
          <w:lang w:val="ru-RU"/>
        </w:rPr>
      </w:pPr>
      <w:r>
        <w:rPr>
          <w:color w:val="000000"/>
          <w:sz w:val="24"/>
          <w:szCs w:val="24"/>
          <w:lang w:val="ru-RU"/>
        </w:rPr>
        <w:t>Во втором случае наследнику предоставлялся цивильный иск об истребовании наследства, по своим условиям и последствиям аналогичный виндикационному иску. Добросовестный владелец наследства должен был по такому иску выдать истцу своё обогащение за счет наследства ( на момент предъявления иска) за удержанием понесённых им издержек на наследственное имущество. Недобросовестный владелец наследства должен был выдать истцу всё полученное из наследства со всеми плодами и приращениями, нёс ответственность за виновную ( а с момента предъявления иска и за случайную ) гибель или порчу полученных ценностей и мог удержать сумму понесённых им издержек, необходимых и полезных.</w:t>
      </w:r>
    </w:p>
    <w:p w:rsidR="0030590A" w:rsidRDefault="0030590A">
      <w:pPr>
        <w:widowControl w:val="0"/>
        <w:spacing w:before="120"/>
        <w:jc w:val="center"/>
        <w:rPr>
          <w:b/>
          <w:bCs/>
          <w:color w:val="000000"/>
          <w:sz w:val="28"/>
          <w:szCs w:val="28"/>
          <w:lang w:val="ru-RU"/>
        </w:rPr>
      </w:pPr>
      <w:r>
        <w:rPr>
          <w:b/>
          <w:bCs/>
          <w:color w:val="000000"/>
          <w:sz w:val="28"/>
          <w:szCs w:val="28"/>
          <w:lang w:val="ru-RU"/>
        </w:rPr>
        <w:t>Выморочное наследство.</w:t>
      </w:r>
    </w:p>
    <w:p w:rsidR="0030590A" w:rsidRDefault="0030590A">
      <w:pPr>
        <w:widowControl w:val="0"/>
        <w:spacing w:before="120"/>
        <w:ind w:firstLine="567"/>
        <w:jc w:val="both"/>
        <w:rPr>
          <w:color w:val="000000"/>
          <w:sz w:val="24"/>
          <w:szCs w:val="24"/>
          <w:lang w:val="ru-RU"/>
        </w:rPr>
      </w:pPr>
      <w:r>
        <w:rPr>
          <w:color w:val="000000"/>
          <w:sz w:val="24"/>
          <w:szCs w:val="24"/>
          <w:lang w:val="ru-RU"/>
        </w:rPr>
        <w:t>Если наследство не принято ни одним наследником как по завещанию, так и по закону ( потому ли , что наследников не осталось или они не пожелали принять наследство ). наследство становилось выморочным. В древнейшем праве такое имущество считалось ничьим и могло быть захвачено каждым желающим. Начиная со времен принципата, выморочное имущество передавалось государству. В период абсолютной монархии из этого порядка было установлено то исключение, что за муниципальным сенатом, церковью или монастырём было признано преимущественное право на получение выморочного имущества после лиц, принадлежавших к этим организациям.</w:t>
      </w:r>
    </w:p>
    <w:p w:rsidR="0030590A" w:rsidRDefault="0030590A">
      <w:pPr>
        <w:widowControl w:val="0"/>
        <w:spacing w:before="120"/>
        <w:jc w:val="center"/>
        <w:rPr>
          <w:b/>
          <w:bCs/>
          <w:color w:val="000000"/>
          <w:sz w:val="28"/>
          <w:szCs w:val="28"/>
          <w:lang w:val="ru-RU"/>
        </w:rPr>
      </w:pPr>
      <w:r>
        <w:rPr>
          <w:b/>
          <w:bCs/>
          <w:color w:val="000000"/>
          <w:sz w:val="28"/>
          <w:szCs w:val="28"/>
          <w:lang w:val="ru-RU"/>
        </w:rPr>
        <w:t>Завещательный отказ. Виды завещательных отказов.</w:t>
      </w:r>
    </w:p>
    <w:p w:rsidR="0030590A" w:rsidRDefault="0030590A">
      <w:pPr>
        <w:widowControl w:val="0"/>
        <w:spacing w:before="120"/>
        <w:ind w:firstLine="567"/>
        <w:jc w:val="both"/>
        <w:rPr>
          <w:color w:val="000000"/>
          <w:sz w:val="24"/>
          <w:szCs w:val="24"/>
          <w:lang w:val="ru-RU"/>
        </w:rPr>
      </w:pPr>
      <w:r>
        <w:rPr>
          <w:color w:val="000000"/>
          <w:sz w:val="24"/>
          <w:szCs w:val="24"/>
          <w:lang w:val="ru-RU"/>
        </w:rPr>
        <w:t>Завещательным отказом называлось распоряжение, которое делалось в завещании наследодателем и состояло в предоставлении определенному лицу какого-то права или иной выгоды за счет наследственного имущества. Преемство лица, в пользу которого назначен завещательный отказ, носило сингулярный характер, то есть он является преемником наследодателя в отдельном праве, но не в какой-то доле наследства и на нем не лежала ответственность за долги наследодателя. Завещательный отказ можно было оставить только в завещании, но нельзя было возложить завещательный отказ на наследника по закону.</w:t>
      </w:r>
    </w:p>
    <w:p w:rsidR="0030590A" w:rsidRDefault="0030590A">
      <w:pPr>
        <w:widowControl w:val="0"/>
        <w:spacing w:before="120"/>
        <w:ind w:firstLine="567"/>
        <w:jc w:val="both"/>
        <w:rPr>
          <w:color w:val="000000"/>
          <w:sz w:val="24"/>
          <w:szCs w:val="24"/>
          <w:lang w:val="ru-RU"/>
        </w:rPr>
      </w:pPr>
      <w:r>
        <w:rPr>
          <w:color w:val="000000"/>
          <w:sz w:val="24"/>
          <w:szCs w:val="24"/>
          <w:lang w:val="ru-RU"/>
        </w:rPr>
        <w:t>С помощью завещательного отказа устанавливалось непосредственное право собственности лица, в пользу которого назначен завещательный отказ, на известную вещь завещателя. Так же существовал завещательный отказ обязывающий наследника передать кому-то что-то, при этом лицу, в пользу которого назначен завещательный отказ, предоставлялось только обязательное право требовать от наследника исполнения воли завещателя.</w:t>
      </w:r>
    </w:p>
    <w:p w:rsidR="0030590A" w:rsidRDefault="0030590A">
      <w:pPr>
        <w:widowControl w:val="0"/>
        <w:spacing w:before="120"/>
        <w:ind w:firstLine="567"/>
        <w:jc w:val="both"/>
        <w:rPr>
          <w:color w:val="000000"/>
          <w:sz w:val="24"/>
          <w:szCs w:val="24"/>
          <w:lang w:val="ru-RU"/>
        </w:rPr>
      </w:pPr>
      <w:r>
        <w:rPr>
          <w:color w:val="000000"/>
          <w:sz w:val="24"/>
          <w:szCs w:val="24"/>
          <w:lang w:val="ru-RU"/>
        </w:rPr>
        <w:t>В императорское время формализм установления завещательного отказа был ослаблен, а в последствии были отменены все перечисленные виды завещательных отказов.</w:t>
      </w:r>
      <w:r>
        <w:rPr>
          <w:rStyle w:val="ad"/>
          <w:color w:val="000000"/>
          <w:sz w:val="24"/>
          <w:szCs w:val="24"/>
          <w:lang w:val="ru-RU"/>
        </w:rPr>
        <w:endnoteReference w:id="5"/>
      </w:r>
      <w:r>
        <w:rPr>
          <w:color w:val="000000"/>
          <w:sz w:val="24"/>
          <w:szCs w:val="24"/>
          <w:lang w:val="ru-RU"/>
        </w:rPr>
        <w:t xml:space="preserve"> В практике встречались случаи, когда завещательный отказ оставлялся без соблюдения форм цивильного завещания. Иногда распоряжение о предоставлении известной вещи из наследства было обращено к наследнику по закону. В республиканский период такие распоряжения не пользовались юридической защитой, исполнять их было делом совести наследника. В период принципата фидеикомиссы ( порученное совести ) получили исковую защиту и стали подобны завещательному отказу.</w:t>
      </w:r>
    </w:p>
    <w:p w:rsidR="0030590A" w:rsidRDefault="0030590A">
      <w:pPr>
        <w:widowControl w:val="0"/>
        <w:spacing w:before="120"/>
        <w:ind w:firstLine="567"/>
        <w:jc w:val="both"/>
        <w:rPr>
          <w:color w:val="000000"/>
          <w:sz w:val="24"/>
          <w:szCs w:val="24"/>
          <w:lang w:val="ru-RU"/>
        </w:rPr>
      </w:pPr>
      <w:r>
        <w:rPr>
          <w:color w:val="000000"/>
          <w:sz w:val="24"/>
          <w:szCs w:val="24"/>
          <w:lang w:val="ru-RU"/>
        </w:rPr>
        <w:t>Путем фидеикомисса можно было возложить на наследника обязанность выдать другому лицу всё наследство или определенную его долю. Первоначально такой фидеикомисс также приводил только к сингулярному преемству, так, что ответственность по обязательствам, входившим в состав наследства, лежала на наследнике ( даже если он передавал всё имущество лицу, которому был оставлен фидеикомисс). Поэтому нередко распоряжение наследодателя оставалось без исполнения. В последствии в регламентацию фидеикомисса был внесен ряд поправок, приведших к признанию, что наследник всё же мог оставить одну четверть наследства за собой, и что лицо, получавшее в качестве фидеикомисса не отдельное право, а определенную долю наследства, в соответствующей доле несло ответственность за долги наследодателя. Такой фидеикомисс получил значение универсального преемства.</w:t>
      </w:r>
      <w:r>
        <w:rPr>
          <w:rStyle w:val="ad"/>
          <w:color w:val="000000"/>
          <w:sz w:val="24"/>
          <w:szCs w:val="24"/>
          <w:lang w:val="ru-RU"/>
        </w:rPr>
        <w:endnoteReference w:id="6"/>
      </w:r>
      <w:r>
        <w:rPr>
          <w:color w:val="000000"/>
          <w:sz w:val="24"/>
          <w:szCs w:val="24"/>
          <w:lang w:val="ru-RU"/>
        </w:rPr>
        <w:t xml:space="preserve"> Мне хотелось бы повториться, что система Римского права оказала громадное влияние на последующее развитие законодательства и правовых учений.</w:t>
      </w:r>
    </w:p>
    <w:p w:rsidR="0030590A" w:rsidRDefault="0030590A">
      <w:pPr>
        <w:widowControl w:val="0"/>
        <w:spacing w:before="120"/>
        <w:ind w:firstLine="567"/>
        <w:jc w:val="both"/>
        <w:rPr>
          <w:color w:val="000000"/>
          <w:sz w:val="24"/>
          <w:szCs w:val="24"/>
          <w:lang w:val="ru-RU"/>
        </w:rPr>
      </w:pPr>
      <w:r>
        <w:rPr>
          <w:color w:val="000000"/>
          <w:sz w:val="24"/>
          <w:szCs w:val="24"/>
          <w:lang w:val="ru-RU"/>
        </w:rPr>
        <w:t>Точность формулировок, ясность построения и аргументации и глубокая жизненность, конкретность и практичность права и вместе с тем полное соответствие всех юридических выводов интересам господствующего класса- всё это является отличительными признаками частного Римского права. Не даром многие римские юридические выражения перешли в века.</w:t>
      </w:r>
    </w:p>
    <w:p w:rsidR="0030590A" w:rsidRDefault="0030590A">
      <w:pPr>
        <w:widowControl w:val="0"/>
        <w:spacing w:before="120"/>
        <w:ind w:firstLine="567"/>
        <w:jc w:val="both"/>
        <w:rPr>
          <w:color w:val="000000"/>
          <w:sz w:val="24"/>
          <w:szCs w:val="24"/>
          <w:lang w:val="ru-RU"/>
        </w:rPr>
      </w:pPr>
      <w:r>
        <w:rPr>
          <w:color w:val="000000"/>
          <w:sz w:val="24"/>
          <w:szCs w:val="24"/>
          <w:lang w:val="ru-RU"/>
        </w:rPr>
        <w:t>Труд римских юристов- это многовековый , дошедший до нас труд, приведший в первые века н\ э. к детальной разработке всех юридических вопросов, связанных с относительно сложной хозяйственной жизнью того времени.</w:t>
      </w:r>
    </w:p>
    <w:p w:rsidR="0030590A" w:rsidRDefault="0030590A">
      <w:pPr>
        <w:widowControl w:val="0"/>
        <w:spacing w:before="120"/>
        <w:ind w:firstLine="567"/>
        <w:jc w:val="both"/>
        <w:rPr>
          <w:color w:val="000000"/>
          <w:sz w:val="24"/>
          <w:szCs w:val="24"/>
          <w:lang w:val="ru-RU"/>
        </w:rPr>
      </w:pPr>
      <w:r>
        <w:rPr>
          <w:color w:val="000000"/>
          <w:sz w:val="24"/>
          <w:szCs w:val="24"/>
          <w:lang w:val="ru-RU"/>
        </w:rPr>
        <w:t>В силу исторической судьбы Римского права, сделавшей его одним из факторов развития гражданского права и особенно современного значения для изменяющейся системы права России, знакомство с ним необходимо каждому образованному юристу.</w:t>
      </w:r>
    </w:p>
    <w:p w:rsidR="0030590A" w:rsidRDefault="0030590A">
      <w:pPr>
        <w:widowControl w:val="0"/>
        <w:spacing w:before="120"/>
        <w:jc w:val="center"/>
        <w:rPr>
          <w:b/>
          <w:bCs/>
          <w:color w:val="000000"/>
          <w:sz w:val="28"/>
          <w:szCs w:val="28"/>
          <w:lang w:val="ru-RU"/>
        </w:rPr>
      </w:pPr>
      <w:r>
        <w:rPr>
          <w:b/>
          <w:bCs/>
          <w:color w:val="000000"/>
          <w:sz w:val="28"/>
          <w:szCs w:val="28"/>
          <w:lang w:val="ru-RU"/>
        </w:rPr>
        <w:t xml:space="preserve">Глава 2. Становление и развитие правового регулирования наследственных отношений </w:t>
      </w:r>
    </w:p>
    <w:p w:rsidR="0030590A" w:rsidRDefault="0030590A">
      <w:pPr>
        <w:widowControl w:val="0"/>
        <w:spacing w:before="120"/>
        <w:ind w:firstLine="567"/>
        <w:jc w:val="both"/>
        <w:rPr>
          <w:color w:val="000000"/>
          <w:sz w:val="24"/>
          <w:szCs w:val="24"/>
          <w:lang w:val="ru-RU"/>
        </w:rPr>
      </w:pPr>
      <w:r>
        <w:rPr>
          <w:color w:val="000000"/>
          <w:sz w:val="24"/>
          <w:szCs w:val="24"/>
          <w:lang w:val="ru-RU"/>
        </w:rPr>
        <w:t>Наследование является одним из известных древнейших правовых институтов, упоминания о котором можно найти в самых первых письменных источниках: глиняных табличках Шумера, египетских иероглифах и т.д. и т.п.</w:t>
      </w:r>
    </w:p>
    <w:p w:rsidR="0030590A" w:rsidRDefault="0030590A">
      <w:pPr>
        <w:widowControl w:val="0"/>
        <w:spacing w:before="120"/>
        <w:ind w:firstLine="567"/>
        <w:jc w:val="both"/>
        <w:rPr>
          <w:color w:val="000000"/>
          <w:sz w:val="24"/>
          <w:szCs w:val="24"/>
          <w:lang w:val="ru-RU"/>
        </w:rPr>
      </w:pPr>
      <w:r>
        <w:rPr>
          <w:color w:val="000000"/>
          <w:sz w:val="24"/>
          <w:szCs w:val="24"/>
          <w:lang w:val="ru-RU"/>
        </w:rPr>
        <w:t>В Афинах о наследовании по завещанию впервые упоминается в законодательстве Солона (</w:t>
      </w:r>
      <w:r>
        <w:rPr>
          <w:color w:val="000000"/>
          <w:sz w:val="24"/>
          <w:szCs w:val="24"/>
        </w:rPr>
        <w:t>VI</w:t>
      </w:r>
      <w:r>
        <w:rPr>
          <w:color w:val="000000"/>
          <w:sz w:val="24"/>
          <w:szCs w:val="24"/>
          <w:lang w:val="ru-RU"/>
        </w:rPr>
        <w:t xml:space="preserve"> век до н. э.), права завещателя здесь несколько ограничены. Завещать мог лишь мужчина, не имеющий сыновей. Отец, имеющий детей мужского пола, усыновленные, а также женщины не могли завещать. В привычном для нас виде основные институты наследственного права зародились в Древнем Риме; впоследствии были восприняты гражданским правом новых народов и составляют до сих пор основу наследственного права всех зарубежных государств. Именно римскому праву современные законодательства обязаны самим понятием наследования, как универсального преемства, в силу которого на наследника не только переходят, в качестве единого комплекса права и обязанности наследодателя, но и возлагается ответственность своим имуществом за долги наследодателя, создается своего рода продолжение в лице наследника, юридической личности наследодателя. Вместе с идеей универсального преемства римское право выработало, и понятие сингулярного преемство по случаю смерти: понятие завещательных отказов (легатов), в силу которых определенные лица приобретали отдельные права на принадлежавшее завещателю имущество, не становясь субъектами каких бы то ни было обязанностей.</w:t>
      </w:r>
      <w:r>
        <w:rPr>
          <w:rStyle w:val="ad"/>
          <w:color w:val="000000"/>
          <w:sz w:val="24"/>
          <w:szCs w:val="24"/>
        </w:rPr>
        <w:endnoteReference w:id="7"/>
      </w:r>
      <w:r>
        <w:rPr>
          <w:color w:val="000000"/>
          <w:sz w:val="24"/>
          <w:szCs w:val="24"/>
          <w:lang w:val="ru-RU"/>
        </w:rPr>
        <w:t xml:space="preserve"> С этими основными понятиями системы наследования как преемства в правах и обязанностях вследствие смерти, римское право создало ряд положений об основаниях наследования, о порядке приобретения наследства, об отношениях наследников между собою и с кредиторами наследодателя. Римские законы </w:t>
      </w:r>
      <w:r>
        <w:rPr>
          <w:color w:val="000000"/>
          <w:sz w:val="24"/>
          <w:szCs w:val="24"/>
        </w:rPr>
        <w:t>XII</w:t>
      </w:r>
      <w:r>
        <w:rPr>
          <w:color w:val="000000"/>
          <w:sz w:val="24"/>
          <w:szCs w:val="24"/>
          <w:lang w:val="ru-RU"/>
        </w:rPr>
        <w:t xml:space="preserve"> таблиц знали два основания наследования: наследование по завещанию и наследование по закону, которое имело место если наследодатель умирал, не оставив завещания. Первым по времени основанием наследования было в Риме, как и везде, наследование по закону, в силу которого имущество оставалось в семье, признававшейся в глубочайшей древности единственной носительницей прав на это имущество, однако, законы </w:t>
      </w:r>
      <w:r>
        <w:rPr>
          <w:color w:val="000000"/>
          <w:sz w:val="24"/>
          <w:szCs w:val="24"/>
        </w:rPr>
        <w:t>XII</w:t>
      </w:r>
      <w:r>
        <w:rPr>
          <w:color w:val="000000"/>
          <w:sz w:val="24"/>
          <w:szCs w:val="24"/>
          <w:lang w:val="ru-RU"/>
        </w:rPr>
        <w:t xml:space="preserve"> таблиц исходят уже из представления о завещании, как о нормальном, наиболее часто встречающимся основании наследования.</w:t>
      </w:r>
    </w:p>
    <w:p w:rsidR="0030590A" w:rsidRDefault="0030590A">
      <w:pPr>
        <w:widowControl w:val="0"/>
        <w:spacing w:before="120"/>
        <w:ind w:firstLine="567"/>
        <w:jc w:val="both"/>
        <w:rPr>
          <w:color w:val="000000"/>
          <w:sz w:val="24"/>
          <w:szCs w:val="24"/>
          <w:lang w:val="ru-RU"/>
        </w:rPr>
      </w:pPr>
      <w:r>
        <w:rPr>
          <w:color w:val="000000"/>
          <w:sz w:val="24"/>
          <w:szCs w:val="24"/>
          <w:lang w:val="ru-RU"/>
        </w:rPr>
        <w:t>В итоге своего развития, наследственное право Древнего Рима устанавливало четыре разряда наследников по закону для родственников вплоть до шестой степени родства (включая детей троюродных братьев и сестер), причем присутствие родственников в каждом разряде исключало из числа наследников следующие разряды. Римский принцип сохранился в системе наследственного права почти всех цивилизованных государств. Например, по французскому законодательству в очередь наследников по закону попадают родственников вплоть до шестой степени родства, а в германии количество очередей, призываемых к наследованию, вообще не ограничено. В дореволюционном русском праве существовало правило о наследниках по завещанию и наследниках по закону: “Право наследования … простирается на всех членов рода, одно кровное родство составляющих, до совершенного прекращения одного не только в мужском, но и в женском поколении”. Это правило означало, что родственники призываются к наследованию по русскому законодательству без ограничения степенью родства.</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Совершенно иным образом наследственное право развивалось в советский период. Первым декретом советской власти в области наследственного права был декрет ВЦИК от 27 апреля 1918 г. “Об отмене наследования” Право наследования было восстановлено лишь 1922 году (ст. 418 ГК РСФСР 1922 г.) в связи с принятием первого советского гражданского кодекса, который кардинально отличался от дореволюционного законодательства о наследовании. Было установлено две очереди наследников. При отсутствии завещания к наследованию по закону призываются только самые ближайшие родственники. В первую очередь наследников входят дети, супруг и родители умершего. Во вторую очередь – братья и сестры умершего его дед и бабка. Устанавливали эти нормы ввиду близкой победы коммунизма и отмирания частной собственности, а соответственно и буржуазного института наследования. Следующим этапом в развитии наследственного права в России было принятие Гражданского кодекса РСФСР от 1 октября 1964 года (раздел </w:t>
      </w:r>
      <w:r>
        <w:rPr>
          <w:color w:val="000000"/>
          <w:sz w:val="24"/>
          <w:szCs w:val="24"/>
        </w:rPr>
        <w:t>VII</w:t>
      </w:r>
      <w:r>
        <w:rPr>
          <w:color w:val="000000"/>
          <w:sz w:val="24"/>
          <w:szCs w:val="24"/>
          <w:lang w:val="ru-RU"/>
        </w:rPr>
        <w:t>).</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И, наконец, последний этап – третья часть Гражданского кодекса РФ от 1 марта 2002 г. (раздел </w:t>
      </w:r>
      <w:r>
        <w:rPr>
          <w:color w:val="000000"/>
          <w:sz w:val="24"/>
          <w:szCs w:val="24"/>
        </w:rPr>
        <w:t>V</w:t>
      </w:r>
      <w:r>
        <w:rPr>
          <w:color w:val="000000"/>
          <w:sz w:val="24"/>
          <w:szCs w:val="24"/>
          <w:lang w:val="ru-RU"/>
        </w:rPr>
        <w:t>).</w:t>
      </w:r>
    </w:p>
    <w:p w:rsidR="0030590A" w:rsidRDefault="0030590A">
      <w:pPr>
        <w:widowControl w:val="0"/>
        <w:spacing w:before="120"/>
        <w:jc w:val="center"/>
        <w:rPr>
          <w:b/>
          <w:bCs/>
          <w:color w:val="000000"/>
          <w:sz w:val="28"/>
          <w:szCs w:val="28"/>
          <w:lang w:val="ru-RU"/>
        </w:rPr>
      </w:pPr>
      <w:r>
        <w:rPr>
          <w:b/>
          <w:bCs/>
          <w:color w:val="000000"/>
          <w:sz w:val="28"/>
          <w:szCs w:val="28"/>
          <w:lang w:val="ru-RU"/>
        </w:rPr>
        <w:t>2.1 История наследственного права в России.</w:t>
      </w:r>
    </w:p>
    <w:p w:rsidR="0030590A" w:rsidRDefault="0030590A">
      <w:pPr>
        <w:widowControl w:val="0"/>
        <w:spacing w:before="120"/>
        <w:ind w:firstLine="567"/>
        <w:jc w:val="both"/>
        <w:rPr>
          <w:color w:val="000000"/>
          <w:sz w:val="24"/>
          <w:szCs w:val="24"/>
          <w:lang w:val="ru-RU"/>
        </w:rPr>
      </w:pPr>
      <w:r>
        <w:rPr>
          <w:color w:val="000000"/>
          <w:sz w:val="24"/>
          <w:szCs w:val="24"/>
          <w:lang w:val="ru-RU"/>
        </w:rPr>
        <w:t>Сопоставление дореволюционного, советского и действующего гражданского законодательства(общих положений о наследовании и наследования по закону) стало возможным на основе сравнительно- правового метода. Данный метод позволил также установить различия и общие черты современных зарубежных правовых систем и нынешней российской системы в области наследственного права.</w:t>
      </w:r>
    </w:p>
    <w:p w:rsidR="0030590A" w:rsidRDefault="0030590A">
      <w:pPr>
        <w:widowControl w:val="0"/>
        <w:spacing w:before="120"/>
        <w:ind w:firstLine="567"/>
        <w:jc w:val="both"/>
        <w:rPr>
          <w:color w:val="000000"/>
          <w:sz w:val="24"/>
          <w:szCs w:val="24"/>
          <w:lang w:val="ru-RU"/>
        </w:rPr>
      </w:pPr>
      <w:r>
        <w:rPr>
          <w:color w:val="000000"/>
          <w:sz w:val="24"/>
          <w:szCs w:val="24"/>
          <w:lang w:val="ru-RU"/>
        </w:rPr>
        <w:t>Хронологические рамки исследования охватывают одно из сложнейших столетий в истории Российского государства и права.</w:t>
      </w:r>
    </w:p>
    <w:p w:rsidR="0030590A" w:rsidRDefault="0030590A">
      <w:pPr>
        <w:widowControl w:val="0"/>
        <w:spacing w:before="120"/>
        <w:ind w:firstLine="567"/>
        <w:jc w:val="both"/>
        <w:rPr>
          <w:color w:val="000000"/>
          <w:sz w:val="24"/>
          <w:szCs w:val="24"/>
          <w:lang w:val="ru-RU"/>
        </w:rPr>
      </w:pPr>
      <w:r>
        <w:rPr>
          <w:color w:val="000000"/>
          <w:sz w:val="24"/>
          <w:szCs w:val="24"/>
          <w:lang w:val="ru-RU"/>
        </w:rPr>
        <w:t>Последнее десятилетие в истории современного российского государства характеризуется глубокими коренными изменениями всех сфер жизни общества. Поэтапно проводится и правовая реформа. Конституция РФ 1993 г. среди основных прав и свобод человека и гражданина называется право каждого гражданина иметь имущество по своему усмотрению ( ст.35 Конституции РФ ). Конституционно- гарантированное регулирование права наследования осуществлялось в соответствии с нормами Гражданского кодекса РСФСР 1964 г., которые не могли соответствовать современному периоду становления рыночной экономики и укрепления частной собственности.</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Подтверждением теоретической и практической значимости затронутой темы, является существование третьей части Гражданского кодекса РФ, раздела </w:t>
      </w:r>
      <w:r>
        <w:rPr>
          <w:color w:val="000000"/>
          <w:sz w:val="24"/>
          <w:szCs w:val="24"/>
        </w:rPr>
        <w:t>V</w:t>
      </w:r>
      <w:r>
        <w:rPr>
          <w:color w:val="000000"/>
          <w:sz w:val="24"/>
          <w:szCs w:val="24"/>
          <w:lang w:val="ru-RU"/>
        </w:rPr>
        <w:t xml:space="preserve"> " Наследственное право", работа над которым велась в течении нескольких лет.</w:t>
      </w:r>
    </w:p>
    <w:p w:rsidR="0030590A" w:rsidRDefault="0030590A">
      <w:pPr>
        <w:widowControl w:val="0"/>
        <w:spacing w:before="120"/>
        <w:ind w:firstLine="567"/>
        <w:jc w:val="both"/>
        <w:rPr>
          <w:color w:val="000000"/>
          <w:sz w:val="24"/>
          <w:szCs w:val="24"/>
          <w:lang w:val="ru-RU"/>
        </w:rPr>
      </w:pPr>
      <w:r>
        <w:rPr>
          <w:color w:val="000000"/>
          <w:sz w:val="24"/>
          <w:szCs w:val="24"/>
          <w:lang w:val="ru-RU"/>
        </w:rPr>
        <w:t>Настоящие изменения наследственного права отражают развивающиеся сегодня социально- экономические отношения. Всё это требует не только теоретического осмысления и объяснения норм наследственного права в историческом развитии, но и критического восприятия основных концепций, анализа практических правовых вопросов наследования. Кроме того наследственное право является именно той под отраслью гражданского права, которая касается абсолютно всех граждан, так как каждый может стать как наследодателем, так и наследником. Поэтому наследственно- правовые нормы должны быть максимально детализированы, понятны и доступны для применения не только юристам, но и гражданам РФ.</w:t>
      </w:r>
    </w:p>
    <w:p w:rsidR="0030590A" w:rsidRDefault="0030590A">
      <w:pPr>
        <w:widowControl w:val="0"/>
        <w:spacing w:before="120"/>
        <w:ind w:firstLine="567"/>
        <w:jc w:val="both"/>
        <w:rPr>
          <w:color w:val="000000"/>
          <w:sz w:val="24"/>
          <w:szCs w:val="24"/>
          <w:lang w:val="ru-RU"/>
        </w:rPr>
      </w:pPr>
      <w:r>
        <w:rPr>
          <w:color w:val="000000"/>
          <w:sz w:val="24"/>
          <w:szCs w:val="24"/>
          <w:lang w:val="ru-RU"/>
        </w:rPr>
        <w:t>Таким образом, актуальность настоящего исследования предопределяется необходимостью глубокого и всестороннего теоретического решения правовых проблем, возникающих в результате открытия наследства.</w:t>
      </w:r>
    </w:p>
    <w:p w:rsidR="0030590A" w:rsidRDefault="0030590A">
      <w:pPr>
        <w:widowControl w:val="0"/>
        <w:spacing w:before="120"/>
        <w:jc w:val="center"/>
        <w:rPr>
          <w:b/>
          <w:bCs/>
          <w:color w:val="000000"/>
          <w:sz w:val="28"/>
          <w:szCs w:val="28"/>
          <w:lang w:val="ru-RU"/>
        </w:rPr>
      </w:pPr>
      <w:r>
        <w:rPr>
          <w:b/>
          <w:bCs/>
          <w:color w:val="000000"/>
          <w:sz w:val="28"/>
          <w:szCs w:val="28"/>
          <w:lang w:val="ru-RU"/>
        </w:rPr>
        <w:t>2.2 Дореволюционное гражданское право России.</w:t>
      </w:r>
    </w:p>
    <w:p w:rsidR="0030590A" w:rsidRDefault="0030590A">
      <w:pPr>
        <w:widowControl w:val="0"/>
        <w:spacing w:before="120"/>
        <w:ind w:firstLine="567"/>
        <w:jc w:val="both"/>
        <w:rPr>
          <w:color w:val="000000"/>
          <w:sz w:val="24"/>
          <w:szCs w:val="24"/>
          <w:lang w:val="ru-RU"/>
        </w:rPr>
      </w:pPr>
      <w:r>
        <w:rPr>
          <w:color w:val="000000"/>
          <w:sz w:val="24"/>
          <w:szCs w:val="24"/>
          <w:lang w:val="ru-RU"/>
        </w:rPr>
        <w:t>Обращение к дореволюционному гражданскому праву представляет сегодня особый интерес. Это объясняется стремлением современного законодателя строго следовать основному принципу наследования по закону, то есть принципу кровного родства в определении круга наследников. Результатом  является значительное расширение круга лиц- наследников по закону и  кардинальное изменение всего наследственного права, что, в свою очередь,  диктует необходимость не только создания новых правовых конструкций и схем, но и воссоздания и изучения тех цивилестических институтов, которые присутствовали в дореволюционном наследственном праве России и не имели места в Советской России.</w:t>
      </w:r>
    </w:p>
    <w:p w:rsidR="0030590A" w:rsidRDefault="0030590A">
      <w:pPr>
        <w:widowControl w:val="0"/>
        <w:spacing w:before="120"/>
        <w:jc w:val="center"/>
        <w:rPr>
          <w:b/>
          <w:bCs/>
          <w:color w:val="000000"/>
          <w:sz w:val="28"/>
          <w:szCs w:val="28"/>
          <w:lang w:val="ru-RU"/>
        </w:rPr>
      </w:pPr>
      <w:r>
        <w:rPr>
          <w:b/>
          <w:bCs/>
          <w:color w:val="000000"/>
          <w:sz w:val="28"/>
          <w:szCs w:val="28"/>
          <w:lang w:val="ru-RU"/>
        </w:rPr>
        <w:t xml:space="preserve">2.3 Рассмотрим вопросы касающиеся реформ Петра </w:t>
      </w:r>
      <w:r>
        <w:rPr>
          <w:b/>
          <w:bCs/>
          <w:color w:val="000000"/>
          <w:sz w:val="28"/>
          <w:szCs w:val="28"/>
        </w:rPr>
        <w:t>I</w:t>
      </w:r>
      <w:r>
        <w:rPr>
          <w:b/>
          <w:bCs/>
          <w:color w:val="000000"/>
          <w:sz w:val="28"/>
          <w:szCs w:val="28"/>
          <w:lang w:val="ru-RU"/>
        </w:rPr>
        <w:t>.</w:t>
      </w:r>
    </w:p>
    <w:p w:rsidR="0030590A" w:rsidRDefault="0030590A">
      <w:pPr>
        <w:widowControl w:val="0"/>
        <w:spacing w:before="120"/>
        <w:ind w:firstLine="567"/>
        <w:jc w:val="both"/>
        <w:rPr>
          <w:color w:val="000000"/>
          <w:sz w:val="24"/>
          <w:szCs w:val="24"/>
          <w:lang w:val="ru-RU"/>
        </w:rPr>
      </w:pPr>
      <w:r>
        <w:rPr>
          <w:color w:val="000000"/>
          <w:sz w:val="24"/>
          <w:szCs w:val="24"/>
          <w:lang w:val="ru-RU"/>
        </w:rPr>
        <w:t>Петр Великий- одна из ярчайших личностей в Европе начала современной истории. За годы его правления Россия, вырвавшись из полуазиатской отсталости, обрела серьезное политическое и военное влияние на западный мир.</w:t>
      </w:r>
    </w:p>
    <w:p w:rsidR="0030590A" w:rsidRDefault="0030590A">
      <w:pPr>
        <w:widowControl w:val="0"/>
        <w:spacing w:before="120"/>
        <w:ind w:firstLine="567"/>
        <w:jc w:val="both"/>
        <w:rPr>
          <w:color w:val="000000"/>
          <w:sz w:val="24"/>
          <w:szCs w:val="24"/>
          <w:lang w:val="ru-RU"/>
        </w:rPr>
      </w:pPr>
      <w:r>
        <w:rPr>
          <w:color w:val="000000"/>
          <w:sz w:val="24"/>
          <w:szCs w:val="24"/>
          <w:lang w:val="ru-RU"/>
        </w:rPr>
        <w:t>Настойчивость перед лицом преград, непрекращающиеся эксперементы с новыми указами- все это представляет картину деятельности и умственной и физической, которую ни один правитель в современной истории не был способен превзойти.</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Ничто не вызвало у него большего беспокойства, чем благосостояние, сила и репутация России. Великий реформатор претворял в жизнь многочисленные идеи, например: реформа алфавита, денежная реформа, а самое нас интересующее- реформа в области наследственного права. В данном случае, мы затронем вопросы реформирования Петром </w:t>
      </w:r>
      <w:r>
        <w:rPr>
          <w:color w:val="000000"/>
          <w:sz w:val="24"/>
          <w:szCs w:val="24"/>
        </w:rPr>
        <w:t>I</w:t>
      </w:r>
      <w:r>
        <w:rPr>
          <w:color w:val="000000"/>
          <w:sz w:val="24"/>
          <w:szCs w:val="24"/>
          <w:lang w:val="ru-RU"/>
        </w:rPr>
        <w:t xml:space="preserve"> в системе наследственного права, которые потерпели изменения вместе с органами центрального управления.</w:t>
      </w:r>
    </w:p>
    <w:p w:rsidR="0030590A" w:rsidRDefault="0030590A">
      <w:pPr>
        <w:widowControl w:val="0"/>
        <w:spacing w:before="120"/>
        <w:ind w:firstLine="567"/>
        <w:jc w:val="both"/>
        <w:rPr>
          <w:color w:val="000000"/>
          <w:sz w:val="24"/>
          <w:szCs w:val="24"/>
          <w:lang w:val="ru-RU"/>
        </w:rPr>
      </w:pPr>
      <w:r>
        <w:rPr>
          <w:color w:val="000000"/>
          <w:sz w:val="24"/>
          <w:szCs w:val="24"/>
          <w:lang w:val="ru-RU"/>
        </w:rPr>
        <w:t>Переход к абсолютизму знаменовался широким развитием законодательства. Петровское законодательство отличается от предыдущего значительно меньшей казуистичностью, более высоким уровнем обобщений, более четкой схемой и последовательностью. Оно отражает, несомненно, более высокий уровень юридической техники. От формулировок закона Петр требовал ясности и четкости: " Надлежит законы писать ясно, чтобы их не перетолковывать...". Вместе с тем в петровских законах нашла отражение его любовь ко всему западному, порой доводимая до абсурда. Без особой надобности правовые акты были засорены массой иностранных слов, преимущественно германоязычных.</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Петр </w:t>
      </w:r>
      <w:r>
        <w:rPr>
          <w:color w:val="000000"/>
          <w:sz w:val="24"/>
          <w:szCs w:val="24"/>
        </w:rPr>
        <w:t>I</w:t>
      </w:r>
      <w:r>
        <w:rPr>
          <w:color w:val="000000"/>
          <w:sz w:val="24"/>
          <w:szCs w:val="24"/>
          <w:lang w:val="ru-RU"/>
        </w:rPr>
        <w:t xml:space="preserve"> требовал неукоснительного соблюдения законов, подписывая в указе 1722 года " О хранении прав гражданских": " Ничто так ко управлению государства нужно есть, как крепкое хранение прав гражданских, понеже всуе законы писать, когда их не хранить, или ими играть, как в карты, прибирая масть к масти....". Придавая большое значение указу об исполнении законов и самому исполнению законов, Петр приказал наклеить его на доску и держать на столе заседаний Сената и других судебных учреждений: " А где такого указа на столе не будет, то за всякую ту проступку сто рублев штрафу в гошпиталь".</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Петр </w:t>
      </w:r>
      <w:r>
        <w:rPr>
          <w:color w:val="000000"/>
          <w:sz w:val="24"/>
          <w:szCs w:val="24"/>
        </w:rPr>
        <w:t>I</w:t>
      </w:r>
      <w:r>
        <w:rPr>
          <w:color w:val="000000"/>
          <w:sz w:val="24"/>
          <w:szCs w:val="24"/>
          <w:lang w:val="ru-RU"/>
        </w:rPr>
        <w:t xml:space="preserve"> отличала вера во всесилие закона, во всемогущество государственной власти, призванной регулировать жизнь подданных. Отсюда крайне активная законодательная деятельность. Полное собрание законов Российской Империи даст такую картину: на вторую половину </w:t>
      </w:r>
      <w:r>
        <w:rPr>
          <w:color w:val="000000"/>
          <w:sz w:val="24"/>
          <w:szCs w:val="24"/>
        </w:rPr>
        <w:t>XVII</w:t>
      </w:r>
      <w:r>
        <w:rPr>
          <w:color w:val="000000"/>
          <w:sz w:val="24"/>
          <w:szCs w:val="24"/>
          <w:lang w:val="ru-RU"/>
        </w:rPr>
        <w:t xml:space="preserve"> в приходится 1821 указ, в среднем в год по 36 указов. В первой половине </w:t>
      </w:r>
      <w:r>
        <w:rPr>
          <w:color w:val="000000"/>
          <w:sz w:val="24"/>
          <w:szCs w:val="24"/>
        </w:rPr>
        <w:t>XVIII</w:t>
      </w:r>
      <w:r>
        <w:rPr>
          <w:color w:val="000000"/>
          <w:sz w:val="24"/>
          <w:szCs w:val="24"/>
          <w:lang w:val="ru-RU"/>
        </w:rPr>
        <w:t xml:space="preserve"> века ежегодно в среднем издавалось по 160 указов.</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Развитие института права собственности приводит во второй половине </w:t>
      </w:r>
      <w:r>
        <w:rPr>
          <w:color w:val="000000"/>
          <w:sz w:val="24"/>
          <w:szCs w:val="24"/>
        </w:rPr>
        <w:t>XVIII</w:t>
      </w:r>
      <w:r>
        <w:rPr>
          <w:color w:val="000000"/>
          <w:sz w:val="24"/>
          <w:szCs w:val="24"/>
          <w:lang w:val="ru-RU"/>
        </w:rPr>
        <w:t xml:space="preserve"> века к появлению самого термина "собственность". Законодательство занимается по преимуществу регулированием права собственности на недвижимое имущество, в первую очередь на землю. В 1714 году закончился длительный процесс приравнивания правового режима к режиму вотчины.</w:t>
      </w:r>
    </w:p>
    <w:p w:rsidR="0030590A" w:rsidRDefault="0030590A">
      <w:pPr>
        <w:widowControl w:val="0"/>
        <w:spacing w:before="120"/>
        <w:ind w:firstLine="567"/>
        <w:jc w:val="both"/>
        <w:rPr>
          <w:color w:val="000000"/>
          <w:sz w:val="24"/>
          <w:szCs w:val="24"/>
          <w:lang w:val="ru-RU"/>
        </w:rPr>
      </w:pPr>
      <w:r>
        <w:rPr>
          <w:color w:val="000000"/>
          <w:sz w:val="24"/>
          <w:szCs w:val="24"/>
          <w:lang w:val="ru-RU"/>
        </w:rPr>
        <w:t>Именной указ Петра " О порядке наследования в движимых и недвижимых имуществах" установил, что право распоряжения вотчинами и поместьями становиться совершенно одинаковым, одинаковые принципы устанавливаются и для наследования вотчин и поместий. Сами понятия вотчины и поместья сливаются в одно- недвижимое имение. Указ о единонаследии, перечисляя объекты, входящие в понятие недвижимого имущества, включает сюда кроме вотчин и поместий также дворы и лавки. Это является одним из показателей роста значения купечества, имущественные права которого весьма интересуют государство. Однако приравнивание поместий и вотчин не означало снятия ограничений с феодальной земельной собственности. Феодальная собственность на землю продолжает оставаться собственностью с ограниченным правом распоряжения имуществом. Делались также ограничения в наследовании недвижимости.</w:t>
      </w:r>
    </w:p>
    <w:p w:rsidR="0030590A" w:rsidRDefault="0030590A">
      <w:pPr>
        <w:widowControl w:val="0"/>
        <w:spacing w:before="120"/>
        <w:ind w:firstLine="567"/>
        <w:jc w:val="both"/>
        <w:rPr>
          <w:color w:val="000000"/>
          <w:sz w:val="24"/>
          <w:szCs w:val="24"/>
          <w:lang w:val="ru-RU"/>
        </w:rPr>
      </w:pPr>
      <w:r>
        <w:rPr>
          <w:color w:val="000000"/>
          <w:sz w:val="24"/>
          <w:szCs w:val="24"/>
          <w:lang w:val="ru-RU"/>
        </w:rPr>
        <w:t>В наследственном праве произошли интересные изменения. Важное место занимает уже упоминавшийся Указ о единонаследии 1714 года. Этот Указ вводил большие ограничения в наследование как по закону, так и по завещанию. По Указу о единонаследии можно было завещать недвижимое имущество только одному какому-нибудь родственнику. При этом сыновья имели преимущество перед дочерьми, дочери перед более отдаленными родственниками. Но во всех случаях недвижимость должна была передаваться какому-либо одному лицу. Что касается движимого имущества, то его наследователь мог распределить между другими детьми по своему усмотрению. Аналогичный порядок действовал и в отношении наследования по закону.</w:t>
      </w:r>
    </w:p>
    <w:p w:rsidR="0030590A" w:rsidRDefault="0030590A">
      <w:pPr>
        <w:widowControl w:val="0"/>
        <w:spacing w:before="120"/>
        <w:ind w:firstLine="567"/>
        <w:jc w:val="both"/>
        <w:rPr>
          <w:color w:val="000000"/>
          <w:sz w:val="24"/>
          <w:szCs w:val="24"/>
          <w:lang w:val="ru-RU"/>
        </w:rPr>
      </w:pPr>
      <w:r>
        <w:rPr>
          <w:color w:val="000000"/>
          <w:sz w:val="24"/>
          <w:szCs w:val="24"/>
          <w:lang w:val="ru-RU"/>
        </w:rPr>
        <w:t>В этой связи особую актуальность приобретает изучение не только Указа о единонаследии и Свода законов, но и проекта Гражданского Уложения России, представленного на рассмотрение в Государственную Думу, четвертая книга которого, состоящая из 143 статей, была полностью посвящена наследственному праву.</w:t>
      </w:r>
    </w:p>
    <w:p w:rsidR="0030590A" w:rsidRDefault="0030590A">
      <w:pPr>
        <w:widowControl w:val="0"/>
        <w:spacing w:before="120"/>
        <w:ind w:firstLine="567"/>
        <w:jc w:val="both"/>
        <w:rPr>
          <w:color w:val="000000"/>
          <w:sz w:val="24"/>
          <w:szCs w:val="24"/>
          <w:lang w:val="ru-RU"/>
        </w:rPr>
      </w:pPr>
      <w:r>
        <w:rPr>
          <w:color w:val="000000"/>
          <w:sz w:val="24"/>
          <w:szCs w:val="24"/>
          <w:lang w:val="ru-RU"/>
        </w:rPr>
        <w:t>Проект Гражданского Уложения, так и не ставшим законом, во многом явился теоретической базой подготовки первой и второй части действующего Гражданского кодекса РФ. Относительно наследственного права важно проследить, какие изменения вносились проектом Гражданского Уложения в наследование по закону по сравнению со Сводом законов. Что же использовано сегодня, из опыта законодательной практики, в третьей части Гражданского кодекса РФ. Кроме того проект Гражданского Уложения очень высоко оценивается современными учеными- цивилистами, так как он стал результатом высокопрофессионального научного анализа и сопоставления положений действовавшего в царской России гражданского права с гражданскими законами Западной Европы. Проект Гражданского Уложения был составлен с учетом национальных, исторических и экономических особенностей России. Вопросы развития наследственного права по проекту  Гражданского Уложения не получили достаточной систематической  комплексной разработки и освещения в современной юридической литературе.</w:t>
      </w:r>
    </w:p>
    <w:p w:rsidR="0030590A" w:rsidRDefault="0030590A">
      <w:pPr>
        <w:widowControl w:val="0"/>
        <w:spacing w:before="120"/>
        <w:ind w:firstLine="567"/>
        <w:jc w:val="both"/>
        <w:rPr>
          <w:color w:val="000000"/>
          <w:sz w:val="24"/>
          <w:szCs w:val="24"/>
          <w:lang w:val="ru-RU"/>
        </w:rPr>
      </w:pPr>
      <w:r>
        <w:rPr>
          <w:color w:val="000000"/>
          <w:sz w:val="24"/>
          <w:szCs w:val="24"/>
          <w:lang w:val="ru-RU"/>
        </w:rPr>
        <w:t>Изучение теоретических и практических проблем, существующих в период становления советского наследственного права, и сопоставление последнего с действующим законодательством позволяют выявить основные тенденции в развитии наследственного права России, что с точки зрения как истории государства и права, так и науки гражданского права является актуальным. Кроме того на развитие и совершенствование доктрины наследственного права России отрицательно влияет то, что во многих работах авторы дают рекомендации практического характера, не уделяя должного внимания теоретическим аспектам.</w:t>
      </w:r>
    </w:p>
    <w:p w:rsidR="0030590A" w:rsidRDefault="0030590A">
      <w:pPr>
        <w:widowControl w:val="0"/>
        <w:spacing w:before="120"/>
        <w:ind w:firstLine="567"/>
        <w:jc w:val="both"/>
        <w:rPr>
          <w:color w:val="000000"/>
          <w:sz w:val="24"/>
          <w:szCs w:val="24"/>
          <w:lang w:val="ru-RU"/>
        </w:rPr>
      </w:pPr>
      <w:r>
        <w:rPr>
          <w:color w:val="000000"/>
          <w:sz w:val="24"/>
          <w:szCs w:val="24"/>
          <w:lang w:val="ru-RU"/>
        </w:rPr>
        <w:t>Теоретической базой исследования является изучение дореволюционного российского гражданского и наследственного права, и работы ученых- цивилистов того периода. Важную роль для науки наследственного права играют труды Д.И.Мейера, Г.Ф. Шершенёвича, содержащие классические характеристики многочисленных аспектов гражданского и наследственного права. Их суждение о праве наследования, наследственном преемстве, времени и месте открытия наследства, о родстве, праве представления не утратили значение и сегодня, в период проведенных ныне реформ наследственного права. Особый интерес представляют собой работы А.М. Гуляева, основанные на обзоре гражданского законодательства и кассационной практики Правительствующего Сената.</w:t>
      </w:r>
    </w:p>
    <w:p w:rsidR="0030590A" w:rsidRDefault="0030590A">
      <w:pPr>
        <w:widowControl w:val="0"/>
        <w:spacing w:before="120"/>
        <w:ind w:firstLine="567"/>
        <w:jc w:val="both"/>
        <w:rPr>
          <w:color w:val="000000"/>
          <w:sz w:val="24"/>
          <w:szCs w:val="24"/>
          <w:lang w:val="ru-RU"/>
        </w:rPr>
      </w:pPr>
      <w:r>
        <w:rPr>
          <w:color w:val="000000"/>
          <w:sz w:val="24"/>
          <w:szCs w:val="24"/>
          <w:lang w:val="ru-RU"/>
        </w:rPr>
        <w:t>Многие авторы в своих работах раскрыли наиболее сложные проблемы, возникающие в результате открытия наследства: наследственные права внебрачных детей ( А.Н.Бутовский, А.П Рабинович ), супругов ( Н.Н.Товстолс, В.А. Рязановский), родственников боковых линий(А.А.Верещагин,А.Э.Нольде).</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Необходимо отметить наличие большого количества комментариев ч.1 том </w:t>
      </w:r>
      <w:r>
        <w:rPr>
          <w:color w:val="000000"/>
          <w:sz w:val="24"/>
          <w:szCs w:val="24"/>
        </w:rPr>
        <w:t>X</w:t>
      </w:r>
      <w:r>
        <w:rPr>
          <w:color w:val="000000"/>
          <w:sz w:val="24"/>
          <w:szCs w:val="24"/>
          <w:lang w:val="ru-RU"/>
        </w:rPr>
        <w:t xml:space="preserve"> Свода законов. Заслуживает внимание комментарий, составленный И.М. Тютрюмовым, содержащий богатейший теоретический материал. Работа над проектом Гражданского Уложения России способствовала оживлению юридической мысли.</w:t>
      </w:r>
    </w:p>
    <w:p w:rsidR="0030590A" w:rsidRDefault="0030590A">
      <w:pPr>
        <w:widowControl w:val="0"/>
        <w:spacing w:before="120"/>
        <w:ind w:firstLine="567"/>
        <w:jc w:val="both"/>
        <w:rPr>
          <w:color w:val="000000"/>
          <w:sz w:val="24"/>
          <w:szCs w:val="24"/>
          <w:lang w:val="ru-RU"/>
        </w:rPr>
      </w:pPr>
      <w:r>
        <w:rPr>
          <w:color w:val="000000"/>
          <w:sz w:val="24"/>
          <w:szCs w:val="24"/>
          <w:lang w:val="ru-RU"/>
        </w:rPr>
        <w:t>Для изучения наследственного права советского периода необходимо обращение к цивилистическим работам. Особый интерес имеют труды А.Г. Гойхбарга, известного дореволюционного ученого, который после революции 1917 года был членом коллегии Наркомата Юстиции и принимал участие в подготовке Гражданского кодекса РСФСР 1922 года.</w:t>
      </w:r>
    </w:p>
    <w:p w:rsidR="0030590A" w:rsidRDefault="0030590A">
      <w:pPr>
        <w:widowControl w:val="0"/>
        <w:spacing w:before="120"/>
        <w:ind w:firstLine="567"/>
        <w:jc w:val="both"/>
        <w:rPr>
          <w:color w:val="000000"/>
          <w:sz w:val="24"/>
          <w:szCs w:val="24"/>
          <w:lang w:val="ru-RU"/>
        </w:rPr>
      </w:pPr>
      <w:r>
        <w:rPr>
          <w:color w:val="000000"/>
          <w:sz w:val="24"/>
          <w:szCs w:val="24"/>
          <w:lang w:val="ru-RU"/>
        </w:rPr>
        <w:t>Огромный вклад в становлении и развитие теории наследственного права внес выдающийся ученый- юрист В.И.Серебровский. Его " Очерки советского наследственного права ", изданные в 1953 году, представляют собой глубокий всесторонний монографический труд," единственный в своём роде ".</w:t>
      </w:r>
      <w:r>
        <w:rPr>
          <w:rStyle w:val="ad"/>
          <w:color w:val="000000"/>
          <w:sz w:val="24"/>
          <w:szCs w:val="24"/>
          <w:lang w:val="ru-RU"/>
        </w:rPr>
        <w:endnoteReference w:id="8"/>
      </w:r>
      <w:r>
        <w:rPr>
          <w:color w:val="000000"/>
          <w:sz w:val="24"/>
          <w:szCs w:val="24"/>
          <w:lang w:val="ru-RU"/>
        </w:rPr>
        <w:t xml:space="preserve"> Эта работа носит энциклопедический характер и будет иметь научную и практическую ценность, пока существует наследственное право, поскольку разработанные в ней категории и конструкции глубоко научны.</w:t>
      </w:r>
    </w:p>
    <w:p w:rsidR="0030590A" w:rsidRDefault="0030590A">
      <w:pPr>
        <w:widowControl w:val="0"/>
        <w:spacing w:before="120"/>
        <w:ind w:firstLine="567"/>
        <w:jc w:val="both"/>
        <w:rPr>
          <w:color w:val="000000"/>
          <w:sz w:val="24"/>
          <w:szCs w:val="24"/>
          <w:lang w:val="ru-RU"/>
        </w:rPr>
      </w:pPr>
      <w:r>
        <w:rPr>
          <w:color w:val="000000"/>
          <w:sz w:val="24"/>
          <w:szCs w:val="24"/>
          <w:lang w:val="ru-RU"/>
        </w:rPr>
        <w:t>В результате принятия Гражданского кодекса РСФСР 1964 года продолжает развиваться советская школа гражданского законодательства. Работы Барщевского М.Ю., Дронникова В.К., Никитюка П.С. и других посвящены различным аспектам наследственных отношений. Однако, к сожалению, большенство работ характеризуется отсутствием теоретических подходов к вопросам наследственного права.</w:t>
      </w:r>
    </w:p>
    <w:p w:rsidR="0030590A" w:rsidRDefault="0030590A">
      <w:pPr>
        <w:widowControl w:val="0"/>
        <w:spacing w:before="120"/>
        <w:ind w:firstLine="567"/>
        <w:jc w:val="both"/>
        <w:rPr>
          <w:color w:val="000000"/>
          <w:sz w:val="24"/>
          <w:szCs w:val="24"/>
          <w:lang w:val="ru-RU"/>
        </w:rPr>
      </w:pPr>
      <w:r>
        <w:rPr>
          <w:color w:val="000000"/>
          <w:sz w:val="24"/>
          <w:szCs w:val="24"/>
          <w:lang w:val="ru-RU"/>
        </w:rPr>
        <w:t>Целью данного исследования является обобщение теоретических основ института наследования по закону, выявление основных тенденций и закономерностей развития истории наследования по закону в дореволюционной, советской России и на современном этапе.</w:t>
      </w:r>
    </w:p>
    <w:p w:rsidR="0030590A" w:rsidRDefault="0030590A">
      <w:pPr>
        <w:widowControl w:val="0"/>
        <w:spacing w:before="120"/>
        <w:jc w:val="center"/>
        <w:rPr>
          <w:b/>
          <w:bCs/>
          <w:color w:val="000000"/>
          <w:sz w:val="28"/>
          <w:szCs w:val="28"/>
          <w:lang w:val="ru-RU"/>
        </w:rPr>
      </w:pPr>
      <w:r>
        <w:rPr>
          <w:b/>
          <w:bCs/>
          <w:color w:val="000000"/>
          <w:sz w:val="28"/>
          <w:szCs w:val="28"/>
          <w:lang w:val="ru-RU"/>
        </w:rPr>
        <w:t>Глава 3. Наследственное право в РФ.</w:t>
      </w:r>
    </w:p>
    <w:p w:rsidR="0030590A" w:rsidRDefault="0030590A">
      <w:pPr>
        <w:widowControl w:val="0"/>
        <w:spacing w:before="120"/>
        <w:jc w:val="center"/>
        <w:rPr>
          <w:b/>
          <w:bCs/>
          <w:color w:val="000000"/>
          <w:sz w:val="28"/>
          <w:szCs w:val="28"/>
          <w:lang w:val="ru-RU"/>
        </w:rPr>
      </w:pPr>
      <w:r>
        <w:rPr>
          <w:b/>
          <w:bCs/>
          <w:color w:val="000000"/>
          <w:sz w:val="28"/>
          <w:szCs w:val="28"/>
          <w:lang w:val="ru-RU"/>
        </w:rPr>
        <w:t xml:space="preserve">3.1 Понятие завещания по гражданскому законодательству РФ </w:t>
      </w:r>
    </w:p>
    <w:p w:rsidR="0030590A" w:rsidRDefault="0030590A">
      <w:pPr>
        <w:widowControl w:val="0"/>
        <w:spacing w:before="120"/>
        <w:ind w:firstLine="567"/>
        <w:jc w:val="both"/>
        <w:rPr>
          <w:color w:val="000000"/>
          <w:sz w:val="24"/>
          <w:szCs w:val="24"/>
          <w:lang w:val="ru-RU"/>
        </w:rPr>
      </w:pPr>
      <w:r>
        <w:rPr>
          <w:color w:val="000000"/>
          <w:sz w:val="24"/>
          <w:szCs w:val="24"/>
          <w:lang w:val="ru-RU"/>
        </w:rPr>
        <w:t>Гражданское законодательство РФ устанавливает два основания наследования. В соответствии со статьей 1118 3 части ГК РФ “Распорядиться имуществом на случай смерти можно только путем совершения завещания” - наследование по завещанию. Наследование по закону – это наследование на условиях и в порядке, указанных в законе и не измененных наследодателем.</w:t>
      </w:r>
    </w:p>
    <w:p w:rsidR="0030590A" w:rsidRDefault="0030590A">
      <w:pPr>
        <w:widowControl w:val="0"/>
        <w:spacing w:before="120"/>
        <w:ind w:firstLine="567"/>
        <w:jc w:val="both"/>
        <w:rPr>
          <w:color w:val="000000"/>
          <w:sz w:val="24"/>
          <w:szCs w:val="24"/>
          <w:lang w:val="ru-RU"/>
        </w:rPr>
      </w:pPr>
      <w:r>
        <w:rPr>
          <w:color w:val="000000"/>
          <w:sz w:val="24"/>
          <w:szCs w:val="24"/>
          <w:lang w:val="ru-RU"/>
        </w:rPr>
        <w:t>Права и обязанности наследодателя переходят к перечисленным в законе наследникам в соответствии с установленной очередностью предусмотренной статьями 1142-1145 и 1148 глава 63 третьей части ГК . В реальной жизни наследование по закону встречается гораздо чаще, чем наследование по завещанию. Прежде всего следует обратить внимание на то, на что упорно в течении многих лет указывает статистика стран, которые бесспорно следует отнести к числу демократических правовых государств с развитой рыночной экономикой, Германии , Англии, Франции, Нидерландов и многих других: около 70 процентов граждан не оставляют завещаний.</w:t>
      </w:r>
      <w:r>
        <w:rPr>
          <w:rStyle w:val="ad"/>
          <w:color w:val="000000"/>
          <w:sz w:val="24"/>
          <w:szCs w:val="24"/>
        </w:rPr>
        <w:endnoteReference w:id="9"/>
      </w:r>
      <w:r>
        <w:rPr>
          <w:color w:val="000000"/>
          <w:sz w:val="24"/>
          <w:szCs w:val="24"/>
          <w:lang w:val="ru-RU"/>
        </w:rPr>
        <w:t xml:space="preserve"> В России завещание, это нечто особенное, оставляемое до недавнего времени лишь небольшим числом весьма “продвинутых” в юриспруденции граждан. Причин тому много – невысокая правовая культура части населения, смерть в раннем возрасте, скоропостижная смерть, суеверная боязнь составлением завещания ускорить естественное течение событий и другие.</w:t>
      </w:r>
    </w:p>
    <w:p w:rsidR="0030590A" w:rsidRDefault="0030590A">
      <w:pPr>
        <w:widowControl w:val="0"/>
        <w:spacing w:before="120"/>
        <w:ind w:firstLine="567"/>
        <w:jc w:val="both"/>
        <w:rPr>
          <w:color w:val="000000"/>
          <w:sz w:val="24"/>
          <w:szCs w:val="24"/>
          <w:lang w:val="ru-RU"/>
        </w:rPr>
      </w:pPr>
      <w:r>
        <w:rPr>
          <w:color w:val="000000"/>
          <w:sz w:val="24"/>
          <w:szCs w:val="24"/>
          <w:lang w:val="ru-RU"/>
        </w:rPr>
        <w:t>Итак, для наследования нужны основания – либо завещание, либо по закону и это не может быть предметом соглашения</w:t>
      </w:r>
      <w:r>
        <w:rPr>
          <w:rStyle w:val="ad"/>
          <w:color w:val="000000"/>
          <w:sz w:val="24"/>
          <w:szCs w:val="24"/>
        </w:rPr>
        <w:endnoteReference w:id="10"/>
      </w:r>
      <w:r>
        <w:rPr>
          <w:color w:val="000000"/>
          <w:sz w:val="24"/>
          <w:szCs w:val="24"/>
          <w:lang w:val="ru-RU"/>
        </w:rPr>
        <w:t>. Если нет наследников ни по завещанию, ни по закону, то право наследования переходит к государству (статья 1141 ГК). В нашей литературе наиболее распространено определение завещания как односторонней сделки, выражающей личное распоряжение гражданина на случай своей смерти, сделанное в установленном законом форме и направленное, прежде всего, на распределение наследственной массы между лицами, названными завещателем своими наследниками, в порядке установленном завещателем.</w:t>
      </w:r>
      <w:r>
        <w:rPr>
          <w:rStyle w:val="ad"/>
          <w:color w:val="000000"/>
          <w:sz w:val="24"/>
          <w:szCs w:val="24"/>
        </w:rPr>
        <w:endnoteReference w:id="11"/>
      </w:r>
      <w:r>
        <w:rPr>
          <w:color w:val="000000"/>
          <w:sz w:val="24"/>
          <w:szCs w:val="24"/>
          <w:lang w:val="ru-RU"/>
        </w:rPr>
        <w:t xml:space="preserve"> Завещание, как акт выражения воли завещателя, представляет собой одностороннюю сделку и не предполагает какого–либо встречного волеизъявления другого лица.</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Выделим следующие периода исследования: </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1. конец </w:t>
      </w:r>
      <w:r>
        <w:rPr>
          <w:color w:val="000000"/>
          <w:sz w:val="24"/>
          <w:szCs w:val="24"/>
        </w:rPr>
        <w:t>XIX</w:t>
      </w:r>
      <w:r>
        <w:rPr>
          <w:color w:val="000000"/>
          <w:sz w:val="24"/>
          <w:szCs w:val="24"/>
          <w:lang w:val="ru-RU"/>
        </w:rPr>
        <w:t xml:space="preserve"> в.- 1918 г.- период действия Свода законов Российской Империи, создание проекта Гражданского Уложения до принятия Декрета ВЦИК от 27 апреля 1918 года " Об отмене наследования ".</w:t>
      </w:r>
    </w:p>
    <w:p w:rsidR="0030590A" w:rsidRDefault="0030590A">
      <w:pPr>
        <w:widowControl w:val="0"/>
        <w:spacing w:before="120"/>
        <w:ind w:firstLine="567"/>
        <w:jc w:val="both"/>
        <w:rPr>
          <w:color w:val="000000"/>
          <w:sz w:val="24"/>
          <w:szCs w:val="24"/>
          <w:lang w:val="ru-RU"/>
        </w:rPr>
      </w:pPr>
      <w:r>
        <w:rPr>
          <w:color w:val="000000"/>
          <w:sz w:val="24"/>
          <w:szCs w:val="24"/>
          <w:lang w:val="ru-RU"/>
        </w:rPr>
        <w:t>2. 1918 г.- 1962 г.- период создания, принятия и действия Гражданского кодекса РСФСР 1922 года, существенные изменения в который были внесены Указом Президиума Верховного Совета СССР от 14 марта 1945 год " О наследниках по закону и по завещанию " до введения в действие Основ гражданского законодательства Союза ССР и союзных республик.</w:t>
      </w:r>
    </w:p>
    <w:p w:rsidR="0030590A" w:rsidRDefault="0030590A">
      <w:pPr>
        <w:widowControl w:val="0"/>
        <w:spacing w:before="120"/>
        <w:ind w:firstLine="567"/>
        <w:jc w:val="both"/>
        <w:rPr>
          <w:color w:val="000000"/>
          <w:sz w:val="24"/>
          <w:szCs w:val="24"/>
          <w:lang w:val="ru-RU"/>
        </w:rPr>
      </w:pPr>
      <w:r>
        <w:rPr>
          <w:color w:val="000000"/>
          <w:sz w:val="24"/>
          <w:szCs w:val="24"/>
          <w:lang w:val="ru-RU"/>
        </w:rPr>
        <w:t>3. 1962г.- 2001г- период действия Гражданского кодекса РСФСР 1964 года до принятия Федерального закона от 11 апреля 2001 г. " О внесении изменений и дополнений в статью 532 Гражданского кодекса РСФСР ". В этот же период происходит реформирование наследственного права.</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4. 01 марта 2002 год- на основании Федерального закона от 26 ноября 2001года, введена в действие часть третья Гражданского кодекса РФ (раздел </w:t>
      </w:r>
      <w:r>
        <w:rPr>
          <w:color w:val="000000"/>
          <w:sz w:val="24"/>
          <w:szCs w:val="24"/>
        </w:rPr>
        <w:t>V</w:t>
      </w:r>
      <w:r>
        <w:rPr>
          <w:color w:val="000000"/>
          <w:sz w:val="24"/>
          <w:szCs w:val="24"/>
          <w:lang w:val="ru-RU"/>
        </w:rPr>
        <w:t xml:space="preserve"> " Наследственное право ", принятая 01 ноября 2001г Государственной Думой и одобренная Советом Федерации 14 ноября 2001 года.</w:t>
      </w:r>
    </w:p>
    <w:p w:rsidR="0030590A" w:rsidRDefault="0030590A">
      <w:pPr>
        <w:widowControl w:val="0"/>
        <w:spacing w:before="120"/>
        <w:ind w:firstLine="567"/>
        <w:jc w:val="both"/>
        <w:rPr>
          <w:color w:val="000000"/>
          <w:sz w:val="24"/>
          <w:szCs w:val="24"/>
          <w:lang w:val="ru-RU"/>
        </w:rPr>
      </w:pPr>
      <w:r>
        <w:rPr>
          <w:color w:val="000000"/>
          <w:sz w:val="24"/>
          <w:szCs w:val="24"/>
          <w:lang w:val="ru-RU"/>
        </w:rPr>
        <w:t>Научные исследования заключаются в том, что:</w:t>
      </w:r>
    </w:p>
    <w:p w:rsidR="0030590A" w:rsidRDefault="0030590A">
      <w:pPr>
        <w:widowControl w:val="0"/>
        <w:spacing w:before="120"/>
        <w:ind w:firstLine="567"/>
        <w:jc w:val="both"/>
        <w:rPr>
          <w:color w:val="000000"/>
          <w:sz w:val="24"/>
          <w:szCs w:val="24"/>
          <w:lang w:val="ru-RU"/>
        </w:rPr>
      </w:pPr>
      <w:r>
        <w:rPr>
          <w:color w:val="000000"/>
          <w:sz w:val="24"/>
          <w:szCs w:val="24"/>
          <w:lang w:val="ru-RU"/>
        </w:rPr>
        <w:t>Во- первых, в науке российского гражданского права осуществлено комплексное историко- правовое исследование важнейшего института, т.е. наследования по закону; Во- вторых, предпринята попытка детально исследовать и изучить книгу четвертую "Наследственное право" проекта Гражданского Уложения, являющуюся сегодня одним из значительных историко- правовых памятников России; В- третьих, использован новый подход при исследовании наиболее спорных вопросов истории и теории наследования по закону, которые будучи не обоснованы теоретически, вызывали проблемы в судебной и нотариальной практике.</w:t>
      </w:r>
    </w:p>
    <w:p w:rsidR="0030590A" w:rsidRDefault="0030590A">
      <w:pPr>
        <w:widowControl w:val="0"/>
        <w:spacing w:before="120"/>
        <w:ind w:firstLine="567"/>
        <w:jc w:val="both"/>
        <w:rPr>
          <w:color w:val="000000"/>
          <w:sz w:val="24"/>
          <w:szCs w:val="24"/>
          <w:lang w:val="ru-RU"/>
        </w:rPr>
      </w:pPr>
      <w:r>
        <w:rPr>
          <w:color w:val="000000"/>
          <w:sz w:val="24"/>
          <w:szCs w:val="24"/>
          <w:lang w:val="ru-RU"/>
        </w:rPr>
        <w:t>Практическая значимость результатов исследования состоит в том, что они могут быть использованы как в дальнейшей научной разработке данной проблемы, так и при дальнейшем совершенствовании норм части третьей Гражданского кодекса РФ.</w:t>
      </w:r>
    </w:p>
    <w:p w:rsidR="0030590A" w:rsidRDefault="0030590A">
      <w:pPr>
        <w:widowControl w:val="0"/>
        <w:spacing w:before="120"/>
        <w:ind w:firstLine="567"/>
        <w:jc w:val="both"/>
        <w:rPr>
          <w:color w:val="000000"/>
          <w:sz w:val="24"/>
          <w:szCs w:val="24"/>
          <w:lang w:val="ru-RU"/>
        </w:rPr>
      </w:pPr>
      <w:r>
        <w:rPr>
          <w:color w:val="000000"/>
          <w:sz w:val="24"/>
          <w:szCs w:val="24"/>
          <w:lang w:val="ru-RU"/>
        </w:rPr>
        <w:t>Далее рассмотрим в чём же заключаются основные положения, изучаемые в данной работе: 1. Необходимо на законодательном уровне детализировать условия и порядок наследования по закону. В России наследование всегда являлось и является более распространенным видом наследования, чем наследование по завещанию, что объясняется социально- экономическими, политическими, идеологическими и национальными особенностями российского общества.</w:t>
      </w:r>
    </w:p>
    <w:p w:rsidR="0030590A" w:rsidRDefault="0030590A">
      <w:pPr>
        <w:widowControl w:val="0"/>
        <w:spacing w:before="120"/>
        <w:ind w:firstLine="567"/>
        <w:jc w:val="both"/>
        <w:rPr>
          <w:color w:val="000000"/>
          <w:sz w:val="24"/>
          <w:szCs w:val="24"/>
          <w:lang w:val="ru-RU"/>
        </w:rPr>
      </w:pPr>
      <w:r>
        <w:rPr>
          <w:color w:val="000000"/>
          <w:sz w:val="24"/>
          <w:szCs w:val="24"/>
          <w:lang w:val="ru-RU"/>
        </w:rPr>
        <w:t>2. На основе изучения истории возникновения и развития института "недостойного наследника", делается вывод о необходимости закрепления перечня преступных деяний, являющихся основанием для устранения от наследства лица, совершившего умышленное преступление против наследодателя или его наследников.</w:t>
      </w:r>
    </w:p>
    <w:p w:rsidR="0030590A" w:rsidRDefault="0030590A">
      <w:pPr>
        <w:widowControl w:val="0"/>
        <w:spacing w:before="120"/>
        <w:ind w:firstLine="567"/>
        <w:jc w:val="both"/>
        <w:rPr>
          <w:color w:val="000000"/>
          <w:sz w:val="24"/>
          <w:szCs w:val="24"/>
          <w:lang w:val="ru-RU"/>
        </w:rPr>
      </w:pPr>
      <w:r>
        <w:rPr>
          <w:color w:val="000000"/>
          <w:sz w:val="24"/>
          <w:szCs w:val="24"/>
          <w:lang w:val="ru-RU"/>
        </w:rPr>
        <w:t>3. При сравнении круга лиц, призываемых к наследованию по за кону, в соответствии с дореволюционным, советским и действующим гражданским правом, прослеживается устойчивая тенденция расширения круга наследников, относящихся к членам семьи наследодателя. В результате введения в действие части третьей Гражданского кодекса РФ 2002г. предоставлены взаимные наследственные права воспитанникам и фактическим воспитателям, пасынкам, падчерицам и мачехе, отчиму.</w:t>
      </w:r>
    </w:p>
    <w:p w:rsidR="0030590A" w:rsidRDefault="0030590A">
      <w:pPr>
        <w:widowControl w:val="0"/>
        <w:spacing w:before="120"/>
        <w:ind w:firstLine="567"/>
        <w:jc w:val="both"/>
        <w:rPr>
          <w:color w:val="000000"/>
          <w:sz w:val="24"/>
          <w:szCs w:val="24"/>
          <w:lang w:val="ru-RU"/>
        </w:rPr>
      </w:pPr>
      <w:r>
        <w:rPr>
          <w:color w:val="000000"/>
          <w:sz w:val="24"/>
          <w:szCs w:val="24"/>
          <w:lang w:val="ru-RU"/>
        </w:rPr>
        <w:t>4. Дореволюционное наследственное право при определении лиц, призываемых к наследованию по закону, использовало линейно- градуальную систему. В современном законодательстве третьей части Гражданского кодекса РФ внесена градуальная система, при которой призывается к наследству в порядке очередности тот, кто находится в ближайшей степени родства к наследодателю.</w:t>
      </w:r>
    </w:p>
    <w:p w:rsidR="0030590A" w:rsidRDefault="0030590A">
      <w:pPr>
        <w:widowControl w:val="0"/>
        <w:spacing w:before="120"/>
        <w:ind w:firstLine="567"/>
        <w:jc w:val="both"/>
        <w:rPr>
          <w:color w:val="000000"/>
          <w:sz w:val="24"/>
          <w:szCs w:val="24"/>
          <w:lang w:val="ru-RU"/>
        </w:rPr>
      </w:pPr>
      <w:r>
        <w:rPr>
          <w:color w:val="000000"/>
          <w:sz w:val="24"/>
          <w:szCs w:val="24"/>
          <w:lang w:val="ru-RU"/>
        </w:rPr>
        <w:t>5. Мне хотелось бы согласиться с позицией ряда ученых ( Барщевский Н.Ю., Пронина М.Г.) считающих правильным использование особого порядка наследования предметов обычной домашней обстановки, обихода. К предметам обычной домашней обстановки и обихода следует относить вещи, используемые для удовлетворения повседневных, семейных, бытовых нужд, за исключением предметов роскоши, не зависимо от их утилитарного назначения.</w:t>
      </w:r>
    </w:p>
    <w:p w:rsidR="0030590A" w:rsidRDefault="0030590A">
      <w:pPr>
        <w:widowControl w:val="0"/>
        <w:spacing w:before="120"/>
        <w:ind w:firstLine="567"/>
        <w:jc w:val="both"/>
        <w:rPr>
          <w:color w:val="000000"/>
          <w:sz w:val="24"/>
          <w:szCs w:val="24"/>
          <w:lang w:val="ru-RU"/>
        </w:rPr>
      </w:pPr>
      <w:r>
        <w:rPr>
          <w:color w:val="000000"/>
          <w:sz w:val="24"/>
          <w:szCs w:val="24"/>
          <w:lang w:val="ru-RU"/>
        </w:rPr>
        <w:t>6. Ближайшими наследниками по закону являются дети наследодателя. Дореволюционное право предусматривало два порядка наследования детьми: общий для законных и узаконенных детей, и специальный для внебрачных детей и усыновленных. Советское право, признавая основанием наследования детей их происхождение от родителей, удостоверенное в установленном порядке, использует общий порядок наследования.</w:t>
      </w:r>
    </w:p>
    <w:p w:rsidR="0030590A" w:rsidRDefault="0030590A">
      <w:pPr>
        <w:widowControl w:val="0"/>
        <w:spacing w:before="120"/>
        <w:ind w:firstLine="567"/>
        <w:jc w:val="both"/>
        <w:rPr>
          <w:color w:val="000000"/>
          <w:sz w:val="24"/>
          <w:szCs w:val="24"/>
          <w:lang w:val="ru-RU"/>
        </w:rPr>
      </w:pPr>
      <w:r>
        <w:rPr>
          <w:color w:val="000000"/>
          <w:sz w:val="24"/>
          <w:szCs w:val="24"/>
          <w:lang w:val="ru-RU"/>
        </w:rPr>
        <w:t>7. На основании действующего законодательства считается, что наряду с кровным родством основанием наследования по закону является социальное родство, под которым следует понимать родство, возникающее в результате рождения детей с помощью отдельных методов ЭКО ( искусственного оплодотворения) или имплантации эмбриона. К социальному родству следует  относить отношения, возникающие между фактическими воспитателями и воспитанниками, падчерицей, пасынком и мачехой, отчимом, усыновленным и усыновителем.</w:t>
      </w:r>
    </w:p>
    <w:p w:rsidR="0030590A" w:rsidRDefault="0030590A">
      <w:pPr>
        <w:widowControl w:val="0"/>
        <w:spacing w:before="120"/>
        <w:ind w:firstLine="567"/>
        <w:jc w:val="both"/>
        <w:rPr>
          <w:color w:val="000000"/>
          <w:sz w:val="24"/>
          <w:szCs w:val="24"/>
          <w:lang w:val="ru-RU"/>
        </w:rPr>
      </w:pPr>
      <w:r>
        <w:rPr>
          <w:color w:val="000000"/>
          <w:sz w:val="24"/>
          <w:szCs w:val="24"/>
          <w:lang w:val="ru-RU"/>
        </w:rPr>
        <w:t>При определении правил оформления завещания на первое место ставится его форма — письменная. Только письменная форма позволяет закрепить волю наследодателя. С другой стороны, завещание представляет собой одностороннюю сделку, которая рассматривается по всем правилам оформления сделок. Согласно ст. 160 ГК РФ сделка в письменной форме должна быть совершена путем составления документа, выражающего ее содержание и подписанного в данном случае завещателем или лицом, уполномоченным последним. Письменная форма завещания имеет две формы составления: 1) специальная форма, утвержденная законодательством; 2) простая форма, в которой должны содержаться все основные позиции, касающиеся завещания. Это место, время составления завещания, фамилия, имя, отчество завещателя; фамилия, имя, отчество нотариуса, который удостоверяет завещание (см. приложение 1). Несоблюдение правил о письменной форме завещания и о его нотариальном удостоверении влечет за собой недействительность завещания.</w:t>
      </w:r>
    </w:p>
    <w:p w:rsidR="0030590A" w:rsidRDefault="0030590A">
      <w:pPr>
        <w:widowControl w:val="0"/>
        <w:spacing w:before="120"/>
        <w:ind w:firstLine="567"/>
        <w:jc w:val="both"/>
        <w:rPr>
          <w:color w:val="000000"/>
          <w:sz w:val="24"/>
          <w:szCs w:val="24"/>
          <w:lang w:val="ru-RU"/>
        </w:rPr>
      </w:pPr>
      <w:r>
        <w:rPr>
          <w:color w:val="000000"/>
          <w:sz w:val="24"/>
          <w:szCs w:val="24"/>
          <w:lang w:val="ru-RU"/>
        </w:rPr>
        <w:t>По общему правилу, только нотариус имеет право удостоверить завещание (специальная форма). Исключение составляют следующие случаи (форма завещания специальная). Простая форма составления завещания допускается лишь при чрезвычайных обстоятельствах, когда гражданин, который находится в положении, явно угрожающем его жизни, и в силу сложившихся чрезвычайных обстоятельств лишен возможности совершить завещание в соответствии с законодательством страны, может изложить последнюю волю в отншении своего имущества в простой письменной форме. Изложение гражданином последней воли в простой письменной форме признается завещанием, если завещатель в присутствии двух свидетелей собственноручно написал и подписал документ, из содержания которого следует, что он представляет собой завещание.</w:t>
      </w:r>
    </w:p>
    <w:p w:rsidR="0030590A" w:rsidRDefault="0030590A">
      <w:pPr>
        <w:widowControl w:val="0"/>
        <w:spacing w:before="120"/>
        <w:ind w:firstLine="567"/>
        <w:jc w:val="both"/>
        <w:rPr>
          <w:color w:val="000000"/>
          <w:sz w:val="24"/>
          <w:szCs w:val="24"/>
          <w:lang w:val="ru-RU"/>
        </w:rPr>
      </w:pPr>
      <w:r>
        <w:rPr>
          <w:color w:val="000000"/>
          <w:sz w:val="24"/>
          <w:szCs w:val="24"/>
          <w:lang w:val="ru-RU"/>
        </w:rPr>
        <w:t>Законодатель называет определенную категорию лиц, которые при составлении и удостоверении завещания, при передаче завещания нотариусу не могут быть свидетелями, подписывать документ вместо завещателя.</w:t>
      </w:r>
    </w:p>
    <w:p w:rsidR="0030590A" w:rsidRDefault="0030590A">
      <w:pPr>
        <w:widowControl w:val="0"/>
        <w:spacing w:before="120"/>
        <w:ind w:firstLine="567"/>
        <w:jc w:val="both"/>
        <w:rPr>
          <w:color w:val="000000"/>
          <w:sz w:val="24"/>
          <w:szCs w:val="24"/>
          <w:lang w:val="ru-RU"/>
        </w:rPr>
      </w:pPr>
      <w:r>
        <w:rPr>
          <w:color w:val="000000"/>
          <w:sz w:val="24"/>
          <w:szCs w:val="24"/>
          <w:lang w:val="ru-RU"/>
        </w:rPr>
        <w:t>Нотариус и иное лицо, удостоверяющее завещание, не могут быть свидетелями в силу своего служебного положения и того, что они знают, что и кому конкретно завещал завещатель. Они проверяют правильность составления завещания, прочитывают его, перед тем как удостоверить. Лицо, в пользу которого составлено завещание или сделан завещательный отказ, супруг такого лица, его дети и родители также не имеют права быть свидетелями в силу того, что являются заинтересованной стороной и могут оказывать давление (активное или пассивное) на завещателя. Их присутствие в роли свидетелей нарушает основной принцип наследования - тайну завещания.</w:t>
      </w:r>
    </w:p>
    <w:p w:rsidR="0030590A" w:rsidRDefault="0030590A">
      <w:pPr>
        <w:widowControl w:val="0"/>
        <w:spacing w:before="120"/>
        <w:ind w:firstLine="567"/>
        <w:jc w:val="both"/>
        <w:rPr>
          <w:color w:val="000000"/>
          <w:sz w:val="24"/>
          <w:szCs w:val="24"/>
          <w:lang w:val="ru-RU"/>
        </w:rPr>
      </w:pPr>
      <w:r>
        <w:rPr>
          <w:color w:val="000000"/>
          <w:sz w:val="24"/>
          <w:szCs w:val="24"/>
          <w:lang w:val="ru-RU"/>
        </w:rPr>
        <w:t>Что же касается граждан, не обладающих полной дееспособностью, то они не могут быть свидетелями в силу закона (ст. 21 ГК РФ).</w:t>
      </w:r>
    </w:p>
    <w:p w:rsidR="0030590A" w:rsidRDefault="0030590A">
      <w:pPr>
        <w:widowControl w:val="0"/>
        <w:spacing w:before="120"/>
        <w:ind w:firstLine="567"/>
        <w:jc w:val="both"/>
        <w:rPr>
          <w:color w:val="000000"/>
          <w:sz w:val="24"/>
          <w:szCs w:val="24"/>
          <w:lang w:val="ru-RU"/>
        </w:rPr>
      </w:pPr>
      <w:r>
        <w:rPr>
          <w:color w:val="000000"/>
          <w:sz w:val="24"/>
          <w:szCs w:val="24"/>
          <w:lang w:val="ru-RU"/>
        </w:rPr>
        <w:t>Не могут быть свидетелями неграмотные. Законодатель указал на такую категорию лиц в силу того, что они могут подписать все, что угодно, не имея возможности прочитать завещания.</w:t>
      </w:r>
    </w:p>
    <w:p w:rsidR="0030590A" w:rsidRDefault="0030590A">
      <w:pPr>
        <w:widowControl w:val="0"/>
        <w:spacing w:before="120"/>
        <w:ind w:firstLine="567"/>
        <w:jc w:val="both"/>
        <w:rPr>
          <w:color w:val="000000"/>
          <w:sz w:val="24"/>
          <w:szCs w:val="24"/>
          <w:lang w:val="ru-RU"/>
        </w:rPr>
      </w:pPr>
      <w:r>
        <w:rPr>
          <w:color w:val="000000"/>
          <w:sz w:val="24"/>
          <w:szCs w:val="24"/>
          <w:lang w:val="ru-RU"/>
        </w:rPr>
        <w:t>Особо надо отметить случаи, когда завещатель слеп и неграмотен. Тогда нотариус прочитывает ему вслух текст завещания, после чего за него расписывается другое лицо. Грамотному слепому человеку текст завещания также должен быть прочитан вслух нотариусом, о чем делается соответствующая отметка.</w:t>
      </w:r>
    </w:p>
    <w:p w:rsidR="0030590A" w:rsidRDefault="0030590A">
      <w:pPr>
        <w:widowControl w:val="0"/>
        <w:spacing w:before="120"/>
        <w:ind w:firstLine="567"/>
        <w:jc w:val="both"/>
        <w:rPr>
          <w:color w:val="000000"/>
          <w:sz w:val="24"/>
          <w:szCs w:val="24"/>
          <w:lang w:val="ru-RU"/>
        </w:rPr>
      </w:pPr>
      <w:r>
        <w:rPr>
          <w:color w:val="000000"/>
          <w:sz w:val="24"/>
          <w:szCs w:val="24"/>
          <w:lang w:val="ru-RU"/>
        </w:rPr>
        <w:t>Лица, не владеющие в достаточной степени языком, на котором составлено завещание, за исключением случая, когда составляется закрытое завещание, также не могут быть свидетелями. Законодатель указал на две категории таких граждан: не владеющие языком; не в достаточной степени владеющие языком. Люди, которые не владеют языком, не понимают, что написано в завещании и завещание ли это.</w:t>
      </w:r>
    </w:p>
    <w:p w:rsidR="0030590A" w:rsidRDefault="0030590A">
      <w:pPr>
        <w:widowControl w:val="0"/>
        <w:spacing w:before="120"/>
        <w:ind w:firstLine="567"/>
        <w:jc w:val="both"/>
        <w:rPr>
          <w:color w:val="000000"/>
          <w:sz w:val="24"/>
          <w:szCs w:val="24"/>
          <w:lang w:val="ru-RU"/>
        </w:rPr>
      </w:pPr>
      <w:r>
        <w:rPr>
          <w:color w:val="000000"/>
          <w:sz w:val="24"/>
          <w:szCs w:val="24"/>
          <w:lang w:val="ru-RU"/>
        </w:rPr>
        <w:t>Вторая категория граждан, которые не могут быть свидетелями, - это лица, не владеющие в достаточной степени языком, т.е. способные изъясняться на данном языке, но на очень примитивном, бытовом уровне.</w:t>
      </w:r>
    </w:p>
    <w:p w:rsidR="0030590A" w:rsidRDefault="0030590A">
      <w:pPr>
        <w:widowControl w:val="0"/>
        <w:spacing w:before="120"/>
        <w:ind w:firstLine="567"/>
        <w:jc w:val="both"/>
        <w:rPr>
          <w:color w:val="000000"/>
          <w:sz w:val="24"/>
          <w:szCs w:val="24"/>
          <w:lang w:val="ru-RU"/>
        </w:rPr>
      </w:pPr>
      <w:r>
        <w:rPr>
          <w:color w:val="000000"/>
          <w:sz w:val="24"/>
          <w:szCs w:val="24"/>
          <w:lang w:val="ru-RU"/>
        </w:rPr>
        <w:t>Если свидетель, при необходимости его присутствия во время совершения завещания, не отвечает указанным в статье требованиям, завещание признается недействительным.</w:t>
      </w:r>
    </w:p>
    <w:p w:rsidR="0030590A" w:rsidRDefault="0030590A">
      <w:pPr>
        <w:widowControl w:val="0"/>
        <w:spacing w:before="120"/>
        <w:ind w:firstLine="567"/>
        <w:jc w:val="both"/>
        <w:rPr>
          <w:color w:val="000000"/>
          <w:sz w:val="24"/>
          <w:szCs w:val="24"/>
          <w:lang w:val="ru-RU"/>
        </w:rPr>
      </w:pPr>
      <w:r>
        <w:rPr>
          <w:color w:val="000000"/>
          <w:sz w:val="24"/>
          <w:szCs w:val="24"/>
          <w:lang w:val="ru-RU"/>
        </w:rPr>
        <w:t>В завещании должны быть указаны место и дата его удостоверения.</w:t>
      </w:r>
    </w:p>
    <w:p w:rsidR="0030590A" w:rsidRDefault="0030590A">
      <w:pPr>
        <w:widowControl w:val="0"/>
        <w:spacing w:before="120"/>
        <w:ind w:firstLine="567"/>
        <w:jc w:val="both"/>
        <w:rPr>
          <w:color w:val="000000"/>
          <w:sz w:val="24"/>
          <w:szCs w:val="24"/>
          <w:lang w:val="ru-RU"/>
        </w:rPr>
      </w:pPr>
      <w:r>
        <w:rPr>
          <w:color w:val="000000"/>
          <w:sz w:val="24"/>
          <w:szCs w:val="24"/>
          <w:lang w:val="ru-RU"/>
        </w:rPr>
        <w:t>Место - это точный адрес, где было составлено и удостоверено завещание.</w:t>
      </w:r>
    </w:p>
    <w:p w:rsidR="0030590A" w:rsidRDefault="0030590A">
      <w:pPr>
        <w:widowControl w:val="0"/>
        <w:spacing w:before="120"/>
        <w:ind w:firstLine="567"/>
        <w:jc w:val="both"/>
        <w:rPr>
          <w:color w:val="000000"/>
          <w:sz w:val="24"/>
          <w:szCs w:val="24"/>
          <w:lang w:val="ru-RU"/>
        </w:rPr>
      </w:pPr>
      <w:r>
        <w:rPr>
          <w:color w:val="000000"/>
          <w:sz w:val="24"/>
          <w:szCs w:val="24"/>
          <w:lang w:val="ru-RU"/>
        </w:rPr>
        <w:t>Дата - число, когда было совершено данное событие. В случае столкновения интересов наследников дата будет иметь существенное значение при разрешении споров.</w:t>
      </w:r>
    </w:p>
    <w:p w:rsidR="0030590A" w:rsidRDefault="0030590A">
      <w:pPr>
        <w:widowControl w:val="0"/>
        <w:spacing w:before="120"/>
        <w:ind w:firstLine="567"/>
        <w:jc w:val="both"/>
        <w:rPr>
          <w:color w:val="000000"/>
          <w:sz w:val="24"/>
          <w:szCs w:val="24"/>
          <w:lang w:val="ru-RU"/>
        </w:rPr>
      </w:pPr>
      <w:r>
        <w:rPr>
          <w:color w:val="000000"/>
          <w:sz w:val="24"/>
          <w:szCs w:val="24"/>
          <w:lang w:val="ru-RU"/>
        </w:rPr>
        <w:t>В статье 1125 ГК РФ говорится об основной форме завещаний – нотариально удостоверенных завещаниях.</w:t>
      </w:r>
    </w:p>
    <w:p w:rsidR="0030590A" w:rsidRDefault="0030590A">
      <w:pPr>
        <w:widowControl w:val="0"/>
        <w:spacing w:before="120"/>
        <w:ind w:firstLine="567"/>
        <w:jc w:val="both"/>
        <w:rPr>
          <w:color w:val="000000"/>
          <w:sz w:val="24"/>
          <w:szCs w:val="24"/>
          <w:lang w:val="ru-RU"/>
        </w:rPr>
      </w:pPr>
      <w:r>
        <w:rPr>
          <w:color w:val="000000"/>
          <w:sz w:val="24"/>
          <w:szCs w:val="24"/>
          <w:lang w:val="ru-RU"/>
        </w:rPr>
        <w:t>Нотариальное удостоверение – это свидетельство и оформление различных документов, юридических актов нотариусом.</w:t>
      </w:r>
    </w:p>
    <w:p w:rsidR="0030590A" w:rsidRDefault="0030590A">
      <w:pPr>
        <w:widowControl w:val="0"/>
        <w:spacing w:before="120"/>
        <w:ind w:firstLine="567"/>
        <w:jc w:val="both"/>
        <w:rPr>
          <w:color w:val="000000"/>
          <w:sz w:val="24"/>
          <w:szCs w:val="24"/>
          <w:lang w:val="ru-RU"/>
        </w:rPr>
      </w:pPr>
      <w:r>
        <w:rPr>
          <w:color w:val="000000"/>
          <w:sz w:val="24"/>
          <w:szCs w:val="24"/>
          <w:lang w:val="ru-RU"/>
        </w:rPr>
        <w:t>Законодатель говорит об обязанности точного исполнения предписаний закона и требует этого от всех участников, присутствующих при составлении и оформлении завещания, таким образом, эта императивная норма. Завещание может быть написано: 1) собственноручно завещателем и со слов завещателя нотариусом. Собственноручное написание завещания в идеале означает, что полный текст завещания, дата и подпись написаны собственноручно завещателем. При написании могут быть использованы технические средства, и в таком случае завещатель ставит только свою подпись. Однако о дате подписания в статье ничего не говорится. Следовательно, ее написание возможно как техническими средствами, так и собственноручно завещателем. Очевидно, желательно было бы написание даты собственноручно. В случае опровержения завещания появится необходимость в доказывании того, что оно было составлено именно самим завещателем (возможна графологическая экспертиза, а написание даты поможет быстрее и точнее подтвердить это). При написании или записи завещания могут быть использованы технические средства (ЭВМ, пишущая машинка и другие).</w:t>
      </w:r>
    </w:p>
    <w:p w:rsidR="0030590A" w:rsidRDefault="0030590A">
      <w:pPr>
        <w:widowControl w:val="0"/>
        <w:spacing w:before="120"/>
        <w:ind w:firstLine="567"/>
        <w:jc w:val="both"/>
        <w:rPr>
          <w:color w:val="000000"/>
          <w:sz w:val="24"/>
          <w:szCs w:val="24"/>
          <w:lang w:val="ru-RU"/>
        </w:rPr>
      </w:pPr>
      <w:r>
        <w:rPr>
          <w:color w:val="000000"/>
          <w:sz w:val="24"/>
          <w:szCs w:val="24"/>
          <w:lang w:val="ru-RU"/>
        </w:rPr>
        <w:t>Если завещание записано нотариусом со слов завещателя, оно должно быть до его подписания полностью прочитано завещателем в присутствии нотариуса. Завещатель должен убедиться, что его воля воплощена в завещании. На завещании делается соответствующая надпись с указанием причин, по которым завещатель не смог лично прочитать завещание.</w:t>
      </w:r>
    </w:p>
    <w:p w:rsidR="0030590A" w:rsidRDefault="0030590A">
      <w:pPr>
        <w:widowControl w:val="0"/>
        <w:spacing w:before="120"/>
        <w:ind w:firstLine="567"/>
        <w:jc w:val="both"/>
        <w:rPr>
          <w:color w:val="000000"/>
          <w:sz w:val="24"/>
          <w:szCs w:val="24"/>
          <w:lang w:val="ru-RU"/>
        </w:rPr>
      </w:pPr>
      <w:r>
        <w:rPr>
          <w:color w:val="000000"/>
          <w:sz w:val="24"/>
          <w:szCs w:val="24"/>
          <w:lang w:val="ru-RU"/>
        </w:rPr>
        <w:t>Законодатель указал основные случаи подписания завещания не завещателем, а другим гражданином в присутствии нотариуса, но по просьбе завещателя: 1) в силу физических недостатков последнего; 2) его тяжелой болезни; 3) неграмотности.</w:t>
      </w:r>
    </w:p>
    <w:p w:rsidR="0030590A" w:rsidRDefault="0030590A">
      <w:pPr>
        <w:widowControl w:val="0"/>
        <w:spacing w:before="120"/>
        <w:ind w:firstLine="567"/>
        <w:jc w:val="both"/>
        <w:rPr>
          <w:color w:val="000000"/>
          <w:sz w:val="24"/>
          <w:szCs w:val="24"/>
          <w:lang w:val="ru-RU"/>
        </w:rPr>
      </w:pPr>
      <w:r>
        <w:rPr>
          <w:color w:val="000000"/>
          <w:sz w:val="24"/>
          <w:szCs w:val="24"/>
          <w:lang w:val="ru-RU"/>
        </w:rPr>
        <w:t>В завещании указываются причины, в силу которых завещатель не мог подписать завещание собственноручно, а также фамилия, имя, отчество и место жительства гражданина, подписавшего завещание по просьбе завещателя, в соответствии с документом, удостоверяющим личность этого гражданина. Данное лицо несет ответственность за разглашение тайны завещания. Нотариус предупреждает об этом свидетеля. При нарушении этого обязательства свидетелем завещатель может воспользоваться способами защиты своих гражданских прав (см. ст. 1123 ГК РФ).</w:t>
      </w:r>
    </w:p>
    <w:p w:rsidR="0030590A" w:rsidRDefault="0030590A">
      <w:pPr>
        <w:widowControl w:val="0"/>
        <w:spacing w:before="120"/>
        <w:ind w:firstLine="567"/>
        <w:jc w:val="both"/>
        <w:rPr>
          <w:color w:val="000000"/>
          <w:sz w:val="24"/>
          <w:szCs w:val="24"/>
          <w:lang w:val="ru-RU"/>
        </w:rPr>
      </w:pPr>
      <w:r>
        <w:rPr>
          <w:color w:val="000000"/>
          <w:sz w:val="24"/>
          <w:szCs w:val="24"/>
          <w:lang w:val="ru-RU"/>
        </w:rPr>
        <w:t>Свидетель может присутствовать при составлении, подписании, удостоверении завещания и при передаче его нотариусу только при желании. Свидетель должен отвечать требованиям ст. 1124 ГК РФ.</w:t>
      </w:r>
    </w:p>
    <w:p w:rsidR="0030590A" w:rsidRDefault="0030590A">
      <w:pPr>
        <w:widowControl w:val="0"/>
        <w:spacing w:before="120"/>
        <w:ind w:firstLine="567"/>
        <w:jc w:val="both"/>
        <w:rPr>
          <w:color w:val="000000"/>
          <w:sz w:val="24"/>
          <w:szCs w:val="24"/>
          <w:lang w:val="ru-RU"/>
        </w:rPr>
      </w:pPr>
      <w:r>
        <w:rPr>
          <w:color w:val="000000"/>
          <w:sz w:val="24"/>
          <w:szCs w:val="24"/>
          <w:lang w:val="ru-RU"/>
        </w:rPr>
        <w:t>В случаях, когда завещатель желает составить и удостоверить свое завещание в присутствии свидетеля, последний обязан подписать это завещание, где дополнительно будут указаны фамилия, имя, отчество и место жительства свидетеля в соответствии с документом, удостоверяющим его личность.</w:t>
      </w:r>
    </w:p>
    <w:p w:rsidR="0030590A" w:rsidRDefault="0030590A">
      <w:pPr>
        <w:widowControl w:val="0"/>
        <w:spacing w:before="120"/>
        <w:ind w:firstLine="567"/>
        <w:jc w:val="both"/>
        <w:rPr>
          <w:color w:val="000000"/>
          <w:sz w:val="24"/>
          <w:szCs w:val="24"/>
          <w:lang w:val="ru-RU"/>
        </w:rPr>
      </w:pPr>
      <w:r>
        <w:rPr>
          <w:color w:val="000000"/>
          <w:sz w:val="24"/>
          <w:szCs w:val="24"/>
          <w:lang w:val="ru-RU"/>
        </w:rPr>
        <w:t>Нотариус предупреждает свидетеля об ответственности за разглашение сведений о завещании (ст. 1123 ГК РФ).</w:t>
      </w:r>
    </w:p>
    <w:p w:rsidR="0030590A" w:rsidRDefault="0030590A">
      <w:pPr>
        <w:widowControl w:val="0"/>
        <w:spacing w:before="120"/>
        <w:ind w:firstLine="567"/>
        <w:jc w:val="both"/>
        <w:rPr>
          <w:color w:val="000000"/>
          <w:sz w:val="24"/>
          <w:szCs w:val="24"/>
          <w:lang w:val="ru-RU"/>
        </w:rPr>
      </w:pPr>
      <w:r>
        <w:rPr>
          <w:color w:val="000000"/>
          <w:sz w:val="24"/>
          <w:szCs w:val="24"/>
          <w:lang w:val="ru-RU"/>
        </w:rPr>
        <w:t>При удостоверении завещания нотариус обязан ознакомить завещателя с положением об обязательной доле при наследовании. Уведомив об этом завещателя, нотариус обязан сделать на завещании соответствующую надпись.</w:t>
      </w:r>
    </w:p>
    <w:p w:rsidR="0030590A" w:rsidRDefault="0030590A">
      <w:pPr>
        <w:widowControl w:val="0"/>
        <w:spacing w:before="120"/>
        <w:ind w:firstLine="567"/>
        <w:jc w:val="both"/>
        <w:rPr>
          <w:color w:val="000000"/>
          <w:sz w:val="24"/>
          <w:szCs w:val="24"/>
          <w:lang w:val="ru-RU"/>
        </w:rPr>
      </w:pPr>
      <w:r>
        <w:rPr>
          <w:color w:val="000000"/>
          <w:sz w:val="24"/>
          <w:szCs w:val="24"/>
          <w:lang w:val="ru-RU"/>
        </w:rPr>
        <w:t>Иные должностные лица (органы местного самоуправления и консульские учреждения Российской Федерации) в силу закона, совершая нотариальные действия, должны соблюдать все правила нотариального удостоверения завещания.</w:t>
      </w:r>
    </w:p>
    <w:p w:rsidR="0030590A" w:rsidRDefault="0030590A">
      <w:pPr>
        <w:widowControl w:val="0"/>
        <w:spacing w:before="120"/>
        <w:ind w:firstLine="567"/>
        <w:jc w:val="both"/>
        <w:rPr>
          <w:color w:val="000000"/>
          <w:sz w:val="24"/>
          <w:szCs w:val="24"/>
          <w:lang w:val="ru-RU"/>
        </w:rPr>
      </w:pPr>
      <w:r>
        <w:rPr>
          <w:color w:val="000000"/>
          <w:sz w:val="24"/>
          <w:szCs w:val="24"/>
          <w:lang w:val="ru-RU"/>
        </w:rPr>
        <w:t>Законодательство предусматривает так же закрытую форму завещания (ст. 1126 ГК РФ).</w:t>
      </w:r>
    </w:p>
    <w:p w:rsidR="0030590A" w:rsidRDefault="0030590A">
      <w:pPr>
        <w:widowControl w:val="0"/>
        <w:spacing w:before="120"/>
        <w:ind w:firstLine="567"/>
        <w:jc w:val="both"/>
        <w:rPr>
          <w:color w:val="000000"/>
          <w:sz w:val="24"/>
          <w:szCs w:val="24"/>
          <w:lang w:val="ru-RU"/>
        </w:rPr>
      </w:pPr>
      <w:r>
        <w:rPr>
          <w:color w:val="000000"/>
          <w:sz w:val="24"/>
          <w:szCs w:val="24"/>
          <w:lang w:val="ru-RU"/>
        </w:rPr>
        <w:t>Закрытое завещание является тайным, секретным, скрытым от других лиц, даже от нотариуса. Оно должно быть написано собственноручно.</w:t>
      </w:r>
    </w:p>
    <w:p w:rsidR="0030590A" w:rsidRDefault="0030590A">
      <w:pPr>
        <w:widowControl w:val="0"/>
        <w:spacing w:before="120"/>
        <w:ind w:firstLine="567"/>
        <w:jc w:val="both"/>
        <w:rPr>
          <w:color w:val="000000"/>
          <w:sz w:val="24"/>
          <w:szCs w:val="24"/>
          <w:lang w:val="ru-RU"/>
        </w:rPr>
      </w:pPr>
      <w:r>
        <w:rPr>
          <w:color w:val="000000"/>
          <w:sz w:val="24"/>
          <w:szCs w:val="24"/>
          <w:lang w:val="ru-RU"/>
        </w:rPr>
        <w:t>Закрытое завещание завещатель в заклеенном конверте передает нотариусу в присутствии двух свидетелей, которые ставят на конверте свои подписи. Подписи двух свидетелей на конверте будут означать, что завещание написано, но они не могут разглашать факт его существования. В случаях разглашения тайны завещания завещатель может предъявить установленные законодательством требования к свидетелям, например компенсацию морального вреда. После подписания двумя свидетелями закрытого завещания данный конверт в их присутствии запечатывается нотариусом в другой конверт, на котором нотариус делает надпись, содержащую сведения о завещателе, о месте и дате принятия, фамилии, имени, отчестве и месте жительства каждого свидетеля в соответствии с документом, удостоверяющим его личность. К свидетелям применяются нормы ст. 1124 ГК. РФ. Нотариус сообщает завещателю об обязательной доле при наследовании, которая может изменить данное завещание в той или иной мере, и делает надпись на втором конверте. Он выдает завещателю документ, подтверждающий принятие закрытого завещания.</w:t>
      </w:r>
    </w:p>
    <w:p w:rsidR="0030590A" w:rsidRDefault="0030590A">
      <w:pPr>
        <w:widowControl w:val="0"/>
        <w:spacing w:before="120"/>
        <w:ind w:firstLine="567"/>
        <w:jc w:val="both"/>
        <w:rPr>
          <w:color w:val="000000"/>
          <w:sz w:val="24"/>
          <w:szCs w:val="24"/>
          <w:lang w:val="ru-RU"/>
        </w:rPr>
      </w:pPr>
      <w:r>
        <w:rPr>
          <w:color w:val="000000"/>
          <w:sz w:val="24"/>
          <w:szCs w:val="24"/>
          <w:lang w:val="ru-RU"/>
        </w:rPr>
        <w:t>Вскрытие закрытого завещания возможно только в случае смерти завещателя. Только по представлении свидетельства о смерти лица, совершившего закрытое завещание, нотариус не позднее чем через пятнадцать дней со дня представления вскрывает конверт с завещанием в присутствии не менее двух свидетелей и заинтересованных лиц из числа наследников по закону. Заинтересованные лица из числа наследников по закону сами решают, приходить им на оглашение завещания или нет. После вскрытия конверта текст содержащегося в нем документа сразу же оглашается нотариусом. Нотариус обязан составить протокол о вскрытии конверта, подписываемый им и свидетелями. Таким образом, нотариус, огласив завещание, наследникам выдает нотариально заверенную копию протокола, а подлинный текст закрытого завещания оставляет у себя и хранит в своих архивах.</w:t>
      </w:r>
    </w:p>
    <w:p w:rsidR="0030590A" w:rsidRDefault="0030590A">
      <w:pPr>
        <w:widowControl w:val="0"/>
        <w:spacing w:before="120"/>
        <w:jc w:val="center"/>
        <w:rPr>
          <w:b/>
          <w:bCs/>
          <w:color w:val="000000"/>
          <w:sz w:val="28"/>
          <w:szCs w:val="28"/>
          <w:lang w:val="ru-RU"/>
        </w:rPr>
      </w:pPr>
      <w:r>
        <w:rPr>
          <w:b/>
          <w:bCs/>
          <w:color w:val="000000"/>
          <w:sz w:val="28"/>
          <w:szCs w:val="28"/>
          <w:lang w:val="ru-RU"/>
        </w:rPr>
        <w:t xml:space="preserve">3.2 Завещания, приравненные к нотариально удостоверенным </w:t>
      </w:r>
    </w:p>
    <w:p w:rsidR="0030590A" w:rsidRDefault="0030590A">
      <w:pPr>
        <w:widowControl w:val="0"/>
        <w:spacing w:before="120"/>
        <w:ind w:firstLine="567"/>
        <w:jc w:val="both"/>
        <w:rPr>
          <w:color w:val="000000"/>
          <w:sz w:val="24"/>
          <w:szCs w:val="24"/>
          <w:lang w:val="ru-RU"/>
        </w:rPr>
      </w:pPr>
      <w:r>
        <w:rPr>
          <w:color w:val="000000"/>
          <w:sz w:val="24"/>
          <w:szCs w:val="24"/>
          <w:lang w:val="ru-RU"/>
        </w:rPr>
        <w:t>Следующая форма завещаний предусмотренная законодательством –завещания, приравненные к нотариально удостоверенным (ст. 1127 ГК РФ), которая будет подробно исследована и проанализирована в следующей главе, так как она является основной темой данной работы.</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И, наконец, новая форма завещания, которая появилась в нашем законодательстве с принятием </w:t>
      </w:r>
      <w:r>
        <w:rPr>
          <w:color w:val="000000"/>
          <w:sz w:val="24"/>
          <w:szCs w:val="24"/>
        </w:rPr>
        <w:t>III</w:t>
      </w:r>
      <w:r>
        <w:rPr>
          <w:color w:val="000000"/>
          <w:sz w:val="24"/>
          <w:szCs w:val="24"/>
          <w:lang w:val="ru-RU"/>
        </w:rPr>
        <w:t xml:space="preserve"> части Гражданского кодекса РФ – завещание в чрезвычайных обстоятельствах (ст. 1129 ГК РФ).</w:t>
      </w:r>
    </w:p>
    <w:p w:rsidR="0030590A" w:rsidRDefault="0030590A">
      <w:pPr>
        <w:widowControl w:val="0"/>
        <w:spacing w:before="120"/>
        <w:ind w:firstLine="567"/>
        <w:jc w:val="both"/>
        <w:rPr>
          <w:color w:val="000000"/>
          <w:sz w:val="24"/>
          <w:szCs w:val="24"/>
          <w:lang w:val="ru-RU"/>
        </w:rPr>
      </w:pPr>
      <w:r>
        <w:rPr>
          <w:color w:val="000000"/>
          <w:sz w:val="24"/>
          <w:szCs w:val="24"/>
          <w:lang w:val="ru-RU"/>
        </w:rPr>
        <w:t>Если чрезвычайные обстоятельства затрудняют или делают невозможным составление завещания в обычной форме, совершить завещание в соответствии с правилами законодательства, завещатель может изложить последнюю волю в отношении своего имущества в простой письменной форме. Простая письменная форма означает, что такое завещание может быть написано собственноручно, на простой бумаге, в произвольной форме, содержание должно говорить только о распоряжении имуществом на случай смерти, которым владеет завещатель. Главная особенность написания такого завещания состоит в том, что должны присутствовать два свидетеля. Присутствие двух свидетелей и простая письменная форма говорят о публичном характере этого завещания. Завещатель не скрывает ничего от свидетелей, при которых пишет свое завещание собственноручно, указывая дату его написания и подписываясь под ним.</w:t>
      </w:r>
    </w:p>
    <w:p w:rsidR="0030590A" w:rsidRDefault="0030590A">
      <w:pPr>
        <w:widowControl w:val="0"/>
        <w:spacing w:before="120"/>
        <w:ind w:firstLine="567"/>
        <w:jc w:val="both"/>
        <w:rPr>
          <w:color w:val="000000"/>
          <w:sz w:val="24"/>
          <w:szCs w:val="24"/>
          <w:lang w:val="ru-RU"/>
        </w:rPr>
      </w:pPr>
      <w:r>
        <w:rPr>
          <w:color w:val="000000"/>
          <w:sz w:val="24"/>
          <w:szCs w:val="24"/>
          <w:lang w:val="ru-RU"/>
        </w:rPr>
        <w:t>Такое завещание носит временный характер, оно утрачивает силу, если завещатель в течение месяца после прекращения этих обстоятельств не воспользуется возможностью совершить завещание в какой-либо иной форме. Иная форма в данном случае означает, что завещатель может составить: 1) нотариально удостоверенное завещание; 2) закрытое завещание; 3) завещательное распоряжение правами на денежные средства в банках; 4) завещание, приравниваемое к нотариально удостоверенным завещаниям.</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Но если завещание, составленное при чрезвычайных обстоятельствах, все-таки останется действительным (если завещатель умирает, не успев оформить его соответственным образом), то оно подлежит исполнению. и обязанностям, которые возникнут Исполнение такого завещания будет носить сложный характер. И здесь все будет зависеть от наследников, от заинтересованных лиц, поверят ли они в то, что завещание было составлено при чрезвычайных обстоятельствах и без всякого давления, или будут опротестовывать его. В данном случае это будет спорный вопрос, и разрешать его будет суд, но только в том случае, если заинтересованные лица обратятся за судебной защитой. Следует так же отметить, что ранее в проекте </w:t>
      </w:r>
      <w:r>
        <w:rPr>
          <w:color w:val="000000"/>
          <w:sz w:val="24"/>
          <w:szCs w:val="24"/>
        </w:rPr>
        <w:t>III</w:t>
      </w:r>
      <w:r>
        <w:rPr>
          <w:color w:val="000000"/>
          <w:sz w:val="24"/>
          <w:szCs w:val="24"/>
          <w:lang w:val="ru-RU"/>
        </w:rPr>
        <w:t xml:space="preserve"> части ГК РФ, предусматривалась и устная форма завещаний при чрезвычайных обстоятельствах, но в Кодекс она не вошла. Несколько слов о том, с которого времени и к каким отношениям применяются правила новой части ГК РФ. В соответствии со статьёй 5 Федерального закона от 26.11.01 №147 ФЗ "О введении в действие части третьей Гражданского кодекса Российской Федерации" новые правила о наследстве применяются к отношениям, возникшим после введения её в действие, т. е. после 1 марта 2002 года. Если же отношения по наследованию возникли до 1 марта 2002 года, то новые правила ГК применяются к тем правам и обязанностям, которые возникнут после этой даты. Если наследство было открыто до 1 марта 2002 года и срок принятия наследства ещё не истек, круг законных наследников будет определяться новыми правилами (об этом см. ниже). Аналогичная ситуация сложится и в том случае, если срок уже истек, но наследство не было принято никем, в том числе и государством. Тогда наследники, которые не являлись таковыми по старым правилам, могут стать ими по правилам новым и принять наследство в течение шести месяцев с 1 марта 2002 года.</w:t>
      </w:r>
    </w:p>
    <w:p w:rsidR="0030590A" w:rsidRDefault="0030590A">
      <w:pPr>
        <w:widowControl w:val="0"/>
        <w:spacing w:before="120"/>
        <w:ind w:firstLine="567"/>
        <w:jc w:val="both"/>
        <w:rPr>
          <w:color w:val="000000"/>
          <w:sz w:val="24"/>
          <w:szCs w:val="24"/>
          <w:lang w:val="ru-RU"/>
        </w:rPr>
      </w:pPr>
      <w:r>
        <w:rPr>
          <w:color w:val="000000"/>
          <w:sz w:val="24"/>
          <w:szCs w:val="24"/>
          <w:lang w:val="ru-RU"/>
        </w:rPr>
        <w:t>Завещания, которые были составлены до этой даты, остаются действительными, даже если они противоречат новым правилам. Правила об обязательной доле наследства (которая, кстати сказать, новым законом увеличена) применяются к завещаниям, составленным после 1 марта 2002 года.</w:t>
      </w:r>
    </w:p>
    <w:p w:rsidR="0030590A" w:rsidRDefault="0030590A">
      <w:pPr>
        <w:widowControl w:val="0"/>
        <w:spacing w:before="120"/>
        <w:jc w:val="center"/>
        <w:rPr>
          <w:b/>
          <w:bCs/>
          <w:color w:val="000000"/>
          <w:sz w:val="28"/>
          <w:szCs w:val="28"/>
          <w:lang w:val="ru-RU"/>
        </w:rPr>
      </w:pPr>
      <w:r>
        <w:rPr>
          <w:b/>
          <w:bCs/>
          <w:color w:val="000000"/>
          <w:sz w:val="28"/>
          <w:szCs w:val="28"/>
          <w:lang w:val="ru-RU"/>
        </w:rPr>
        <w:t xml:space="preserve">3.3. Порядок изменения и отмены завещания </w:t>
      </w:r>
    </w:p>
    <w:p w:rsidR="0030590A" w:rsidRDefault="0030590A">
      <w:pPr>
        <w:widowControl w:val="0"/>
        <w:spacing w:before="120"/>
        <w:ind w:firstLine="567"/>
        <w:jc w:val="both"/>
        <w:rPr>
          <w:color w:val="000000"/>
          <w:sz w:val="24"/>
          <w:szCs w:val="24"/>
          <w:lang w:val="ru-RU"/>
        </w:rPr>
      </w:pPr>
      <w:r>
        <w:rPr>
          <w:color w:val="000000"/>
          <w:sz w:val="24"/>
          <w:szCs w:val="24"/>
          <w:lang w:val="ru-RU"/>
        </w:rPr>
        <w:t>Все права и обязанности, предусмотренные завещательным распоряжением наследодателя, возникают у наследников с момента открытия наследства. Этим, а также общим принципом свободы завещания, в силу которого завещатель может, как оставить те или иные распоряжения на случай смерти, так и пересмотреть их в любой момент, объясняется большое значение правил об отмене или изменении ранее составленного завещания.</w:t>
      </w:r>
    </w:p>
    <w:p w:rsidR="0030590A" w:rsidRDefault="0030590A">
      <w:pPr>
        <w:widowControl w:val="0"/>
        <w:spacing w:before="120"/>
        <w:ind w:firstLine="567"/>
        <w:jc w:val="both"/>
        <w:rPr>
          <w:color w:val="000000"/>
          <w:sz w:val="24"/>
          <w:szCs w:val="24"/>
          <w:lang w:val="ru-RU"/>
        </w:rPr>
      </w:pPr>
      <w:r>
        <w:rPr>
          <w:color w:val="000000"/>
          <w:sz w:val="24"/>
          <w:szCs w:val="24"/>
          <w:lang w:val="ru-RU"/>
        </w:rPr>
        <w:t>Изменение и отмена завещания регулируются статьей 1130 ГК РФ. Эти действия соответствуют принципу свободы завещаний. Для того, что бы изменить или отменить завещание не требуется ни указания причин такого решения, ни уведомления наследников, а тем более получения от них разрешения.</w:t>
      </w:r>
    </w:p>
    <w:p w:rsidR="0030590A" w:rsidRDefault="0030590A">
      <w:pPr>
        <w:widowControl w:val="0"/>
        <w:spacing w:before="120"/>
        <w:ind w:firstLine="567"/>
        <w:jc w:val="both"/>
        <w:rPr>
          <w:color w:val="000000"/>
          <w:sz w:val="24"/>
          <w:szCs w:val="24"/>
          <w:lang w:val="ru-RU"/>
        </w:rPr>
      </w:pPr>
      <w:r>
        <w:rPr>
          <w:color w:val="000000"/>
          <w:sz w:val="24"/>
          <w:szCs w:val="24"/>
          <w:lang w:val="ru-RU"/>
        </w:rPr>
        <w:t>Составленное завещание может быть изменено только составлением нового завещания, в котором содержащиеся в первом завещании отдельные распоряжения отменены или изменены. Например, по первому завещанию гражданин завещал принадлежащие ему дом и автомобиль дочери, а дачу – сыну. В составленном позднее втором завещании было указано, что автомобиль завещан сыну. В результате будут действовать два завещания: по первому дочь получит только дом, а сын - дачу, а по второму автомобиль перейдет к сыну. Составленным позднее завещанием предыдущее завещание может быть не только изменено, но и отменено. Если по первому завещанию гражданин завещает все сове имущество сыну, а во втором указывает, что все имущество передается по наследству дочери, это означает, что первое завещание полностью отменено и к наследованию по второму завещанию будет призываться только дочь наследодателя. Таким образом, более позднее завещание всегда отменяет или изменяет ранее составленное. Наряду с этим в ст. 1130 ГК РФ указано, что завещание может быть отменено посредством распоряжения об его отмене, которое осуществляется путем подачи заявления о его отмене в нотариальную контору. В случае получения заявления об отменен ранее сделанного завещания, либо получения нового завещания, отменяющего или изменяющего предыдущее, нотариусы делают отметку об этом на экземпляре завещания, хранящегося в государственной нотариальной конторе, в реестре для регистрации нотариальных действий и алфавитной книги. Если завещатель предоставляет имающийся у него экземпляр завещания, то отметка об отменен завещания делается и на этом экземпляре, и он приобщается к экземпляру, находящемуся в делах нотариальной конторы. Отмена завещания, совершенная в любой установленной форме, безвозвратна. Это означает что, если завещание отменено последующим завещанием, а затем последующее завещание отменено поданным по этому поводу уведомлением, первое завещание не восстанавливается и складывается ситуация, при которой наступает наследование по закону, поскольку ни одного завещания нет.</w:t>
      </w:r>
      <w:r>
        <w:rPr>
          <w:rStyle w:val="ad"/>
          <w:color w:val="000000"/>
          <w:sz w:val="24"/>
          <w:szCs w:val="24"/>
        </w:rPr>
        <w:endnoteReference w:id="12"/>
      </w:r>
      <w:r>
        <w:rPr>
          <w:color w:val="000000"/>
          <w:sz w:val="24"/>
          <w:szCs w:val="24"/>
          <w:lang w:val="ru-RU"/>
        </w:rPr>
        <w:t xml:space="preserve"> Другая ситуация возможна, если завещание, отменяющее предыдущее, или уведомление об отмене завещания признаны недействительными. В этих случаях предыдущее завещание полностью восстанавливается, поскольку сделка признанная недействительной, не порождает ни каких юридических последствий.</w:t>
      </w:r>
    </w:p>
    <w:p w:rsidR="0030590A" w:rsidRDefault="0030590A">
      <w:pPr>
        <w:widowControl w:val="0"/>
        <w:spacing w:before="120"/>
        <w:ind w:firstLine="567"/>
        <w:jc w:val="both"/>
        <w:rPr>
          <w:color w:val="000000"/>
          <w:sz w:val="24"/>
          <w:szCs w:val="24"/>
          <w:lang w:val="ru-RU"/>
        </w:rPr>
      </w:pPr>
      <w:r>
        <w:rPr>
          <w:color w:val="000000"/>
          <w:sz w:val="24"/>
          <w:szCs w:val="24"/>
          <w:lang w:val="ru-RU"/>
        </w:rPr>
        <w:t>В инструкции Сбербанка РФ “О порядке совершения учреждениями Сберегательного банка Российской Федерации операций по вкладам населения” говорится: новое завещательное распоряжение вкладчик оформляет в структурном подразделении банка, в котором хранится вклад, на отдельном листе бумаги и на извещении. В тексте его он записывает номер своего счета, фамилию, имя и отчество нового наследника, указывает, что ранее составленное по данному счету завещательное распоряжение от такой-то даты на имя такого-то наследника теряет силу, записывает данные своего паспорта, проставляет дату и расписывается. Работник банка проверяет написанное и сверяет данные паспорта, удостоверяет своей подписью новое распоряжение, указав дату, перечеркивает на лицевом счете ранее составленное завещательное распоряжение, делает ссылку на новое завещательное распоряжение, расписывается и проставляет дату. Такое новое завещательное распоряжение помещается в папку завещательных распоряжений. В аналогичном порядке вкладчиком оформляется заявление об отмене завещательного распоряжения, которое помещается для хранения в папку завещательных распоряжений. Нотариально удостоверенное (или приравненное к нему) завещание, составленное позднее, отменяет завещательное распоряжение, оформленное в структурном подразделении банка, где хранится вклад, если в завещании об этом содержится специальное указание. Если же вкладчик не сообщил структурному подразделению банка о завещании, составленном в нотариальном порядке, структурное подразделение банка не несет ответственности за выплату вклада на основании имевшего у него завещательного распоряжения вкладчика.</w:t>
      </w:r>
    </w:p>
    <w:p w:rsidR="0030590A" w:rsidRDefault="0030590A">
      <w:pPr>
        <w:widowControl w:val="0"/>
        <w:spacing w:before="120"/>
        <w:jc w:val="center"/>
        <w:rPr>
          <w:b/>
          <w:bCs/>
          <w:color w:val="000000"/>
          <w:sz w:val="28"/>
          <w:szCs w:val="28"/>
          <w:lang w:val="ru-RU"/>
        </w:rPr>
      </w:pPr>
      <w:r>
        <w:rPr>
          <w:b/>
          <w:bCs/>
          <w:color w:val="000000"/>
          <w:sz w:val="28"/>
          <w:szCs w:val="28"/>
          <w:lang w:val="ru-RU"/>
        </w:rPr>
        <w:t xml:space="preserve">3.4. Нововведения наследования по завещанию </w:t>
      </w:r>
    </w:p>
    <w:p w:rsidR="0030590A" w:rsidRDefault="0030590A">
      <w:pPr>
        <w:widowControl w:val="0"/>
        <w:spacing w:before="120"/>
        <w:ind w:firstLine="567"/>
        <w:jc w:val="both"/>
        <w:rPr>
          <w:color w:val="000000"/>
          <w:sz w:val="24"/>
          <w:szCs w:val="24"/>
          <w:lang w:val="ru-RU"/>
        </w:rPr>
      </w:pPr>
      <w:r>
        <w:rPr>
          <w:color w:val="000000"/>
          <w:sz w:val="24"/>
          <w:szCs w:val="24"/>
          <w:lang w:val="ru-RU"/>
        </w:rPr>
        <w:t>В первую очередь необходимо отметить, что появилась новая форма завещания - закрытое завещание. Завещатель вправе совершить завещание, не предоставляя при этом другим лицам, в том числе нотариусу, возможности ознакомиться с его содержанием. Оно должно быть собственноручно написано и подписано завещателем, в противном случае оно будет признано недействительным. Закрытое завещание в заклеенном конверте передаётся завещателем нотариусу в присутствии двух свидетелей, которые ставят на конверте свои подписи. Конверт, подписанный свидетелями, запечатывается в их присутствии нотариусом в другой конверт, на котором нотариус делает надпись, содержащую сведения о завещателе, от которого нотариусом принято закрытое завещание, месте и дате его принятия, фамилии, об имени, отчестве и о месте жительства каждого свидетеля в соответствии с документом, удостоверяющим личность. По представлении свидетельства о смерти завещателя нотариус не позднее чем через 15 дней со дня представления свидетельства вскрывает конверт с завещанием в присутствии не менее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нём завещания сразу же оглашается нотариусом, после чего нотариус составляет и вместе со свидетелями подписывает протокол, удостоверяющий вскрытие конверта с завещанием и содержащий полный текст завещания. Подлинник завещания хранится у нотариуса. Наследникам выдаётся нотариально удостоверенная копия протокола. Появилась ещё одна форма завещания. Оно может быть не удостоверено ни нотариусом, ни иным уполномоченным лицом и тем не менее иметь законную силу. Это составление завещания в чрезвычайных обстоятельствах, угрожающих жизни, когда не было возможности удостоверить завещание надлежащим образом. Для того чтобы “листок бумаги” был признан завещанием, необходимо соблюдение следующих условий: собственноручное составление и подпись; наличие двух свидетелей; чтобы из содержания было ясно, что это завещание; наконец, чтобы по заявлению заинтересованных лиц суд подтвердил факт совершения завещания в чрезвычайных обстоятельствах. Но если в течение месяца после прекращения чрезвычайных обстоятельств завещатель не воспользуется возможностью совершить завещание в надлежащей форме, составленное завещание утрачивает силу. Вместо двух введено восемь очередей наследников по закону. Как и раньше, наследники каждой последующей очереди наследуют, если нет наследников предшествующих очередей. Означает это, что наследники предыдущей очереди: отсутствуют; никто из них не имеет права наследовать; все они отстранены от наследования; лишены наследства; не приняли наследства; все они отказались от наследства.</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1716"/>
        <w:gridCol w:w="6812"/>
      </w:tblGrid>
      <w:tr w:rsidR="0030590A" w:rsidRPr="0030590A">
        <w:trPr>
          <w:jc w:val="center"/>
        </w:trPr>
        <w:tc>
          <w:tcPr>
            <w:tcW w:w="1716" w:type="dxa"/>
            <w:tcBorders>
              <w:top w:val="thickThinLargeGap" w:sz="6" w:space="0" w:color="808080"/>
              <w:bottom w:val="thickThinLargeGap" w:sz="6" w:space="0" w:color="808080"/>
              <w:right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 очереди </w:t>
            </w:r>
          </w:p>
        </w:tc>
        <w:tc>
          <w:tcPr>
            <w:tcW w:w="6812" w:type="dxa"/>
            <w:tcBorders>
              <w:top w:val="thickThinLargeGap" w:sz="6" w:space="0" w:color="808080"/>
              <w:left w:val="thickThinLargeGap" w:sz="6" w:space="0" w:color="808080"/>
              <w:bottom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Наследники </w:t>
            </w:r>
          </w:p>
        </w:tc>
      </w:tr>
      <w:tr w:rsidR="0030590A" w:rsidRPr="0030590A">
        <w:trPr>
          <w:jc w:val="center"/>
        </w:trPr>
        <w:tc>
          <w:tcPr>
            <w:tcW w:w="1716" w:type="dxa"/>
            <w:tcBorders>
              <w:top w:val="thickThinLargeGap" w:sz="6" w:space="0" w:color="808080"/>
              <w:bottom w:val="thickThinLargeGap" w:sz="6" w:space="0" w:color="808080"/>
              <w:right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1 </w:t>
            </w:r>
          </w:p>
        </w:tc>
        <w:tc>
          <w:tcPr>
            <w:tcW w:w="6812" w:type="dxa"/>
            <w:tcBorders>
              <w:top w:val="thickThinLargeGap" w:sz="6" w:space="0" w:color="808080"/>
              <w:left w:val="thickThinLargeGap" w:sz="6" w:space="0" w:color="808080"/>
              <w:bottom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Дети, супруг и родители </w:t>
            </w:r>
          </w:p>
        </w:tc>
      </w:tr>
      <w:tr w:rsidR="0030590A" w:rsidRPr="0030590A">
        <w:trPr>
          <w:jc w:val="center"/>
        </w:trPr>
        <w:tc>
          <w:tcPr>
            <w:tcW w:w="1716" w:type="dxa"/>
            <w:tcBorders>
              <w:top w:val="thickThinLargeGap" w:sz="6" w:space="0" w:color="808080"/>
              <w:bottom w:val="thickThinLargeGap" w:sz="6" w:space="0" w:color="808080"/>
              <w:right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2 </w:t>
            </w:r>
          </w:p>
        </w:tc>
        <w:tc>
          <w:tcPr>
            <w:tcW w:w="6812" w:type="dxa"/>
            <w:tcBorders>
              <w:top w:val="thickThinLargeGap" w:sz="6" w:space="0" w:color="808080"/>
              <w:left w:val="thickThinLargeGap" w:sz="6" w:space="0" w:color="808080"/>
              <w:bottom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Полнородные и неполнородные братья и сёстры, дедушка и бабушка как со стороны отца, так и со стороны матери </w:t>
            </w:r>
          </w:p>
        </w:tc>
      </w:tr>
      <w:tr w:rsidR="0030590A" w:rsidRPr="0030590A">
        <w:trPr>
          <w:jc w:val="center"/>
        </w:trPr>
        <w:tc>
          <w:tcPr>
            <w:tcW w:w="1716" w:type="dxa"/>
            <w:tcBorders>
              <w:top w:val="thickThinLargeGap" w:sz="6" w:space="0" w:color="808080"/>
              <w:bottom w:val="thickThinLargeGap" w:sz="6" w:space="0" w:color="808080"/>
              <w:right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3 </w:t>
            </w:r>
          </w:p>
        </w:tc>
        <w:tc>
          <w:tcPr>
            <w:tcW w:w="6812" w:type="dxa"/>
            <w:tcBorders>
              <w:top w:val="thickThinLargeGap" w:sz="6" w:space="0" w:color="808080"/>
              <w:left w:val="thickThinLargeGap" w:sz="6" w:space="0" w:color="808080"/>
              <w:bottom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Дяди и тёти (т. е. полнородные и неполнородные братья и сёстры родителей) </w:t>
            </w:r>
          </w:p>
        </w:tc>
      </w:tr>
      <w:tr w:rsidR="0030590A" w:rsidRPr="0030590A">
        <w:trPr>
          <w:jc w:val="center"/>
        </w:trPr>
        <w:tc>
          <w:tcPr>
            <w:tcW w:w="1716" w:type="dxa"/>
            <w:tcBorders>
              <w:top w:val="thickThinLargeGap" w:sz="6" w:space="0" w:color="808080"/>
              <w:bottom w:val="thickThinLargeGap" w:sz="6" w:space="0" w:color="808080"/>
              <w:right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4 </w:t>
            </w:r>
          </w:p>
        </w:tc>
        <w:tc>
          <w:tcPr>
            <w:tcW w:w="6812" w:type="dxa"/>
            <w:tcBorders>
              <w:top w:val="thickThinLargeGap" w:sz="6" w:space="0" w:color="808080"/>
              <w:left w:val="thickThinLargeGap" w:sz="6" w:space="0" w:color="808080"/>
              <w:bottom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Прадедушки и прабабушки </w:t>
            </w:r>
          </w:p>
        </w:tc>
      </w:tr>
      <w:tr w:rsidR="0030590A" w:rsidRPr="0030590A">
        <w:trPr>
          <w:jc w:val="center"/>
        </w:trPr>
        <w:tc>
          <w:tcPr>
            <w:tcW w:w="1716" w:type="dxa"/>
            <w:tcBorders>
              <w:top w:val="thickThinLargeGap" w:sz="6" w:space="0" w:color="808080"/>
              <w:bottom w:val="thickThinLargeGap" w:sz="6" w:space="0" w:color="808080"/>
              <w:right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5 </w:t>
            </w:r>
          </w:p>
        </w:tc>
        <w:tc>
          <w:tcPr>
            <w:tcW w:w="6812" w:type="dxa"/>
            <w:tcBorders>
              <w:top w:val="thickThinLargeGap" w:sz="6" w:space="0" w:color="808080"/>
              <w:left w:val="thickThinLargeGap" w:sz="6" w:space="0" w:color="808080"/>
              <w:bottom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Двоюродные: дедушки и бабушки, внуки и внучки (т. е.</w:t>
            </w:r>
          </w:p>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дети родных племянников и племянниц наследодателя и родные братья и сёстры его дедушек и бабушек) </w:t>
            </w:r>
          </w:p>
        </w:tc>
      </w:tr>
      <w:tr w:rsidR="0030590A" w:rsidRPr="0030590A">
        <w:trPr>
          <w:jc w:val="center"/>
        </w:trPr>
        <w:tc>
          <w:tcPr>
            <w:tcW w:w="1716" w:type="dxa"/>
            <w:tcBorders>
              <w:top w:val="thickThinLargeGap" w:sz="6" w:space="0" w:color="808080"/>
              <w:bottom w:val="thickThinLargeGap" w:sz="6" w:space="0" w:color="808080"/>
              <w:right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6 </w:t>
            </w:r>
          </w:p>
        </w:tc>
        <w:tc>
          <w:tcPr>
            <w:tcW w:w="6812" w:type="dxa"/>
            <w:tcBorders>
              <w:top w:val="thickThinLargeGap" w:sz="6" w:space="0" w:color="808080"/>
              <w:left w:val="thickThinLargeGap" w:sz="6" w:space="0" w:color="808080"/>
              <w:bottom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Двоюродные: правнуки и правнучки, племянники и племянницы, дяди и тёти </w:t>
            </w:r>
          </w:p>
        </w:tc>
      </w:tr>
      <w:tr w:rsidR="0030590A" w:rsidRPr="0030590A">
        <w:trPr>
          <w:jc w:val="center"/>
        </w:trPr>
        <w:tc>
          <w:tcPr>
            <w:tcW w:w="1716" w:type="dxa"/>
            <w:tcBorders>
              <w:top w:val="thickThinLargeGap" w:sz="6" w:space="0" w:color="808080"/>
              <w:bottom w:val="thickThinLargeGap" w:sz="6" w:space="0" w:color="808080"/>
              <w:right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7 </w:t>
            </w:r>
          </w:p>
        </w:tc>
        <w:tc>
          <w:tcPr>
            <w:tcW w:w="6812" w:type="dxa"/>
            <w:tcBorders>
              <w:top w:val="thickThinLargeGap" w:sz="6" w:space="0" w:color="808080"/>
              <w:left w:val="thickThinLargeGap" w:sz="6" w:space="0" w:color="808080"/>
              <w:bottom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Пасынки, падчерицы, отчим и мачеха </w:t>
            </w:r>
          </w:p>
        </w:tc>
      </w:tr>
      <w:tr w:rsidR="0030590A" w:rsidRPr="0030590A">
        <w:trPr>
          <w:jc w:val="center"/>
        </w:trPr>
        <w:tc>
          <w:tcPr>
            <w:tcW w:w="1716" w:type="dxa"/>
            <w:tcBorders>
              <w:top w:val="thickThinLargeGap" w:sz="6" w:space="0" w:color="808080"/>
              <w:bottom w:val="thickThinLargeGap" w:sz="6" w:space="0" w:color="808080"/>
              <w:right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8 </w:t>
            </w:r>
          </w:p>
        </w:tc>
        <w:tc>
          <w:tcPr>
            <w:tcW w:w="6812" w:type="dxa"/>
            <w:tcBorders>
              <w:top w:val="thickThinLargeGap" w:sz="6" w:space="0" w:color="808080"/>
              <w:left w:val="thickThinLargeGap" w:sz="6" w:space="0" w:color="808080"/>
              <w:bottom w:val="thickThinLargeGap" w:sz="6" w:space="0" w:color="808080"/>
            </w:tcBorders>
            <w:vAlign w:val="center"/>
          </w:tcPr>
          <w:p w:rsidR="0030590A" w:rsidRPr="0030590A" w:rsidRDefault="0030590A">
            <w:pPr>
              <w:widowControl w:val="0"/>
              <w:spacing w:before="120"/>
              <w:ind w:firstLine="567"/>
              <w:jc w:val="both"/>
              <w:rPr>
                <w:color w:val="000000"/>
                <w:sz w:val="24"/>
                <w:szCs w:val="24"/>
                <w:lang w:val="ru-RU"/>
              </w:rPr>
            </w:pPr>
            <w:r w:rsidRPr="0030590A">
              <w:rPr>
                <w:color w:val="000000"/>
                <w:sz w:val="24"/>
                <w:szCs w:val="24"/>
                <w:lang w:val="ru-RU"/>
              </w:rPr>
              <w:t xml:space="preserve">Нетрудоспособные лица, которые не менее года до смерти наследодателя находились на его иждивении и проживали совместно с ним (при отсутствии иных наследников). При наличии иных наследников по закону эти граждане наследуют вместе с наследниками той очереди, которая призывается к наследству </w:t>
            </w:r>
          </w:p>
        </w:tc>
      </w:tr>
    </w:tbl>
    <w:p w:rsidR="0030590A" w:rsidRDefault="0030590A">
      <w:pPr>
        <w:widowControl w:val="0"/>
        <w:spacing w:before="120"/>
        <w:ind w:firstLine="567"/>
        <w:jc w:val="both"/>
        <w:rPr>
          <w:color w:val="000000"/>
          <w:sz w:val="24"/>
          <w:szCs w:val="24"/>
          <w:lang w:val="ru-RU"/>
        </w:rPr>
      </w:pPr>
    </w:p>
    <w:p w:rsidR="0030590A" w:rsidRDefault="0030590A">
      <w:pPr>
        <w:widowControl w:val="0"/>
        <w:spacing w:before="120"/>
        <w:jc w:val="center"/>
        <w:rPr>
          <w:b/>
          <w:bCs/>
          <w:color w:val="000000"/>
          <w:sz w:val="28"/>
          <w:szCs w:val="28"/>
          <w:lang w:val="ru-RU"/>
        </w:rPr>
      </w:pPr>
      <w:r>
        <w:rPr>
          <w:b/>
          <w:bCs/>
          <w:color w:val="000000"/>
          <w:sz w:val="28"/>
          <w:szCs w:val="28"/>
          <w:lang w:val="ru-RU"/>
        </w:rPr>
        <w:t xml:space="preserve">3.5.Правовой анализ завещания </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Российское законодательство провозглашает свободу завещательных распоряжений. (Статья 1119 ГК РФ). В </w:t>
      </w:r>
      <w:r>
        <w:rPr>
          <w:color w:val="000000"/>
          <w:sz w:val="24"/>
          <w:szCs w:val="24"/>
        </w:rPr>
        <w:t>III</w:t>
      </w:r>
      <w:r>
        <w:rPr>
          <w:color w:val="000000"/>
          <w:sz w:val="24"/>
          <w:szCs w:val="24"/>
          <w:lang w:val="ru-RU"/>
        </w:rPr>
        <w:t xml:space="preserve"> части ГК РФ пределы этой свободы несколько расширены. Свобода – в данном случае это возможность проявление наследодателем своей воли на основе осознания законов общества при отсутствии каких-либо ограничений.</w:t>
      </w:r>
      <w:r>
        <w:rPr>
          <w:rStyle w:val="ad"/>
          <w:color w:val="000000"/>
          <w:sz w:val="24"/>
          <w:szCs w:val="24"/>
        </w:rPr>
        <w:endnoteReference w:id="13"/>
      </w:r>
      <w:r>
        <w:rPr>
          <w:color w:val="000000"/>
          <w:sz w:val="24"/>
          <w:szCs w:val="24"/>
          <w:lang w:val="ru-RU"/>
        </w:rPr>
        <w:t xml:space="preserve"> Свобода завещания означает, что наследодатель; вправе по своему усмотрению завещать имущество любым лицам; вправе самостоятельно определить долит наследников в наследстве; вправе по своему усмотрению лишить наследства одного, нескольких или всех наследников по закону; лишая наследников наследства, вправе не указывать причины такого лишения; вправе по своему усмотрению включить в завещание иные распоряжения, предусмотренные правилами </w:t>
      </w:r>
      <w:r>
        <w:rPr>
          <w:color w:val="000000"/>
          <w:sz w:val="24"/>
          <w:szCs w:val="24"/>
        </w:rPr>
        <w:t>III</w:t>
      </w:r>
      <w:r>
        <w:rPr>
          <w:color w:val="000000"/>
          <w:sz w:val="24"/>
          <w:szCs w:val="24"/>
          <w:lang w:val="ru-RU"/>
        </w:rPr>
        <w:t xml:space="preserve"> части ГК РФ о наследовании; вправе отменить уже совершенное завещание; вправе изменить уже совершенное завещание; не обязан сообщать кому-либо о совершении завещания; не обязан сообщать, кому - либо о содержании завещания; уже совершенное завещание – по другому распорядиться своим имуществом. Не обязан сообщать кому-либо о совершении завещания – означает, не обязан сообщать кому-либо об изменении завещания; не обязан сообщать кому-либо об отмене завещания.</w:t>
      </w:r>
    </w:p>
    <w:p w:rsidR="0030590A" w:rsidRDefault="0030590A">
      <w:pPr>
        <w:widowControl w:val="0"/>
        <w:spacing w:before="120"/>
        <w:ind w:firstLine="567"/>
        <w:jc w:val="both"/>
        <w:rPr>
          <w:color w:val="000000"/>
          <w:sz w:val="24"/>
          <w:szCs w:val="24"/>
          <w:lang w:val="ru-RU"/>
        </w:rPr>
      </w:pPr>
      <w:r>
        <w:rPr>
          <w:color w:val="000000"/>
          <w:sz w:val="24"/>
          <w:szCs w:val="24"/>
          <w:lang w:val="ru-RU"/>
        </w:rPr>
        <w:t>Свобода совершения завещания признается лишь в той мере, в какой не нарушает положений законодательства страны, публичный порядок и добрые нравы и не совершено на основании заблуждения.</w:t>
      </w:r>
    </w:p>
    <w:p w:rsidR="0030590A" w:rsidRDefault="0030590A">
      <w:pPr>
        <w:widowControl w:val="0"/>
        <w:spacing w:before="120"/>
        <w:ind w:firstLine="567"/>
        <w:jc w:val="both"/>
        <w:rPr>
          <w:color w:val="000000"/>
          <w:sz w:val="24"/>
          <w:szCs w:val="24"/>
          <w:lang w:val="ru-RU"/>
        </w:rPr>
      </w:pPr>
      <w:r>
        <w:rPr>
          <w:color w:val="000000"/>
          <w:sz w:val="24"/>
          <w:szCs w:val="24"/>
          <w:lang w:val="ru-RU"/>
        </w:rPr>
        <w:t>Наследодатель имеет право отменить уже совершенное завещание, т.е. объявить его недействительным, подлежащим неисполнению, а также изменить что наследодатель не должен ни кому, ни чего доказывать о своих поступках и действиях. У него нет ни каких обязанностей, на основании которых он был бы обязан что-либо кому-либо доказывать. Он никому не подотчетен. Это свобода его действий.</w:t>
      </w:r>
    </w:p>
    <w:p w:rsidR="0030590A" w:rsidRDefault="0030590A">
      <w:pPr>
        <w:widowControl w:val="0"/>
        <w:spacing w:before="120"/>
        <w:ind w:firstLine="567"/>
        <w:jc w:val="both"/>
        <w:rPr>
          <w:color w:val="000000"/>
          <w:sz w:val="24"/>
          <w:szCs w:val="24"/>
          <w:lang w:val="ru-RU"/>
        </w:rPr>
      </w:pPr>
      <w:r>
        <w:rPr>
          <w:color w:val="000000"/>
          <w:sz w:val="24"/>
          <w:szCs w:val="24"/>
          <w:lang w:val="ru-RU"/>
        </w:rPr>
        <w:t>Наследодатель не должен никому сообщать о совершении, содержании, изменении и отмене завещания, дабы не быть подвергнутым давлению со стороны наследников и иных заинтересованных лиц. Статья 1120 ГК РФ, дает гражданам право завещать любое имущество. Когда наследодатель составляет завещание, он не всегда знает, сколько проживет, какое имущество приобретет и какого лишиться. Право завещать любое имущество означает, что завещатель вправе: совершить завещание, содержащее распоряжение о любом имуществе, имеющимся в его собственности; совершить завещание, содержащее распоряжение о том имуществе, которое он может приобрести в будущем; распорядиться всем своим имуществом; распорядиться какой –либо частью имущества; составить одно завещание; составить несколько завещаний.</w:t>
      </w:r>
    </w:p>
    <w:p w:rsidR="0030590A" w:rsidRDefault="0030590A">
      <w:pPr>
        <w:widowControl w:val="0"/>
        <w:spacing w:before="120"/>
        <w:ind w:firstLine="567"/>
        <w:jc w:val="both"/>
        <w:rPr>
          <w:color w:val="000000"/>
          <w:sz w:val="24"/>
          <w:szCs w:val="24"/>
          <w:lang w:val="ru-RU"/>
        </w:rPr>
      </w:pPr>
      <w:r>
        <w:rPr>
          <w:color w:val="000000"/>
          <w:sz w:val="24"/>
          <w:szCs w:val="24"/>
          <w:lang w:val="ru-RU"/>
        </w:rPr>
        <w:t>Под имуществом понимается как движимое, так и недвижимое имущество. Наследодатель вправе разделить свое имущество по долям между наследниками. В завещании он может указать только то имущество, которое у него имеется в наличии, а в отношении того которое приобретет уже после того, как составит завещание, может дать какие- либо распоряжения (например, разделить накопленные деньги в определенных долях).</w:t>
      </w:r>
      <w:r>
        <w:rPr>
          <w:rStyle w:val="ad"/>
          <w:color w:val="000000"/>
          <w:sz w:val="24"/>
          <w:szCs w:val="24"/>
        </w:rPr>
        <w:endnoteReference w:id="14"/>
      </w:r>
      <w:r>
        <w:rPr>
          <w:color w:val="000000"/>
          <w:sz w:val="24"/>
          <w:szCs w:val="24"/>
          <w:lang w:val="ru-RU"/>
        </w:rPr>
        <w:t xml:space="preserve"> Наследодатель вправе оставить не одно, а несколько завещаний. Но в таком случае, надо учитывать, как они могут быть восприняты после смерти. По общим правилам, когда совершается несколько завещаний, то силу имеет завещание, составленное последним. Но это правило применимо, когда речь идет об одном и том же имуществе. Следовательно, завещать имущество наследодатель может в нескольких завещаниях, только разделив его так, чтобы имущество одного завещания не совпадало с имуществом другого завещания. Статья 1121 ГК РФ регулирует правила назначения и подназначения наследника в завещании. Назначенный наследник – это конкретное лицо, которое завещатель определил как непосредственного наследника своего имущества. Подназначение наследника в завещании означает, что завещатель может указать в завещании не просто наследника, а учесть все непредвиденные ситуации, которые могут возникнуть как лично с ним (наследодателем) так и с тем наследником, которому он завещал свое имущество. На такой случай он указывает другого наследника, но тот становиться таковым, только если первый наследник не сможет принять наследство по тем или иным причинам. Например, если наследник по завещанию после открытия наследства не успел принять его в установленный срок (умер), то право на принятие наследства переходит к подназначеному наследнику. Подназначенный наследник может вступить в наследство только в том случае если не будет наследника, на которого было оставлено завещание. Законодательство регулирует так же доли наследников в завещанном имуществе в статье 1122 ГК РФ сказано “имущество, завещанное двум или нескольким наследникам без указания их долей в наследстве и без указания того, какие входящие в состав наследства вещи или права кому из наследников предназначаются, считаются завещанным наследникам в равных долях”. Законодатель указал, что наследство считается завещанным в равных долях двумя или несколькими наследниками, если в завещании не определены их доли в наследстве, не указано какие вещи входят в состав наследства каждого, кому какие права из наследников переходят. Если в наследственную массу входит неделимая вещь, завещанная в равных долях, доли этой вещи будут определяться от ее стоимости. При согласии наследников в свидетельстве может быть указан порядок пользования такой неделимой вещью. Все разногласия будут разрешаться в судебном порядке</w:t>
      </w:r>
      <w:r>
        <w:rPr>
          <w:rStyle w:val="ad"/>
          <w:color w:val="000000"/>
          <w:sz w:val="24"/>
          <w:szCs w:val="24"/>
        </w:rPr>
        <w:endnoteReference w:id="15"/>
      </w:r>
      <w:r>
        <w:rPr>
          <w:color w:val="000000"/>
          <w:sz w:val="24"/>
          <w:szCs w:val="24"/>
          <w:lang w:val="ru-RU"/>
        </w:rPr>
        <w:t xml:space="preserve">. Наряду с вышесказанным хотелось бы упомянуть о статье 1123 ГК РФ, в которой говориться о соблюдении тайны завещания. Законодатель предусматривает, что в случае нарушения тайны завещания, завещатель вправе потребовать компенсацию морального вреда, а также воспользоваться другими способами защиты гражданских прав, предусмотренными </w:t>
      </w:r>
      <w:r>
        <w:rPr>
          <w:color w:val="000000"/>
          <w:sz w:val="24"/>
          <w:szCs w:val="24"/>
        </w:rPr>
        <w:t>III</w:t>
      </w:r>
      <w:r>
        <w:rPr>
          <w:color w:val="000000"/>
          <w:sz w:val="24"/>
          <w:szCs w:val="24"/>
          <w:lang w:val="ru-RU"/>
        </w:rPr>
        <w:t xml:space="preserve"> частью ГК РФ.</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В начале дипломной работы выясняется значение и основания наследования по дореволюционному, советскому гражданскому праву, осуществляется теоретический анализ подходов к основным положениям наследственного права, имеющим общий характер для наследования по закону и по завещанию. В определении понятия и основания наследования на основе изучения ч. </w:t>
      </w:r>
      <w:r>
        <w:rPr>
          <w:color w:val="000000"/>
          <w:sz w:val="24"/>
          <w:szCs w:val="24"/>
        </w:rPr>
        <w:t>I</w:t>
      </w:r>
      <w:r>
        <w:rPr>
          <w:color w:val="000000"/>
          <w:sz w:val="24"/>
          <w:szCs w:val="24"/>
          <w:lang w:val="ru-RU"/>
        </w:rPr>
        <w:t xml:space="preserve"> т. </w:t>
      </w:r>
      <w:r>
        <w:rPr>
          <w:color w:val="000000"/>
          <w:sz w:val="24"/>
          <w:szCs w:val="24"/>
        </w:rPr>
        <w:t>X</w:t>
      </w:r>
      <w:r>
        <w:rPr>
          <w:color w:val="000000"/>
          <w:sz w:val="24"/>
          <w:szCs w:val="24"/>
          <w:lang w:val="ru-RU"/>
        </w:rPr>
        <w:t xml:space="preserve"> Свода законов и основных трудов по гражданскому праву </w:t>
      </w:r>
      <w:r>
        <w:rPr>
          <w:color w:val="000000"/>
          <w:sz w:val="24"/>
          <w:szCs w:val="24"/>
        </w:rPr>
        <w:t>XIX</w:t>
      </w:r>
      <w:r>
        <w:rPr>
          <w:color w:val="000000"/>
          <w:sz w:val="24"/>
          <w:szCs w:val="24"/>
          <w:lang w:val="ru-RU"/>
        </w:rPr>
        <w:t xml:space="preserve"> в., хотелось бы подчеркнуть, что ни сам закон, ни юридическая литература не содержали единого определения наследования. По мнению дореволюционных ученых- цивилистов, наследование есть продолжение имущественных отношений, существующих между наследодателем и субъектами права, но уже между правоприемниками умершего лица и указанными субъектами.</w:t>
      </w:r>
    </w:p>
    <w:p w:rsidR="0030590A" w:rsidRDefault="0030590A">
      <w:pPr>
        <w:widowControl w:val="0"/>
        <w:spacing w:before="120"/>
        <w:ind w:firstLine="567"/>
        <w:jc w:val="both"/>
        <w:rPr>
          <w:color w:val="000000"/>
          <w:sz w:val="24"/>
          <w:szCs w:val="24"/>
          <w:lang w:val="ru-RU"/>
        </w:rPr>
      </w:pPr>
      <w:r>
        <w:rPr>
          <w:color w:val="000000"/>
          <w:sz w:val="24"/>
          <w:szCs w:val="24"/>
          <w:lang w:val="ru-RU"/>
        </w:rPr>
        <w:t>Положение о том, что со смертью субъекта права отношения, в которых он учавствовал, продолжают существовать, представляло собой сущность наследования и являлось доминирующим. Считается, что в юридической литературе этого периода преобладало мнение об универсальном характере преемства при наследовании. В работе выделены два основания наследования: завещание и закон. Определено, что институт наследственного договора расценивался как противоречащий воле завещателя и не использовался в российском праве. Проект Гражданского Уложения наследственного права России закрепил эти общие понятия и положения, имеющие ранее только теоретическое выражение.</w:t>
      </w:r>
    </w:p>
    <w:p w:rsidR="0030590A" w:rsidRDefault="0030590A">
      <w:pPr>
        <w:widowControl w:val="0"/>
        <w:spacing w:before="120"/>
        <w:ind w:firstLine="567"/>
        <w:jc w:val="both"/>
        <w:rPr>
          <w:color w:val="000000"/>
          <w:sz w:val="24"/>
          <w:szCs w:val="24"/>
          <w:lang w:val="ru-RU"/>
        </w:rPr>
      </w:pPr>
      <w:r>
        <w:rPr>
          <w:color w:val="000000"/>
          <w:sz w:val="24"/>
          <w:szCs w:val="24"/>
          <w:lang w:val="ru-RU"/>
        </w:rPr>
        <w:t>Советское наследственное право также не отличалось существованием дефинитивных норм. Так, на Гражданкий кодекс РСФСР 1922 года, ни Гражданский кодекс РСФСР 1964 года не содержали легального определения наследования. Однако в юридической литературе и в практике сложилось его однозначное толкование.</w:t>
      </w:r>
    </w:p>
    <w:p w:rsidR="0030590A" w:rsidRDefault="0030590A">
      <w:pPr>
        <w:widowControl w:val="0"/>
        <w:spacing w:before="120"/>
        <w:ind w:firstLine="567"/>
        <w:jc w:val="both"/>
        <w:rPr>
          <w:color w:val="000000"/>
          <w:sz w:val="24"/>
          <w:szCs w:val="24"/>
          <w:lang w:val="ru-RU"/>
        </w:rPr>
      </w:pPr>
      <w:r>
        <w:rPr>
          <w:color w:val="000000"/>
          <w:sz w:val="24"/>
          <w:szCs w:val="24"/>
          <w:lang w:val="ru-RU"/>
        </w:rPr>
        <w:t>Под наследованием следует понимать "переход прав и обязанностей умершего лица - наследодателя к его наследникам, в соответствии с нормами наследственного права".</w:t>
      </w:r>
      <w:r>
        <w:rPr>
          <w:rStyle w:val="ad"/>
          <w:color w:val="000000"/>
          <w:sz w:val="24"/>
          <w:szCs w:val="24"/>
          <w:lang w:val="ru-RU"/>
        </w:rPr>
        <w:endnoteReference w:id="16"/>
      </w:r>
      <w:r>
        <w:rPr>
          <w:color w:val="000000"/>
          <w:sz w:val="24"/>
          <w:szCs w:val="24"/>
          <w:lang w:val="ru-RU"/>
        </w:rPr>
        <w:t xml:space="preserve">  По вопросу о сущности преемства при наследовании в работе исследованы два подхода, существующие в советской юридической литературе. В соответствии с первым- преемство имеет универсальный характер. Второй подход доказывает сингулярность наследственного преемства. Разрешение этой проблемы предлагает третья часть Гражданского кодека РФ. Впервые в истории наследственного права России законодательно закреплено, что наследование имущества происходит именно в порядке универсальности преемства, при котором права и обязанности наследодателя переходят от умершего к наследникам непосредственно, одновременно и в полном объеме. Тем самым законодатель подводит итог многолетней дискуссии о характере преемственности при наследовании.</w:t>
      </w:r>
    </w:p>
    <w:p w:rsidR="0030590A" w:rsidRDefault="0030590A">
      <w:pPr>
        <w:widowControl w:val="0"/>
        <w:spacing w:before="120"/>
        <w:ind w:firstLine="567"/>
        <w:jc w:val="both"/>
        <w:rPr>
          <w:color w:val="000000"/>
          <w:sz w:val="24"/>
          <w:szCs w:val="24"/>
          <w:lang w:val="ru-RU"/>
        </w:rPr>
      </w:pPr>
      <w:r>
        <w:rPr>
          <w:color w:val="000000"/>
          <w:sz w:val="24"/>
          <w:szCs w:val="24"/>
          <w:lang w:val="ru-RU"/>
        </w:rPr>
        <w:t>Продолжая традицию дореволюционного права советское гражданское законодательство выделяет только два основания наследования: по закону и по завещанию. Хотелось бы подчеркнуть, что наследование по закону, и наследование по завещанию основаны на законе и осуществляются в строгом соответствии с правилами предусмотренными гражданским законодательством.</w:t>
      </w:r>
    </w:p>
    <w:p w:rsidR="0030590A" w:rsidRDefault="0030590A">
      <w:pPr>
        <w:widowControl w:val="0"/>
        <w:spacing w:before="120"/>
        <w:ind w:firstLine="567"/>
        <w:jc w:val="both"/>
        <w:rPr>
          <w:color w:val="000000"/>
          <w:sz w:val="24"/>
          <w:szCs w:val="24"/>
          <w:lang w:val="ru-RU"/>
        </w:rPr>
      </w:pPr>
      <w:r>
        <w:rPr>
          <w:color w:val="000000"/>
          <w:sz w:val="24"/>
          <w:szCs w:val="24"/>
          <w:lang w:val="ru-RU"/>
        </w:rPr>
        <w:t>Следовательно, нельзя противопоставлять друг другу основания наследования.</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Третья часть Гражданского кодекса РФ сохраняет этот подход, при этом меняет местами основания наследования: на первом месте идет наследование по завещанию ( гл.62 ч </w:t>
      </w:r>
      <w:r>
        <w:rPr>
          <w:color w:val="000000"/>
          <w:sz w:val="24"/>
          <w:szCs w:val="24"/>
        </w:rPr>
        <w:t>III</w:t>
      </w:r>
      <w:r>
        <w:rPr>
          <w:color w:val="000000"/>
          <w:sz w:val="24"/>
          <w:szCs w:val="24"/>
          <w:lang w:val="ru-RU"/>
        </w:rPr>
        <w:t xml:space="preserve"> ГК РФ ), а на втором месте- наследование по закону ( гл.63 ч </w:t>
      </w:r>
      <w:r>
        <w:rPr>
          <w:color w:val="000000"/>
          <w:sz w:val="24"/>
          <w:szCs w:val="24"/>
        </w:rPr>
        <w:t>III</w:t>
      </w:r>
      <w:r>
        <w:rPr>
          <w:color w:val="000000"/>
          <w:sz w:val="24"/>
          <w:szCs w:val="24"/>
          <w:lang w:val="ru-RU"/>
        </w:rPr>
        <w:t xml:space="preserve"> ГК РФ ). Тем самым подтверждается субсидиарный характер наследования по закону, которое имеет место тогда и поскольку оно не отменено или не изменено завещанием.</w:t>
      </w:r>
    </w:p>
    <w:p w:rsidR="0030590A" w:rsidRDefault="0030590A">
      <w:pPr>
        <w:widowControl w:val="0"/>
        <w:spacing w:before="120"/>
        <w:ind w:firstLine="567"/>
        <w:jc w:val="both"/>
        <w:rPr>
          <w:color w:val="000000"/>
          <w:sz w:val="24"/>
          <w:szCs w:val="24"/>
          <w:lang w:val="ru-RU"/>
        </w:rPr>
      </w:pPr>
      <w:r>
        <w:rPr>
          <w:color w:val="000000"/>
          <w:sz w:val="24"/>
          <w:szCs w:val="24"/>
          <w:lang w:val="ru-RU"/>
        </w:rPr>
        <w:t>Как дореволюционным, так и советским и действующим законодательствами предусмотрены случаи, когда наследование по закону в отношении всего имущества или его части возможно и при наличии завещания.</w:t>
      </w:r>
    </w:p>
    <w:p w:rsidR="0030590A" w:rsidRDefault="0030590A">
      <w:pPr>
        <w:widowControl w:val="0"/>
        <w:spacing w:before="120"/>
        <w:ind w:firstLine="567"/>
        <w:jc w:val="both"/>
        <w:rPr>
          <w:color w:val="000000"/>
          <w:sz w:val="24"/>
          <w:szCs w:val="24"/>
          <w:lang w:val="ru-RU"/>
        </w:rPr>
      </w:pPr>
      <w:r>
        <w:rPr>
          <w:color w:val="000000"/>
          <w:sz w:val="24"/>
          <w:szCs w:val="24"/>
          <w:lang w:val="ru-RU"/>
        </w:rPr>
        <w:t>Признаётся верным подход составителей третьей части Гражданского кодекса РФ , конкретизирующий основания наследования по закону.</w:t>
      </w:r>
    </w:p>
    <w:p w:rsidR="0030590A" w:rsidRDefault="0030590A">
      <w:pPr>
        <w:widowControl w:val="0"/>
        <w:spacing w:before="120"/>
        <w:ind w:firstLine="567"/>
        <w:jc w:val="both"/>
        <w:rPr>
          <w:color w:val="000000"/>
          <w:sz w:val="24"/>
          <w:szCs w:val="24"/>
          <w:lang w:val="ru-RU"/>
        </w:rPr>
      </w:pPr>
      <w:r>
        <w:rPr>
          <w:color w:val="000000"/>
          <w:sz w:val="24"/>
          <w:szCs w:val="24"/>
          <w:lang w:val="ru-RU"/>
        </w:rPr>
        <w:t>Однако, ст.1111 третьей части Гражданского кодекса РФ ( "основания наследования") требует усовершенствования. В частности, необходимо внести следующее дополнение, имеющее большое практическое значение:"Основание наследования как по закону, так и по завещанию не может быть предметом соглашения".</w:t>
      </w:r>
    </w:p>
    <w:p w:rsidR="0030590A" w:rsidRDefault="0030590A">
      <w:pPr>
        <w:widowControl w:val="0"/>
        <w:spacing w:before="120"/>
        <w:ind w:firstLine="567"/>
        <w:jc w:val="both"/>
        <w:rPr>
          <w:color w:val="000000"/>
          <w:sz w:val="24"/>
          <w:szCs w:val="24"/>
          <w:lang w:val="ru-RU"/>
        </w:rPr>
      </w:pPr>
      <w:r>
        <w:rPr>
          <w:color w:val="000000"/>
          <w:sz w:val="24"/>
          <w:szCs w:val="24"/>
          <w:lang w:val="ru-RU"/>
        </w:rPr>
        <w:t>Дореволюционная теория гражданского права признавала родственным союзом круг лиц, связанных взаимностью происхождения, и выработало довольно стройное учение о родстве. Выделим три вида родства: кровное, духовное, гражданское.</w:t>
      </w:r>
    </w:p>
    <w:p w:rsidR="0030590A" w:rsidRDefault="0030590A">
      <w:pPr>
        <w:widowControl w:val="0"/>
        <w:spacing w:before="120"/>
        <w:ind w:firstLine="567"/>
        <w:jc w:val="both"/>
        <w:rPr>
          <w:color w:val="000000"/>
          <w:sz w:val="24"/>
          <w:szCs w:val="24"/>
          <w:lang w:val="ru-RU"/>
        </w:rPr>
      </w:pPr>
      <w:r>
        <w:rPr>
          <w:color w:val="000000"/>
          <w:sz w:val="24"/>
          <w:szCs w:val="24"/>
          <w:lang w:val="ru-RU"/>
        </w:rPr>
        <w:t>Кровное родство, возникающее в результате рождения, классифицировалось в зависимости от наличия брака у родителей на законное родство и внебрачное ( физическое) родство. В свою очередь, к законному родству относились дети, рожденные в браке, и дети, узаконенные последующим браком родителей. Духовное родство возникло при таинстве крещения. Усыновление детей порождало гражданское родство.</w:t>
      </w:r>
    </w:p>
    <w:p w:rsidR="0030590A" w:rsidRDefault="0030590A">
      <w:pPr>
        <w:widowControl w:val="0"/>
        <w:spacing w:before="120"/>
        <w:ind w:firstLine="567"/>
        <w:jc w:val="both"/>
        <w:rPr>
          <w:color w:val="000000"/>
          <w:sz w:val="24"/>
          <w:szCs w:val="24"/>
          <w:lang w:val="ru-RU"/>
        </w:rPr>
      </w:pPr>
      <w:r>
        <w:rPr>
          <w:color w:val="000000"/>
          <w:sz w:val="24"/>
          <w:szCs w:val="24"/>
          <w:lang w:val="ru-RU"/>
        </w:rPr>
        <w:t>Основаниями наследования по закону, кроме брака, заключенного в установленном порядке, являлись кровное и гражданское родство. Свойство, как отношения одного супруга и его родственников к родственникам другого супруга, не являлось основанием наследования по закону.</w:t>
      </w:r>
    </w:p>
    <w:p w:rsidR="0030590A" w:rsidRDefault="0030590A">
      <w:pPr>
        <w:widowControl w:val="0"/>
        <w:spacing w:before="120"/>
        <w:ind w:firstLine="567"/>
        <w:jc w:val="both"/>
        <w:rPr>
          <w:color w:val="000000"/>
          <w:sz w:val="24"/>
          <w:szCs w:val="24"/>
          <w:lang w:val="ru-RU"/>
        </w:rPr>
      </w:pPr>
      <w:r>
        <w:rPr>
          <w:color w:val="000000"/>
          <w:sz w:val="24"/>
          <w:szCs w:val="24"/>
          <w:lang w:val="ru-RU"/>
        </w:rPr>
        <w:t>Д.И. Майер подчеркивал, что " влияние родственного союза обнаруживалось тогда, когда само родство в результате смерти одного из родственников уже прекратилась. Именно родство представляет то право, которое не может принадлежать посторонним лицам и состоит в праве законного наследования".</w:t>
      </w:r>
      <w:r>
        <w:rPr>
          <w:rStyle w:val="ad"/>
          <w:color w:val="000000"/>
          <w:sz w:val="24"/>
          <w:szCs w:val="24"/>
          <w:lang w:val="ru-RU"/>
        </w:rPr>
        <w:endnoteReference w:id="17"/>
      </w:r>
    </w:p>
    <w:p w:rsidR="0030590A" w:rsidRDefault="0030590A">
      <w:pPr>
        <w:widowControl w:val="0"/>
        <w:spacing w:before="120"/>
        <w:ind w:firstLine="567"/>
        <w:jc w:val="both"/>
        <w:rPr>
          <w:color w:val="000000"/>
          <w:sz w:val="24"/>
          <w:szCs w:val="24"/>
          <w:lang w:val="ru-RU"/>
        </w:rPr>
      </w:pPr>
      <w:r>
        <w:rPr>
          <w:color w:val="000000"/>
          <w:sz w:val="24"/>
          <w:szCs w:val="24"/>
          <w:lang w:val="ru-RU"/>
        </w:rPr>
        <w:t>Из этого делаем вывод о том, что по дореволюционному гражданскому праву только законное кровное родство признавалось основанием наследования по закону.</w:t>
      </w:r>
    </w:p>
    <w:p w:rsidR="0030590A" w:rsidRDefault="0030590A">
      <w:pPr>
        <w:widowControl w:val="0"/>
        <w:spacing w:before="120"/>
        <w:ind w:firstLine="567"/>
        <w:jc w:val="both"/>
        <w:rPr>
          <w:color w:val="000000"/>
          <w:sz w:val="24"/>
          <w:szCs w:val="24"/>
          <w:lang w:val="ru-RU"/>
        </w:rPr>
      </w:pPr>
      <w:r>
        <w:rPr>
          <w:color w:val="000000"/>
          <w:sz w:val="24"/>
          <w:szCs w:val="24"/>
          <w:lang w:val="ru-RU"/>
        </w:rPr>
        <w:t>После революции 1917 года значение родства уменьшилось до чрезвычайности "- писал А.Г. Гойхбарг.</w:t>
      </w:r>
      <w:r>
        <w:rPr>
          <w:rStyle w:val="ad"/>
          <w:color w:val="000000"/>
          <w:sz w:val="24"/>
          <w:szCs w:val="24"/>
          <w:lang w:val="ru-RU"/>
        </w:rPr>
        <w:endnoteReference w:id="18"/>
      </w:r>
      <w:r>
        <w:rPr>
          <w:color w:val="000000"/>
          <w:sz w:val="24"/>
          <w:szCs w:val="24"/>
          <w:lang w:val="ru-RU"/>
        </w:rPr>
        <w:t xml:space="preserve"> Это выразилось в предоставлении наследственных прав очень узкому кругу лиц, связанных родственным союзом с наследодателем: его детям, внукам и правнукам ( ст.418 ГК РСФСР 1922 г.).</w:t>
      </w:r>
    </w:p>
    <w:p w:rsidR="0030590A" w:rsidRDefault="0030590A">
      <w:pPr>
        <w:widowControl w:val="0"/>
        <w:spacing w:before="120"/>
        <w:ind w:firstLine="567"/>
        <w:jc w:val="both"/>
        <w:rPr>
          <w:color w:val="000000"/>
          <w:sz w:val="24"/>
          <w:szCs w:val="24"/>
          <w:lang w:val="ru-RU"/>
        </w:rPr>
      </w:pPr>
      <w:r>
        <w:rPr>
          <w:color w:val="000000"/>
          <w:sz w:val="24"/>
          <w:szCs w:val="24"/>
          <w:lang w:val="ru-RU"/>
        </w:rPr>
        <w:t>В юридической литературе этого периода чётко прослеживается идея, что важнейшим основанием наследования по закону является не столько родственный союз, а сколько хозяйственно- трудовая деятельность наследодателя и наследника. Только после издания Указа Президиума Верховного Совета СССР от 14 марта 1945 г. " О наследниках по закону и по завещанию " и внесения соответствующих изменений в ст.418 Гражданского кодекса РСФСР 1922 г. родственному союзу возвращается его значение.</w:t>
      </w:r>
    </w:p>
    <w:p w:rsidR="0030590A" w:rsidRDefault="0030590A">
      <w:pPr>
        <w:widowControl w:val="0"/>
        <w:spacing w:before="120"/>
        <w:ind w:firstLine="567"/>
        <w:jc w:val="both"/>
        <w:rPr>
          <w:color w:val="000000"/>
          <w:sz w:val="24"/>
          <w:szCs w:val="24"/>
          <w:lang w:val="ru-RU"/>
        </w:rPr>
      </w:pPr>
      <w:r>
        <w:rPr>
          <w:color w:val="000000"/>
          <w:sz w:val="24"/>
          <w:szCs w:val="24"/>
          <w:lang w:val="ru-RU"/>
        </w:rPr>
        <w:t>В середине 60-х годов ученые вновь обращаются к совершенствованию теории родства, которая сегодня имеет сегодня большое теоретическое и практическое значение. При этом учитываются следующие положения 1. Родством или родственной связью признается кровная связь лиц, происходящих одно от другого либо от общего предка. Основанием возникновения кровного родства является биологическое происхождение, т.е.  рождение, подтвержденное в установленном законом порядке.</w:t>
      </w:r>
    </w:p>
    <w:p w:rsidR="0030590A" w:rsidRDefault="0030590A">
      <w:pPr>
        <w:widowControl w:val="0"/>
        <w:spacing w:before="120"/>
        <w:ind w:firstLine="567"/>
        <w:jc w:val="both"/>
        <w:rPr>
          <w:color w:val="000000"/>
          <w:sz w:val="24"/>
          <w:szCs w:val="24"/>
          <w:lang w:val="ru-RU"/>
        </w:rPr>
      </w:pPr>
      <w:r>
        <w:rPr>
          <w:color w:val="000000"/>
          <w:sz w:val="24"/>
          <w:szCs w:val="24"/>
          <w:lang w:val="ru-RU"/>
        </w:rPr>
        <w:t>Кровное родство, в качестве юридического факта, не обязательно выступает только при условии его регистрации.</w:t>
      </w:r>
    </w:p>
    <w:p w:rsidR="0030590A" w:rsidRDefault="0030590A">
      <w:pPr>
        <w:widowControl w:val="0"/>
        <w:spacing w:before="120"/>
        <w:ind w:firstLine="567"/>
        <w:jc w:val="both"/>
        <w:rPr>
          <w:color w:val="000000"/>
          <w:sz w:val="24"/>
          <w:szCs w:val="24"/>
          <w:lang w:val="ru-RU"/>
        </w:rPr>
      </w:pPr>
      <w:r>
        <w:rPr>
          <w:color w:val="000000"/>
          <w:sz w:val="24"/>
          <w:szCs w:val="24"/>
          <w:lang w:val="ru-RU"/>
        </w:rPr>
        <w:t>2. Для родства характерна структура, определяемая его степенью. При этом рдством или родственной связью признается кровная связь лиц, родственная связь более сильна по отношению к родственникам ближайшей степени и является более слабой по отношению к родственникам дальней степени. Поэтому родственникам ближайших степеней родства закон предоставляет особые права, возлагает определенные обязанности и устанавливает отдельные запреты, опосредственные именно родственной связью.</w:t>
      </w:r>
    </w:p>
    <w:p w:rsidR="0030590A" w:rsidRDefault="0030590A">
      <w:pPr>
        <w:widowControl w:val="0"/>
        <w:spacing w:before="120"/>
        <w:ind w:firstLine="567"/>
        <w:jc w:val="both"/>
        <w:rPr>
          <w:color w:val="000000"/>
          <w:sz w:val="24"/>
          <w:szCs w:val="24"/>
          <w:lang w:val="ru-RU"/>
        </w:rPr>
      </w:pPr>
      <w:r>
        <w:rPr>
          <w:color w:val="000000"/>
          <w:sz w:val="24"/>
          <w:szCs w:val="24"/>
          <w:lang w:val="ru-RU"/>
        </w:rPr>
        <w:t>3. В советской и современной цивилистической литературе родство рассматривается в широком смысле как биосоциальная категория. Считается, что в теории наследственного права наряду с понятием " кровное родство", должно быть использовано понятие " социальное родство".</w:t>
      </w:r>
      <w:r>
        <w:rPr>
          <w:rStyle w:val="ad"/>
          <w:color w:val="000000"/>
          <w:sz w:val="24"/>
          <w:szCs w:val="24"/>
          <w:lang w:val="ru-RU"/>
        </w:rPr>
        <w:endnoteReference w:id="19"/>
      </w:r>
      <w:r>
        <w:rPr>
          <w:color w:val="000000"/>
          <w:sz w:val="24"/>
          <w:szCs w:val="24"/>
          <w:lang w:val="ru-RU"/>
        </w:rPr>
        <w:t xml:space="preserve"> При рассмотрении круга лиц и порядок наследования по закону приводит изучение круга лиц, призываемых к наследованию по закону, порядка наследования и особенностей определения наследственных долей. На основе анализа законодательства в области наследственного права выявляется основная тенденция развития наследования по закону, проявляющаяся в расширении круга наследников.</w:t>
      </w:r>
    </w:p>
    <w:p w:rsidR="0030590A" w:rsidRDefault="0030590A">
      <w:pPr>
        <w:widowControl w:val="0"/>
        <w:spacing w:before="120"/>
        <w:ind w:firstLine="567"/>
        <w:jc w:val="both"/>
        <w:rPr>
          <w:color w:val="000000"/>
          <w:sz w:val="24"/>
          <w:szCs w:val="24"/>
          <w:lang w:val="ru-RU"/>
        </w:rPr>
      </w:pPr>
      <w:r>
        <w:rPr>
          <w:color w:val="000000"/>
          <w:sz w:val="24"/>
          <w:szCs w:val="24"/>
          <w:lang w:val="ru-RU"/>
        </w:rPr>
        <w:t>Круг наследников по закону по дореволюционному гражданскому праву ограничивался седьмой степенью родства. Порядок наследования отличался крайней сложностью, т.к. сначала требовалось определить линию родства  наследника по отношению к наследодателю, затем степень родства. В первую очередь призывались наследники нисходящей линии, при их отсутствии- наследники боковых линий. Наследники ближайшей линии устраняли от наследства наследников дальних линий. В каждой линии ближайшая степень родства устраняла дальнейшую. Изучение дореволюционного порядка наследования по закону позволило нам сделать вывод о том ,что была использована линейно- градуальная система наследования. Особыми наследственными правами обладали родители и переживший супруг. В работе рассматривается значение Закона от 03 июня 1912 г. " О расширении прав наследования по закону лиц женского пола и права завещания родовых имений". Проект Гражданского Уложения, сохранив круг, призываемых к наследованию, существенно изменял сам порядок наследования.</w:t>
      </w:r>
    </w:p>
    <w:p w:rsidR="0030590A" w:rsidRDefault="0030590A">
      <w:pPr>
        <w:widowControl w:val="0"/>
        <w:spacing w:before="120"/>
        <w:ind w:firstLine="567"/>
        <w:jc w:val="both"/>
        <w:rPr>
          <w:color w:val="000000"/>
          <w:sz w:val="24"/>
          <w:szCs w:val="24"/>
          <w:lang w:val="ru-RU"/>
        </w:rPr>
      </w:pPr>
      <w:r>
        <w:rPr>
          <w:color w:val="000000"/>
          <w:sz w:val="24"/>
          <w:szCs w:val="24"/>
          <w:lang w:val="ru-RU"/>
        </w:rPr>
        <w:t>Впервые были выделены шесть разрядов наследников, каждый последующий разряд призывался к наследству при отсутствии наследников предыдущего разряда. Подчеркивалось, что только законное родство является одним из оснований наследования по закону. Редакционная комиссия по составлению проекта Гражданского Уложения признала равенство наследственных прав мужского и женского пола. Заметим, что до Гражданского Уложения права лиц женского пола в наследовании были ущемлены.</w:t>
      </w:r>
    </w:p>
    <w:p w:rsidR="0030590A" w:rsidRDefault="0030590A">
      <w:pPr>
        <w:widowControl w:val="0"/>
        <w:spacing w:before="120"/>
        <w:ind w:firstLine="567"/>
        <w:jc w:val="both"/>
        <w:rPr>
          <w:color w:val="000000"/>
          <w:sz w:val="24"/>
          <w:szCs w:val="24"/>
          <w:lang w:val="ru-RU"/>
        </w:rPr>
      </w:pPr>
      <w:r>
        <w:rPr>
          <w:color w:val="000000"/>
          <w:sz w:val="24"/>
          <w:szCs w:val="24"/>
          <w:lang w:val="ru-RU"/>
        </w:rPr>
        <w:t>Существенные изменения были внесены в правовое положение пережившего супруга.</w:t>
      </w:r>
    </w:p>
    <w:p w:rsidR="0030590A" w:rsidRDefault="0030590A">
      <w:pPr>
        <w:widowControl w:val="0"/>
        <w:spacing w:before="120"/>
        <w:ind w:firstLine="567"/>
        <w:jc w:val="both"/>
        <w:rPr>
          <w:color w:val="000000"/>
          <w:sz w:val="24"/>
          <w:szCs w:val="24"/>
          <w:lang w:val="ru-RU"/>
        </w:rPr>
      </w:pPr>
      <w:r>
        <w:rPr>
          <w:color w:val="000000"/>
          <w:sz w:val="24"/>
          <w:szCs w:val="24"/>
          <w:lang w:val="ru-RU"/>
        </w:rPr>
        <w:t>Изучение норм проекта Гражданского Уложения позволило сделать вывод о его прогрессивном характере, однако порядок наследования оставался сложным.</w:t>
      </w:r>
    </w:p>
    <w:p w:rsidR="0030590A" w:rsidRDefault="0030590A">
      <w:pPr>
        <w:widowControl w:val="0"/>
        <w:spacing w:before="120"/>
        <w:ind w:firstLine="567"/>
        <w:jc w:val="both"/>
        <w:rPr>
          <w:color w:val="000000"/>
          <w:sz w:val="24"/>
          <w:szCs w:val="24"/>
          <w:lang w:val="ru-RU"/>
        </w:rPr>
      </w:pPr>
      <w:r>
        <w:rPr>
          <w:color w:val="000000"/>
          <w:sz w:val="24"/>
          <w:szCs w:val="24"/>
          <w:lang w:val="ru-RU"/>
        </w:rPr>
        <w:t>Анализируя теоретические и практические проблемы гражданского законодательства 20-х годов хочется подчеркнуть, что Гражданский кодекс РСФСР 1922 г. отражал черты политики советского государства. В наследственном прве это проявлялось в ограничении предельного размера наследственного имущества суммой до 10 000 золотых рублей, в определении предельно узкого круга наследников и в самом порядке наследования.</w:t>
      </w:r>
    </w:p>
    <w:p w:rsidR="0030590A" w:rsidRDefault="0030590A">
      <w:pPr>
        <w:widowControl w:val="0"/>
        <w:spacing w:before="120"/>
        <w:ind w:firstLine="567"/>
        <w:jc w:val="both"/>
        <w:rPr>
          <w:color w:val="000000"/>
          <w:sz w:val="24"/>
          <w:szCs w:val="24"/>
          <w:lang w:val="ru-RU"/>
        </w:rPr>
      </w:pPr>
      <w:r>
        <w:rPr>
          <w:color w:val="000000"/>
          <w:sz w:val="24"/>
          <w:szCs w:val="24"/>
          <w:lang w:val="ru-RU"/>
        </w:rPr>
        <w:t>Согласно ст.418 Гражданского кодекса РСФСР 1922 г. наследниками по закону были только прямые находящие наследодателя, переживший супруг, нетрудоспособные и неимущие лица, находившиеся на полном иждивении умершего не менее одного года до его смерти ( с 1926 г. наследниками признаны и усыновленные лица ).</w:t>
      </w:r>
    </w:p>
    <w:p w:rsidR="0030590A" w:rsidRDefault="0030590A">
      <w:pPr>
        <w:widowControl w:val="0"/>
        <w:spacing w:before="120"/>
        <w:ind w:firstLine="567"/>
        <w:jc w:val="both"/>
        <w:rPr>
          <w:color w:val="000000"/>
          <w:sz w:val="24"/>
          <w:szCs w:val="24"/>
          <w:lang w:val="ru-RU"/>
        </w:rPr>
      </w:pPr>
      <w:r>
        <w:rPr>
          <w:color w:val="000000"/>
          <w:sz w:val="24"/>
          <w:szCs w:val="24"/>
          <w:lang w:val="ru-RU"/>
        </w:rPr>
        <w:t>Отсутствовала очередность наследования, т.е. все наследники призывались одновременно и делили наследственное имущество поровну. В данной работе подчеркивается, что в этот период не учитывались степени родства, родители были лишены самостоятельных наследственных прав, отсутствовало право представления.</w:t>
      </w:r>
    </w:p>
    <w:p w:rsidR="0030590A" w:rsidRDefault="0030590A">
      <w:pPr>
        <w:widowControl w:val="0"/>
        <w:spacing w:before="120"/>
        <w:ind w:firstLine="567"/>
        <w:jc w:val="both"/>
        <w:rPr>
          <w:color w:val="000000"/>
          <w:sz w:val="24"/>
          <w:szCs w:val="24"/>
          <w:lang w:val="ru-RU"/>
        </w:rPr>
      </w:pPr>
      <w:r>
        <w:rPr>
          <w:color w:val="000000"/>
          <w:sz w:val="24"/>
          <w:szCs w:val="24"/>
          <w:lang w:val="ru-RU"/>
        </w:rPr>
        <w:t>Существенные изменения в порядок наследования были внесены Указом от 14 марта 1945 г. Проанализировав их можно подчеркнуть, что круг лиц определялся наличием родственной связи между наследодателем и наследником.</w:t>
      </w:r>
    </w:p>
    <w:p w:rsidR="0030590A" w:rsidRDefault="0030590A">
      <w:pPr>
        <w:widowControl w:val="0"/>
        <w:spacing w:before="120"/>
        <w:ind w:firstLine="567"/>
        <w:jc w:val="both"/>
        <w:rPr>
          <w:color w:val="000000"/>
          <w:sz w:val="24"/>
          <w:szCs w:val="24"/>
          <w:lang w:val="ru-RU"/>
        </w:rPr>
      </w:pPr>
      <w:r>
        <w:rPr>
          <w:color w:val="000000"/>
          <w:sz w:val="24"/>
          <w:szCs w:val="24"/>
          <w:lang w:val="ru-RU"/>
        </w:rPr>
        <w:t>Указ, расширив круг наследников ввел очередность их призвания, что имело принципиально важное значение. Родителям были предоставлены самостоятельные наследственные права, однако очередность призвания к наследству зависел от их трудоспособности.</w:t>
      </w:r>
    </w:p>
    <w:p w:rsidR="0030590A" w:rsidRDefault="0030590A">
      <w:pPr>
        <w:widowControl w:val="0"/>
        <w:spacing w:before="120"/>
        <w:ind w:firstLine="567"/>
        <w:jc w:val="both"/>
        <w:rPr>
          <w:color w:val="000000"/>
          <w:sz w:val="24"/>
          <w:szCs w:val="24"/>
          <w:lang w:val="ru-RU"/>
        </w:rPr>
      </w:pPr>
      <w:r>
        <w:rPr>
          <w:color w:val="000000"/>
          <w:sz w:val="24"/>
          <w:szCs w:val="24"/>
          <w:lang w:val="ru-RU"/>
        </w:rPr>
        <w:t>Далее мы рассмотрим круг наследников и порядок наследования, предусмотренные ст.532 Гражданского кодекса РСФСР 1964 года, изменения в которую были внесены Федеральным законом от 11 апреля 2001 г. " О внесении изменений и дополнений в ст. 532 ГК РСФСР".Делаем вывод о том, что для наследственного права характерна тенденция дальнейшего расширения круга наследников, имеющих право наследовать по закону.</w:t>
      </w:r>
    </w:p>
    <w:p w:rsidR="0030590A" w:rsidRDefault="0030590A">
      <w:pPr>
        <w:widowControl w:val="0"/>
        <w:spacing w:before="120"/>
        <w:ind w:firstLine="567"/>
        <w:jc w:val="both"/>
        <w:rPr>
          <w:color w:val="000000"/>
          <w:sz w:val="24"/>
          <w:szCs w:val="24"/>
          <w:lang w:val="ru-RU"/>
        </w:rPr>
      </w:pPr>
      <w:r>
        <w:rPr>
          <w:color w:val="000000"/>
          <w:sz w:val="24"/>
          <w:szCs w:val="24"/>
          <w:lang w:val="ru-RU"/>
        </w:rPr>
        <w:t>В дипломной работе рассматриваются теоретические и практические проблемы, возникающие при определении наследственных долей. Также подчёркивается, что поголовное распределение наследственного имущества в равных долях в пределах одной очереди наследства является одним из принципов наследственного права, из которого существует два исключения: при наследовании по праву представления и при наследовании предметов домашней обстановки и обихода. Считается, что законодатель, предусматривая особый порядок наследования имущества, относящегося к предметам обычной домашней обстановки и обихода, делит всё наследственное имущество на две, различающиеся по своему правовому режиму части, а наследников по закону на две категории: имеющих право наследования предметов обычной домашней обстановки и обихода и не имеющих такого права. Подчеркивая, что третья часть Гражданского кодекса РФ предусматривает общий порядок наследования для такого вида имущества, а надо бы сохранить существовавший специальный порядок, что будет соответствовать идее справедливости при наследовании.</w:t>
      </w:r>
    </w:p>
    <w:p w:rsidR="0030590A" w:rsidRDefault="0030590A">
      <w:pPr>
        <w:widowControl w:val="0"/>
        <w:spacing w:before="120"/>
        <w:ind w:firstLine="567"/>
        <w:jc w:val="both"/>
        <w:rPr>
          <w:color w:val="000000"/>
          <w:sz w:val="24"/>
          <w:szCs w:val="24"/>
          <w:lang w:val="ru-RU"/>
        </w:rPr>
      </w:pPr>
      <w:r>
        <w:rPr>
          <w:color w:val="000000"/>
          <w:sz w:val="24"/>
          <w:szCs w:val="24"/>
          <w:lang w:val="ru-RU"/>
        </w:rPr>
        <w:t>Изучение порядка наследования и круга наследников будет не полным без указания тех лиц, которые не могут являться наследниками по закону. Впервые в российском гражданском праве институт недостойного наследника появился в проекте Гражданского Уложения.</w:t>
      </w:r>
    </w:p>
    <w:p w:rsidR="0030590A" w:rsidRDefault="0030590A">
      <w:pPr>
        <w:widowControl w:val="0"/>
        <w:spacing w:before="120"/>
        <w:ind w:firstLine="567"/>
        <w:jc w:val="both"/>
        <w:rPr>
          <w:color w:val="000000"/>
          <w:sz w:val="24"/>
          <w:szCs w:val="24"/>
          <w:lang w:val="ru-RU"/>
        </w:rPr>
      </w:pPr>
      <w:r>
        <w:rPr>
          <w:color w:val="000000"/>
          <w:sz w:val="24"/>
          <w:szCs w:val="24"/>
          <w:lang w:val="ru-RU"/>
        </w:rPr>
        <w:t>В третьей части Гражданского кодекса РФ введён этот термин в правовой оборот, который имеет нормативное закрепление в ст.1117 ГК РФ действующего законодательства.</w:t>
      </w:r>
    </w:p>
    <w:p w:rsidR="0030590A" w:rsidRDefault="0030590A">
      <w:pPr>
        <w:widowControl w:val="0"/>
        <w:spacing w:before="120"/>
        <w:ind w:firstLine="567"/>
        <w:jc w:val="both"/>
        <w:rPr>
          <w:color w:val="000000"/>
          <w:sz w:val="24"/>
          <w:szCs w:val="24"/>
          <w:lang w:val="ru-RU"/>
        </w:rPr>
      </w:pPr>
      <w:r>
        <w:rPr>
          <w:color w:val="000000"/>
          <w:sz w:val="24"/>
          <w:szCs w:val="24"/>
          <w:lang w:val="ru-RU"/>
        </w:rPr>
        <w:t>При изучении данной темы "наследственных прав членов семьи наследодателя" рассматриваются особенности наследственных прав детей, супруга, родителей наследодателя и других лиц, имеющих право наследовать по закону.</w:t>
      </w:r>
    </w:p>
    <w:p w:rsidR="0030590A" w:rsidRDefault="0030590A">
      <w:pPr>
        <w:widowControl w:val="0"/>
        <w:spacing w:before="120"/>
        <w:ind w:firstLine="567"/>
        <w:jc w:val="both"/>
        <w:rPr>
          <w:color w:val="000000"/>
          <w:sz w:val="24"/>
          <w:szCs w:val="24"/>
          <w:lang w:val="ru-RU"/>
        </w:rPr>
      </w:pPr>
      <w:r>
        <w:rPr>
          <w:color w:val="000000"/>
          <w:sz w:val="24"/>
          <w:szCs w:val="24"/>
          <w:lang w:val="ru-RU"/>
        </w:rPr>
        <w:t>В " наследственных правах детей " подчеркивается, что дети наследодателя всегда признавались его основными наследниками, призываемыми к наследству в первую очередь. Дореволюционное гражданское право, выделяя детей законных, узаконенных, внебрачных и усыновленных, предоставило им разные по объему и содержанию наследственные права.</w:t>
      </w:r>
    </w:p>
    <w:p w:rsidR="0030590A" w:rsidRDefault="0030590A">
      <w:pPr>
        <w:widowControl w:val="0"/>
        <w:spacing w:before="120"/>
        <w:ind w:firstLine="567"/>
        <w:jc w:val="both"/>
        <w:rPr>
          <w:color w:val="000000"/>
          <w:sz w:val="24"/>
          <w:szCs w:val="24"/>
          <w:lang w:val="ru-RU"/>
        </w:rPr>
      </w:pPr>
      <w:r>
        <w:rPr>
          <w:color w:val="000000"/>
          <w:sz w:val="24"/>
          <w:szCs w:val="24"/>
          <w:lang w:val="ru-RU"/>
        </w:rPr>
        <w:t>В работе рассматривается эволюция взглядов законодателя относительно наследственных прав законных детей в свете Закона от 03 июня 1912 года.</w:t>
      </w:r>
    </w:p>
    <w:p w:rsidR="0030590A" w:rsidRDefault="0030590A">
      <w:pPr>
        <w:widowControl w:val="0"/>
        <w:spacing w:before="120"/>
        <w:ind w:firstLine="567"/>
        <w:jc w:val="both"/>
        <w:rPr>
          <w:color w:val="000000"/>
          <w:sz w:val="24"/>
          <w:szCs w:val="24"/>
          <w:lang w:val="ru-RU"/>
        </w:rPr>
      </w:pPr>
      <w:r>
        <w:rPr>
          <w:color w:val="000000"/>
          <w:sz w:val="24"/>
          <w:szCs w:val="24"/>
          <w:lang w:val="ru-RU"/>
        </w:rPr>
        <w:t>Анализируя порядок наследования детей, можно сказать, что он зависел от выдела из имущества родителей, обозначенного в теории наследственного права как предварённое наследство.</w:t>
      </w:r>
    </w:p>
    <w:p w:rsidR="0030590A" w:rsidRDefault="0030590A">
      <w:pPr>
        <w:widowControl w:val="0"/>
        <w:spacing w:before="120"/>
        <w:ind w:firstLine="567"/>
        <w:jc w:val="both"/>
        <w:rPr>
          <w:color w:val="000000"/>
          <w:sz w:val="24"/>
          <w:szCs w:val="24"/>
          <w:lang w:val="ru-RU"/>
        </w:rPr>
      </w:pPr>
      <w:r>
        <w:rPr>
          <w:color w:val="000000"/>
          <w:sz w:val="24"/>
          <w:szCs w:val="24"/>
          <w:lang w:val="ru-RU"/>
        </w:rPr>
        <w:t>Наследственные права внебрачных детей определялись тем, что закон, устанавливая юридические отношения только между матерью и ребенком, рожденным вне брака, предоставил только им взаимные наследственные права.</w:t>
      </w:r>
    </w:p>
    <w:p w:rsidR="0030590A" w:rsidRDefault="0030590A">
      <w:pPr>
        <w:widowControl w:val="0"/>
        <w:spacing w:before="120"/>
        <w:ind w:firstLine="567"/>
        <w:jc w:val="both"/>
        <w:rPr>
          <w:color w:val="000000"/>
          <w:sz w:val="24"/>
          <w:szCs w:val="24"/>
          <w:lang w:val="ru-RU"/>
        </w:rPr>
      </w:pPr>
      <w:r>
        <w:rPr>
          <w:color w:val="000000"/>
          <w:sz w:val="24"/>
          <w:szCs w:val="24"/>
          <w:lang w:val="ru-RU"/>
        </w:rPr>
        <w:t>Проект Гражданского Уложения изменял правовое положение внебрачных детей, включив их в круг наследников и отца и матери. Считается , что проект Гражданского Уложения отдавал предпочтение внебрачным детям наследодателя перед его родственниками более дальних степеней. Тем самым была осуществлена попытка приблизить их правовое положение к положению законных детей.</w:t>
      </w:r>
    </w:p>
    <w:p w:rsidR="0030590A" w:rsidRDefault="0030590A">
      <w:pPr>
        <w:widowControl w:val="0"/>
        <w:spacing w:before="120"/>
        <w:ind w:firstLine="567"/>
        <w:jc w:val="both"/>
        <w:rPr>
          <w:color w:val="000000"/>
          <w:sz w:val="24"/>
          <w:szCs w:val="24"/>
          <w:lang w:val="ru-RU"/>
        </w:rPr>
      </w:pPr>
      <w:r>
        <w:rPr>
          <w:color w:val="000000"/>
          <w:sz w:val="24"/>
          <w:szCs w:val="24"/>
          <w:lang w:val="ru-RU"/>
        </w:rPr>
        <w:t>Институт узаконения детей рассматривается в работе как официально закрепленный способ признания детей, рожденных вне брака родителей, законнорожденными. Изучив порядок, условия, формы и правовые последствия, делаем вывод, что узаконенный ребенок вступал в род родителей и приобретал право наследования после всех лиц, входивших в их родственный союз. Следовательно, по гражданско- правовому статусу он приравнивался к детям, рожденным вне браке. Усыновленные лица обладали особыми наследственными правами, прямо опосредованными тем, что в результате усыновления правоотношения возникают только между усыновителем и усыновленным. Анализ норм проекта Гражданского Уложения позволил прийти к заключению, что основной подход к наследственным правам усыновленных лиц сохранен. В целом отмечается, что дореволюционное гражданское право предусматривало два порядка наследования для детей: общий ( для узаконенных и законных ) и специальный ( для внебрачных и усыновленных ).</w:t>
      </w:r>
    </w:p>
    <w:p w:rsidR="0030590A" w:rsidRDefault="0030590A">
      <w:pPr>
        <w:widowControl w:val="0"/>
        <w:spacing w:before="120"/>
        <w:ind w:firstLine="567"/>
        <w:jc w:val="both"/>
        <w:rPr>
          <w:color w:val="000000"/>
          <w:sz w:val="24"/>
          <w:szCs w:val="24"/>
          <w:lang w:val="ru-RU"/>
        </w:rPr>
      </w:pPr>
      <w:r>
        <w:rPr>
          <w:color w:val="000000"/>
          <w:sz w:val="24"/>
          <w:szCs w:val="24"/>
          <w:lang w:val="ru-RU"/>
        </w:rPr>
        <w:t>Начиная с 1917 года одним из основополагающих принципов является положение о том, что взаимные права и обязанности родителей и детей ( в том числе и наследственные ) основываются на происхождении детей, удостоверенном семейным законодательством порядке. Из чего следует, что от наследованию по закону детей устраняет только их недостойность или завещание родителей. Несомненно, что дети являются бесспорными наследниками по закону после смерти обоих родителей, если последние состояли в зарегистрированном или приравненному к нему браке.</w:t>
      </w:r>
    </w:p>
    <w:p w:rsidR="0030590A" w:rsidRDefault="0030590A">
      <w:pPr>
        <w:widowControl w:val="0"/>
        <w:spacing w:before="120"/>
        <w:ind w:firstLine="567"/>
        <w:jc w:val="both"/>
        <w:rPr>
          <w:color w:val="000000"/>
          <w:sz w:val="24"/>
          <w:szCs w:val="24"/>
          <w:lang w:val="ru-RU"/>
        </w:rPr>
      </w:pPr>
      <w:r>
        <w:rPr>
          <w:color w:val="000000"/>
          <w:sz w:val="24"/>
          <w:szCs w:val="24"/>
          <w:lang w:val="ru-RU"/>
        </w:rPr>
        <w:t>Наследственные права детей после смерти отца, не состоящего в браке с матерью ребенка, зависят от признания или установления отцовства в отношении ребенка. Прослеживая становление и развитие института судебного установления отцовства в советском и современном праве делаем вывод, что ребенок, в отношении которого установлено отцовство, приобретает правовую связь не только с отцом, но и со всеми родственниками, т.е. является наследником всех лиц, входящих в родственный союз отца.</w:t>
      </w:r>
    </w:p>
    <w:p w:rsidR="0030590A" w:rsidRDefault="0030590A">
      <w:pPr>
        <w:widowControl w:val="0"/>
        <w:spacing w:before="120"/>
        <w:ind w:firstLine="567"/>
        <w:jc w:val="both"/>
        <w:rPr>
          <w:color w:val="000000"/>
          <w:sz w:val="24"/>
          <w:szCs w:val="24"/>
          <w:lang w:val="ru-RU"/>
        </w:rPr>
      </w:pPr>
      <w:r>
        <w:rPr>
          <w:color w:val="000000"/>
          <w:sz w:val="24"/>
          <w:szCs w:val="24"/>
          <w:lang w:val="ru-RU"/>
        </w:rPr>
        <w:t>Исключением из общего правила о кровном родстве, являющимся основанием наследственных прав детей после смерти родителей, является рождение детей в результате искусственного оплодотворения или имплантации эмбриона. В работе доказывается необходимость введения в теорию семейного и наследственного права института социального родства, под которым следует понимать родство, возникающее в результате рождения детей с помощью указанных методов, а так же в результате усыновления. Отношения складывающиеся между фактическими воспитателями и воспитанниками, отчимом, мачехой и пасынком, падчерицей, так же порождают социальное родство, которое является наряду с кровным родством основанием наследственных прав детей.</w:t>
      </w:r>
    </w:p>
    <w:p w:rsidR="0030590A" w:rsidRDefault="0030590A">
      <w:pPr>
        <w:widowControl w:val="0"/>
        <w:spacing w:before="120"/>
        <w:ind w:firstLine="567"/>
        <w:jc w:val="both"/>
        <w:rPr>
          <w:color w:val="000000"/>
          <w:sz w:val="24"/>
          <w:szCs w:val="24"/>
          <w:lang w:val="ru-RU"/>
        </w:rPr>
      </w:pPr>
      <w:r>
        <w:rPr>
          <w:color w:val="000000"/>
          <w:sz w:val="24"/>
          <w:szCs w:val="24"/>
          <w:lang w:val="ru-RU"/>
        </w:rPr>
        <w:t>Введение института социального родства позволит смоделировать теорию наследственного права более полно. Анализируя нормы советского и современного семейного законодательства, регулирующие усыновление, и в связи с этим наследственные права усыновленных лиц будем считать, что признание равных прав и обязанностей родственников по происхождению и по усыновлению является достижением советского наследственного права.</w:t>
      </w:r>
    </w:p>
    <w:p w:rsidR="0030590A" w:rsidRDefault="0030590A">
      <w:pPr>
        <w:widowControl w:val="0"/>
        <w:spacing w:before="120"/>
        <w:ind w:firstLine="567"/>
        <w:jc w:val="both"/>
        <w:rPr>
          <w:color w:val="000000"/>
          <w:sz w:val="24"/>
          <w:szCs w:val="24"/>
          <w:lang w:val="ru-RU"/>
        </w:rPr>
      </w:pPr>
      <w:r>
        <w:rPr>
          <w:color w:val="000000"/>
          <w:sz w:val="24"/>
          <w:szCs w:val="24"/>
          <w:lang w:val="ru-RU"/>
        </w:rPr>
        <w:t>При изучении темы " наследование по праву представления " рассматриваются теоретические подходы, существующие в истории гражданского права, в сущности права представления при наследовании по закону нисходящих родственников наследодателя. Анализируя дореволюционные нормативные и теоретические источники подтверждаем, что право представления было основано на представлении личности того наследника, который умер раньше открытия наследства и наследственная доля которого делиться поголовно между всеми его нисходящими наследниками ( внуками и правнуками ). С точки зрения советского законодательства, наследование по праву представления внуками и правнуками ( а сейчас племянниками, двоюродными братьями и сестрами) наследодателя является их самостоятельным и непосредственным правом. Лица наследующие по праву представления являются преемниками только наследственного права своего родителя, но не его личности.</w:t>
      </w:r>
    </w:p>
    <w:p w:rsidR="0030590A" w:rsidRDefault="0030590A">
      <w:pPr>
        <w:widowControl w:val="0"/>
        <w:spacing w:before="120"/>
        <w:ind w:firstLine="567"/>
        <w:jc w:val="both"/>
        <w:rPr>
          <w:color w:val="000000"/>
          <w:sz w:val="24"/>
          <w:szCs w:val="24"/>
          <w:lang w:val="ru-RU"/>
        </w:rPr>
      </w:pPr>
      <w:r>
        <w:rPr>
          <w:color w:val="000000"/>
          <w:sz w:val="24"/>
          <w:szCs w:val="24"/>
          <w:lang w:val="ru-RU"/>
        </w:rPr>
        <w:t>Третья часть Гражданского кодекса РФ полностью отказывается от этого положения и использует дореволюционную теорию, устраняя от наследования потомков недостойного наследника или лишенного наследодателем наследства.</w:t>
      </w:r>
    </w:p>
    <w:p w:rsidR="0030590A" w:rsidRDefault="0030590A">
      <w:pPr>
        <w:widowControl w:val="0"/>
        <w:spacing w:before="120"/>
        <w:ind w:firstLine="567"/>
        <w:jc w:val="both"/>
        <w:rPr>
          <w:color w:val="000000"/>
          <w:sz w:val="24"/>
          <w:szCs w:val="24"/>
          <w:lang w:val="ru-RU"/>
        </w:rPr>
      </w:pPr>
      <w:r>
        <w:rPr>
          <w:color w:val="000000"/>
          <w:sz w:val="24"/>
          <w:szCs w:val="24"/>
          <w:lang w:val="ru-RU"/>
        </w:rPr>
        <w:t>Рассмотрение "наследственных прав супругов" мы анализируем содержание и порядок определения наследственной доли пережившего супруга. В теории дореволюционного гражданского права существовали различные теоретические подходы к сущности прав супруга в результате смерти другого. В работе выделены и раскрыты три группы основных проблем: о правовой природе супружеской доли- указной части: об имуществе, образующим указанную часть; об указной части из имущества свёкра или тестя.</w:t>
      </w:r>
    </w:p>
    <w:p w:rsidR="0030590A" w:rsidRDefault="0030590A">
      <w:pPr>
        <w:widowControl w:val="0"/>
        <w:spacing w:before="120"/>
        <w:ind w:firstLine="567"/>
        <w:jc w:val="both"/>
        <w:rPr>
          <w:color w:val="000000"/>
          <w:sz w:val="24"/>
          <w:szCs w:val="24"/>
          <w:lang w:val="ru-RU"/>
        </w:rPr>
      </w:pPr>
      <w:r>
        <w:rPr>
          <w:color w:val="000000"/>
          <w:sz w:val="24"/>
          <w:szCs w:val="24"/>
          <w:lang w:val="ru-RU"/>
        </w:rPr>
        <w:t>Отметим, что наследственная доля супругов содержит в себе элементы обязательной доли, т.к. величина указной части была императивно определена законом, не подлежала изменению, выделялась не зависимо от наличия завещания или других наследников, при этом согласие последних не требовалось. Более того, указная часть из наследственного имущества выделялась в первую очередь. Совершенно уникальным, своеобразным и занимающим особое положение было право пережившего супруга на выделение указной части из имущества свёкра или тестя, основой чего является права представления.</w:t>
      </w:r>
    </w:p>
    <w:p w:rsidR="0030590A" w:rsidRDefault="0030590A">
      <w:pPr>
        <w:widowControl w:val="0"/>
        <w:spacing w:before="120"/>
        <w:ind w:firstLine="567"/>
        <w:jc w:val="both"/>
        <w:rPr>
          <w:color w:val="000000"/>
          <w:sz w:val="24"/>
          <w:szCs w:val="24"/>
          <w:lang w:val="ru-RU"/>
        </w:rPr>
      </w:pPr>
      <w:r>
        <w:rPr>
          <w:color w:val="000000"/>
          <w:sz w:val="24"/>
          <w:szCs w:val="24"/>
          <w:lang w:val="ru-RU"/>
        </w:rPr>
        <w:t>В работе выделены три вида указной части, которые в зависимости от наличия или отсутствия недвижимого имущества у наследодателя-супруга составляли различные комбинации наследственной доли пережившего супруга.</w:t>
      </w:r>
    </w:p>
    <w:p w:rsidR="0030590A" w:rsidRDefault="0030590A">
      <w:pPr>
        <w:widowControl w:val="0"/>
        <w:spacing w:before="120"/>
        <w:ind w:firstLine="567"/>
        <w:jc w:val="both"/>
        <w:rPr>
          <w:color w:val="000000"/>
          <w:sz w:val="24"/>
          <w:szCs w:val="24"/>
          <w:lang w:val="ru-RU"/>
        </w:rPr>
      </w:pPr>
      <w:r>
        <w:rPr>
          <w:color w:val="000000"/>
          <w:sz w:val="24"/>
          <w:szCs w:val="24"/>
          <w:lang w:val="ru-RU"/>
        </w:rPr>
        <w:t>Проект Гражданского Уложения внёс революционные по своему характеру изменения в наследственные права супругов. Его составители отказались не только от указной части в имуществе свёкра или тестя, но и в общем от самого понятия " указная часть", тем самым был изменен подход к сущности и порядку наследования супругов. Предполагалось, что переживший супруг наследует вместе с лицами первых трех разрядов. При их отсутствии он становится единственным наследником. При определении наследственной доли супруга использовалась система увеличения её размера в зависимости от очереди наследников, призываемых к наследству. Отмечается, что проект Гражданского Уложения ввел понятие "предметы домашнего обихода" и определил порядок наследования этого имущества, основной принцип которого сохранен и сегодня.</w:t>
      </w:r>
    </w:p>
    <w:p w:rsidR="0030590A" w:rsidRDefault="0030590A">
      <w:pPr>
        <w:widowControl w:val="0"/>
        <w:spacing w:before="120"/>
        <w:ind w:firstLine="567"/>
        <w:jc w:val="both"/>
        <w:rPr>
          <w:color w:val="000000"/>
          <w:sz w:val="24"/>
          <w:szCs w:val="24"/>
          <w:lang w:val="ru-RU"/>
        </w:rPr>
      </w:pPr>
      <w:r>
        <w:rPr>
          <w:color w:val="000000"/>
          <w:sz w:val="24"/>
          <w:szCs w:val="24"/>
          <w:lang w:val="ru-RU"/>
        </w:rPr>
        <w:t>Анализируя законодательство советского и современного периодов хочется подчеркнуть, что наследственные права супругов опосредованы семейно- правовыми нормами о браке, которые, начиная с Декрета от 18 декабря 1917 г. " О гражданском браке и ведении книг актов гражданского состояния" и до современного Семейного кодекса РФ , потерпели сложную эволюцию.</w:t>
      </w:r>
    </w:p>
    <w:p w:rsidR="0030590A" w:rsidRDefault="0030590A">
      <w:pPr>
        <w:widowControl w:val="0"/>
        <w:spacing w:before="120"/>
        <w:ind w:firstLine="567"/>
        <w:jc w:val="both"/>
        <w:rPr>
          <w:color w:val="000000"/>
          <w:sz w:val="24"/>
          <w:szCs w:val="24"/>
          <w:lang w:val="ru-RU"/>
        </w:rPr>
      </w:pPr>
      <w:r>
        <w:rPr>
          <w:color w:val="000000"/>
          <w:sz w:val="24"/>
          <w:szCs w:val="24"/>
          <w:lang w:val="ru-RU"/>
        </w:rPr>
        <w:t>Наследованные права супругов определены наличием на момент открытия наследства действительного и не расторгнутого брака, а наследственная доля зависит от режима имущества супругов.</w:t>
      </w:r>
    </w:p>
    <w:p w:rsidR="0030590A" w:rsidRDefault="0030590A">
      <w:pPr>
        <w:widowControl w:val="0"/>
        <w:spacing w:before="120"/>
        <w:ind w:firstLine="567"/>
        <w:jc w:val="both"/>
        <w:rPr>
          <w:color w:val="000000"/>
          <w:sz w:val="24"/>
          <w:szCs w:val="24"/>
          <w:lang w:val="ru-RU"/>
        </w:rPr>
      </w:pPr>
      <w:r>
        <w:rPr>
          <w:color w:val="000000"/>
          <w:sz w:val="24"/>
          <w:szCs w:val="24"/>
          <w:lang w:val="ru-RU"/>
        </w:rPr>
        <w:t>В изучении " особенности наследования по закону других членов семьи наследодателя" отметим характеристику наследственных прав родителей, братьев и сестер, иных родственников, относящихся к восходящим и боковым линиям родства.</w:t>
      </w:r>
    </w:p>
    <w:p w:rsidR="0030590A" w:rsidRDefault="0030590A">
      <w:pPr>
        <w:widowControl w:val="0"/>
        <w:spacing w:before="120"/>
        <w:ind w:firstLine="567"/>
        <w:jc w:val="both"/>
        <w:rPr>
          <w:color w:val="000000"/>
          <w:sz w:val="24"/>
          <w:szCs w:val="24"/>
          <w:lang w:val="ru-RU"/>
        </w:rPr>
      </w:pPr>
      <w:r>
        <w:rPr>
          <w:color w:val="000000"/>
          <w:sz w:val="24"/>
          <w:szCs w:val="24"/>
          <w:lang w:val="ru-RU"/>
        </w:rPr>
        <w:t>В работе подчеркивается, что для наследования по закону в дореволюционной России было характерно преимущественное право наследования родственниками боковых линий родства. Наличие многочисленных боковых линий не влекло за собой их совместное участие в наследовании. Закон чётко определял последовательность: ближайшая боковая линия исключала дальнейшую. В каждой линии наследовала ближайшая степень. Таким образом, при отсутствии у наследодателя нисходящих, имущество переходило не к его родителям ( восходящим), а к родственникам, относящимся к ближайшей боковой линии родства и ближайшей степени родства. В связи с чем можно утверждать, что порядок наследования родственниками боковых линий определялся тремя моментами: наследственными правами женщин, видом наследственного имущества (родовым или благоприобретенным характером), полнородным или неполнородным родством братьев и сестер наследодателя.</w:t>
      </w:r>
    </w:p>
    <w:p w:rsidR="0030590A" w:rsidRDefault="0030590A">
      <w:pPr>
        <w:widowControl w:val="0"/>
        <w:spacing w:before="120"/>
        <w:ind w:firstLine="567"/>
        <w:jc w:val="both"/>
        <w:rPr>
          <w:color w:val="000000"/>
          <w:sz w:val="24"/>
          <w:szCs w:val="24"/>
          <w:lang w:val="ru-RU"/>
        </w:rPr>
      </w:pPr>
      <w:r>
        <w:rPr>
          <w:color w:val="000000"/>
          <w:sz w:val="24"/>
          <w:szCs w:val="24"/>
          <w:lang w:val="ru-RU"/>
        </w:rPr>
        <w:t>Особое внимание в работе уделяется характеру наследственных прав родителей наследодателя, которые призывались к наследству при отсутствии нисходящих наследников и не наследовали вместе с боковыми линиями родства. Родители могли претендовать на благоприобретенное имущество детей и на имущество, переданное ими в дар наследодателю. При этом родители получали благоприобретенное имущество в пожизненное владение.</w:t>
      </w:r>
    </w:p>
    <w:p w:rsidR="0030590A" w:rsidRDefault="0030590A">
      <w:pPr>
        <w:widowControl w:val="0"/>
        <w:spacing w:before="120"/>
        <w:ind w:firstLine="567"/>
        <w:jc w:val="both"/>
        <w:rPr>
          <w:color w:val="000000"/>
          <w:sz w:val="24"/>
          <w:szCs w:val="24"/>
          <w:lang w:val="ru-RU"/>
        </w:rPr>
      </w:pPr>
      <w:r>
        <w:rPr>
          <w:color w:val="000000"/>
          <w:sz w:val="24"/>
          <w:szCs w:val="24"/>
          <w:lang w:val="ru-RU"/>
        </w:rPr>
        <w:t>Анализируя различные точки зрения дореволюционных авторов по поводу сущности прав родителей при наследовании по закону отмечаем, что теоретический спор имел искусственный характер, т.к. родители получали имущество только после открытия наследства. То есть речь могла идти именно о наследственных правах, которые характеризовались рядом черт, отличающих их от наследственных прав других членов семьи наследодателя.</w:t>
      </w:r>
    </w:p>
    <w:p w:rsidR="0030590A" w:rsidRDefault="0030590A">
      <w:pPr>
        <w:widowControl w:val="0"/>
        <w:spacing w:before="120"/>
        <w:ind w:firstLine="567"/>
        <w:jc w:val="both"/>
        <w:rPr>
          <w:color w:val="000000"/>
          <w:sz w:val="24"/>
          <w:szCs w:val="24"/>
          <w:lang w:val="ru-RU"/>
        </w:rPr>
      </w:pPr>
      <w:r>
        <w:rPr>
          <w:color w:val="000000"/>
          <w:sz w:val="24"/>
          <w:szCs w:val="24"/>
          <w:lang w:val="ru-RU"/>
        </w:rPr>
        <w:t>По этому вопросу рассматривается проект Гражданского Уложения, который включил родителей и их нисходящих в число наследников второго разряда, предоставив отцу и матери равные права на имущество детей, не имевших нисходящих наследников.</w:t>
      </w:r>
    </w:p>
    <w:p w:rsidR="0030590A" w:rsidRDefault="0030590A">
      <w:pPr>
        <w:widowControl w:val="0"/>
        <w:spacing w:before="120"/>
        <w:ind w:firstLine="567"/>
        <w:jc w:val="both"/>
        <w:rPr>
          <w:color w:val="000000"/>
          <w:sz w:val="24"/>
          <w:szCs w:val="24"/>
          <w:lang w:val="ru-RU"/>
        </w:rPr>
      </w:pPr>
      <w:r>
        <w:rPr>
          <w:color w:val="000000"/>
          <w:sz w:val="24"/>
          <w:szCs w:val="24"/>
          <w:lang w:val="ru-RU"/>
        </w:rPr>
        <w:t>Наследственное право советского периода предоставило самостоятельные наследственные права родителям только в середине 40-х годов. Первая редакция Гражданского кодекса 1922 г. не называла родителей в числе наследников по закону. Они могли наследовать только в качестве иждивенцев наследодателя. Указ от 14 марта 1945 года и в след за ним Гражданский кодекс РСФСР включили родителей в круг наследников. Однако их права были поставлены в зависимость от трудоспособности, т.е. нетрудоспособный родитель являлся наследником первой очереди и тем самым устранял от наследства трудоспособного родителя-наследника второй очереди. В соответствии со ст. 532 ГК РСФСР 1964г. родители наследуют в первую очередь, не зависимо от их трудоспособности и при наличии тех же условий, которые требуются для признания к наследованию детей.</w:t>
      </w:r>
    </w:p>
    <w:p w:rsidR="0030590A" w:rsidRDefault="0030590A">
      <w:pPr>
        <w:widowControl w:val="0"/>
        <w:spacing w:before="120"/>
        <w:ind w:firstLine="567"/>
        <w:jc w:val="both"/>
        <w:rPr>
          <w:color w:val="000000"/>
          <w:sz w:val="24"/>
          <w:szCs w:val="24"/>
          <w:lang w:val="ru-RU"/>
        </w:rPr>
      </w:pPr>
      <w:r>
        <w:rPr>
          <w:color w:val="000000"/>
          <w:sz w:val="24"/>
          <w:szCs w:val="24"/>
          <w:lang w:val="ru-RU"/>
        </w:rPr>
        <w:t>Ст.1142 третьей части Гражданского кодекса РФ сохраняет это правило, тем самым следует традиционному именно в России подходу, состоящему в том, что имущественные и личные отношения между родителями и детьми гораздо ближе, чем это принято в странах Западной Европы.</w:t>
      </w:r>
    </w:p>
    <w:p w:rsidR="0030590A" w:rsidRDefault="0030590A">
      <w:pPr>
        <w:widowControl w:val="0"/>
        <w:spacing w:before="120"/>
        <w:ind w:firstLine="567"/>
        <w:jc w:val="both"/>
        <w:rPr>
          <w:color w:val="000000"/>
          <w:sz w:val="24"/>
          <w:szCs w:val="24"/>
          <w:lang w:val="ru-RU"/>
        </w:rPr>
      </w:pPr>
      <w:r>
        <w:rPr>
          <w:color w:val="000000"/>
          <w:sz w:val="24"/>
          <w:szCs w:val="24"/>
          <w:lang w:val="ru-RU"/>
        </w:rPr>
        <w:t>При рассмотрении порядка наследования братьями и сестрами наследодателя хочется подчеркнуть, что в отличии от дореволюционного гражданского права советское не устанавливало никакого приоритета в пользу полнородных братьев и сестер. Полнородные и неполнородные братья и сестры обладают взаимными наследственными правами, т.к. их связывает кровное родство, обусловленное происхождением от одного общего предка: от одного отца или от одной матери. Это положение законодательно не было урегулировано и являлось следствием толкования ст. 532 ГК РСФСР 1964 г.</w:t>
      </w:r>
    </w:p>
    <w:p w:rsidR="0030590A" w:rsidRDefault="0030590A">
      <w:pPr>
        <w:widowControl w:val="0"/>
        <w:spacing w:before="120"/>
        <w:ind w:firstLine="567"/>
        <w:jc w:val="both"/>
        <w:rPr>
          <w:color w:val="000000"/>
          <w:sz w:val="24"/>
          <w:szCs w:val="24"/>
          <w:lang w:val="ru-RU"/>
        </w:rPr>
      </w:pPr>
      <w:r>
        <w:rPr>
          <w:color w:val="000000"/>
          <w:sz w:val="24"/>
          <w:szCs w:val="24"/>
          <w:lang w:val="ru-RU"/>
        </w:rPr>
        <w:t>В настоящее время ст. 1143 третьей части ГК РФ закрепляет положение в соответствии с которым полнородные и неполнородные братья и сестры наследодателя являются наследниками второй очереди. Такая формулировка значительно снимает многочисленные вопросы, возникающие при определении наследственных прав братьев и сестер наследодателя.</w:t>
      </w:r>
    </w:p>
    <w:p w:rsidR="0030590A" w:rsidRDefault="0030590A">
      <w:pPr>
        <w:widowControl w:val="0"/>
        <w:spacing w:before="120"/>
        <w:ind w:firstLine="567"/>
        <w:jc w:val="both"/>
        <w:rPr>
          <w:color w:val="000000"/>
          <w:sz w:val="24"/>
          <w:szCs w:val="24"/>
          <w:lang w:val="ru-RU"/>
        </w:rPr>
      </w:pPr>
      <w:r>
        <w:rPr>
          <w:color w:val="000000"/>
          <w:sz w:val="24"/>
          <w:szCs w:val="24"/>
          <w:lang w:val="ru-RU"/>
        </w:rPr>
        <w:t>Далее, рассматривая историю законодательного развития института иждивения, являющегося основанием наследования по закону, выделяются теоретические и практические вопросы, связанные с определением квалифицирующих признаков иждивения. Основным квалифицирующим признаком является оказание наследодателем материальной помощи, которая должна быть основным и постоянным источником средств существования.</w:t>
      </w:r>
    </w:p>
    <w:p w:rsidR="0030590A" w:rsidRDefault="0030590A">
      <w:pPr>
        <w:widowControl w:val="0"/>
        <w:spacing w:before="120"/>
        <w:ind w:firstLine="567"/>
        <w:jc w:val="both"/>
        <w:rPr>
          <w:color w:val="000000"/>
          <w:sz w:val="24"/>
          <w:szCs w:val="24"/>
          <w:lang w:val="ru-RU"/>
        </w:rPr>
      </w:pPr>
      <w:r>
        <w:rPr>
          <w:color w:val="000000"/>
          <w:sz w:val="24"/>
          <w:szCs w:val="24"/>
          <w:lang w:val="ru-RU"/>
        </w:rPr>
        <w:t>Признак регулярности оказания помощи не должен рассматриваться как доминирующий. Поэтому единовременная, но значительная по своему содержанию материальная помощь, позволяющая её рассматривать в качестве постоянного и основного источника средств к существованию, может оцениваться как достаточное основание для признания лица, её получающего, иждивенцем наследодателя.</w:t>
      </w:r>
    </w:p>
    <w:p w:rsidR="0030590A" w:rsidRDefault="0030590A">
      <w:pPr>
        <w:widowControl w:val="0"/>
        <w:spacing w:before="120"/>
        <w:jc w:val="center"/>
        <w:rPr>
          <w:b/>
          <w:bCs/>
          <w:color w:val="000000"/>
          <w:sz w:val="32"/>
          <w:szCs w:val="32"/>
          <w:lang w:val="ru-RU"/>
        </w:rPr>
      </w:pPr>
      <w:r>
        <w:rPr>
          <w:b/>
          <w:bCs/>
          <w:color w:val="000000"/>
          <w:sz w:val="32"/>
          <w:szCs w:val="32"/>
          <w:lang w:val="ru-RU"/>
        </w:rPr>
        <w:t>4. Заключение</w:t>
      </w:r>
    </w:p>
    <w:p w:rsidR="0030590A" w:rsidRDefault="0030590A">
      <w:pPr>
        <w:widowControl w:val="0"/>
        <w:spacing w:before="120"/>
        <w:ind w:firstLine="567"/>
        <w:jc w:val="both"/>
        <w:rPr>
          <w:color w:val="000000"/>
          <w:sz w:val="24"/>
          <w:szCs w:val="24"/>
          <w:lang w:val="ru-RU"/>
        </w:rPr>
      </w:pPr>
      <w:r>
        <w:rPr>
          <w:color w:val="000000"/>
          <w:sz w:val="24"/>
          <w:szCs w:val="24"/>
          <w:lang w:val="ru-RU"/>
        </w:rPr>
        <w:t>Подведя итоги моей дипломной работы хочется отметить, что  той работе было составлено, изучено и проанализированы проблемы, связанные с наследованием по завещанию со времен становления римского наследственного права, Гражданского Уложения и Гражданского кодекса советского времени.</w:t>
      </w:r>
    </w:p>
    <w:p w:rsidR="0030590A" w:rsidRDefault="0030590A">
      <w:pPr>
        <w:widowControl w:val="0"/>
        <w:spacing w:before="120"/>
        <w:ind w:firstLine="567"/>
        <w:jc w:val="both"/>
        <w:rPr>
          <w:color w:val="000000"/>
          <w:sz w:val="24"/>
          <w:szCs w:val="24"/>
          <w:lang w:val="ru-RU"/>
        </w:rPr>
      </w:pPr>
      <w:r>
        <w:rPr>
          <w:color w:val="000000"/>
          <w:sz w:val="24"/>
          <w:szCs w:val="24"/>
          <w:lang w:val="ru-RU"/>
        </w:rPr>
        <w:t>Вопросы наследственного права приобретают в настоящее время всё большую актуальность. Это объясняется тем, что в результате становления рыночных отношений, закрепления за гражданами права частной собственности на имущество- круг объектов, которые могут переходит в порядке наследственного правоприемства, значительно расширился.</w:t>
      </w:r>
    </w:p>
    <w:p w:rsidR="0030590A" w:rsidRDefault="0030590A">
      <w:pPr>
        <w:widowControl w:val="0"/>
        <w:spacing w:before="120"/>
        <w:ind w:firstLine="567"/>
        <w:jc w:val="both"/>
        <w:rPr>
          <w:color w:val="000000"/>
          <w:sz w:val="24"/>
          <w:szCs w:val="24"/>
          <w:lang w:val="ru-RU"/>
        </w:rPr>
      </w:pPr>
      <w:r>
        <w:rPr>
          <w:color w:val="000000"/>
          <w:sz w:val="24"/>
          <w:szCs w:val="24"/>
          <w:lang w:val="ru-RU"/>
        </w:rPr>
        <w:t>Если раньше самым ценным переходящим по наследству был, например, вклад, дача или автомобиль, то сейчас объектами наследства могут быть и квартиры, и жилые дома, земельные участки, ценные бумаги и другие виды имущества. В связи с этим, нормы наследственного права приобретают наибольшую важность.</w:t>
      </w:r>
    </w:p>
    <w:p w:rsidR="0030590A" w:rsidRDefault="0030590A">
      <w:pPr>
        <w:widowControl w:val="0"/>
        <w:spacing w:before="120"/>
        <w:ind w:firstLine="567"/>
        <w:jc w:val="both"/>
        <w:rPr>
          <w:color w:val="000000"/>
          <w:sz w:val="24"/>
          <w:szCs w:val="24"/>
          <w:lang w:val="ru-RU"/>
        </w:rPr>
      </w:pPr>
      <w:r>
        <w:rPr>
          <w:color w:val="000000"/>
          <w:sz w:val="24"/>
          <w:szCs w:val="24"/>
          <w:lang w:val="ru-RU"/>
        </w:rPr>
        <w:t>Нормативная база по наследованию достаточна и обширна, но требует детального обсуждения и изучения в связи с тем, что в неё были внесены некоторые существенные изменения.</w:t>
      </w:r>
    </w:p>
    <w:p w:rsidR="0030590A" w:rsidRDefault="0030590A">
      <w:pPr>
        <w:widowControl w:val="0"/>
        <w:spacing w:before="120"/>
        <w:ind w:firstLine="567"/>
        <w:jc w:val="both"/>
        <w:rPr>
          <w:color w:val="000000"/>
          <w:sz w:val="24"/>
          <w:szCs w:val="24"/>
          <w:lang w:val="ru-RU"/>
        </w:rPr>
      </w:pPr>
      <w:r>
        <w:rPr>
          <w:color w:val="000000"/>
          <w:sz w:val="24"/>
          <w:szCs w:val="24"/>
          <w:lang w:val="ru-RU"/>
        </w:rPr>
        <w:t>Третья часть Гражданского кодекса РФ, регулирующая наследование, сменила советские правила Гражданского кодекса РСФСР 1964 года, по которым когда- то жила Россия.</w:t>
      </w:r>
    </w:p>
    <w:p w:rsidR="0030590A" w:rsidRDefault="0030590A">
      <w:pPr>
        <w:widowControl w:val="0"/>
        <w:spacing w:before="120"/>
        <w:ind w:firstLine="567"/>
        <w:jc w:val="both"/>
        <w:rPr>
          <w:color w:val="000000"/>
          <w:sz w:val="24"/>
          <w:szCs w:val="24"/>
          <w:lang w:val="ru-RU"/>
        </w:rPr>
      </w:pPr>
      <w:r>
        <w:rPr>
          <w:color w:val="000000"/>
          <w:sz w:val="24"/>
          <w:szCs w:val="24"/>
          <w:lang w:val="ru-RU"/>
        </w:rPr>
        <w:t>По новому Гражданскому кодексу, завещание названо первым основанием наследования, а закон- вторым. Это должно стимулировать составление завещаний.</w:t>
      </w:r>
    </w:p>
    <w:p w:rsidR="0030590A" w:rsidRDefault="0030590A">
      <w:pPr>
        <w:widowControl w:val="0"/>
        <w:spacing w:before="120"/>
        <w:ind w:firstLine="567"/>
        <w:jc w:val="both"/>
        <w:rPr>
          <w:color w:val="000000"/>
          <w:sz w:val="24"/>
          <w:szCs w:val="24"/>
          <w:lang w:val="ru-RU"/>
        </w:rPr>
      </w:pPr>
      <w:r>
        <w:rPr>
          <w:color w:val="000000"/>
          <w:sz w:val="24"/>
          <w:szCs w:val="24"/>
          <w:lang w:val="ru-RU"/>
        </w:rPr>
        <w:t>Желание передать нажитое имущество своим близким , совершенно естественное желание каждого человека. И отсюда вопросы наследования становятся практическими. Путём составления завещания, человек определяет круг лиц, которым он хотел бы завещать своё имущество.</w:t>
      </w:r>
    </w:p>
    <w:p w:rsidR="0030590A" w:rsidRDefault="0030590A">
      <w:pPr>
        <w:widowControl w:val="0"/>
        <w:spacing w:before="120"/>
        <w:ind w:firstLine="567"/>
        <w:jc w:val="both"/>
        <w:rPr>
          <w:color w:val="000000"/>
          <w:sz w:val="24"/>
          <w:szCs w:val="24"/>
          <w:lang w:val="ru-RU"/>
        </w:rPr>
      </w:pPr>
      <w:r>
        <w:rPr>
          <w:color w:val="000000"/>
          <w:sz w:val="24"/>
          <w:szCs w:val="24"/>
          <w:lang w:val="ru-RU"/>
        </w:rPr>
        <w:t>Составление завещаний становится более свободным. Идеология третьей части ГК РФ, как объясняют её составители, заключается в том, чтобы мягким, консервативным образом ( без радикальных изменений ) усилить свободу института частной собственности. Государство теперь становится претендентом на наследство только по воле наследодателя, либо в случаях признания наследства выморочным. Кроме того, по мнению разработчиков, свобода составления завещания чрезвычайно важно для участника рыночных отношений, так как стимулирует эти самые отношения.</w:t>
      </w:r>
    </w:p>
    <w:p w:rsidR="0030590A" w:rsidRDefault="0030590A">
      <w:pPr>
        <w:widowControl w:val="0"/>
        <w:spacing w:before="120"/>
        <w:ind w:firstLine="567"/>
        <w:jc w:val="both"/>
        <w:rPr>
          <w:color w:val="000000"/>
          <w:sz w:val="24"/>
          <w:szCs w:val="24"/>
          <w:lang w:val="ru-RU"/>
        </w:rPr>
      </w:pPr>
      <w:r>
        <w:rPr>
          <w:color w:val="000000"/>
          <w:sz w:val="24"/>
          <w:szCs w:val="24"/>
          <w:lang w:val="ru-RU"/>
        </w:rPr>
        <w:t>Отношения собственности выдвигаются сейчас на передний план и, возможность распоряжаться своим имуществом как при жизни, так и на случай смерти, имеет большое значение, что и находит свое выражение, во-первых, в Конституции Российской Федерации, которая гарантирует охрану государством право частной собственности в РФ и права ее наследования; во-вторых, в современном гражданском законодательстве и в частности в нормах части третей ГК РФ о завещании. Поэтому часть третья Гражданского кодекса Российской Федерации стала переломным нормативным актом в становлении завещания как приоритетного вида наследования. Новый гражданский кодекс, в части о завещании, принес множество положительных изменений: Во-первых, необходимо отметить расширение круга наследников по закону – нововведение, которое позволяет ограничить вероятность того, что имущество в конце концов унаследует государство. Во-вторых, уменьшена доля, которую получают обязательные наследники. Данное обстоятельство также свидетельствует о расширении прав наследодателя. Эта норма защищает собственника-наследодателя: это его имущество, и он вправе им прямо распорядиться на случай своей смерти. В третьих, действующим гражданским кодексом существенно расширен перечень случаев, для которых может предназначаться другой наследник. В четвертых, в отличие от действовавшего прежде законодательства частью третьей ГК РФ установлено право завещателя возлагать завещательный отказ не только на наследника по завещанию, но и на наследника по закону. В пятых, снят запрет на получение исполнителем завещания какого-либо вознаграждения за свои действия. В шестых, добавлено две новых формы завещания: завещание в простой письменной форме, совершённое в чрезвычайных обстоятельствах и закрытое завещание. В седьмых, новое гражданское законодательство содержит указание на необходимость присутствия свидетеля в случаях, связанных с совершением завещания, не содержал. Итак, необходимо констатировать становление “частного” завещательного наследования, когда собственник сам формулирует судьбу его имущества. И в целом, как отмечают большинство исследователей, наследственное право приближается к тем требованиям, которые ставит рыночная экономика. В заключение работы еще раз подчеркнем, что завещание - личное распоряжение гражданина на случай смерти по поводу принадлежащего ему имущества, с назначением наследников, сделанное в предусмотренной законом форме. По юридической природе завещание - односторонняя сделка и не предполагает какого-либо встречного волеизъявления другого лица.</w:t>
      </w:r>
    </w:p>
    <w:p w:rsidR="0030590A" w:rsidRDefault="0030590A">
      <w:pPr>
        <w:widowControl w:val="0"/>
        <w:spacing w:before="120"/>
        <w:ind w:firstLine="567"/>
        <w:jc w:val="both"/>
        <w:rPr>
          <w:color w:val="000000"/>
          <w:sz w:val="24"/>
          <w:szCs w:val="24"/>
          <w:lang w:val="ru-RU"/>
        </w:rPr>
      </w:pPr>
      <w:r>
        <w:rPr>
          <w:color w:val="000000"/>
          <w:sz w:val="24"/>
          <w:szCs w:val="24"/>
          <w:lang w:val="ru-RU"/>
        </w:rPr>
        <w:t>Оно непосредственно связано с личностью завещателя и не может быть совершено через представителя, действующего по доверенности или на основании закона. Удостоверение одного завещания от имени нескольких лиц не допускается. Необходимо широко проводить консультативно-разъяснительную работу среди населения по вопросам наследственного права. Важно, чтобы люди понимали, что нельзя серьезные правовые вопросы, влекущие важные юридические последствия решать без привлечения правовых, юридических средств. Необходимо, чтобы каждый знал, что случится с накопленным им имуществом после смерти. Все, к сожалению, когда-нибудь сталкиваются с проблемами наследования и каждому человеку необходимо знать хотя бы азы данного института. Тем более, должна быть разъяснена роль завещания в современном гражданском праве России, а также его приоритет в распоряжении имуществом. Подведя итог данному исследованию можно сделать ряд выводов. 1) Завещание порождает юридические последствия только после смерти завещателя, при условии, что оно составлено в установленной законом форме.</w:t>
      </w:r>
    </w:p>
    <w:p w:rsidR="0030590A" w:rsidRDefault="0030590A">
      <w:pPr>
        <w:widowControl w:val="0"/>
        <w:spacing w:before="120"/>
        <w:ind w:firstLine="567"/>
        <w:jc w:val="both"/>
        <w:rPr>
          <w:color w:val="000000"/>
          <w:sz w:val="24"/>
          <w:szCs w:val="24"/>
          <w:lang w:val="ru-RU"/>
        </w:rPr>
      </w:pPr>
      <w:r>
        <w:rPr>
          <w:color w:val="000000"/>
          <w:sz w:val="24"/>
          <w:szCs w:val="24"/>
          <w:lang w:val="ru-RU"/>
        </w:rPr>
        <w:t>2) В новом законодательстве расширены пределы свободы завещательных распоряжений.</w:t>
      </w:r>
    </w:p>
    <w:p w:rsidR="0030590A" w:rsidRDefault="0030590A">
      <w:pPr>
        <w:widowControl w:val="0"/>
        <w:spacing w:before="120"/>
        <w:ind w:firstLine="567"/>
        <w:jc w:val="both"/>
        <w:rPr>
          <w:color w:val="000000"/>
          <w:sz w:val="24"/>
          <w:szCs w:val="24"/>
          <w:lang w:val="ru-RU"/>
        </w:rPr>
      </w:pPr>
      <w:r>
        <w:rPr>
          <w:color w:val="000000"/>
          <w:sz w:val="24"/>
          <w:szCs w:val="24"/>
          <w:lang w:val="ru-RU"/>
        </w:rPr>
        <w:t>3) Установлены новые формы завещаний, отсутствовавшие в ранее действовавшем законодательстве. 4) Устранены многие недостатки действующего ранее законодательства о наследовании, которое не обновлялось почти сорок лет.</w:t>
      </w:r>
    </w:p>
    <w:p w:rsidR="0030590A" w:rsidRDefault="0030590A">
      <w:pPr>
        <w:widowControl w:val="0"/>
        <w:spacing w:before="120"/>
        <w:ind w:firstLine="567"/>
        <w:jc w:val="both"/>
        <w:rPr>
          <w:color w:val="000000"/>
          <w:sz w:val="24"/>
          <w:szCs w:val="24"/>
          <w:lang w:val="ru-RU"/>
        </w:rPr>
      </w:pPr>
      <w:r>
        <w:rPr>
          <w:color w:val="000000"/>
          <w:sz w:val="24"/>
          <w:szCs w:val="24"/>
          <w:lang w:val="ru-RU"/>
        </w:rPr>
        <w:t>Говоря о совершенствовании законодательства следует отметить, что в данный момент, институт наследования не может учитывать всех новшеств введенных новыми разработками в области медицины и биотехники, например, предоставляется целесообразным придать статус вещи, а, следовательно предусмотрение возможности обладания на праве частной собственности предметами вживленными в организм, мертвым телом человека, частями тела человека, органами и тканями человека после их отделения, путем четкого установления в законодательстве соответствующих норм, а следовательно, и норм в наследственном праве, так как такие вещи являются индивидуально-определенными вещами так как имеют только себе подобную структуру.</w:t>
      </w:r>
    </w:p>
    <w:p w:rsidR="0030590A" w:rsidRDefault="0030590A">
      <w:pPr>
        <w:widowControl w:val="0"/>
        <w:spacing w:before="120"/>
        <w:ind w:firstLine="567"/>
        <w:jc w:val="both"/>
        <w:rPr>
          <w:color w:val="000000"/>
          <w:sz w:val="24"/>
          <w:szCs w:val="24"/>
          <w:lang w:val="ru-RU"/>
        </w:rPr>
      </w:pPr>
      <w:r>
        <w:rPr>
          <w:color w:val="000000"/>
          <w:sz w:val="24"/>
          <w:szCs w:val="24"/>
          <w:lang w:val="ru-RU"/>
        </w:rPr>
        <w:t>В ближайшее время роль наследственного права существенно возрастет, так как у многих граждан появилась дорогостоящая собственность это, прежде всего квартиры, жилые дома, земельные участки, различные ценные бумаги и т.д. Все это приведет к значительному увеличению числа дел связанных с наследством как у нотариусов (составление завещаний, охрана наследства, и другие) так и в судах споры о разделе наследства, о праве на обязательную долю в наследственном имуществе и, конечно же, о недействительности завещания. К сожалению надо признать, что не уменьшится количество дел связанных с темой данной работы, так как статья о завещаниях, приравненных к нотариально удостоверенным, не претерпела в новом законодательстве никаких изменений. А анализ арбитражной практики по делам наследства говорит о том, что по-прежнему многие махинации, направленные на незаконное получение наследства связаны именно с этой статьей законодательства. Если рассматривать статью 1112, то здесь тоже можно прогнозировать большое количество судебных споров, в силу того, что данная статья не дает определения понятия чрезвычайных обстоятельств, и устанавливает упрощенный порядок совершения завещания. Арбитражная практика в будущем выявит слабые места настоящего законодательства и покажет все пробелы оставленные в нем. Остается надеяться, что все недостатки, допущенные в Кодексе будут своевременно исправляться, а законодательство будет постоянно совершенствоваться. Все вышесказанное еще раз подтверждает тезис о том, что законодательство должно развиваться в ногу со временем.</w:t>
      </w:r>
    </w:p>
    <w:p w:rsidR="0030590A" w:rsidRDefault="0030590A">
      <w:pPr>
        <w:widowControl w:val="0"/>
        <w:spacing w:before="120"/>
        <w:ind w:firstLine="567"/>
        <w:jc w:val="both"/>
        <w:rPr>
          <w:color w:val="000000"/>
          <w:sz w:val="24"/>
          <w:szCs w:val="24"/>
          <w:lang w:val="ru-RU"/>
        </w:rPr>
      </w:pPr>
      <w:r>
        <w:rPr>
          <w:color w:val="000000"/>
          <w:sz w:val="24"/>
          <w:szCs w:val="24"/>
          <w:lang w:val="ru-RU"/>
        </w:rPr>
        <w:t>В завершении работы хочется сказать что, в нее не вошел весь собранный материал, не все вопросы удалось рассмотреть, так как тема наследственного права достаточно обширна, но подводя итог работе хочу сказать, что обычному гражданину не знакомому со всеми тонкостями наследственного права составить завещание правильно, с соблюдением всех норм законодательства достаточно сложно. Все это говорит о необходимости, тщательного изучения данной темы.</w:t>
      </w:r>
    </w:p>
    <w:p w:rsidR="0030590A" w:rsidRDefault="0030590A">
      <w:pPr>
        <w:widowControl w:val="0"/>
        <w:spacing w:before="120"/>
        <w:ind w:firstLine="567"/>
        <w:jc w:val="both"/>
        <w:rPr>
          <w:color w:val="000000"/>
          <w:sz w:val="24"/>
          <w:szCs w:val="24"/>
          <w:lang w:val="ru-RU"/>
        </w:rPr>
      </w:pPr>
      <w:r>
        <w:rPr>
          <w:color w:val="000000"/>
          <w:sz w:val="24"/>
          <w:szCs w:val="24"/>
          <w:lang w:val="ru-RU"/>
        </w:rPr>
        <w:t>В последнее время всё больше наследование происходит в порядке завещания. Закон же детально регулирует наследственные отношения и обеспечивает соблюдение прав и обязанностей граждан, что , безусловно необходимо для нормального существования правового государства, каким становится Российская Федерация.</w:t>
      </w:r>
    </w:p>
    <w:p w:rsidR="0030590A" w:rsidRDefault="0030590A">
      <w:pPr>
        <w:widowControl w:val="0"/>
        <w:spacing w:before="120"/>
        <w:jc w:val="center"/>
        <w:rPr>
          <w:b/>
          <w:bCs/>
          <w:color w:val="000000"/>
          <w:sz w:val="28"/>
          <w:szCs w:val="28"/>
          <w:lang w:val="ru-RU"/>
        </w:rPr>
      </w:pPr>
      <w:r>
        <w:rPr>
          <w:b/>
          <w:bCs/>
          <w:color w:val="000000"/>
          <w:sz w:val="28"/>
          <w:szCs w:val="28"/>
          <w:lang w:val="ru-RU"/>
        </w:rPr>
        <w:t xml:space="preserve">Список литературы </w:t>
      </w:r>
    </w:p>
    <w:p w:rsidR="0030590A" w:rsidRDefault="0030590A">
      <w:pPr>
        <w:widowControl w:val="0"/>
        <w:spacing w:before="120"/>
        <w:ind w:firstLine="567"/>
        <w:jc w:val="both"/>
        <w:rPr>
          <w:color w:val="000000"/>
          <w:sz w:val="24"/>
          <w:szCs w:val="24"/>
          <w:lang w:val="ru-RU"/>
        </w:rPr>
      </w:pPr>
      <w:r>
        <w:rPr>
          <w:color w:val="000000"/>
          <w:sz w:val="24"/>
          <w:szCs w:val="24"/>
          <w:lang w:val="ru-RU"/>
        </w:rPr>
        <w:t>Нормативные акты Конституция Российской Федерации от 12.12.1993г.</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Гражданский кодекс Российской Федерации часть </w:t>
      </w:r>
      <w:r>
        <w:rPr>
          <w:color w:val="000000"/>
          <w:sz w:val="24"/>
          <w:szCs w:val="24"/>
        </w:rPr>
        <w:t>III</w:t>
      </w:r>
      <w:r>
        <w:rPr>
          <w:color w:val="000000"/>
          <w:sz w:val="24"/>
          <w:szCs w:val="24"/>
          <w:lang w:val="ru-RU"/>
        </w:rPr>
        <w:t xml:space="preserve"> от 1.11 2001 г. </w:t>
      </w:r>
    </w:p>
    <w:p w:rsidR="0030590A" w:rsidRDefault="0030590A">
      <w:pPr>
        <w:widowControl w:val="0"/>
        <w:spacing w:before="120"/>
        <w:ind w:firstLine="567"/>
        <w:jc w:val="both"/>
        <w:rPr>
          <w:color w:val="000000"/>
          <w:sz w:val="24"/>
          <w:szCs w:val="24"/>
          <w:lang w:val="ru-RU"/>
        </w:rPr>
      </w:pPr>
      <w:r>
        <w:rPr>
          <w:color w:val="000000"/>
          <w:sz w:val="24"/>
          <w:szCs w:val="24"/>
          <w:lang w:val="ru-RU"/>
        </w:rPr>
        <w:t>Федеральный закон " О внесении изменений и дополнений в ст. 532 ГК РСФСР " от 2001 г.</w:t>
      </w:r>
    </w:p>
    <w:p w:rsidR="0030590A" w:rsidRDefault="0030590A">
      <w:pPr>
        <w:widowControl w:val="0"/>
        <w:spacing w:before="120"/>
        <w:ind w:firstLine="567"/>
        <w:jc w:val="both"/>
        <w:rPr>
          <w:color w:val="000000"/>
          <w:sz w:val="24"/>
          <w:szCs w:val="24"/>
          <w:lang w:val="ru-RU"/>
        </w:rPr>
      </w:pPr>
      <w:r>
        <w:rPr>
          <w:color w:val="000000"/>
          <w:sz w:val="24"/>
          <w:szCs w:val="24"/>
          <w:lang w:val="ru-RU"/>
        </w:rPr>
        <w:t>Гражданский кодекс РСФСР 1922 г.</w:t>
      </w:r>
    </w:p>
    <w:p w:rsidR="0030590A" w:rsidRDefault="0030590A">
      <w:pPr>
        <w:widowControl w:val="0"/>
        <w:spacing w:before="120"/>
        <w:ind w:firstLine="567"/>
        <w:jc w:val="both"/>
        <w:rPr>
          <w:color w:val="000000"/>
          <w:sz w:val="24"/>
          <w:szCs w:val="24"/>
          <w:lang w:val="ru-RU"/>
        </w:rPr>
      </w:pPr>
      <w:r>
        <w:rPr>
          <w:color w:val="000000"/>
          <w:sz w:val="24"/>
          <w:szCs w:val="24"/>
          <w:lang w:val="ru-RU"/>
        </w:rPr>
        <w:t>Гражданский кодекс РСФСР 1964 г.</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Закон Российской Федерации “О введение в действие части третьей Гражданского кодекса Российской Федерации от 26.11.2001 г. № 147-ФЗ // Собрание законодательства </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Основы законодательства Российской Федерации о нотариате от 11.02.1993 г. № 4462-1 // Ведомости съезда народных депутатов Российской Федерации и Верховного Совета Российской Федерации, </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Закон Российской Федерации “О налоге с имущества, переходящего в порядке наследования или дарения” // Ведомости Съезда народных депутатов Российской Федерации и Верховного совета Российской Федерации </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Закон Российской Федерации от 8.01.1998 г. № 6-ФЗ “О несостоятельности (банкротстве)” // </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Закон Российской Федерации “Об авторском праве и смежных правах” </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Кодекс Торгового мореплавания РФ от 30.04.1999 г. // </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Устав внутреннего водного транспорта СССР в ред. от 05.01.1988 г. </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Инструкция о порядке совершения нотариальных действий должностными лицами органов исполнительной власти РФ, зарегистрированная Министерством юстиции РФ от 19.03. 1996 г. </w:t>
      </w:r>
    </w:p>
    <w:p w:rsidR="0030590A" w:rsidRDefault="0030590A">
      <w:pPr>
        <w:widowControl w:val="0"/>
        <w:spacing w:before="120"/>
        <w:ind w:firstLine="567"/>
        <w:jc w:val="both"/>
        <w:rPr>
          <w:color w:val="000000"/>
          <w:sz w:val="24"/>
          <w:szCs w:val="24"/>
          <w:lang w:val="ru-RU"/>
        </w:rPr>
      </w:pPr>
      <w:r>
        <w:rPr>
          <w:color w:val="000000"/>
          <w:sz w:val="24"/>
          <w:szCs w:val="24"/>
          <w:lang w:val="ru-RU"/>
        </w:rPr>
        <w:t>Инструкция о порядке удостоверения завещаний главными врачами, их заместителями по медицинской части или дежурными врачами больниц, других стационарных лечебно- профилактических учреждений, санаториев, а также директорами и главными врачами домов для престарелых и инвалидов, утвержденная Министерством юстиции СССР от 20.06.1974 г.</w:t>
      </w:r>
    </w:p>
    <w:p w:rsidR="0030590A" w:rsidRDefault="0030590A">
      <w:pPr>
        <w:widowControl w:val="0"/>
        <w:spacing w:before="120"/>
        <w:ind w:firstLine="567"/>
        <w:jc w:val="both"/>
        <w:rPr>
          <w:color w:val="000000"/>
          <w:sz w:val="24"/>
          <w:szCs w:val="24"/>
          <w:lang w:val="ru-RU"/>
        </w:rPr>
      </w:pPr>
      <w:r>
        <w:rPr>
          <w:color w:val="000000"/>
          <w:sz w:val="24"/>
          <w:szCs w:val="24"/>
          <w:lang w:val="ru-RU"/>
        </w:rPr>
        <w:t>Инструкция о порядке удостоверения завещаний и доверенностей командирами (начальниками) воинских частей, соединений. Учреждений и военно-учебных заведений, начальниками, их заместителями по медицинской части, старшими и дежурными врачами госпиталей, санаториев и других военно – лечебных учреждений, утвержденная 15.03.1974 г.</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Инструкция о порядке удостоверения завещаний и доверенностей начальниками мест лишений свободы, утвержденная Министерством юстиции СССР от 14 марта1974 г., № К-15/184 </w:t>
      </w:r>
    </w:p>
    <w:p w:rsidR="0030590A" w:rsidRDefault="0030590A">
      <w:pPr>
        <w:widowControl w:val="0"/>
        <w:spacing w:before="120"/>
        <w:ind w:firstLine="567"/>
        <w:jc w:val="both"/>
        <w:rPr>
          <w:color w:val="000000"/>
          <w:sz w:val="24"/>
          <w:szCs w:val="24"/>
          <w:lang w:val="ru-RU"/>
        </w:rPr>
      </w:pPr>
      <w:r>
        <w:rPr>
          <w:color w:val="000000"/>
          <w:sz w:val="24"/>
          <w:szCs w:val="24"/>
          <w:lang w:val="ru-RU"/>
        </w:rPr>
        <w:t>Распоряжение Вице - главы Администрации Московской области о нотариальных действиях, совершаемых должностными лицами администраций поселков и сельских округов московской области, на территориях которых отсутствуют нотариусы от 8.08.1995 г., № 528-РВГ.</w:t>
      </w:r>
    </w:p>
    <w:p w:rsidR="0030590A" w:rsidRDefault="0030590A">
      <w:pPr>
        <w:widowControl w:val="0"/>
        <w:spacing w:before="120"/>
        <w:ind w:firstLine="567"/>
        <w:jc w:val="both"/>
        <w:rPr>
          <w:color w:val="000000"/>
          <w:sz w:val="24"/>
          <w:szCs w:val="24"/>
          <w:lang w:val="ru-RU"/>
        </w:rPr>
      </w:pPr>
      <w:r>
        <w:rPr>
          <w:color w:val="000000"/>
          <w:sz w:val="24"/>
          <w:szCs w:val="24"/>
          <w:lang w:val="ru-RU"/>
        </w:rPr>
        <w:t>Федеральный закон " О внесении изменений и дополнений в ст. 532 ГК РСФСР " от 2001 г.</w:t>
      </w:r>
    </w:p>
    <w:p w:rsidR="0030590A" w:rsidRDefault="0030590A">
      <w:pPr>
        <w:widowControl w:val="0"/>
        <w:spacing w:before="120"/>
        <w:jc w:val="center"/>
        <w:rPr>
          <w:b/>
          <w:bCs/>
          <w:color w:val="000000"/>
          <w:sz w:val="28"/>
          <w:szCs w:val="28"/>
          <w:lang w:val="ru-RU"/>
        </w:rPr>
      </w:pPr>
      <w:r>
        <w:rPr>
          <w:b/>
          <w:bCs/>
          <w:color w:val="000000"/>
          <w:sz w:val="28"/>
          <w:szCs w:val="28"/>
          <w:lang w:val="ru-RU"/>
        </w:rPr>
        <w:t xml:space="preserve">Список научной литературы </w:t>
      </w:r>
    </w:p>
    <w:p w:rsidR="0030590A" w:rsidRDefault="0030590A">
      <w:pPr>
        <w:widowControl w:val="0"/>
        <w:spacing w:before="120"/>
        <w:ind w:firstLine="567"/>
        <w:jc w:val="both"/>
        <w:rPr>
          <w:color w:val="000000"/>
          <w:sz w:val="24"/>
          <w:szCs w:val="24"/>
          <w:lang w:val="ru-RU"/>
        </w:rPr>
      </w:pPr>
      <w:r>
        <w:rPr>
          <w:color w:val="000000"/>
          <w:sz w:val="24"/>
          <w:szCs w:val="24"/>
          <w:lang w:val="ru-RU"/>
        </w:rPr>
        <w:t>Акатов А.А. “Социальная справедливость и право наследования” 1988 г Арупов Р.А. Судебная защита наследственных прав и охраняемых законом интересов граждан. М., 1988 г.</w:t>
      </w:r>
    </w:p>
    <w:p w:rsidR="0030590A" w:rsidRDefault="0030590A">
      <w:pPr>
        <w:widowControl w:val="0"/>
        <w:spacing w:before="120"/>
        <w:ind w:firstLine="567"/>
        <w:jc w:val="both"/>
        <w:rPr>
          <w:color w:val="000000"/>
          <w:sz w:val="24"/>
          <w:szCs w:val="24"/>
          <w:lang w:val="ru-RU"/>
        </w:rPr>
      </w:pPr>
      <w:r>
        <w:rPr>
          <w:color w:val="000000"/>
          <w:sz w:val="24"/>
          <w:szCs w:val="24"/>
          <w:lang w:val="ru-RU"/>
        </w:rPr>
        <w:t>Баринов Н. Новый гражданский кодекс Российской Федерации: Наследственное право. Барщевский М.Ю. Если открылось наследство… М., 1989 г.</w:t>
      </w:r>
    </w:p>
    <w:p w:rsidR="0030590A" w:rsidRDefault="0030590A">
      <w:pPr>
        <w:widowControl w:val="0"/>
        <w:spacing w:before="120"/>
        <w:ind w:firstLine="567"/>
        <w:jc w:val="both"/>
        <w:rPr>
          <w:color w:val="000000"/>
          <w:sz w:val="24"/>
          <w:szCs w:val="24"/>
          <w:lang w:val="ru-RU"/>
        </w:rPr>
      </w:pPr>
      <w:r>
        <w:rPr>
          <w:color w:val="000000"/>
          <w:sz w:val="24"/>
          <w:szCs w:val="24"/>
          <w:lang w:val="ru-RU"/>
        </w:rPr>
        <w:t>Барщевский М.Ю. Наследственное право: Учебное пособие. М., 1996 г.</w:t>
      </w:r>
    </w:p>
    <w:p w:rsidR="0030590A" w:rsidRDefault="0030590A">
      <w:pPr>
        <w:widowControl w:val="0"/>
        <w:spacing w:before="120"/>
        <w:ind w:firstLine="567"/>
        <w:jc w:val="both"/>
        <w:rPr>
          <w:color w:val="000000"/>
          <w:sz w:val="24"/>
          <w:szCs w:val="24"/>
          <w:lang w:val="ru-RU"/>
        </w:rPr>
      </w:pPr>
      <w:r>
        <w:rPr>
          <w:color w:val="000000"/>
          <w:sz w:val="24"/>
          <w:szCs w:val="24"/>
          <w:lang w:val="ru-RU"/>
        </w:rPr>
        <w:t>Васильева М.В. Как грамотно составить завещание //</w:t>
      </w:r>
    </w:p>
    <w:p w:rsidR="0030590A" w:rsidRDefault="0030590A">
      <w:pPr>
        <w:widowControl w:val="0"/>
        <w:spacing w:before="120"/>
        <w:ind w:firstLine="567"/>
        <w:jc w:val="both"/>
        <w:rPr>
          <w:color w:val="000000"/>
          <w:sz w:val="24"/>
          <w:szCs w:val="24"/>
          <w:lang w:val="ru-RU"/>
        </w:rPr>
      </w:pPr>
      <w:r>
        <w:rPr>
          <w:color w:val="000000"/>
          <w:sz w:val="24"/>
          <w:szCs w:val="24"/>
          <w:lang w:val="ru-RU"/>
        </w:rPr>
        <w:t>Ватман Д.П. Завещательный отказ // Советская юстиция, 1970 Власов Ю.Н. Наследственное право РФ. М., 1998 г.</w:t>
      </w:r>
    </w:p>
    <w:p w:rsidR="0030590A" w:rsidRDefault="0030590A">
      <w:pPr>
        <w:widowControl w:val="0"/>
        <w:spacing w:before="120"/>
        <w:ind w:firstLine="567"/>
        <w:jc w:val="both"/>
        <w:rPr>
          <w:color w:val="000000"/>
          <w:sz w:val="24"/>
          <w:szCs w:val="24"/>
          <w:lang w:val="ru-RU"/>
        </w:rPr>
      </w:pPr>
      <w:r>
        <w:rPr>
          <w:color w:val="000000"/>
          <w:sz w:val="24"/>
          <w:szCs w:val="24"/>
          <w:lang w:val="ru-RU"/>
        </w:rPr>
        <w:t>Вранцева Е., Герасимов А., Степенин М. Борьба за профессорское наследство. // Коммерсантъ-</w:t>
      </w:r>
      <w:r>
        <w:rPr>
          <w:color w:val="000000"/>
          <w:sz w:val="24"/>
          <w:szCs w:val="24"/>
        </w:rPr>
        <w:t>Daily</w:t>
      </w:r>
      <w:r>
        <w:rPr>
          <w:color w:val="000000"/>
          <w:sz w:val="24"/>
          <w:szCs w:val="24"/>
          <w:lang w:val="ru-RU"/>
        </w:rPr>
        <w:t>.– 1996.</w:t>
      </w:r>
    </w:p>
    <w:p w:rsidR="0030590A" w:rsidRDefault="0030590A">
      <w:pPr>
        <w:widowControl w:val="0"/>
        <w:spacing w:before="120"/>
        <w:ind w:firstLine="567"/>
        <w:jc w:val="both"/>
        <w:rPr>
          <w:color w:val="000000"/>
          <w:sz w:val="24"/>
          <w:szCs w:val="24"/>
          <w:lang w:val="ru-RU"/>
        </w:rPr>
      </w:pPr>
      <w:r>
        <w:rPr>
          <w:color w:val="000000"/>
          <w:sz w:val="24"/>
          <w:szCs w:val="24"/>
          <w:lang w:val="ru-RU"/>
        </w:rPr>
        <w:t>Гендзехадзе Е.Н. и Серебровский В.И. Очерк жизни научной и педаго- гической деятельности.-М.,1997 г.</w:t>
      </w:r>
    </w:p>
    <w:p w:rsidR="0030590A" w:rsidRDefault="0030590A">
      <w:pPr>
        <w:widowControl w:val="0"/>
        <w:spacing w:before="120"/>
        <w:ind w:firstLine="567"/>
        <w:jc w:val="both"/>
        <w:rPr>
          <w:color w:val="000000"/>
          <w:sz w:val="24"/>
          <w:szCs w:val="24"/>
          <w:lang w:val="ru-RU"/>
        </w:rPr>
      </w:pPr>
      <w:r>
        <w:rPr>
          <w:color w:val="000000"/>
          <w:sz w:val="24"/>
          <w:szCs w:val="24"/>
          <w:lang w:val="ru-RU"/>
        </w:rPr>
        <w:t>Гильман Ю.М. Совершенствование законодательства о наследовании – Правоведение, 1976, № 4</w:t>
      </w:r>
    </w:p>
    <w:p w:rsidR="0030590A" w:rsidRDefault="0030590A">
      <w:pPr>
        <w:widowControl w:val="0"/>
        <w:spacing w:before="120"/>
        <w:ind w:firstLine="567"/>
        <w:jc w:val="both"/>
        <w:rPr>
          <w:color w:val="000000"/>
          <w:sz w:val="24"/>
          <w:szCs w:val="24"/>
          <w:lang w:val="ru-RU"/>
        </w:rPr>
      </w:pPr>
      <w:r>
        <w:rPr>
          <w:color w:val="000000"/>
          <w:sz w:val="24"/>
          <w:szCs w:val="24"/>
          <w:lang w:val="ru-RU"/>
        </w:rPr>
        <w:t>Гойхбарг А.Г.Сравнительное семейное право.-М.,1925 г.</w:t>
      </w:r>
    </w:p>
    <w:p w:rsidR="0030590A" w:rsidRDefault="0030590A">
      <w:pPr>
        <w:widowControl w:val="0"/>
        <w:spacing w:before="120"/>
        <w:ind w:firstLine="567"/>
        <w:jc w:val="both"/>
        <w:rPr>
          <w:color w:val="000000"/>
          <w:sz w:val="24"/>
          <w:szCs w:val="24"/>
          <w:lang w:val="ru-RU"/>
        </w:rPr>
      </w:pPr>
      <w:r>
        <w:rPr>
          <w:color w:val="000000"/>
          <w:sz w:val="24"/>
          <w:szCs w:val="24"/>
          <w:lang w:val="ru-RU"/>
        </w:rPr>
        <w:t>Гордон М.В. Наследование по закону и по завещанию. - М.: 1967.</w:t>
      </w:r>
    </w:p>
    <w:p w:rsidR="0030590A" w:rsidRDefault="0030590A">
      <w:pPr>
        <w:widowControl w:val="0"/>
        <w:spacing w:before="120"/>
        <w:ind w:firstLine="567"/>
        <w:jc w:val="both"/>
        <w:rPr>
          <w:color w:val="000000"/>
          <w:sz w:val="24"/>
          <w:szCs w:val="24"/>
          <w:lang w:val="ru-RU"/>
        </w:rPr>
      </w:pPr>
      <w:r>
        <w:rPr>
          <w:color w:val="000000"/>
          <w:sz w:val="24"/>
          <w:szCs w:val="24"/>
          <w:lang w:val="ru-RU"/>
        </w:rPr>
        <w:t>Государственный нотариат. Комментарий к законодательству, М., 1980г.</w:t>
      </w:r>
    </w:p>
    <w:p w:rsidR="0030590A" w:rsidRDefault="0030590A">
      <w:pPr>
        <w:widowControl w:val="0"/>
        <w:spacing w:before="120"/>
        <w:ind w:firstLine="567"/>
        <w:jc w:val="both"/>
        <w:rPr>
          <w:color w:val="000000"/>
          <w:sz w:val="24"/>
          <w:szCs w:val="24"/>
          <w:lang w:val="ru-RU"/>
        </w:rPr>
      </w:pPr>
      <w:r>
        <w:rPr>
          <w:color w:val="000000"/>
          <w:sz w:val="24"/>
          <w:szCs w:val="24"/>
          <w:lang w:val="ru-RU"/>
        </w:rPr>
        <w:t>Гражданское право. Том 2. / Под ред. Е.А. Суханов. - М. - 1993 г.</w:t>
      </w:r>
    </w:p>
    <w:p w:rsidR="0030590A" w:rsidRDefault="0030590A">
      <w:pPr>
        <w:widowControl w:val="0"/>
        <w:spacing w:before="120"/>
        <w:ind w:firstLine="567"/>
        <w:jc w:val="both"/>
        <w:rPr>
          <w:color w:val="000000"/>
          <w:sz w:val="24"/>
          <w:szCs w:val="24"/>
          <w:lang w:val="ru-RU"/>
        </w:rPr>
      </w:pPr>
      <w:r>
        <w:rPr>
          <w:color w:val="000000"/>
          <w:sz w:val="24"/>
          <w:szCs w:val="24"/>
          <w:lang w:val="ru-RU"/>
        </w:rPr>
        <w:t>Данилов Е.П. Наследование. Нотариат. – 3-е издание – М.: Право и Закон, 2001 г. (Серия “Справочник адвоката”) Данилов Е.П. Наследование по закону и по завещанию. М.: Право и Закон, 1999 г.</w:t>
      </w:r>
    </w:p>
    <w:p w:rsidR="0030590A" w:rsidRDefault="0030590A">
      <w:pPr>
        <w:widowControl w:val="0"/>
        <w:spacing w:before="120"/>
        <w:ind w:firstLine="567"/>
        <w:jc w:val="both"/>
        <w:rPr>
          <w:color w:val="000000"/>
          <w:sz w:val="24"/>
          <w:szCs w:val="24"/>
          <w:lang w:val="ru-RU"/>
        </w:rPr>
      </w:pPr>
      <w:r>
        <w:rPr>
          <w:color w:val="000000"/>
          <w:sz w:val="24"/>
          <w:szCs w:val="24"/>
          <w:lang w:val="ru-RU"/>
        </w:rPr>
        <w:t>Днилов Е.П. Наследование. - М.,1999 г.</w:t>
      </w:r>
    </w:p>
    <w:p w:rsidR="0030590A" w:rsidRDefault="0030590A">
      <w:pPr>
        <w:widowControl w:val="0"/>
        <w:spacing w:before="120"/>
        <w:ind w:firstLine="567"/>
        <w:jc w:val="both"/>
        <w:rPr>
          <w:color w:val="000000"/>
          <w:sz w:val="24"/>
          <w:szCs w:val="24"/>
          <w:lang w:val="ru-RU"/>
        </w:rPr>
      </w:pPr>
      <w:r>
        <w:rPr>
          <w:color w:val="000000"/>
          <w:sz w:val="24"/>
          <w:szCs w:val="24"/>
          <w:lang w:val="ru-RU"/>
        </w:rPr>
        <w:t>Законодательство. - №4.- апрель 1998 г.</w:t>
      </w:r>
    </w:p>
    <w:p w:rsidR="0030590A" w:rsidRDefault="0030590A">
      <w:pPr>
        <w:widowControl w:val="0"/>
        <w:spacing w:before="120"/>
        <w:ind w:firstLine="567"/>
        <w:jc w:val="both"/>
        <w:rPr>
          <w:color w:val="000000"/>
          <w:sz w:val="24"/>
          <w:szCs w:val="24"/>
          <w:lang w:val="ru-RU"/>
        </w:rPr>
      </w:pPr>
      <w:r>
        <w:rPr>
          <w:color w:val="000000"/>
          <w:sz w:val="24"/>
          <w:szCs w:val="24"/>
          <w:lang w:val="ru-RU"/>
        </w:rPr>
        <w:t>Иванов Г.А. Обсуждение части 3 проекта Гражданского кодекса РФ; раздел “Наследственное право” // Законодательство. - №2. -1997 г.</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Интервью </w:t>
      </w:r>
      <w:r>
        <w:rPr>
          <w:color w:val="000000"/>
          <w:sz w:val="24"/>
          <w:szCs w:val="24"/>
        </w:rPr>
        <w:t>c</w:t>
      </w:r>
      <w:r>
        <w:rPr>
          <w:color w:val="000000"/>
          <w:sz w:val="24"/>
          <w:szCs w:val="24"/>
          <w:lang w:val="ru-RU"/>
        </w:rPr>
        <w:t xml:space="preserve"> первым заместителем председателя Совета Исследовательского центра частного права при Президенте РФ, доктором юридических наук, профессором, заслуженным деятелем науки РФ А.Л. Маковским // Законодательство. – 1997. - №6.</w:t>
      </w:r>
    </w:p>
    <w:p w:rsidR="0030590A" w:rsidRDefault="0030590A">
      <w:pPr>
        <w:widowControl w:val="0"/>
        <w:spacing w:before="120"/>
        <w:ind w:firstLine="567"/>
        <w:jc w:val="both"/>
        <w:rPr>
          <w:color w:val="000000"/>
          <w:sz w:val="24"/>
          <w:szCs w:val="24"/>
          <w:lang w:val="ru-RU"/>
        </w:rPr>
      </w:pPr>
      <w:r>
        <w:rPr>
          <w:color w:val="000000"/>
          <w:sz w:val="24"/>
          <w:szCs w:val="24"/>
          <w:lang w:val="ru-RU"/>
        </w:rPr>
        <w:t>Интервью с Е.А. Сухановым, доктором юридических наук, профессором, заведующим кафедрой гражданского права, деканом юридического факультета МГУ им. М.В. Ломоносова // Законодательство. - №8. - август 2001 г.</w:t>
      </w:r>
    </w:p>
    <w:p w:rsidR="0030590A" w:rsidRDefault="0030590A">
      <w:pPr>
        <w:widowControl w:val="0"/>
        <w:spacing w:before="120"/>
        <w:ind w:firstLine="567"/>
        <w:jc w:val="both"/>
        <w:rPr>
          <w:color w:val="000000"/>
          <w:sz w:val="24"/>
          <w:szCs w:val="24"/>
          <w:lang w:val="ru-RU"/>
        </w:rPr>
      </w:pPr>
      <w:r>
        <w:rPr>
          <w:color w:val="000000"/>
          <w:sz w:val="24"/>
          <w:szCs w:val="24"/>
          <w:lang w:val="ru-RU"/>
        </w:rPr>
        <w:t>Косарев А.И. Римское право.- М.,1986 г.</w:t>
      </w:r>
    </w:p>
    <w:p w:rsidR="0030590A" w:rsidRDefault="0030590A">
      <w:pPr>
        <w:widowControl w:val="0"/>
        <w:spacing w:before="120"/>
        <w:ind w:firstLine="567"/>
        <w:jc w:val="both"/>
        <w:rPr>
          <w:color w:val="000000"/>
          <w:sz w:val="24"/>
          <w:szCs w:val="24"/>
          <w:lang w:val="ru-RU"/>
        </w:rPr>
      </w:pPr>
      <w:r>
        <w:rPr>
          <w:color w:val="000000"/>
          <w:sz w:val="24"/>
          <w:szCs w:val="24"/>
          <w:lang w:val="ru-RU"/>
        </w:rPr>
        <w:t>Майер Д.И. Русское гражданское право.-М.,1997 г.</w:t>
      </w:r>
    </w:p>
    <w:p w:rsidR="0030590A" w:rsidRDefault="0030590A">
      <w:pPr>
        <w:widowControl w:val="0"/>
        <w:spacing w:before="120"/>
        <w:ind w:firstLine="567"/>
        <w:jc w:val="both"/>
        <w:rPr>
          <w:color w:val="000000"/>
          <w:sz w:val="24"/>
          <w:szCs w:val="24"/>
          <w:lang w:val="ru-RU"/>
        </w:rPr>
      </w:pPr>
      <w:r>
        <w:rPr>
          <w:color w:val="000000"/>
          <w:sz w:val="24"/>
          <w:szCs w:val="24"/>
          <w:lang w:val="ru-RU"/>
        </w:rPr>
        <w:t>Маковский А.Л. Наследование по закону: Реальность и перспектива. // “Закон”, №4, 2001г.</w:t>
      </w:r>
    </w:p>
    <w:p w:rsidR="0030590A" w:rsidRDefault="0030590A">
      <w:pPr>
        <w:widowControl w:val="0"/>
        <w:spacing w:before="120"/>
        <w:ind w:firstLine="567"/>
        <w:jc w:val="both"/>
        <w:rPr>
          <w:color w:val="000000"/>
          <w:sz w:val="24"/>
          <w:szCs w:val="24"/>
          <w:lang w:val="ru-RU"/>
        </w:rPr>
      </w:pPr>
      <w:r>
        <w:rPr>
          <w:color w:val="000000"/>
          <w:sz w:val="24"/>
          <w:szCs w:val="24"/>
          <w:lang w:val="ru-RU"/>
        </w:rPr>
        <w:t>Маслович А. Наследование по завещанию и закону // Сборник АКДИ. 2002.</w:t>
      </w:r>
    </w:p>
    <w:p w:rsidR="0030590A" w:rsidRDefault="0030590A">
      <w:pPr>
        <w:widowControl w:val="0"/>
        <w:spacing w:before="120"/>
        <w:ind w:firstLine="567"/>
        <w:jc w:val="both"/>
        <w:rPr>
          <w:color w:val="000000"/>
          <w:sz w:val="24"/>
          <w:szCs w:val="24"/>
          <w:lang w:val="ru-RU"/>
        </w:rPr>
      </w:pPr>
      <w:r>
        <w:rPr>
          <w:color w:val="000000"/>
          <w:sz w:val="24"/>
          <w:szCs w:val="24"/>
          <w:lang w:val="ru-RU"/>
        </w:rPr>
        <w:t>Мельникова М.П.К вопросу о значении родственного союза.-Спб.,2001г.</w:t>
      </w:r>
    </w:p>
    <w:p w:rsidR="0030590A" w:rsidRDefault="0030590A">
      <w:pPr>
        <w:widowControl w:val="0"/>
        <w:spacing w:before="120"/>
        <w:ind w:firstLine="567"/>
        <w:jc w:val="both"/>
        <w:rPr>
          <w:color w:val="000000"/>
          <w:sz w:val="24"/>
          <w:szCs w:val="24"/>
          <w:lang w:val="ru-RU"/>
        </w:rPr>
      </w:pPr>
      <w:r>
        <w:rPr>
          <w:color w:val="000000"/>
          <w:sz w:val="24"/>
          <w:szCs w:val="24"/>
          <w:lang w:val="ru-RU"/>
        </w:rPr>
        <w:t>Мозжухина З.И. Наследование по завещанию в СССР. - М.: Юридическая литература. – 1955 г.</w:t>
      </w:r>
    </w:p>
    <w:p w:rsidR="0030590A" w:rsidRDefault="0030590A">
      <w:pPr>
        <w:widowControl w:val="0"/>
        <w:spacing w:before="120"/>
        <w:ind w:firstLine="567"/>
        <w:jc w:val="both"/>
        <w:rPr>
          <w:color w:val="000000"/>
          <w:sz w:val="24"/>
          <w:szCs w:val="24"/>
          <w:lang w:val="ru-RU"/>
        </w:rPr>
      </w:pPr>
      <w:r>
        <w:rPr>
          <w:color w:val="000000"/>
          <w:sz w:val="24"/>
          <w:szCs w:val="24"/>
          <w:lang w:val="ru-RU"/>
        </w:rPr>
        <w:t>Немков А.М. Очерки истории наследственного права, Воронеж, 1979 г.</w:t>
      </w:r>
    </w:p>
    <w:p w:rsidR="0030590A" w:rsidRDefault="0030590A">
      <w:pPr>
        <w:widowControl w:val="0"/>
        <w:spacing w:before="120"/>
        <w:ind w:firstLine="567"/>
        <w:jc w:val="both"/>
        <w:rPr>
          <w:color w:val="000000"/>
          <w:sz w:val="24"/>
          <w:szCs w:val="24"/>
          <w:lang w:val="ru-RU"/>
        </w:rPr>
      </w:pPr>
      <w:r>
        <w:rPr>
          <w:color w:val="000000"/>
          <w:sz w:val="24"/>
          <w:szCs w:val="24"/>
          <w:lang w:val="ru-RU"/>
        </w:rPr>
        <w:t>Никитюк П.С. Наследственное право и наследственный процесс, Кишинев, 1973 г.</w:t>
      </w:r>
    </w:p>
    <w:p w:rsidR="0030590A" w:rsidRDefault="0030590A">
      <w:pPr>
        <w:widowControl w:val="0"/>
        <w:spacing w:before="120"/>
        <w:ind w:firstLine="567"/>
        <w:jc w:val="both"/>
        <w:rPr>
          <w:color w:val="000000"/>
          <w:sz w:val="24"/>
          <w:szCs w:val="24"/>
          <w:lang w:val="ru-RU"/>
        </w:rPr>
      </w:pPr>
      <w:r>
        <w:rPr>
          <w:color w:val="000000"/>
          <w:sz w:val="24"/>
          <w:szCs w:val="24"/>
          <w:lang w:val="ru-RU"/>
        </w:rPr>
        <w:t>Никитюк П.С. Наследственное право и наследственный процесс. - Кишинев.: 1973.</w:t>
      </w:r>
    </w:p>
    <w:p w:rsidR="0030590A" w:rsidRDefault="0030590A">
      <w:pPr>
        <w:widowControl w:val="0"/>
        <w:spacing w:before="120"/>
        <w:ind w:firstLine="567"/>
        <w:jc w:val="both"/>
        <w:rPr>
          <w:color w:val="000000"/>
          <w:sz w:val="24"/>
          <w:szCs w:val="24"/>
          <w:lang w:val="ru-RU"/>
        </w:rPr>
      </w:pPr>
      <w:r>
        <w:rPr>
          <w:color w:val="000000"/>
          <w:sz w:val="24"/>
          <w:szCs w:val="24"/>
          <w:lang w:val="ru-RU"/>
        </w:rPr>
        <w:t>Новицкий И.Б. и Перетерский И.С. Римское частное право.учебник- М., Юрист,1994 г.</w:t>
      </w:r>
    </w:p>
    <w:p w:rsidR="0030590A" w:rsidRDefault="0030590A">
      <w:pPr>
        <w:widowControl w:val="0"/>
        <w:spacing w:before="120"/>
        <w:ind w:firstLine="567"/>
        <w:jc w:val="both"/>
        <w:rPr>
          <w:color w:val="000000"/>
          <w:sz w:val="24"/>
          <w:szCs w:val="24"/>
          <w:lang w:val="ru-RU"/>
        </w:rPr>
      </w:pPr>
      <w:r>
        <w:rPr>
          <w:color w:val="000000"/>
          <w:sz w:val="24"/>
          <w:szCs w:val="24"/>
          <w:lang w:val="ru-RU"/>
        </w:rPr>
        <w:t>Омельченко О.А .Основы римского права- М.,1994 г.</w:t>
      </w:r>
    </w:p>
    <w:p w:rsidR="0030590A" w:rsidRDefault="0030590A">
      <w:pPr>
        <w:widowControl w:val="0"/>
        <w:spacing w:before="120"/>
        <w:ind w:firstLine="567"/>
        <w:jc w:val="both"/>
        <w:rPr>
          <w:color w:val="000000"/>
          <w:sz w:val="24"/>
          <w:szCs w:val="24"/>
          <w:lang w:val="ru-RU"/>
        </w:rPr>
      </w:pPr>
      <w:r>
        <w:rPr>
          <w:color w:val="000000"/>
          <w:sz w:val="24"/>
          <w:szCs w:val="24"/>
          <w:lang w:val="ru-RU"/>
        </w:rPr>
        <w:t>Пиляева В.В. Комментарий к Гражданскому кодексу Российской Федерации (постатейный). Часть третья. – М.: Кнорус 2002 г.</w:t>
      </w:r>
    </w:p>
    <w:p w:rsidR="0030590A" w:rsidRDefault="0030590A">
      <w:pPr>
        <w:widowControl w:val="0"/>
        <w:spacing w:before="120"/>
        <w:ind w:firstLine="567"/>
        <w:jc w:val="both"/>
        <w:rPr>
          <w:color w:val="000000"/>
          <w:sz w:val="24"/>
          <w:szCs w:val="24"/>
          <w:lang w:val="ru-RU"/>
        </w:rPr>
      </w:pPr>
      <w:r>
        <w:rPr>
          <w:color w:val="000000"/>
          <w:sz w:val="24"/>
          <w:szCs w:val="24"/>
          <w:lang w:val="ru-RU"/>
        </w:rPr>
        <w:t>Поссе Е.А. Советское гражданское право. - Л.:1982.</w:t>
      </w:r>
    </w:p>
    <w:p w:rsidR="0030590A" w:rsidRDefault="0030590A">
      <w:pPr>
        <w:widowControl w:val="0"/>
        <w:spacing w:before="120"/>
        <w:ind w:firstLine="567"/>
        <w:jc w:val="both"/>
        <w:rPr>
          <w:color w:val="000000"/>
          <w:sz w:val="24"/>
          <w:szCs w:val="24"/>
          <w:lang w:val="ru-RU"/>
        </w:rPr>
      </w:pPr>
      <w:r>
        <w:rPr>
          <w:color w:val="000000"/>
          <w:sz w:val="24"/>
          <w:szCs w:val="24"/>
          <w:lang w:val="ru-RU"/>
        </w:rPr>
        <w:t>Пронина М.Г. Право наследования. Минск, 1989 г.</w:t>
      </w:r>
    </w:p>
    <w:p w:rsidR="0030590A" w:rsidRDefault="0030590A">
      <w:pPr>
        <w:widowControl w:val="0"/>
        <w:spacing w:before="120"/>
        <w:ind w:firstLine="567"/>
        <w:jc w:val="both"/>
        <w:rPr>
          <w:color w:val="000000"/>
          <w:sz w:val="24"/>
          <w:szCs w:val="24"/>
          <w:lang w:val="ru-RU"/>
        </w:rPr>
      </w:pPr>
      <w:r>
        <w:rPr>
          <w:color w:val="000000"/>
          <w:sz w:val="24"/>
          <w:szCs w:val="24"/>
          <w:lang w:val="ru-RU"/>
        </w:rPr>
        <w:t>Розанцева Д.Н. Участие органов внутренних дел в осуществлении гражданской правосубъектности. - М.: 1985. Новицкий И.Б. Римское право.учебник-М.,1993г.</w:t>
      </w:r>
    </w:p>
    <w:p w:rsidR="0030590A" w:rsidRDefault="0030590A">
      <w:pPr>
        <w:widowControl w:val="0"/>
        <w:spacing w:before="120"/>
        <w:ind w:firstLine="567"/>
        <w:jc w:val="both"/>
        <w:rPr>
          <w:color w:val="000000"/>
          <w:sz w:val="24"/>
          <w:szCs w:val="24"/>
          <w:lang w:val="ru-RU"/>
        </w:rPr>
      </w:pPr>
      <w:r>
        <w:rPr>
          <w:color w:val="000000"/>
          <w:sz w:val="24"/>
          <w:szCs w:val="24"/>
          <w:lang w:val="ru-RU"/>
        </w:rPr>
        <w:t>Рясенцев В.А. Наследование по закону и по завещанию в СССР, Москва, 1972 г.</w:t>
      </w:r>
    </w:p>
    <w:p w:rsidR="0030590A" w:rsidRDefault="0030590A">
      <w:pPr>
        <w:widowControl w:val="0"/>
        <w:spacing w:before="120"/>
        <w:ind w:firstLine="567"/>
        <w:jc w:val="both"/>
        <w:rPr>
          <w:color w:val="000000"/>
          <w:sz w:val="24"/>
          <w:szCs w:val="24"/>
          <w:lang w:val="ru-RU"/>
        </w:rPr>
      </w:pPr>
      <w:r>
        <w:rPr>
          <w:color w:val="000000"/>
          <w:sz w:val="24"/>
          <w:szCs w:val="24"/>
          <w:lang w:val="ru-RU"/>
        </w:rPr>
        <w:t>Серебровский В.И. Очерки советского наследственного права.-М.,1953г.</w:t>
      </w:r>
    </w:p>
    <w:p w:rsidR="0030590A" w:rsidRDefault="0030590A">
      <w:pPr>
        <w:widowControl w:val="0"/>
        <w:spacing w:before="120"/>
        <w:ind w:firstLine="567"/>
        <w:jc w:val="both"/>
        <w:rPr>
          <w:color w:val="000000"/>
          <w:sz w:val="24"/>
          <w:szCs w:val="24"/>
          <w:lang w:val="ru-RU"/>
        </w:rPr>
      </w:pPr>
      <w:r>
        <w:rPr>
          <w:color w:val="000000"/>
          <w:sz w:val="24"/>
          <w:szCs w:val="24"/>
          <w:lang w:val="ru-RU"/>
        </w:rPr>
        <w:t>Сучкова Н. Применение законодательства при оформлении прав на наследство. //.</w:t>
      </w:r>
    </w:p>
    <w:p w:rsidR="0030590A" w:rsidRDefault="0030590A">
      <w:pPr>
        <w:widowControl w:val="0"/>
        <w:spacing w:before="120"/>
        <w:ind w:firstLine="567"/>
        <w:jc w:val="both"/>
        <w:rPr>
          <w:color w:val="000000"/>
          <w:sz w:val="24"/>
          <w:szCs w:val="24"/>
          <w:lang w:val="ru-RU"/>
        </w:rPr>
      </w:pPr>
      <w:r>
        <w:rPr>
          <w:color w:val="000000"/>
          <w:sz w:val="24"/>
          <w:szCs w:val="24"/>
          <w:lang w:val="ru-RU"/>
        </w:rPr>
        <w:t>Толстой Ю.К. Наследственное право.-М., 1999 г.</w:t>
      </w:r>
    </w:p>
    <w:p w:rsidR="0030590A" w:rsidRDefault="0030590A">
      <w:pPr>
        <w:widowControl w:val="0"/>
        <w:spacing w:before="120"/>
        <w:ind w:firstLine="567"/>
        <w:jc w:val="both"/>
        <w:rPr>
          <w:color w:val="000000"/>
          <w:sz w:val="24"/>
          <w:szCs w:val="24"/>
          <w:lang w:val="ru-RU"/>
        </w:rPr>
      </w:pPr>
      <w:r>
        <w:rPr>
          <w:color w:val="000000"/>
          <w:sz w:val="24"/>
          <w:szCs w:val="24"/>
          <w:lang w:val="ru-RU"/>
        </w:rPr>
        <w:t>Халфина Р.О. Право наследования в СССР. -М.,1951 г.</w:t>
      </w:r>
    </w:p>
    <w:p w:rsidR="0030590A" w:rsidRDefault="0030590A">
      <w:pPr>
        <w:widowControl w:val="0"/>
        <w:spacing w:before="120"/>
        <w:ind w:firstLine="567"/>
        <w:jc w:val="both"/>
        <w:rPr>
          <w:color w:val="000000"/>
          <w:sz w:val="24"/>
          <w:szCs w:val="24"/>
          <w:lang w:val="ru-RU"/>
        </w:rPr>
      </w:pPr>
      <w:r>
        <w:rPr>
          <w:color w:val="000000"/>
          <w:sz w:val="24"/>
          <w:szCs w:val="24"/>
          <w:lang w:val="ru-RU"/>
        </w:rPr>
        <w:t>Черниловский З.М. Лекции по римскому частному праву.- М.,1991 г.</w:t>
      </w:r>
    </w:p>
    <w:p w:rsidR="0030590A" w:rsidRDefault="0030590A">
      <w:pPr>
        <w:widowControl w:val="0"/>
        <w:spacing w:before="120"/>
        <w:ind w:firstLine="567"/>
        <w:jc w:val="both"/>
        <w:rPr>
          <w:color w:val="000000"/>
          <w:sz w:val="24"/>
          <w:szCs w:val="24"/>
          <w:lang w:val="ru-RU"/>
        </w:rPr>
      </w:pPr>
      <w:r>
        <w:rPr>
          <w:color w:val="000000"/>
          <w:sz w:val="24"/>
          <w:szCs w:val="24"/>
          <w:lang w:val="ru-RU"/>
        </w:rPr>
        <w:t>Черниловский З.М.Всеобщая история государства и права.-М.,1995г.</w:t>
      </w:r>
    </w:p>
    <w:p w:rsidR="0030590A" w:rsidRDefault="0030590A">
      <w:pPr>
        <w:widowControl w:val="0"/>
        <w:spacing w:before="120"/>
        <w:ind w:firstLine="567"/>
        <w:jc w:val="both"/>
        <w:rPr>
          <w:color w:val="000000"/>
          <w:sz w:val="24"/>
          <w:szCs w:val="24"/>
          <w:lang w:val="ru-RU"/>
        </w:rPr>
      </w:pPr>
      <w:r>
        <w:rPr>
          <w:color w:val="000000"/>
          <w:sz w:val="24"/>
          <w:szCs w:val="24"/>
          <w:lang w:val="ru-RU"/>
        </w:rPr>
        <w:t>Шершеневич Г.Ф. Учебник русского гражданского права М., 1995, Эйдинова Э. Б. Наследование по закону и по завещанию. М., 1989 г.</w:t>
      </w:r>
    </w:p>
    <w:p w:rsidR="0030590A" w:rsidRDefault="0030590A">
      <w:pPr>
        <w:widowControl w:val="0"/>
        <w:spacing w:before="120"/>
        <w:ind w:firstLine="567"/>
        <w:jc w:val="both"/>
        <w:rPr>
          <w:color w:val="000000"/>
          <w:sz w:val="24"/>
          <w:szCs w:val="24"/>
          <w:lang w:val="ru-RU"/>
        </w:rPr>
      </w:pPr>
      <w:r>
        <w:rPr>
          <w:color w:val="000000"/>
          <w:sz w:val="24"/>
          <w:szCs w:val="24"/>
          <w:lang w:val="ru-RU"/>
        </w:rPr>
        <w:t>Ярошенко К.Б. Наследование по завещанию. // 23.Ярошенко К.Б. Порядок наследования имущества. М., 1994 г.</w:t>
      </w:r>
    </w:p>
    <w:p w:rsidR="0030590A" w:rsidRDefault="0030590A">
      <w:pPr>
        <w:widowControl w:val="0"/>
        <w:spacing w:before="120"/>
        <w:jc w:val="center"/>
        <w:rPr>
          <w:b/>
          <w:bCs/>
          <w:color w:val="000000"/>
          <w:sz w:val="28"/>
          <w:szCs w:val="28"/>
          <w:lang w:val="ru-RU"/>
        </w:rPr>
      </w:pPr>
      <w:r>
        <w:rPr>
          <w:b/>
          <w:bCs/>
          <w:color w:val="000000"/>
          <w:sz w:val="28"/>
          <w:szCs w:val="28"/>
          <w:lang w:val="ru-RU"/>
        </w:rPr>
        <w:t xml:space="preserve">Материалы юридической практики </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Постановление пленума Верховного Суда РФ « О некоторых вопросах, возникающих у судов по делам о наследовании» от 23.04.1991 г., №2 ( в редакции от 21.12.19993 г., с изменениями от 25.10.1996 г.) // Бюллетень Верховного Суда РФ № 6, 1996 г </w:t>
      </w:r>
    </w:p>
    <w:p w:rsidR="0030590A" w:rsidRDefault="0030590A">
      <w:pPr>
        <w:widowControl w:val="0"/>
        <w:spacing w:before="120"/>
        <w:ind w:firstLine="567"/>
        <w:jc w:val="both"/>
        <w:rPr>
          <w:color w:val="000000"/>
          <w:sz w:val="24"/>
          <w:szCs w:val="24"/>
          <w:lang w:val="ru-RU"/>
        </w:rPr>
      </w:pPr>
      <w:r>
        <w:rPr>
          <w:color w:val="000000"/>
          <w:sz w:val="24"/>
          <w:szCs w:val="24"/>
          <w:lang w:val="ru-RU"/>
        </w:rPr>
        <w:t>Определение судебной коллегии по гражданским делам Верховного Суда РФ от 23.04.1993 г.,// Бюллетень Верховного Суда № 6, 1996 г.</w:t>
      </w:r>
    </w:p>
    <w:p w:rsidR="0030590A" w:rsidRDefault="0030590A">
      <w:pPr>
        <w:widowControl w:val="0"/>
        <w:spacing w:before="120"/>
        <w:ind w:firstLine="567"/>
        <w:jc w:val="both"/>
        <w:rPr>
          <w:color w:val="000000"/>
          <w:sz w:val="24"/>
          <w:szCs w:val="24"/>
          <w:lang w:val="ru-RU"/>
        </w:rPr>
      </w:pPr>
      <w:r>
        <w:rPr>
          <w:color w:val="000000"/>
          <w:sz w:val="24"/>
          <w:szCs w:val="24"/>
          <w:lang w:val="ru-RU"/>
        </w:rPr>
        <w:t>Определение судебной коллегии по гражданским делам Верховного Суда РФ от 01.07.1993 г.// Бюллетень верховного Суда РФ №1, 1994г.</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Обзор судебной практики Верховного Суда РФ за </w:t>
      </w:r>
      <w:r>
        <w:rPr>
          <w:color w:val="000000"/>
          <w:sz w:val="24"/>
          <w:szCs w:val="24"/>
        </w:rPr>
        <w:t>I</w:t>
      </w:r>
      <w:r>
        <w:rPr>
          <w:color w:val="000000"/>
          <w:sz w:val="24"/>
          <w:szCs w:val="24"/>
          <w:lang w:val="ru-RU"/>
        </w:rPr>
        <w:t xml:space="preserve"> квартал 2001 г. (по гражданским делам) (утв. постановлением Президиума ВС РФ от 4 июля 2001 г.) // Бюллетень Верховного Суда Российской Федерации.-2001г-№10 </w:t>
      </w:r>
    </w:p>
    <w:p w:rsidR="0030590A" w:rsidRDefault="0030590A">
      <w:pPr>
        <w:widowControl w:val="0"/>
        <w:spacing w:before="120"/>
        <w:ind w:firstLine="567"/>
        <w:jc w:val="both"/>
        <w:rPr>
          <w:color w:val="000000"/>
          <w:sz w:val="24"/>
          <w:szCs w:val="24"/>
          <w:lang w:val="ru-RU"/>
        </w:rPr>
      </w:pPr>
      <w:r>
        <w:rPr>
          <w:color w:val="000000"/>
          <w:sz w:val="24"/>
          <w:szCs w:val="24"/>
          <w:lang w:val="ru-RU"/>
        </w:rPr>
        <w:t xml:space="preserve">Обзор судебной практики Верховного Суда РФ за </w:t>
      </w:r>
      <w:r>
        <w:rPr>
          <w:color w:val="000000"/>
          <w:sz w:val="24"/>
          <w:szCs w:val="24"/>
        </w:rPr>
        <w:t>IV</w:t>
      </w:r>
      <w:r>
        <w:rPr>
          <w:color w:val="000000"/>
          <w:sz w:val="24"/>
          <w:szCs w:val="24"/>
          <w:lang w:val="ru-RU"/>
        </w:rPr>
        <w:t xml:space="preserve"> квартал 1999 года (по гражданским делам) (утв. постановлением Президиума Верховного Суда РФ от 5 апреля 2000 г.) // Бюллетень Верховного Суда Российской Федерации. 2000 г. – №7. - с. 16</w:t>
      </w:r>
      <w:bookmarkStart w:id="0" w:name="_GoBack"/>
      <w:bookmarkEnd w:id="0"/>
    </w:p>
    <w:sectPr w:rsidR="0030590A">
      <w:pgSz w:w="11906" w:h="16838" w:code="1"/>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90A" w:rsidRDefault="0030590A">
      <w:r>
        <w:separator/>
      </w:r>
    </w:p>
  </w:endnote>
  <w:endnote w:type="continuationSeparator" w:id="0">
    <w:p w:rsidR="0030590A" w:rsidRDefault="0030590A">
      <w:r>
        <w:continuationSeparator/>
      </w:r>
    </w:p>
  </w:endnote>
  <w:endnote w:id="1">
    <w:p w:rsidR="0030590A" w:rsidRDefault="0030590A">
      <w:pPr>
        <w:widowControl w:val="0"/>
        <w:spacing w:before="120"/>
        <w:ind w:firstLine="567"/>
        <w:jc w:val="both"/>
        <w:rPr>
          <w:color w:val="000000"/>
          <w:sz w:val="24"/>
          <w:szCs w:val="24"/>
          <w:lang w:val="ru-RU"/>
        </w:rPr>
      </w:pPr>
      <w:r>
        <w:rPr>
          <w:rStyle w:val="ad"/>
        </w:rPr>
        <w:endnoteRef/>
      </w:r>
      <w:r>
        <w:rPr>
          <w:lang w:val="ru-RU"/>
        </w:rPr>
        <w:t xml:space="preserve"> </w:t>
      </w:r>
      <w:r>
        <w:rPr>
          <w:color w:val="000000"/>
          <w:sz w:val="24"/>
          <w:szCs w:val="24"/>
          <w:lang w:val="ru-RU"/>
        </w:rPr>
        <w:t>Римское частное право.учебник под ред.проф.И.Б.Новицкого- М.1994.-с.222)</w:t>
      </w:r>
    </w:p>
    <w:p w:rsidR="0030590A" w:rsidRDefault="0030590A">
      <w:pPr>
        <w:widowControl w:val="0"/>
        <w:spacing w:before="120"/>
        <w:ind w:firstLine="567"/>
        <w:jc w:val="both"/>
      </w:pPr>
    </w:p>
  </w:endnote>
  <w:endnote w:id="2">
    <w:p w:rsidR="0030590A" w:rsidRDefault="0030590A">
      <w:pPr>
        <w:pStyle w:val="ab"/>
      </w:pPr>
      <w:r>
        <w:rPr>
          <w:rStyle w:val="ad"/>
        </w:rPr>
        <w:endnoteRef/>
      </w:r>
      <w:r>
        <w:t xml:space="preserve"> </w:t>
      </w:r>
      <w:r>
        <w:rPr>
          <w:color w:val="000000"/>
          <w:sz w:val="24"/>
          <w:szCs w:val="24"/>
        </w:rPr>
        <w:t>Новицкий И.Б. Римское право- М.1993г.-с. 75</w:t>
      </w:r>
    </w:p>
  </w:endnote>
  <w:endnote w:id="3">
    <w:p w:rsidR="0030590A" w:rsidRDefault="0030590A">
      <w:pPr>
        <w:pStyle w:val="ab"/>
      </w:pPr>
      <w:r>
        <w:rPr>
          <w:rStyle w:val="ad"/>
        </w:rPr>
        <w:endnoteRef/>
      </w:r>
      <w:r>
        <w:t xml:space="preserve"> </w:t>
      </w:r>
      <w:r>
        <w:rPr>
          <w:color w:val="000000"/>
          <w:sz w:val="24"/>
          <w:szCs w:val="24"/>
        </w:rPr>
        <w:t>Омельчинко О.А. Основы Римского права. - М., 1994г-с.100</w:t>
      </w:r>
    </w:p>
  </w:endnote>
  <w:endnote w:id="4">
    <w:p w:rsidR="0030590A" w:rsidRDefault="0030590A">
      <w:pPr>
        <w:pStyle w:val="ab"/>
      </w:pPr>
      <w:r>
        <w:rPr>
          <w:rStyle w:val="ad"/>
        </w:rPr>
        <w:endnoteRef/>
      </w:r>
      <w:r>
        <w:t xml:space="preserve"> </w:t>
      </w:r>
      <w:r>
        <w:rPr>
          <w:color w:val="000000"/>
          <w:sz w:val="24"/>
          <w:szCs w:val="24"/>
        </w:rPr>
        <w:t>Новицкий.И.Б.Римское право -М.,1993г.-с.39</w:t>
      </w:r>
    </w:p>
  </w:endnote>
  <w:endnote w:id="5">
    <w:p w:rsidR="0030590A" w:rsidRDefault="0030590A">
      <w:pPr>
        <w:pStyle w:val="ab"/>
      </w:pPr>
      <w:r>
        <w:rPr>
          <w:rStyle w:val="ad"/>
        </w:rPr>
        <w:endnoteRef/>
      </w:r>
      <w:r>
        <w:t xml:space="preserve"> </w:t>
      </w:r>
      <w:r>
        <w:rPr>
          <w:color w:val="000000"/>
          <w:sz w:val="24"/>
          <w:szCs w:val="24"/>
        </w:rPr>
        <w:t>Римское частное право.под ред.проф.Новицкого И.Б. и проф.Перетерского И.С.-М.,1994г.-с.246</w:t>
      </w:r>
    </w:p>
  </w:endnote>
  <w:endnote w:id="6">
    <w:p w:rsidR="0030590A" w:rsidRDefault="0030590A">
      <w:pPr>
        <w:pStyle w:val="ab"/>
      </w:pPr>
      <w:r>
        <w:rPr>
          <w:rStyle w:val="ad"/>
        </w:rPr>
        <w:endnoteRef/>
      </w:r>
      <w:r>
        <w:t xml:space="preserve"> </w:t>
      </w:r>
      <w:r>
        <w:rPr>
          <w:color w:val="000000"/>
          <w:sz w:val="24"/>
          <w:szCs w:val="24"/>
        </w:rPr>
        <w:t>Римское частное право.,учебник под ред.проф.Новицкого И.Б. и проф.Перетерского И.С.-М.,1994г.-с.247)</w:t>
      </w:r>
    </w:p>
  </w:endnote>
  <w:endnote w:id="7">
    <w:p w:rsidR="0030590A" w:rsidRDefault="0030590A">
      <w:pPr>
        <w:pStyle w:val="ab"/>
      </w:pPr>
      <w:r>
        <w:rPr>
          <w:rStyle w:val="ad"/>
          <w:b/>
          <w:bCs/>
        </w:rPr>
        <w:endnoteRef/>
      </w:r>
      <w:r>
        <w:rPr>
          <w:b/>
          <w:bCs/>
        </w:rPr>
        <w:t xml:space="preserve"> </w:t>
      </w:r>
      <w:r>
        <w:rPr>
          <w:sz w:val="24"/>
          <w:szCs w:val="24"/>
        </w:rPr>
        <w:t>Данилов Е.П. Наследование Нотариат. М., 2001. С. 17</w:t>
      </w:r>
    </w:p>
  </w:endnote>
  <w:endnote w:id="8">
    <w:p w:rsidR="0030590A" w:rsidRDefault="0030590A">
      <w:pPr>
        <w:pStyle w:val="ab"/>
      </w:pPr>
      <w:r>
        <w:rPr>
          <w:rStyle w:val="ad"/>
        </w:rPr>
        <w:endnoteRef/>
      </w:r>
      <w:r>
        <w:t xml:space="preserve"> </w:t>
      </w:r>
      <w:r>
        <w:rPr>
          <w:color w:val="000000"/>
          <w:sz w:val="24"/>
          <w:szCs w:val="24"/>
        </w:rPr>
        <w:t>Серебровский В.И. Избранные труды. -М., 1997 г.,-с.14</w:t>
      </w:r>
    </w:p>
  </w:endnote>
  <w:endnote w:id="9">
    <w:p w:rsidR="0030590A" w:rsidRDefault="0030590A">
      <w:pPr>
        <w:pStyle w:val="ab"/>
      </w:pPr>
      <w:r>
        <w:rPr>
          <w:rStyle w:val="ad"/>
          <w:b/>
          <w:bCs/>
        </w:rPr>
        <w:endnoteRef/>
      </w:r>
      <w:r>
        <w:rPr>
          <w:b/>
          <w:bCs/>
        </w:rPr>
        <w:t xml:space="preserve"> Маковский А.Л. Наследование по закону: Реальность и перспектива. Ст.142</w:t>
      </w:r>
    </w:p>
  </w:endnote>
  <w:endnote w:id="10">
    <w:p w:rsidR="0030590A" w:rsidRDefault="0030590A">
      <w:pPr>
        <w:pStyle w:val="ab"/>
        <w:rPr>
          <w:b/>
          <w:bCs/>
        </w:rPr>
      </w:pPr>
      <w:r>
        <w:rPr>
          <w:rStyle w:val="ad"/>
          <w:b/>
          <w:bCs/>
        </w:rPr>
        <w:endnoteRef/>
      </w:r>
      <w:r>
        <w:rPr>
          <w:b/>
          <w:bCs/>
        </w:rPr>
        <w:t xml:space="preserve"> Рясенцев В.А. Наследование по закону и по завещанию </w:t>
      </w:r>
    </w:p>
    <w:p w:rsidR="0030590A" w:rsidRDefault="0030590A">
      <w:pPr>
        <w:pStyle w:val="ab"/>
      </w:pPr>
    </w:p>
  </w:endnote>
  <w:endnote w:id="11">
    <w:p w:rsidR="0030590A" w:rsidRDefault="0030590A">
      <w:pPr>
        <w:pStyle w:val="ab"/>
        <w:rPr>
          <w:b/>
          <w:bCs/>
        </w:rPr>
      </w:pPr>
      <w:r>
        <w:rPr>
          <w:rStyle w:val="ad"/>
          <w:b/>
          <w:bCs/>
        </w:rPr>
        <w:endnoteRef/>
      </w:r>
      <w:r>
        <w:rPr>
          <w:b/>
          <w:bCs/>
        </w:rPr>
        <w:t xml:space="preserve"> Барщевский М.Ю. Наследственное право </w:t>
      </w:r>
    </w:p>
    <w:p w:rsidR="0030590A" w:rsidRDefault="0030590A">
      <w:pPr>
        <w:pStyle w:val="ab"/>
        <w:rPr>
          <w:b/>
          <w:bCs/>
        </w:rPr>
      </w:pPr>
    </w:p>
    <w:p w:rsidR="0030590A" w:rsidRDefault="0030590A">
      <w:pPr>
        <w:pStyle w:val="ab"/>
      </w:pPr>
    </w:p>
  </w:endnote>
  <w:endnote w:id="12">
    <w:p w:rsidR="0030590A" w:rsidRDefault="0030590A">
      <w:pPr>
        <w:pStyle w:val="ab"/>
      </w:pPr>
      <w:r>
        <w:rPr>
          <w:rStyle w:val="ad"/>
          <w:sz w:val="24"/>
          <w:szCs w:val="24"/>
        </w:rPr>
        <w:endnoteRef/>
      </w:r>
      <w:r>
        <w:rPr>
          <w:sz w:val="24"/>
          <w:szCs w:val="24"/>
        </w:rPr>
        <w:t xml:space="preserve"> К. Ярошенко Наследование по завещанию</w:t>
      </w:r>
      <w:r>
        <w:rPr>
          <w:b/>
          <w:bCs/>
        </w:rPr>
        <w:t xml:space="preserve"> /</w:t>
      </w:r>
    </w:p>
  </w:endnote>
  <w:endnote w:id="13">
    <w:p w:rsidR="0030590A" w:rsidRDefault="0030590A">
      <w:pPr>
        <w:pStyle w:val="ab"/>
      </w:pPr>
      <w:r>
        <w:rPr>
          <w:rStyle w:val="ad"/>
          <w:sz w:val="24"/>
          <w:szCs w:val="24"/>
        </w:rPr>
        <w:endnoteRef/>
      </w:r>
      <w:r>
        <w:rPr>
          <w:sz w:val="24"/>
          <w:szCs w:val="24"/>
        </w:rPr>
        <w:t xml:space="preserve"> В.В. Пиляева Комментарий к Гражданскому кодексу Российской Федерации III часть</w:t>
      </w:r>
      <w:r>
        <w:t>.</w:t>
      </w:r>
    </w:p>
  </w:endnote>
  <w:endnote w:id="14">
    <w:p w:rsidR="0030590A" w:rsidRDefault="0030590A">
      <w:pPr>
        <w:pStyle w:val="ab"/>
      </w:pPr>
      <w:r>
        <w:rPr>
          <w:rStyle w:val="ad"/>
          <w:sz w:val="24"/>
          <w:szCs w:val="24"/>
        </w:rPr>
        <w:endnoteRef/>
      </w:r>
      <w:r>
        <w:rPr>
          <w:sz w:val="24"/>
          <w:szCs w:val="24"/>
        </w:rPr>
        <w:t xml:space="preserve"> Гильман М.Ю. Совершенствование законодательства о наследовании</w:t>
      </w:r>
    </w:p>
  </w:endnote>
  <w:endnote w:id="15">
    <w:p w:rsidR="0030590A" w:rsidRDefault="0030590A">
      <w:pPr>
        <w:pStyle w:val="ab"/>
      </w:pPr>
      <w:r>
        <w:rPr>
          <w:rStyle w:val="ad"/>
          <w:sz w:val="24"/>
          <w:szCs w:val="24"/>
        </w:rPr>
        <w:endnoteRef/>
      </w:r>
      <w:r>
        <w:rPr>
          <w:sz w:val="24"/>
          <w:szCs w:val="24"/>
        </w:rPr>
        <w:t xml:space="preserve"> В.В. Пиляева Комментарий к Гражданскому кодексу Российской Федерации III часть. М., 2002. С 24</w:t>
      </w:r>
    </w:p>
  </w:endnote>
  <w:endnote w:id="16">
    <w:p w:rsidR="0030590A" w:rsidRDefault="0030590A">
      <w:pPr>
        <w:pStyle w:val="ab"/>
      </w:pPr>
      <w:r>
        <w:rPr>
          <w:rStyle w:val="ad"/>
        </w:rPr>
        <w:endnoteRef/>
      </w:r>
      <w:r>
        <w:t xml:space="preserve"> </w:t>
      </w:r>
      <w:r>
        <w:rPr>
          <w:color w:val="000000"/>
          <w:sz w:val="24"/>
          <w:szCs w:val="24"/>
        </w:rPr>
        <w:t>Толстой Ю.К Наследственное право. -М.,1999г.,с.3</w:t>
      </w:r>
    </w:p>
  </w:endnote>
  <w:endnote w:id="17">
    <w:p w:rsidR="0030590A" w:rsidRDefault="0030590A">
      <w:pPr>
        <w:pStyle w:val="ab"/>
      </w:pPr>
      <w:r>
        <w:rPr>
          <w:rStyle w:val="ad"/>
        </w:rPr>
        <w:endnoteRef/>
      </w:r>
      <w:r>
        <w:t xml:space="preserve"> </w:t>
      </w:r>
      <w:r>
        <w:rPr>
          <w:color w:val="000000"/>
          <w:sz w:val="24"/>
          <w:szCs w:val="24"/>
        </w:rPr>
        <w:t>Майер Д.И. Русское гражданское право. ч.2.,М.,1997г.,с.386</w:t>
      </w:r>
    </w:p>
  </w:endnote>
  <w:endnote w:id="18">
    <w:p w:rsidR="0030590A" w:rsidRDefault="0030590A">
      <w:pPr>
        <w:pStyle w:val="ab"/>
      </w:pPr>
      <w:r>
        <w:rPr>
          <w:rStyle w:val="ad"/>
        </w:rPr>
        <w:endnoteRef/>
      </w:r>
      <w:r>
        <w:t xml:space="preserve"> </w:t>
      </w:r>
    </w:p>
  </w:endnote>
  <w:endnote w:id="19">
    <w:p w:rsidR="0030590A" w:rsidRDefault="0030590A">
      <w:pPr>
        <w:pStyle w:val="ab"/>
      </w:pPr>
      <w:r>
        <w:rPr>
          <w:rStyle w:val="ad"/>
        </w:rPr>
        <w:endnoteRef/>
      </w:r>
      <w:r>
        <w:t xml:space="preserve"> </w:t>
      </w:r>
      <w:r>
        <w:rPr>
          <w:color w:val="000000"/>
          <w:sz w:val="24"/>
          <w:szCs w:val="24"/>
        </w:rPr>
        <w:t>Гойхбарг А.Г. Сравнительное семейное право. М.,1925г.,с. 130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90A" w:rsidRDefault="0030590A">
      <w:r>
        <w:separator/>
      </w:r>
    </w:p>
  </w:footnote>
  <w:footnote w:type="continuationSeparator" w:id="0">
    <w:p w:rsidR="0030590A" w:rsidRDefault="00305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2A0D"/>
    <w:multiLevelType w:val="multilevel"/>
    <w:tmpl w:val="B3A692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40"/>
        </w:tabs>
        <w:ind w:left="1040" w:hanging="36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240"/>
        </w:tabs>
        <w:ind w:left="7240" w:hanging="1800"/>
      </w:pPr>
      <w:rPr>
        <w:rFonts w:hint="default"/>
      </w:rPr>
    </w:lvl>
  </w:abstractNum>
  <w:abstractNum w:abstractNumId="1">
    <w:nsid w:val="09110E72"/>
    <w:multiLevelType w:val="hybridMultilevel"/>
    <w:tmpl w:val="F0B03070"/>
    <w:lvl w:ilvl="0" w:tplc="49B4007C">
      <w:numFmt w:val="bullet"/>
      <w:lvlText w:val=""/>
      <w:lvlJc w:val="left"/>
      <w:pPr>
        <w:tabs>
          <w:tab w:val="num" w:pos="510"/>
        </w:tabs>
        <w:ind w:left="510" w:hanging="360"/>
      </w:pPr>
      <w:rPr>
        <w:rFonts w:ascii="Symbol" w:eastAsia="Times New Roman" w:hAnsi="Symbol" w:hint="default"/>
      </w:rPr>
    </w:lvl>
    <w:lvl w:ilvl="1" w:tplc="04190003">
      <w:start w:val="1"/>
      <w:numFmt w:val="bullet"/>
      <w:lvlText w:val="o"/>
      <w:lvlJc w:val="left"/>
      <w:pPr>
        <w:tabs>
          <w:tab w:val="num" w:pos="1230"/>
        </w:tabs>
        <w:ind w:left="1230" w:hanging="360"/>
      </w:pPr>
      <w:rPr>
        <w:rFonts w:ascii="Courier New" w:hAnsi="Courier New" w:cs="Courier New" w:hint="default"/>
      </w:rPr>
    </w:lvl>
    <w:lvl w:ilvl="2" w:tplc="04190005">
      <w:start w:val="1"/>
      <w:numFmt w:val="bullet"/>
      <w:lvlText w:val=""/>
      <w:lvlJc w:val="left"/>
      <w:pPr>
        <w:tabs>
          <w:tab w:val="num" w:pos="1950"/>
        </w:tabs>
        <w:ind w:left="1950" w:hanging="360"/>
      </w:pPr>
      <w:rPr>
        <w:rFonts w:ascii="Wingdings" w:hAnsi="Wingdings" w:cs="Wingdings" w:hint="default"/>
      </w:rPr>
    </w:lvl>
    <w:lvl w:ilvl="3" w:tplc="04190001">
      <w:start w:val="1"/>
      <w:numFmt w:val="bullet"/>
      <w:lvlText w:val=""/>
      <w:lvlJc w:val="left"/>
      <w:pPr>
        <w:tabs>
          <w:tab w:val="num" w:pos="2670"/>
        </w:tabs>
        <w:ind w:left="2670" w:hanging="360"/>
      </w:pPr>
      <w:rPr>
        <w:rFonts w:ascii="Symbol" w:hAnsi="Symbol" w:cs="Symbol" w:hint="default"/>
      </w:rPr>
    </w:lvl>
    <w:lvl w:ilvl="4" w:tplc="04190003">
      <w:start w:val="1"/>
      <w:numFmt w:val="bullet"/>
      <w:lvlText w:val="o"/>
      <w:lvlJc w:val="left"/>
      <w:pPr>
        <w:tabs>
          <w:tab w:val="num" w:pos="3390"/>
        </w:tabs>
        <w:ind w:left="3390" w:hanging="360"/>
      </w:pPr>
      <w:rPr>
        <w:rFonts w:ascii="Courier New" w:hAnsi="Courier New" w:cs="Courier New" w:hint="default"/>
      </w:rPr>
    </w:lvl>
    <w:lvl w:ilvl="5" w:tplc="04190005">
      <w:start w:val="1"/>
      <w:numFmt w:val="bullet"/>
      <w:lvlText w:val=""/>
      <w:lvlJc w:val="left"/>
      <w:pPr>
        <w:tabs>
          <w:tab w:val="num" w:pos="4110"/>
        </w:tabs>
        <w:ind w:left="4110" w:hanging="360"/>
      </w:pPr>
      <w:rPr>
        <w:rFonts w:ascii="Wingdings" w:hAnsi="Wingdings" w:cs="Wingdings" w:hint="default"/>
      </w:rPr>
    </w:lvl>
    <w:lvl w:ilvl="6" w:tplc="04190001">
      <w:start w:val="1"/>
      <w:numFmt w:val="bullet"/>
      <w:lvlText w:val=""/>
      <w:lvlJc w:val="left"/>
      <w:pPr>
        <w:tabs>
          <w:tab w:val="num" w:pos="4830"/>
        </w:tabs>
        <w:ind w:left="4830" w:hanging="360"/>
      </w:pPr>
      <w:rPr>
        <w:rFonts w:ascii="Symbol" w:hAnsi="Symbol" w:cs="Symbol" w:hint="default"/>
      </w:rPr>
    </w:lvl>
    <w:lvl w:ilvl="7" w:tplc="04190003">
      <w:start w:val="1"/>
      <w:numFmt w:val="bullet"/>
      <w:lvlText w:val="o"/>
      <w:lvlJc w:val="left"/>
      <w:pPr>
        <w:tabs>
          <w:tab w:val="num" w:pos="5550"/>
        </w:tabs>
        <w:ind w:left="5550" w:hanging="360"/>
      </w:pPr>
      <w:rPr>
        <w:rFonts w:ascii="Courier New" w:hAnsi="Courier New" w:cs="Courier New" w:hint="default"/>
      </w:rPr>
    </w:lvl>
    <w:lvl w:ilvl="8" w:tplc="04190005">
      <w:start w:val="1"/>
      <w:numFmt w:val="bullet"/>
      <w:lvlText w:val=""/>
      <w:lvlJc w:val="left"/>
      <w:pPr>
        <w:tabs>
          <w:tab w:val="num" w:pos="6270"/>
        </w:tabs>
        <w:ind w:left="6270" w:hanging="360"/>
      </w:pPr>
      <w:rPr>
        <w:rFonts w:ascii="Wingdings" w:hAnsi="Wingdings" w:cs="Wingdings" w:hint="default"/>
      </w:rPr>
    </w:lvl>
  </w:abstractNum>
  <w:abstractNum w:abstractNumId="2">
    <w:nsid w:val="110C32CD"/>
    <w:multiLevelType w:val="hybridMultilevel"/>
    <w:tmpl w:val="932C8860"/>
    <w:lvl w:ilvl="0" w:tplc="2306F11E">
      <w:start w:val="1"/>
      <w:numFmt w:val="decimal"/>
      <w:lvlText w:val="%1."/>
      <w:lvlJc w:val="left"/>
      <w:pPr>
        <w:tabs>
          <w:tab w:val="num" w:pos="777"/>
        </w:tabs>
        <w:ind w:left="777" w:hanging="360"/>
      </w:pPr>
      <w:rPr>
        <w:rFonts w:hint="default"/>
      </w:rPr>
    </w:lvl>
    <w:lvl w:ilvl="1" w:tplc="04190019">
      <w:start w:val="1"/>
      <w:numFmt w:val="lowerLetter"/>
      <w:lvlText w:val="%2."/>
      <w:lvlJc w:val="left"/>
      <w:pPr>
        <w:tabs>
          <w:tab w:val="num" w:pos="1497"/>
        </w:tabs>
        <w:ind w:left="1497" w:hanging="360"/>
      </w:pPr>
    </w:lvl>
    <w:lvl w:ilvl="2" w:tplc="0419001B">
      <w:start w:val="1"/>
      <w:numFmt w:val="lowerRoman"/>
      <w:lvlText w:val="%3."/>
      <w:lvlJc w:val="right"/>
      <w:pPr>
        <w:tabs>
          <w:tab w:val="num" w:pos="2217"/>
        </w:tabs>
        <w:ind w:left="2217" w:hanging="180"/>
      </w:pPr>
    </w:lvl>
    <w:lvl w:ilvl="3" w:tplc="0419000F">
      <w:start w:val="1"/>
      <w:numFmt w:val="decimal"/>
      <w:lvlText w:val="%4."/>
      <w:lvlJc w:val="left"/>
      <w:pPr>
        <w:tabs>
          <w:tab w:val="num" w:pos="2937"/>
        </w:tabs>
        <w:ind w:left="2937" w:hanging="360"/>
      </w:pPr>
    </w:lvl>
    <w:lvl w:ilvl="4" w:tplc="04190019">
      <w:start w:val="1"/>
      <w:numFmt w:val="lowerLetter"/>
      <w:lvlText w:val="%5."/>
      <w:lvlJc w:val="left"/>
      <w:pPr>
        <w:tabs>
          <w:tab w:val="num" w:pos="3657"/>
        </w:tabs>
        <w:ind w:left="3657" w:hanging="360"/>
      </w:pPr>
    </w:lvl>
    <w:lvl w:ilvl="5" w:tplc="0419001B">
      <w:start w:val="1"/>
      <w:numFmt w:val="lowerRoman"/>
      <w:lvlText w:val="%6."/>
      <w:lvlJc w:val="right"/>
      <w:pPr>
        <w:tabs>
          <w:tab w:val="num" w:pos="4377"/>
        </w:tabs>
        <w:ind w:left="4377" w:hanging="180"/>
      </w:pPr>
    </w:lvl>
    <w:lvl w:ilvl="6" w:tplc="0419000F">
      <w:start w:val="1"/>
      <w:numFmt w:val="decimal"/>
      <w:lvlText w:val="%7."/>
      <w:lvlJc w:val="left"/>
      <w:pPr>
        <w:tabs>
          <w:tab w:val="num" w:pos="5097"/>
        </w:tabs>
        <w:ind w:left="5097" w:hanging="360"/>
      </w:pPr>
    </w:lvl>
    <w:lvl w:ilvl="7" w:tplc="04190019">
      <w:start w:val="1"/>
      <w:numFmt w:val="lowerLetter"/>
      <w:lvlText w:val="%8."/>
      <w:lvlJc w:val="left"/>
      <w:pPr>
        <w:tabs>
          <w:tab w:val="num" w:pos="5817"/>
        </w:tabs>
        <w:ind w:left="5817" w:hanging="360"/>
      </w:pPr>
    </w:lvl>
    <w:lvl w:ilvl="8" w:tplc="0419001B">
      <w:start w:val="1"/>
      <w:numFmt w:val="lowerRoman"/>
      <w:lvlText w:val="%9."/>
      <w:lvlJc w:val="right"/>
      <w:pPr>
        <w:tabs>
          <w:tab w:val="num" w:pos="6537"/>
        </w:tabs>
        <w:ind w:left="6537" w:hanging="180"/>
      </w:pPr>
    </w:lvl>
  </w:abstractNum>
  <w:abstractNum w:abstractNumId="3">
    <w:nsid w:val="184B3D49"/>
    <w:multiLevelType w:val="singleLevel"/>
    <w:tmpl w:val="C388C7FC"/>
    <w:lvl w:ilvl="0">
      <w:start w:val="1"/>
      <w:numFmt w:val="decimal"/>
      <w:lvlText w:val="%1)"/>
      <w:lvlJc w:val="left"/>
      <w:pPr>
        <w:tabs>
          <w:tab w:val="num" w:pos="928"/>
        </w:tabs>
        <w:ind w:left="928" w:hanging="360"/>
      </w:pPr>
      <w:rPr>
        <w:rFonts w:hint="default"/>
      </w:rPr>
    </w:lvl>
  </w:abstractNum>
  <w:abstractNum w:abstractNumId="4">
    <w:nsid w:val="18576A36"/>
    <w:multiLevelType w:val="hybridMultilevel"/>
    <w:tmpl w:val="6354FEA6"/>
    <w:lvl w:ilvl="0" w:tplc="7A1AA794">
      <w:start w:val="3"/>
      <w:numFmt w:val="decimal"/>
      <w:lvlText w:val="%1."/>
      <w:lvlJc w:val="left"/>
      <w:pPr>
        <w:tabs>
          <w:tab w:val="num" w:pos="1040"/>
        </w:tabs>
        <w:ind w:left="1040" w:hanging="360"/>
      </w:pPr>
      <w:rPr>
        <w:rFonts w:hint="default"/>
      </w:rPr>
    </w:lvl>
    <w:lvl w:ilvl="1" w:tplc="04190019">
      <w:start w:val="1"/>
      <w:numFmt w:val="lowerLetter"/>
      <w:lvlText w:val="%2."/>
      <w:lvlJc w:val="left"/>
      <w:pPr>
        <w:tabs>
          <w:tab w:val="num" w:pos="1760"/>
        </w:tabs>
        <w:ind w:left="1760" w:hanging="360"/>
      </w:pPr>
    </w:lvl>
    <w:lvl w:ilvl="2" w:tplc="0419001B">
      <w:start w:val="1"/>
      <w:numFmt w:val="lowerRoman"/>
      <w:lvlText w:val="%3."/>
      <w:lvlJc w:val="right"/>
      <w:pPr>
        <w:tabs>
          <w:tab w:val="num" w:pos="2480"/>
        </w:tabs>
        <w:ind w:left="2480" w:hanging="180"/>
      </w:pPr>
    </w:lvl>
    <w:lvl w:ilvl="3" w:tplc="0419000F">
      <w:start w:val="1"/>
      <w:numFmt w:val="decimal"/>
      <w:lvlText w:val="%4."/>
      <w:lvlJc w:val="left"/>
      <w:pPr>
        <w:tabs>
          <w:tab w:val="num" w:pos="3200"/>
        </w:tabs>
        <w:ind w:left="3200" w:hanging="360"/>
      </w:pPr>
    </w:lvl>
    <w:lvl w:ilvl="4" w:tplc="04190019">
      <w:start w:val="1"/>
      <w:numFmt w:val="lowerLetter"/>
      <w:lvlText w:val="%5."/>
      <w:lvlJc w:val="left"/>
      <w:pPr>
        <w:tabs>
          <w:tab w:val="num" w:pos="3920"/>
        </w:tabs>
        <w:ind w:left="3920" w:hanging="360"/>
      </w:pPr>
    </w:lvl>
    <w:lvl w:ilvl="5" w:tplc="0419001B">
      <w:start w:val="1"/>
      <w:numFmt w:val="lowerRoman"/>
      <w:lvlText w:val="%6."/>
      <w:lvlJc w:val="right"/>
      <w:pPr>
        <w:tabs>
          <w:tab w:val="num" w:pos="4640"/>
        </w:tabs>
        <w:ind w:left="4640" w:hanging="180"/>
      </w:pPr>
    </w:lvl>
    <w:lvl w:ilvl="6" w:tplc="0419000F">
      <w:start w:val="1"/>
      <w:numFmt w:val="decimal"/>
      <w:lvlText w:val="%7."/>
      <w:lvlJc w:val="left"/>
      <w:pPr>
        <w:tabs>
          <w:tab w:val="num" w:pos="5360"/>
        </w:tabs>
        <w:ind w:left="5360" w:hanging="360"/>
      </w:pPr>
    </w:lvl>
    <w:lvl w:ilvl="7" w:tplc="04190019">
      <w:start w:val="1"/>
      <w:numFmt w:val="lowerLetter"/>
      <w:lvlText w:val="%8."/>
      <w:lvlJc w:val="left"/>
      <w:pPr>
        <w:tabs>
          <w:tab w:val="num" w:pos="6080"/>
        </w:tabs>
        <w:ind w:left="6080" w:hanging="360"/>
      </w:pPr>
    </w:lvl>
    <w:lvl w:ilvl="8" w:tplc="0419001B">
      <w:start w:val="1"/>
      <w:numFmt w:val="lowerRoman"/>
      <w:lvlText w:val="%9."/>
      <w:lvlJc w:val="right"/>
      <w:pPr>
        <w:tabs>
          <w:tab w:val="num" w:pos="6800"/>
        </w:tabs>
        <w:ind w:left="6800" w:hanging="180"/>
      </w:pPr>
    </w:lvl>
  </w:abstractNum>
  <w:abstractNum w:abstractNumId="5">
    <w:nsid w:val="289469BC"/>
    <w:multiLevelType w:val="hybridMultilevel"/>
    <w:tmpl w:val="B5180860"/>
    <w:lvl w:ilvl="0" w:tplc="D2D4BB08">
      <w:start w:val="14"/>
      <w:numFmt w:val="decimal"/>
      <w:lvlText w:val="%1."/>
      <w:lvlJc w:val="left"/>
      <w:pPr>
        <w:tabs>
          <w:tab w:val="num" w:pos="928"/>
        </w:tabs>
        <w:ind w:left="928" w:hanging="360"/>
      </w:pPr>
      <w:rPr>
        <w:rFonts w:ascii="Times New Roman" w:hAnsi="Times New Roman" w:cs="Times New Roman" w:hint="default"/>
        <w:sz w:val="28"/>
        <w:szCs w:val="28"/>
      </w:r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6">
    <w:nsid w:val="2D4566BE"/>
    <w:multiLevelType w:val="singleLevel"/>
    <w:tmpl w:val="C874B50C"/>
    <w:lvl w:ilvl="0">
      <w:start w:val="1"/>
      <w:numFmt w:val="decimal"/>
      <w:lvlText w:val="%1."/>
      <w:lvlJc w:val="left"/>
      <w:pPr>
        <w:tabs>
          <w:tab w:val="num" w:pos="928"/>
        </w:tabs>
        <w:ind w:left="928" w:hanging="360"/>
      </w:pPr>
      <w:rPr>
        <w:rFonts w:hint="default"/>
      </w:rPr>
    </w:lvl>
  </w:abstractNum>
  <w:abstractNum w:abstractNumId="7">
    <w:nsid w:val="2F4E0662"/>
    <w:multiLevelType w:val="singleLevel"/>
    <w:tmpl w:val="66DA4D04"/>
    <w:lvl w:ilvl="0">
      <w:start w:val="1"/>
      <w:numFmt w:val="decimal"/>
      <w:lvlText w:val="%1."/>
      <w:lvlJc w:val="left"/>
      <w:pPr>
        <w:tabs>
          <w:tab w:val="num" w:pos="1040"/>
        </w:tabs>
        <w:ind w:left="1040" w:hanging="360"/>
      </w:pPr>
      <w:rPr>
        <w:rFonts w:hint="default"/>
      </w:rPr>
    </w:lvl>
  </w:abstractNum>
  <w:abstractNum w:abstractNumId="8">
    <w:nsid w:val="42520433"/>
    <w:multiLevelType w:val="singleLevel"/>
    <w:tmpl w:val="6B54D008"/>
    <w:lvl w:ilvl="0">
      <w:start w:val="1"/>
      <w:numFmt w:val="decimal"/>
      <w:lvlText w:val="%1)"/>
      <w:lvlJc w:val="left"/>
      <w:pPr>
        <w:tabs>
          <w:tab w:val="num" w:pos="1040"/>
        </w:tabs>
        <w:ind w:left="1040" w:hanging="360"/>
      </w:pPr>
      <w:rPr>
        <w:rFonts w:hint="default"/>
      </w:rPr>
    </w:lvl>
  </w:abstractNum>
  <w:abstractNum w:abstractNumId="9">
    <w:nsid w:val="6DC906EF"/>
    <w:multiLevelType w:val="hybridMultilevel"/>
    <w:tmpl w:val="8AB4A488"/>
    <w:lvl w:ilvl="0" w:tplc="B48A8EB0">
      <w:start w:val="3"/>
      <w:numFmt w:val="upperRoman"/>
      <w:lvlText w:val="%1."/>
      <w:lvlJc w:val="left"/>
      <w:pPr>
        <w:tabs>
          <w:tab w:val="num" w:pos="1400"/>
        </w:tabs>
        <w:ind w:left="1400" w:hanging="720"/>
      </w:pPr>
      <w:rPr>
        <w:rFonts w:hint="default"/>
      </w:rPr>
    </w:lvl>
    <w:lvl w:ilvl="1" w:tplc="04190019">
      <w:start w:val="1"/>
      <w:numFmt w:val="lowerLetter"/>
      <w:lvlText w:val="%2."/>
      <w:lvlJc w:val="left"/>
      <w:pPr>
        <w:tabs>
          <w:tab w:val="num" w:pos="1760"/>
        </w:tabs>
        <w:ind w:left="1760" w:hanging="360"/>
      </w:pPr>
    </w:lvl>
    <w:lvl w:ilvl="2" w:tplc="0419001B">
      <w:start w:val="1"/>
      <w:numFmt w:val="lowerRoman"/>
      <w:lvlText w:val="%3."/>
      <w:lvlJc w:val="right"/>
      <w:pPr>
        <w:tabs>
          <w:tab w:val="num" w:pos="2480"/>
        </w:tabs>
        <w:ind w:left="2480" w:hanging="180"/>
      </w:pPr>
    </w:lvl>
    <w:lvl w:ilvl="3" w:tplc="0419000F">
      <w:start w:val="1"/>
      <w:numFmt w:val="decimal"/>
      <w:lvlText w:val="%4."/>
      <w:lvlJc w:val="left"/>
      <w:pPr>
        <w:tabs>
          <w:tab w:val="num" w:pos="3200"/>
        </w:tabs>
        <w:ind w:left="3200" w:hanging="360"/>
      </w:pPr>
    </w:lvl>
    <w:lvl w:ilvl="4" w:tplc="04190019">
      <w:start w:val="1"/>
      <w:numFmt w:val="lowerLetter"/>
      <w:lvlText w:val="%5."/>
      <w:lvlJc w:val="left"/>
      <w:pPr>
        <w:tabs>
          <w:tab w:val="num" w:pos="3920"/>
        </w:tabs>
        <w:ind w:left="3920" w:hanging="360"/>
      </w:pPr>
    </w:lvl>
    <w:lvl w:ilvl="5" w:tplc="0419001B">
      <w:start w:val="1"/>
      <w:numFmt w:val="lowerRoman"/>
      <w:lvlText w:val="%6."/>
      <w:lvlJc w:val="right"/>
      <w:pPr>
        <w:tabs>
          <w:tab w:val="num" w:pos="4640"/>
        </w:tabs>
        <w:ind w:left="4640" w:hanging="180"/>
      </w:pPr>
    </w:lvl>
    <w:lvl w:ilvl="6" w:tplc="0419000F">
      <w:start w:val="1"/>
      <w:numFmt w:val="decimal"/>
      <w:lvlText w:val="%7."/>
      <w:lvlJc w:val="left"/>
      <w:pPr>
        <w:tabs>
          <w:tab w:val="num" w:pos="5360"/>
        </w:tabs>
        <w:ind w:left="5360" w:hanging="360"/>
      </w:pPr>
    </w:lvl>
    <w:lvl w:ilvl="7" w:tplc="04190019">
      <w:start w:val="1"/>
      <w:numFmt w:val="lowerLetter"/>
      <w:lvlText w:val="%8."/>
      <w:lvlJc w:val="left"/>
      <w:pPr>
        <w:tabs>
          <w:tab w:val="num" w:pos="6080"/>
        </w:tabs>
        <w:ind w:left="6080" w:hanging="360"/>
      </w:pPr>
    </w:lvl>
    <w:lvl w:ilvl="8" w:tplc="0419001B">
      <w:start w:val="1"/>
      <w:numFmt w:val="lowerRoman"/>
      <w:lvlText w:val="%9."/>
      <w:lvlJc w:val="right"/>
      <w:pPr>
        <w:tabs>
          <w:tab w:val="num" w:pos="6800"/>
        </w:tabs>
        <w:ind w:left="6800" w:hanging="180"/>
      </w:pPr>
    </w:lvl>
  </w:abstractNum>
  <w:abstractNum w:abstractNumId="10">
    <w:nsid w:val="707E580E"/>
    <w:multiLevelType w:val="hybridMultilevel"/>
    <w:tmpl w:val="3F9CB206"/>
    <w:lvl w:ilvl="0" w:tplc="E4180C18">
      <w:start w:val="1"/>
      <w:numFmt w:val="decimal"/>
      <w:lvlText w:val="%1."/>
      <w:lvlJc w:val="left"/>
      <w:pPr>
        <w:tabs>
          <w:tab w:val="num" w:pos="585"/>
        </w:tabs>
        <w:ind w:left="585" w:hanging="360"/>
      </w:pPr>
      <w:rPr>
        <w:rFonts w:hint="default"/>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1">
    <w:nsid w:val="715A4722"/>
    <w:multiLevelType w:val="singleLevel"/>
    <w:tmpl w:val="3B9C239A"/>
    <w:lvl w:ilvl="0">
      <w:start w:val="1"/>
      <w:numFmt w:val="decimal"/>
      <w:lvlText w:val="%1)"/>
      <w:lvlJc w:val="left"/>
      <w:pPr>
        <w:tabs>
          <w:tab w:val="num" w:pos="1100"/>
        </w:tabs>
        <w:ind w:left="1100" w:hanging="360"/>
      </w:pPr>
      <w:rPr>
        <w:rFonts w:hint="default"/>
      </w:rPr>
    </w:lvl>
  </w:abstractNum>
  <w:num w:numId="1">
    <w:abstractNumId w:val="10"/>
  </w:num>
  <w:num w:numId="2">
    <w:abstractNumId w:val="0"/>
  </w:num>
  <w:num w:numId="3">
    <w:abstractNumId w:val="9"/>
  </w:num>
  <w:num w:numId="4">
    <w:abstractNumId w:val="3"/>
  </w:num>
  <w:num w:numId="5">
    <w:abstractNumId w:val="8"/>
  </w:num>
  <w:num w:numId="6">
    <w:abstractNumId w:val="11"/>
  </w:num>
  <w:num w:numId="7">
    <w:abstractNumId w:val="4"/>
  </w:num>
  <w:num w:numId="8">
    <w:abstractNumId w:val="1"/>
  </w:num>
  <w:num w:numId="9">
    <w:abstractNumId w:val="6"/>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59"/>
  <w:drawingGridVerticalSpacing w:val="40"/>
  <w:displayVerticalDrawingGridEvery w:val="0"/>
  <w:doNotShadeFormData/>
  <w:characterSpacingControl w:val="doNotCompress"/>
  <w:doNotValidateAgainstSchema/>
  <w:doNotDemarcateInvalidXml/>
  <w:footnotePr>
    <w:footnote w:id="-1"/>
    <w:footnote w:id="0"/>
  </w:footnotePr>
  <w:endnotePr>
    <w:pos w:val="sectEnd"/>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696"/>
    <w:rsid w:val="000E3696"/>
    <w:rsid w:val="0030590A"/>
    <w:rsid w:val="008A0493"/>
    <w:rsid w:val="00EA63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F1A99F-E828-4691-95DD-F8ED2859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pPr>
      <w:overflowPunct/>
      <w:adjustRightInd/>
      <w:textAlignment w:val="auto"/>
    </w:pPr>
    <w:rPr>
      <w:rFonts w:ascii="Arial" w:hAnsi="Arial" w:cs="Arial"/>
      <w:lang w:val="ru-RU"/>
    </w:rPr>
  </w:style>
  <w:style w:type="character" w:customStyle="1" w:styleId="a4">
    <w:name w:val="Текст сноски Знак"/>
    <w:link w:val="a3"/>
    <w:uiPriority w:val="99"/>
    <w:semiHidden/>
    <w:rPr>
      <w:rFonts w:ascii="Times New Roman" w:hAnsi="Times New Roman" w:cs="Times New Roman"/>
      <w:sz w:val="20"/>
      <w:szCs w:val="20"/>
      <w:lang w:val="en-US"/>
    </w:rPr>
  </w:style>
  <w:style w:type="character" w:styleId="a5">
    <w:name w:val="footnote reference"/>
    <w:uiPriority w:val="99"/>
    <w:rPr>
      <w:vertAlign w:val="superscript"/>
    </w:rPr>
  </w:style>
  <w:style w:type="paragraph" w:styleId="2">
    <w:name w:val="Body Text 2"/>
    <w:basedOn w:val="a"/>
    <w:link w:val="20"/>
    <w:uiPriority w:val="99"/>
    <w:pPr>
      <w:overflowPunct/>
      <w:adjustRightInd/>
      <w:spacing w:line="480" w:lineRule="auto"/>
      <w:ind w:left="567"/>
      <w:textAlignment w:val="auto"/>
    </w:pPr>
    <w:rPr>
      <w:rFonts w:ascii="Arial" w:hAnsi="Arial" w:cs="Arial"/>
      <w:sz w:val="24"/>
      <w:szCs w:val="24"/>
      <w:lang w:val="ru-RU"/>
    </w:rPr>
  </w:style>
  <w:style w:type="character" w:customStyle="1" w:styleId="20">
    <w:name w:val="Основной текст 2 Знак"/>
    <w:link w:val="2"/>
    <w:uiPriority w:val="99"/>
    <w:semiHidden/>
    <w:rPr>
      <w:rFonts w:ascii="Times New Roman" w:hAnsi="Times New Roman" w:cs="Times New Roman"/>
      <w:sz w:val="20"/>
      <w:szCs w:val="20"/>
      <w:lang w:val="en-US"/>
    </w:rPr>
  </w:style>
  <w:style w:type="paragraph" w:styleId="21">
    <w:name w:val="Body Text Indent 2"/>
    <w:basedOn w:val="a"/>
    <w:link w:val="22"/>
    <w:uiPriority w:val="99"/>
    <w:pPr>
      <w:widowControl w:val="0"/>
      <w:overflowPunct/>
      <w:adjustRightInd/>
      <w:spacing w:after="120" w:line="480" w:lineRule="auto"/>
      <w:ind w:left="283" w:firstLine="280"/>
      <w:jc w:val="both"/>
      <w:textAlignment w:val="auto"/>
    </w:pPr>
    <w:rPr>
      <w:rFonts w:ascii="Arial" w:hAnsi="Arial" w:cs="Arial"/>
      <w:sz w:val="24"/>
      <w:szCs w:val="24"/>
      <w:lang w:val="ru-RU"/>
    </w:rPr>
  </w:style>
  <w:style w:type="character" w:customStyle="1" w:styleId="22">
    <w:name w:val="Основной текст с отступом 2 Знак"/>
    <w:link w:val="21"/>
    <w:uiPriority w:val="99"/>
    <w:semiHidden/>
    <w:rPr>
      <w:rFonts w:ascii="Times New Roman" w:hAnsi="Times New Roman" w:cs="Times New Roman"/>
      <w:sz w:val="20"/>
      <w:szCs w:val="20"/>
      <w:lang w:val="en-US"/>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lang w:val="en-US"/>
    </w:rPr>
  </w:style>
  <w:style w:type="character" w:styleId="a8">
    <w:name w:val="page number"/>
    <w:uiPriority w:val="99"/>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0"/>
      <w:szCs w:val="20"/>
      <w:lang w:val="en-US"/>
    </w:rPr>
  </w:style>
  <w:style w:type="paragraph" w:styleId="ab">
    <w:name w:val="endnote text"/>
    <w:basedOn w:val="a"/>
    <w:link w:val="ac"/>
    <w:uiPriority w:val="99"/>
    <w:semiHidden/>
    <w:unhideWhenUsed/>
  </w:style>
  <w:style w:type="character" w:customStyle="1" w:styleId="ac">
    <w:name w:val="Текст концевой сноски Знак"/>
    <w:link w:val="ab"/>
    <w:uiPriority w:val="99"/>
    <w:semiHidden/>
    <w:rPr>
      <w:rFonts w:ascii="Times New Roman" w:hAnsi="Times New Roman" w:cs="Times New Roman"/>
      <w:sz w:val="20"/>
      <w:szCs w:val="20"/>
      <w:lang w:val="en-US"/>
    </w:rPr>
  </w:style>
  <w:style w:type="character" w:styleId="ad">
    <w:name w:val="end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76347</Words>
  <Characters>43519</Characters>
  <Application>Microsoft Office Word</Application>
  <DocSecurity>0</DocSecurity>
  <Lines>362</Lines>
  <Paragraphs>239</Paragraphs>
  <ScaleCrop>false</ScaleCrop>
  <HeadingPairs>
    <vt:vector size="2" baseType="variant">
      <vt:variant>
        <vt:lpstr>Название</vt:lpstr>
      </vt:variant>
      <vt:variant>
        <vt:i4>1</vt:i4>
      </vt:variant>
    </vt:vector>
  </HeadingPairs>
  <TitlesOfParts>
    <vt:vector size="1" baseType="lpstr">
      <vt:lpstr>Развитие наследственного права</vt:lpstr>
    </vt:vector>
  </TitlesOfParts>
  <Company>trest</Company>
  <LinksUpToDate>false</LinksUpToDate>
  <CharactersWithSpaces>119627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наследственного права</dc:title>
  <dc:subject/>
  <dc:creator>USER</dc:creator>
  <cp:keywords/>
  <dc:description/>
  <cp:lastModifiedBy>admin</cp:lastModifiedBy>
  <cp:revision>2</cp:revision>
  <cp:lastPrinted>2004-05-27T16:47:00Z</cp:lastPrinted>
  <dcterms:created xsi:type="dcterms:W3CDTF">2014-01-26T07:56:00Z</dcterms:created>
  <dcterms:modified xsi:type="dcterms:W3CDTF">2014-01-26T07:56:00Z</dcterms:modified>
</cp:coreProperties>
</file>