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79" w:rsidRPr="001953D9" w:rsidRDefault="001953D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53D9">
        <w:rPr>
          <w:rFonts w:ascii="Times New Roman" w:hAnsi="Times New Roman" w:cs="Times New Roman"/>
          <w:b/>
          <w:color w:val="000000"/>
          <w:sz w:val="28"/>
          <w:szCs w:val="28"/>
        </w:rPr>
        <w:t>Ион-парная хроматография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Ион-парная хроматография давно находила применение в жидкостной хроматографии и экстракции для извлечения лекарств и их метаболитов из биологических жидкостей в органическую фазу. Как самостоятельный раздел ВЭЖХ ион-парная хроматография, называвшаяся также экстракционной, парно-ионной, хроматографией с использованием ПАВ, хроматографией с жидким ионообменником, стала развиваться с середины 70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годов. Метод занимает промежуточное положение между ионообменной хроматографией и адсорбционной, распределительной или обращенно-фазной. Недостатки ионообменных материалов, а именно невоспроизводимость от партии к партии, меньшая активность и стабильность по сравнению с другими сорбентами и небольшой выбор наполнительного материала, исключающий изменение селективности за счет сорбента, привел к некоторому ограничению применения ионообменной хроматографии. В ион-парной хроматографии большинство этих недостатков можно преодолеть. Метод ион-парной хроматографии характеризуется универсальностью и обладает преимуществом по сравнению с классической ионообменной хроматографией, в котором активные центры фиксированы. Вследствие более быстрой массопередачи в ион-парной системе хроматографическое разделение более эффективно, чем на ионообменнике с фиксированными и активными зонами.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Ион-парную хроматографию используют для разделения образцов, содержащих как ионные, так и неионные соединения. Ее применяют в тех случаях, когда трудно или невозможно получить приемлемое разделение образца методом ионообменной хроматографии адсорбционной или обращенно-фазной. В некоторых случаях ионные соединения можно разделить на обращенной фазе, придавая им свойства неионных соединений (подавление ионов) с помощью буферного раствора с соответствующим рН, при котором равновесие смещается в сторону образования неионизированной формы. Полярные вещества, обладающие липофильными свойствами, делятся при этом на обращенной фазе как неполярные. Однако большинство наполнительных материалов колонок надежно работает только при рН=1,5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7,5. Исключение составляет партисил 5 ОДС, работающий при рН=1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8,5. В этом диапазоне рН сильные кислоты и основания ионизированы.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Попытки разделения сильных кислот и оснований методом подавления ионов оказываются неудачными из-за плохого удерживания веществ и асимметрии пиков. Соединения, остающиеся ионизированными в интервале рН=2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8, удовлетворительно разделяются методом ион-парной хроматографии, когда в подвижную фазу добавляют противоион, заряд которого противоположен заряду молекулы, и создается ион-парный комплекс, обладающий свойствами неполярного вещества. Если к ионному соединению, растворимому только в воде, добавить противоион, то образуется ионная пара, которая, обладая свойством растворяться в органической фазе, распределится между водным и органическим слоем. Возможна также адсорбция липофильной части противоиона в углеводородной фазе наполнительного материала. Очевидно, что катионы будут хорошо экстрагироваться анионами, и наоборот.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Таким образом, ионизированные молекулы находятся в равновесии и образуют ионную пару: растворенное вещество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противоион, причем все равновесия имеют концентрационные зависимости. В упрощенном виде распределительное равновесие может быть представлено в виде</w:t>
      </w:r>
    </w:p>
    <w:p w:rsidR="001953D9" w:rsidRDefault="001953D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0345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вод + Р</w:t>
      </w:r>
      <w:r w:rsidR="00F0345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ор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г &lt;=&gt; (В</w:t>
      </w:r>
      <w:r w:rsidRPr="00F0345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0345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рг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953D9" w:rsidRDefault="001953D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где В+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протонированная форма основания, которое нужно экстрагировать; Р-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анион кислоты, который применяют для образования ионной пары.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Ионная пара В+Р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бу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дет растворяться в полярной органической фазе, например в смеси спирта с хлороформом, а ионные формы будут растворяться в воде. Для определения ароматических сульфокислот применяют в качестве противоиона тетра-бутиламмоний, а для анализа хинина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сульфокислоты камфоры. В качестве противоиона обычно используют четвертичные или третичные амины, соли сульфокислот. Наиболее часто применяют тетраметил, тетрабутил, пальметилтриметиламмоний для анализа кислот, сульфированных красителей и третичные амины типа триоктиламина для анализа сульфонатов. Противоионами для анализа оснований являются соли алкил- и арилсульфокислот, перхлораты, пикраты.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Существует четыре варианта ион</w:t>
      </w:r>
      <w:r w:rsidR="00450DF1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-парной хроматографии:</w:t>
      </w:r>
    </w:p>
    <w:p w:rsidR="00E13A79" w:rsidRPr="00F03451" w:rsidRDefault="00E13A79" w:rsidP="00F03451">
      <w:pPr>
        <w:widowControl/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адсорбционная хроматография, когда ионные пары вымываются элюентом с силикагеля;</w:t>
      </w:r>
    </w:p>
    <w:p w:rsidR="00E13A79" w:rsidRPr="00F03451" w:rsidRDefault="00E13A79" w:rsidP="00F03451">
      <w:pPr>
        <w:widowControl/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нормально-фазная распределительная хроматография, когда вода, нанесенная на пористую подложку, является неподвижной фазой, органический растворитель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элюентом;</w:t>
      </w:r>
    </w:p>
    <w:p w:rsidR="00E13A79" w:rsidRPr="00F03451" w:rsidRDefault="00E13A79" w:rsidP="00F03451">
      <w:pPr>
        <w:widowControl/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обращенно-фазная распределительная хроматография с органическим растворителем в качестве неподвижной фазы и водой в качестве элюента;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4) обращенно-фазная хроматография, когда гидрофобный ион, образующий ионную пару, адсорбируется углеводородной частью неподвижной фазы. Иногда добавляют ПАВ, например цетилтриметиламмонийбромид (цетримид).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Ион-парную хроматографию применяют и для разделения амфотерных веществ. Когда ион-парную хроматографию применяют в нормально-фазном варианте в качестве противоионов, иногда используют ионы, способные к абсорбции света или к флуоресценции, для улучшения идентификации некоторых не поглощающих свет соединений. В этом варианте ион-парной хроматографии селективность системы изменяется за счет изменения полярности органической фазы. В табл. 3.4 приведены примеры использования ион-парной хроматографии при работе в режиме нормально-фазной хроматографии.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Однако наиболее часто применяют ион-парную хроматографию на обращенной фазе, при которой в качестве подвижной фазы используют водный буферный раствор и органический растворитель, смешивающийся с водой, обычно метанол или ацетонитрил. В подвижную фазу добавляют противоион, заряд которого противоположен заряду молекулы, а в качестве сорбента используют силикагель с химически привитой фазой, обычно С8 или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18. Иногда разделение осуществляют с применением несмешиваемой с водой механически удерживаемой фазы, например, бутанола. При разделении на обращенной фазе более стабильной, чем механически удерживаемая фаза, водные образцы могут непосредственно вводиться в колонку, что особенно важно для анализа биологических образцов. При этом нет необходимости в предварительной очистке, так как гидрофильные компоненты мгновенно вызываются из колонки. Градиентное элюирование проводят, изменяя концентрацию противоиона в подвижной фазе или меняя полярность растворителя. При изменении концентрации противоиона, который остается в неподвижной фазе, изменяется сила растворителя, а при изменении рН подвижной фазы изменяется селективность разделения.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От обычной обращенно-фазной хроматографии легко перейти к ион-парной на обращенной фазе, и наоборот.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Ион-парное разделение на обращенной фазе (табл. 3.5) может быть проведено несколькими методами:</w:t>
      </w:r>
    </w:p>
    <w:p w:rsidR="00E13A79" w:rsidRPr="00F03451" w:rsidRDefault="00E13A79" w:rsidP="00F03451">
      <w:pPr>
        <w:widowControl/>
        <w:numPr>
          <w:ilvl w:val="0"/>
          <w:numId w:val="2"/>
        </w:numPr>
        <w:shd w:val="clear" w:color="auto" w:fill="FFFFFF"/>
        <w:tabs>
          <w:tab w:val="left" w:pos="92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на привитой к матрице неподвижной фазе, состоящей из углеводородов;</w:t>
      </w:r>
    </w:p>
    <w:p w:rsidR="00E13A79" w:rsidRPr="00F03451" w:rsidRDefault="00E13A79" w:rsidP="00F03451">
      <w:pPr>
        <w:widowControl/>
        <w:numPr>
          <w:ilvl w:val="0"/>
          <w:numId w:val="2"/>
        </w:numPr>
        <w:shd w:val="clear" w:color="auto" w:fill="FFFFFF"/>
        <w:tabs>
          <w:tab w:val="left" w:pos="92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то же самое, но в качестве противоиона используют ПАВ;</w:t>
      </w:r>
    </w:p>
    <w:p w:rsidR="00E13A79" w:rsidRPr="00F03451" w:rsidRDefault="00E13A79" w:rsidP="00F03451">
      <w:pPr>
        <w:widowControl/>
        <w:numPr>
          <w:ilvl w:val="0"/>
          <w:numId w:val="2"/>
        </w:numPr>
        <w:shd w:val="clear" w:color="auto" w:fill="FFFFFF"/>
        <w:tabs>
          <w:tab w:val="left" w:pos="92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на неподвижной фазе, состоящей из механически удерживаемой органической жидкости;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4) на неподвижной фазе, содержащей жидкий ионообменник.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Важным условием проведения ион-парной хроматографии является стабильность системы. Это означает в случае механически удерживаемой жидкости несмешиваемость водной и органической фаз, что достигается четким термо-статированием и предварительным насыщением подвижной фазы неподвижной. При работе с нормальной фазой при введении противоиона в неподвижную фазу необходимо предотвратить его унос неподвижной фазой за счет образования ионных пар, покидающих болонку. Противоион в этом случае добавляют в образец до введения его в хроматограф или в подвижную фазу. Поскольку в ион-парной хроматографии работают с полярными веществами, склонными к образованию хвостов, следует помнить, что в этом случае желательно применить другую подвижную или неподвижную фазу, другой противоион. Необходимо, чтобы в ион-парной хроматографии при изменении концен-трации не изменялось значение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' образца, что может повлечь образование хвостов. Водная фаза должна иметь постоянную концентрацию лротивоиона и рН. Обычно используют цитратный или фосфатовый буферный раствор. Иногда противоион сам является буфером. В случае разделения при низких рН растворы сильных кислот обеспечивают достаточное буферное действие.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Интересно проследить роль противоиона в ион-парной обращенно-фазной хроматографии. Можно написать следующие уравнения для образца, имеющего анион и</w:t>
      </w:r>
    </w:p>
    <w:p w:rsidR="001953D9" w:rsidRDefault="001953D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>k'=(Vs/Vm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>)</w:t>
      </w:r>
      <w:r w:rsid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>E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>(c</w:t>
      </w:r>
      <w:r w:rsidRPr="00F03451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de-DE"/>
        </w:rPr>
        <w:t>+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>),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>k'=</w:t>
      </w:r>
      <w:r w:rsid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>(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>Vs/Vm)</w:t>
      </w:r>
      <w:r w:rsid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>E</w:t>
      </w:r>
      <w:r w:rsid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>(c-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de-DE"/>
        </w:rPr>
        <w:t>),</w:t>
      </w:r>
    </w:p>
    <w:p w:rsidR="001953D9" w:rsidRDefault="001953D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где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</w:t>
      </w:r>
      <w:r w:rsid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константа</w:t>
      </w:r>
      <w:r w:rsid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экстракции</w:t>
      </w:r>
      <w:r w:rsid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конкретной</w:t>
      </w:r>
      <w:r w:rsid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ион-парной</w:t>
      </w:r>
      <w:r w:rsid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системы;</w:t>
      </w:r>
      <w:r w:rsid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(с+)</w:t>
      </w:r>
      <w:r w:rsid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(с-)</w:t>
      </w:r>
      <w:r w:rsid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</w:t>
      </w:r>
      <w:r w:rsidR="00F03451" w:rsidRP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концентрации анионного и катионного противоиона.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При прочих неизменных условиях Е постоянна и, следовательно, повышение концентрации противоиона в подвижной фазе приводит к увеличению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' при разделении на обращенной фазе. В нормально-фазной ион-парной хроматографии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' также меняется за счет изменения концентрации противоиона в подвижной фазе. Значение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' может регулироваться типом противоиона, например, замена гептансульфокислоты пентансуль-фокислотой может изменить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' в 2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5 раз. Этот эффект ярко выражен при низких концентрациях противоиона. Крупные молекулы противоиона дают большие величины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' при ион-парном разделении на обычной фазе. Так, переход от тетра-этиламмония к тетрапентиламмонию позволил изменить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' на несколько порядков.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Способность различных анионов экстрагировать ион тетра-бутлламмония из воды в хлороформ является мерой эффективности этих противоионов (табл. 3.6).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В тех случаях, когда вещество полностью ионизировано, изменение силы растворителя за счет изменения концентрации противоиона не влияет на селективность, и только когда вещество частично ионизировано или не ионизировано, селективность меняется при изменении концентрации противоиона.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В ион-парном разделении на обращенной фазе сила растворителя меняется за счет изменения полярности подвижной фазы. Увеличивая в смесях воды с метанолом или ацетонитри-лом содержание воды, мы увеличиваем силу растворителя и снижаем значение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' для образца. В ион-парной хроматографии в качестве подвижных фаз применяют бутанол, пентанол, метиленхлорид и гексан. При этом более полярные растворители являются более сильными и дают самые низкие значения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''. Сила растворителя в ион-парной хроматографии зависит от его способности стабилизировать или растворять ионы и ионные пары, в отличие от фактора полярности растворителя Р', связанного с его способностью растворять полярные неионные вещества. Сила растворителя в ион-парной хроматографии зависит от параметра Р' и от его диэлектрической проницаемости е. Показателем относительной силы растворителя служит функция Р'+0,25 ε (табл. 3.7).</w:t>
      </w:r>
    </w:p>
    <w:p w:rsid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ионной силы водной фазы приводит к уменьшению числа образующихся ионных пар из-за конкуренции буферных ионов с противоионом за образование ионной пары. Поэтому повышение ионной силы в ион-парной хроматографии приводит к снижению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' при разделении на обращенной фазе и к повышению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' при разделении на нормальной фазе. Влияние буферных ионов возрастает в последовательности: NO2-&lt;Br-&lt;.Cl-&lt;SO4</w:t>
      </w:r>
      <w:r w:rsidRPr="00F0345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Селективность растворителя в ион-парной хроматографии изменяется по тем же правилам, как и в случае распределительной жидкостной хроматографии.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Оптимальными при ион-парном разделении на обращенной фазе являются средние значения рН. При снижении рН подвижной фазы анионы Х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чинают превращаться в неионизированные кислоты и число ионных пар образца в неподвижной фазе уменьшается, а следовательно, снижается и значение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'. Изменение рН оказывается мощным средством изменения селективности разделения. При высоких значениях рН значение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’ также падает, что аналогично уменьшению обменной емкости, так как ионы ОН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движной фазы начинают связывать противоионы и конкурировать с анионом образца в образовании ионных пар. Слабые кислоты или основания обычно не используют в качестве противоионов для ион-парной хроматографии.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При ион-парном разделении на нормальной фазе зависимость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' от рН обратна. Компоненты образца более сильно удерживаются при низких и при высоких значениях рН при условии, что неионизированные ионы образца не удерживаются водной фазой. Объем вводимого в ион-парной хроматографии вещества обычно не должен быть очень большим, чтобы не было размывания зон. Иногда ограничивающим фактором является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концентрация противоиона в подвижной фазе; повышая его концентрацию, можно увеличить максимальную концентрацию вводимого вещества. При повышении концентрации противоиона и соответственном изменении значений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' образца возможно одновременное добавление избытка нейтральной соли в водную фазу, что стабилизирует значение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'. Получаем закономерность, аналогичную закономерности влияния буферного раствора. Максимальное количество вводимого образца может быть повышено при добавлении образца в виде ионных пар. При этом до введения в хроматограф противоион смешивают с образцом, а рН доводят до нужного значения.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Влияние температуры имеет в ион-парной хроматографии большое значение. При использовании механически удерживаемых неподвижных фаз колонка должна быть термостатирована. В ион-парной хроматографии применяют обычно фазы с повышенной вязкостью, а повышение температуры снижает ее. Зависимость селективности от температуры также наиболее выражена в ион-парной хроматографии.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Применяя противоионы, поглощающие в УФ-области, можно получать при ион-парном разделении легко обнаруживаемые спектрофотометром ионные комплексы. Требуется, однако, чтобы противоионы не растворялись в органической фазе во избежание высокого поглощения выходящего из колонки раствора. Таким образом, используя ион пикрата или 2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афтилсульфоната, можно обнаружить амины.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Одним из затруднений, наиболее часто встречающихся в ион-парной хроматографии, является нестабильность колонок, особенно в обращенно-фазном режиме. В колонках с обычной фазой наблюдается постепенный унос противоиона из неподвижной фазы, однако этого можно избежать, получая ионные пары до введения образца в хроматограф. Большим недостатком ион-парной хроматографии является образование хвостов. Причиной этого является либо диссоциация ионных пар, которая уменьшается при повышении концентрации противоиона, либо неправильная концентрация буферного раствора. Иногда удается уменьшить затягивание зон и увеличить эффективность разделения, перейдя от обычной ион-парной хроматографии к хроматографии с использованием поверхностно-активных веществ.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Такой способ разделения, по-видимому, пригоден для анализа очень полярных молекул, например сульфированных красителей. Длина углеродной цепи неподвижной фазы также варьируется в ион-парной хроматографии.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Воспроизводимость колонок в ион-парной хроматографии удовлетворительная в отличие от таковой в ионообменной хроматографии.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Ион-парную хроматографию обычно применяют для анализа физиологических и биологических жидкостей, полярных соединений и веществ с несколькими ионизируемыми группами, в том числе промежуточных продуктов красителей. Расфасованные реагенты для ион-парной хроматографии, состоящие из буфера и противоиона, которые можно непосредственно добавлять в подвижную фазу, выпускает фирма «Уотерс». К ним относится реактив А (0,005 М раствор тетрабутиламмонийфосфата, рН=7,5), реактив В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(0,005 М раствор пентансульфокислоты, рН=3,5) и реактив В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(0,005 М раствор гептансульфокислоты, рН=3,5).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четких литературных аналогий начинают разделение методом ион-парной хроматографии на обращенной фазе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18 с размером частиц 5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10 мкм. Наполнителем в ион-арной хроматографии с добавкой органической неподвижной азы является материал, используемый для обращенной фазы, при работе с нормальной фазой применяют обычный силикагель 5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10 мкм, как и в случае адсорбционной хроматографии. возможно применение нейтральных полистирол-дивинильных смол или смол ХАД. Колонки с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18 служат дольше в ион-парной хроматографии, чем колонки с неподвижной фазой, имеющей более короткую углеводородную цепь. Последующая после «привязывания» фазы силанизация улучшает свойства материала и увеличивает срок его службы (партисил 5 ОДС).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Для увеличения стабильности колонки рН следует уменьшать по мере увеличения концентрации противоиона.</w:t>
      </w:r>
    </w:p>
    <w:p w:rsidR="00E13A79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Для этой же цели предложено использовать триэтиламин в качестве основания, так как этот реактив доступен, растворим, удобен в работе и обладает малой химической актив-ностью. Предполагается, что сильные основания, так же как четвертичные гидроксиды, разрушают силикагелевую подложку. Подвижную фазу для ион-парной хроматографии желательно фильтровать через фильтр из стекловолокна, а после окончания работы колонку следует промывать пятикратным объемом элюента метанол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вода (50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50).</w:t>
      </w:r>
    </w:p>
    <w:p w:rsidR="001953D9" w:rsidRPr="00F03451" w:rsidRDefault="001953D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A79" w:rsidRPr="00F03451" w:rsidRDefault="008B4A9B" w:rsidP="00F03451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4" o:spid="_x0000_i1025" type="#_x0000_t75" style="width:209.25pt;height:193.5pt;visibility:visible">
            <v:imagedata r:id="rId5" o:title=""/>
          </v:shape>
        </w:pic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Рис.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. Хроматограмма витаминов, полученная на колонке размером 300 Х 4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мм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с µ-бондапаком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F0345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18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, подвижная фаза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метанол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вода (70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30) с 0,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В7 и В5 (1:1), расход 1 мл/мин, детектор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УФ (254 нм): 1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ни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котинамид; 2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пиродоксин; 3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рибофлавин; 4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тиамин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Рис.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. Хроматограмма изомеров фталевой кислоты, полученная на колонке размером 300 Х 4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мм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с µ-бондапаком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F0345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18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, подвижная фаза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вода с добавкой реактива А, метанол с добавкой реактива А, градиент от 5 до 4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метанола за 15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>мин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, скорость потока 2 мл/мин, детектор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УФ (254 нм): 1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терефталевая кислота; 2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ортофталевая кислота; 3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изофталевая кислота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Необходимо, чтобы противоион растворялся в элюенте. Неправильный выбор противоиона может привести к образованию осадка, что вызовет возрастание значений </w:t>
      </w:r>
      <w:r w:rsidRPr="00F0345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', размывание пика и заметное повышение давления на входе. Концентрация обычно колеблется от 0,01 М для противоиона с малой длиной цепи до 0,005 М для противоиона с более длинной цепью.</w:t>
      </w:r>
    </w:p>
    <w:p w:rsidR="00E13A79" w:rsidRPr="00F03451" w:rsidRDefault="00E13A79" w:rsidP="00F0345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Для препаративных разделений ион-парную хроматографию не применяют, а количество вводимого образца сопоставимо с количествами, применяемыми для распределительной хроматографии. Увеличение максимально вводимого количества может быть достигнуто за счет предварительного образования ионных пар в образце. Для некоторых ионизированных (независимо от рН) анионов и катионов не требуется добавка буфера. Кислоты обычно разделяются при рН=4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7,4, а основания 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03451" w:rsidRPr="00F03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при рН=2</w:t>
      </w:r>
      <w:r w:rsidR="00F034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5. При этом значения рН подвижной фазы могут для улучшения селективности разделения варьироваться.</w:t>
      </w:r>
    </w:p>
    <w:p w:rsidR="00E13A79" w:rsidRPr="00F03451" w:rsidRDefault="00E13A79" w:rsidP="001953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51">
        <w:rPr>
          <w:rFonts w:ascii="Times New Roman" w:hAnsi="Times New Roman" w:cs="Times New Roman"/>
          <w:color w:val="000000"/>
          <w:sz w:val="28"/>
          <w:szCs w:val="28"/>
        </w:rPr>
        <w:t>Следует помнить, что ион-парная хроматография на обращенной фазе в целом метод более грубый, чем разделение на обращенной фазе, и должен использоваться,</w:t>
      </w:r>
      <w:r w:rsidR="001953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451">
        <w:rPr>
          <w:rFonts w:ascii="Times New Roman" w:hAnsi="Times New Roman" w:cs="Times New Roman"/>
          <w:color w:val="000000"/>
          <w:sz w:val="28"/>
          <w:szCs w:val="28"/>
        </w:rPr>
        <w:t>когда неприменимы распределительная хроматография на обращенной фазе или метод подавления ионов.</w:t>
      </w:r>
    </w:p>
    <w:p w:rsidR="00E13A79" w:rsidRPr="00F03451" w:rsidRDefault="00E13A79" w:rsidP="00F03451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53D9" w:rsidRDefault="001953D9" w:rsidP="00F03451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A79" w:rsidRPr="00F03451" w:rsidRDefault="001953D9" w:rsidP="00F03451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1953D9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E13A79" w:rsidRPr="00F03451" w:rsidRDefault="00E13A79" w:rsidP="00F03451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A79" w:rsidRPr="001953D9" w:rsidRDefault="00F03451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Baker D.R.</w:t>
      </w:r>
      <w:r w:rsidR="00E13A79"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George S. 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A/Amer. Lab., 1980, v. 12, No. 1, p. 41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46.</w:t>
      </w:r>
    </w:p>
    <w:p w:rsidR="00E13A79" w:rsidRPr="001953D9" w:rsidRDefault="00F03451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Bly D.D.</w:t>
      </w:r>
      <w:r w:rsidR="00E13A79"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/Anal 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Chem, 1969, v. 41, No. 2, p. 477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480.</w:t>
      </w:r>
    </w:p>
    <w:p w:rsidR="00E13A79" w:rsidRPr="001953D9" w:rsidRDefault="00E13A79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Drott </w:t>
      </w:r>
      <w:r w:rsidR="00F03451"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E.E. //</w:t>
      </w: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in 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Chromatographic Science Series, v. 8, Liquid Chromatography of Polymers and Related Materials, ed. J. Gazes. </w:t>
      </w:r>
      <w:r w:rsidR="00F03451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N.Y.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, M. Dekker, 1977, p. 41.</w:t>
      </w:r>
    </w:p>
    <w:p w:rsidR="00E13A79" w:rsidRPr="001953D9" w:rsidRDefault="00E13A79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de-DE"/>
        </w:rPr>
        <w:t xml:space="preserve">Krishen A., Tucker </w:t>
      </w:r>
      <w:r w:rsidR="00F03451" w:rsidRPr="001953D9">
        <w:rPr>
          <w:rFonts w:ascii="Times New Roman" w:hAnsi="Times New Roman" w:cs="Times New Roman"/>
          <w:iCs/>
          <w:color w:val="000000"/>
          <w:sz w:val="28"/>
          <w:szCs w:val="28"/>
          <w:lang w:val="de-DE"/>
        </w:rPr>
        <w:t>R.</w:t>
      </w:r>
      <w:r w:rsidR="00F03451" w:rsidRPr="001953D9">
        <w:rPr>
          <w:rFonts w:ascii="Times New Roman" w:hAnsi="Times New Roman" w:cs="Times New Roman"/>
          <w:color w:val="000000"/>
          <w:sz w:val="28"/>
          <w:szCs w:val="28"/>
          <w:lang w:val="de-DE"/>
        </w:rPr>
        <w:t>G.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/Anal. 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Chem., 1977, v. 49, No. 4, p. 898.</w:t>
      </w:r>
    </w:p>
    <w:p w:rsidR="00E13A79" w:rsidRPr="001953D9" w:rsidRDefault="00E13A79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Mori S., Yamakctwa A./J. 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Liquid Chromatogr., 1980, v. 3, No. 3, p. 329</w:t>
      </w:r>
      <w:r w:rsidR="00F03451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34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2.</w:t>
      </w:r>
    </w:p>
    <w:p w:rsidR="00E13A79" w:rsidRPr="001953D9" w:rsidRDefault="00E13A79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de-DE"/>
        </w:rPr>
        <w:t xml:space="preserve">Verzele M., Geeraert E./J. 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Chromatogr. 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Sci, 1980, v. 18, No. 10, p. 559</w:t>
      </w:r>
      <w:r w:rsidR="00F03451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57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0.</w:t>
      </w:r>
    </w:p>
    <w:p w:rsidR="00E13A79" w:rsidRPr="001953D9" w:rsidRDefault="00F03451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Nettleton D.E.</w:t>
      </w:r>
      <w:r w:rsidR="00E13A79"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/J. 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Liquid Chromatogr, 1981, suppl. No. 2, p. 359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398.</w:t>
      </w:r>
    </w:p>
    <w:p w:rsidR="00E13A79" w:rsidRPr="001953D9" w:rsidRDefault="00E13A79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Rable </w:t>
      </w:r>
      <w:r w:rsidR="00F03451"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F.</w:t>
      </w:r>
      <w:r w:rsidR="00F03451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M.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/International Lab, 1980, v. 10, No. 8, p. 91</w:t>
      </w:r>
      <w:r w:rsidR="00F03451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98.</w:t>
      </w:r>
    </w:p>
    <w:p w:rsidR="00E13A79" w:rsidRPr="001953D9" w:rsidRDefault="00E13A79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Small Bore Liquid Chromatography Column</w:t>
      </w:r>
      <w:r w:rsidR="00F03451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s //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ed. </w:t>
      </w:r>
      <w:r w:rsidR="00F03451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R.P.W. Scott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F03451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N.Y.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, J. Wiley, 1984. 294 p.</w:t>
      </w:r>
    </w:p>
    <w:p w:rsidR="00E13A79" w:rsidRPr="001953D9" w:rsidRDefault="00E13A79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Microcolumn High-Performance Liquid Chromatograph</w:t>
      </w:r>
      <w:r w:rsidR="00F03451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y //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ed. P. Kucera. N. Y, Elsevier, 1984. 302 p.</w:t>
      </w:r>
    </w:p>
    <w:p w:rsidR="00E13A79" w:rsidRPr="001953D9" w:rsidRDefault="00F03451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Scott R.P.W.</w:t>
      </w:r>
      <w:r w:rsidR="00E13A79"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Kucera P./J. 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Chromatogr, 1979, v. 169, p. 51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62.</w:t>
      </w:r>
    </w:p>
    <w:p w:rsidR="00E13A79" w:rsidRPr="001953D9" w:rsidRDefault="00F03451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Scott R.P.W.</w:t>
      </w:r>
      <w:r w:rsidR="00E13A79"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Kucera P./J. 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Chromatogr, 1979, v. 185, p. 22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31.</w:t>
      </w:r>
    </w:p>
    <w:p w:rsidR="00E13A79" w:rsidRPr="001953D9" w:rsidRDefault="00F03451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Scott R.P.W.</w:t>
      </w:r>
      <w:r w:rsidR="00E13A79"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/J. 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Chromatogr. Sci, 1980, v. 18, No. 1, p. 49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54.</w:t>
      </w:r>
    </w:p>
    <w:p w:rsidR="00E13A79" w:rsidRPr="001953D9" w:rsidRDefault="00F03451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Reese R.E.</w:t>
      </w:r>
      <w:r w:rsidR="00E13A79"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</w:t>
      </w: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Scott R.P.W.</w:t>
      </w:r>
      <w:r w:rsidR="00E13A79"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/J. 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Chromatogr. Sci, 1980, v. 18, No. 8, p. 479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48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6.</w:t>
      </w:r>
    </w:p>
    <w:p w:rsidR="00E13A79" w:rsidRPr="001953D9" w:rsidRDefault="00F03451" w:rsidP="001953D9">
      <w:pPr>
        <w:widowControl/>
        <w:numPr>
          <w:ilvl w:val="0"/>
          <w:numId w:val="4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Scott R.P.W.</w:t>
      </w:r>
      <w:r w:rsidR="00E13A79"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Simpson </w:t>
      </w:r>
      <w:r w:rsidRPr="001953D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C.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F.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/J. Chromatogr. Sci, 1981, v. 19, No. 5, 224</w:t>
      </w:r>
      <w:r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="00E13A79" w:rsidRPr="001953D9">
        <w:rPr>
          <w:rFonts w:ascii="Times New Roman" w:hAnsi="Times New Roman" w:cs="Times New Roman"/>
          <w:color w:val="000000"/>
          <w:sz w:val="28"/>
          <w:szCs w:val="28"/>
          <w:lang w:val="en-US"/>
        </w:rPr>
        <w:t>233.</w:t>
      </w:r>
      <w:bookmarkStart w:id="0" w:name="_GoBack"/>
      <w:bookmarkEnd w:id="0"/>
    </w:p>
    <w:sectPr w:rsidR="00E13A79" w:rsidRPr="001953D9" w:rsidSect="00F03451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439D"/>
    <w:multiLevelType w:val="singleLevel"/>
    <w:tmpl w:val="798EA69E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3439374E"/>
    <w:multiLevelType w:val="singleLevel"/>
    <w:tmpl w:val="B55051CA"/>
    <w:lvl w:ilvl="0">
      <w:start w:val="3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2">
    <w:nsid w:val="558A563D"/>
    <w:multiLevelType w:val="singleLevel"/>
    <w:tmpl w:val="97F63EE2"/>
    <w:lvl w:ilvl="0">
      <w:start w:val="1"/>
      <w:numFmt w:val="decimal"/>
      <w:lvlText w:val="%1."/>
      <w:lvlJc w:val="left"/>
      <w:rPr>
        <w:rFonts w:ascii="Arial" w:hAnsi="Arial" w:cs="Arial" w:hint="default"/>
      </w:rPr>
    </w:lvl>
  </w:abstractNum>
  <w:abstractNum w:abstractNumId="3">
    <w:nsid w:val="5EA70A09"/>
    <w:multiLevelType w:val="singleLevel"/>
    <w:tmpl w:val="A954695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lvl w:ilvl="0">
        <w:start w:val="47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DA6"/>
    <w:rsid w:val="001953D9"/>
    <w:rsid w:val="00232AA6"/>
    <w:rsid w:val="0024200B"/>
    <w:rsid w:val="002B1C8A"/>
    <w:rsid w:val="00450DF1"/>
    <w:rsid w:val="00506777"/>
    <w:rsid w:val="0057056E"/>
    <w:rsid w:val="0077255F"/>
    <w:rsid w:val="00843643"/>
    <w:rsid w:val="00871C4E"/>
    <w:rsid w:val="008B4A9B"/>
    <w:rsid w:val="00A41EA5"/>
    <w:rsid w:val="00AC2DA6"/>
    <w:rsid w:val="00C72926"/>
    <w:rsid w:val="00CC28F8"/>
    <w:rsid w:val="00D30A63"/>
    <w:rsid w:val="00E06CEB"/>
    <w:rsid w:val="00E13A79"/>
    <w:rsid w:val="00E16A3A"/>
    <w:rsid w:val="00EF443D"/>
    <w:rsid w:val="00F0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095F8A5-92CB-47DE-832E-3D16762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C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C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B1C8A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2877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ИОН-ПАРНАЯ ХРОМАТОГРАФИЯ</vt:lpstr>
    </vt:vector>
  </TitlesOfParts>
  <Company>PSPU</Company>
  <LinksUpToDate>false</LinksUpToDate>
  <CharactersWithSpaces>19241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ИОН-ПАРНАЯ ХРОМАТОГРАФИЯ</dc:title>
  <dc:subject/>
  <dc:creator>Vladimir Solovev</dc:creator>
  <cp:keywords/>
  <dc:description/>
  <cp:lastModifiedBy>admin</cp:lastModifiedBy>
  <cp:revision>2</cp:revision>
  <dcterms:created xsi:type="dcterms:W3CDTF">2014-02-22T07:21:00Z</dcterms:created>
  <dcterms:modified xsi:type="dcterms:W3CDTF">2014-02-22T07:21:00Z</dcterms:modified>
</cp:coreProperties>
</file>