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E6A" w:rsidRDefault="002B4165">
      <w:pPr>
        <w:pStyle w:val="a4"/>
      </w:pPr>
      <w:r>
        <w:t>ОДЕССКАЯ ГОСУДАРСТВЕННАЯ ЮРИДИЧЕСКАЯ АКАДЕМИЯ</w:t>
      </w: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2B4165">
      <w:pPr>
        <w:pStyle w:val="1"/>
        <w:rPr>
          <w:sz w:val="48"/>
        </w:rPr>
      </w:pPr>
      <w:r>
        <w:rPr>
          <w:sz w:val="48"/>
        </w:rPr>
        <w:t>РЕФЕРАТ</w:t>
      </w:r>
    </w:p>
    <w:p w:rsidR="000B7E6A" w:rsidRDefault="000B7E6A">
      <w:pPr>
        <w:jc w:val="center"/>
        <w:rPr>
          <w:b/>
          <w:sz w:val="28"/>
        </w:rPr>
      </w:pPr>
    </w:p>
    <w:p w:rsidR="000B7E6A" w:rsidRDefault="002B4165">
      <w:pPr>
        <w:pStyle w:val="2"/>
      </w:pPr>
      <w:r>
        <w:t>По курсу: «Юридическая деонтология»</w:t>
      </w:r>
    </w:p>
    <w:p w:rsidR="000B7E6A" w:rsidRDefault="002B4165">
      <w:pPr>
        <w:jc w:val="center"/>
        <w:rPr>
          <w:sz w:val="28"/>
        </w:rPr>
      </w:pPr>
      <w:r>
        <w:rPr>
          <w:sz w:val="32"/>
        </w:rPr>
        <w:t>Тема: «Юридическая специальность: Прокурор»</w:t>
      </w: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2B4165">
      <w:pPr>
        <w:jc w:val="right"/>
        <w:rPr>
          <w:rFonts w:ascii="Arial" w:hAnsi="Arial"/>
          <w:b/>
          <w:sz w:val="28"/>
        </w:rPr>
      </w:pPr>
      <w:r>
        <w:rPr>
          <w:rFonts w:ascii="Arial" w:hAnsi="Arial"/>
          <w:b/>
          <w:sz w:val="28"/>
        </w:rPr>
        <w:t>Преподаватель:</w:t>
      </w:r>
    </w:p>
    <w:p w:rsidR="000B7E6A" w:rsidRDefault="002B4165">
      <w:pPr>
        <w:jc w:val="right"/>
        <w:rPr>
          <w:rFonts w:ascii="Arial" w:hAnsi="Arial"/>
          <w:b/>
          <w:sz w:val="28"/>
        </w:rPr>
      </w:pPr>
      <w:r>
        <w:rPr>
          <w:rFonts w:ascii="Arial" w:hAnsi="Arial"/>
          <w:b/>
          <w:sz w:val="28"/>
        </w:rPr>
        <w:t>Крусян А.Р.</w:t>
      </w:r>
    </w:p>
    <w:p w:rsidR="000B7E6A" w:rsidRDefault="002B4165">
      <w:pPr>
        <w:jc w:val="right"/>
        <w:rPr>
          <w:rFonts w:ascii="Arial" w:hAnsi="Arial"/>
          <w:b/>
          <w:sz w:val="28"/>
        </w:rPr>
      </w:pPr>
      <w:r>
        <w:rPr>
          <w:rFonts w:ascii="Arial" w:hAnsi="Arial"/>
          <w:b/>
          <w:sz w:val="28"/>
        </w:rPr>
        <w:t>Выполнил:</w:t>
      </w:r>
    </w:p>
    <w:p w:rsidR="000B7E6A" w:rsidRDefault="002B4165">
      <w:pPr>
        <w:jc w:val="right"/>
        <w:rPr>
          <w:rFonts w:ascii="Arial" w:hAnsi="Arial"/>
          <w:b/>
          <w:sz w:val="28"/>
        </w:rPr>
      </w:pPr>
      <w:r>
        <w:rPr>
          <w:rFonts w:ascii="Arial" w:hAnsi="Arial"/>
          <w:b/>
          <w:sz w:val="28"/>
        </w:rPr>
        <w:t>Студент 1-го курса 3-й группы</w:t>
      </w:r>
    </w:p>
    <w:p w:rsidR="000B7E6A" w:rsidRDefault="002B4165">
      <w:pPr>
        <w:pStyle w:val="a3"/>
        <w:jc w:val="right"/>
        <w:rPr>
          <w:rFonts w:ascii="Arial" w:hAnsi="Arial"/>
        </w:rPr>
      </w:pPr>
      <w:r>
        <w:rPr>
          <w:rFonts w:ascii="Arial" w:hAnsi="Arial"/>
        </w:rPr>
        <w:t>Факультета Государственного Управления</w:t>
      </w:r>
    </w:p>
    <w:p w:rsidR="000B7E6A" w:rsidRDefault="002B4165">
      <w:pPr>
        <w:pStyle w:val="a3"/>
        <w:jc w:val="right"/>
      </w:pPr>
      <w:r>
        <w:rPr>
          <w:rFonts w:ascii="Arial" w:hAnsi="Arial"/>
        </w:rPr>
        <w:t>Иванов Д.А.</w:t>
      </w:r>
    </w:p>
    <w:p w:rsidR="000B7E6A" w:rsidRDefault="000B7E6A">
      <w:pPr>
        <w:jc w:val="right"/>
        <w:rPr>
          <w:b/>
          <w:sz w:val="28"/>
        </w:rPr>
      </w:pPr>
    </w:p>
    <w:p w:rsidR="000B7E6A" w:rsidRDefault="000B7E6A">
      <w:pPr>
        <w:jc w:val="right"/>
        <w:rPr>
          <w:b/>
          <w:sz w:val="28"/>
        </w:rPr>
      </w:pPr>
    </w:p>
    <w:p w:rsidR="000B7E6A" w:rsidRDefault="000B7E6A">
      <w:pPr>
        <w:jc w:val="right"/>
        <w:rPr>
          <w:b/>
          <w:sz w:val="28"/>
        </w:rPr>
      </w:pPr>
    </w:p>
    <w:p w:rsidR="000B7E6A" w:rsidRDefault="000B7E6A">
      <w:pPr>
        <w:jc w:val="right"/>
        <w:rPr>
          <w:b/>
          <w:sz w:val="28"/>
        </w:rPr>
      </w:pPr>
    </w:p>
    <w:p w:rsidR="000B7E6A" w:rsidRDefault="000B7E6A">
      <w:pPr>
        <w:jc w:val="center"/>
        <w:rPr>
          <w:b/>
          <w:sz w:val="28"/>
        </w:rPr>
      </w:pPr>
    </w:p>
    <w:p w:rsidR="000B7E6A" w:rsidRDefault="002B4165">
      <w:pPr>
        <w:jc w:val="center"/>
        <w:rPr>
          <w:b/>
          <w:sz w:val="18"/>
        </w:rPr>
      </w:pPr>
      <w:r>
        <w:rPr>
          <w:b/>
          <w:sz w:val="18"/>
        </w:rPr>
        <w:t>Одесса 1998</w:t>
      </w:r>
    </w:p>
    <w:p w:rsidR="000B7E6A" w:rsidRDefault="002B4165">
      <w:pPr>
        <w:jc w:val="center"/>
        <w:rPr>
          <w:rFonts w:ascii="Arial" w:hAnsi="Arial"/>
          <w:sz w:val="32"/>
        </w:rPr>
      </w:pPr>
      <w:r>
        <w:rPr>
          <w:rFonts w:ascii="Arial" w:hAnsi="Arial"/>
          <w:sz w:val="32"/>
        </w:rPr>
        <w:t>План:</w:t>
      </w:r>
    </w:p>
    <w:p w:rsidR="000B7E6A" w:rsidRDefault="000B7E6A">
      <w:pPr>
        <w:jc w:val="center"/>
        <w:rPr>
          <w:rFonts w:ascii="Arial" w:hAnsi="Arial"/>
          <w:sz w:val="28"/>
        </w:rPr>
      </w:pPr>
    </w:p>
    <w:p w:rsidR="000B7E6A" w:rsidRDefault="002B4165">
      <w:pPr>
        <w:numPr>
          <w:ilvl w:val="0"/>
          <w:numId w:val="1"/>
        </w:numPr>
        <w:jc w:val="both"/>
        <w:rPr>
          <w:rFonts w:ascii="Arial" w:hAnsi="Arial"/>
          <w:b/>
          <w:sz w:val="28"/>
        </w:rPr>
      </w:pPr>
      <w:r>
        <w:rPr>
          <w:rFonts w:ascii="Arial" w:hAnsi="Arial"/>
          <w:b/>
          <w:sz w:val="28"/>
        </w:rPr>
        <w:t>Основные виды деятельности прокурора.</w:t>
      </w:r>
    </w:p>
    <w:p w:rsidR="000B7E6A" w:rsidRDefault="000B7E6A">
      <w:pPr>
        <w:jc w:val="both"/>
        <w:rPr>
          <w:rFonts w:ascii="Arial" w:hAnsi="Arial"/>
          <w:b/>
          <w:sz w:val="28"/>
        </w:rPr>
      </w:pPr>
    </w:p>
    <w:p w:rsidR="000B7E6A" w:rsidRDefault="002B4165">
      <w:pPr>
        <w:numPr>
          <w:ilvl w:val="0"/>
          <w:numId w:val="1"/>
        </w:numPr>
        <w:jc w:val="both"/>
        <w:rPr>
          <w:rFonts w:ascii="Arial" w:hAnsi="Arial"/>
          <w:b/>
          <w:sz w:val="28"/>
        </w:rPr>
      </w:pPr>
      <w:r>
        <w:rPr>
          <w:rFonts w:ascii="Arial" w:hAnsi="Arial"/>
          <w:b/>
          <w:sz w:val="28"/>
        </w:rPr>
        <w:t>Профессиональные особенности деятельности прокуроров.</w:t>
      </w:r>
    </w:p>
    <w:p w:rsidR="000B7E6A" w:rsidRDefault="000B7E6A">
      <w:pPr>
        <w:jc w:val="both"/>
        <w:rPr>
          <w:rFonts w:ascii="Arial" w:hAnsi="Arial"/>
          <w:b/>
          <w:sz w:val="28"/>
        </w:rPr>
      </w:pPr>
    </w:p>
    <w:p w:rsidR="000B7E6A" w:rsidRDefault="002B4165">
      <w:pPr>
        <w:numPr>
          <w:ilvl w:val="0"/>
          <w:numId w:val="1"/>
        </w:numPr>
        <w:jc w:val="both"/>
        <w:rPr>
          <w:rFonts w:ascii="Arial" w:hAnsi="Arial"/>
          <w:b/>
          <w:sz w:val="28"/>
        </w:rPr>
      </w:pPr>
      <w:r>
        <w:rPr>
          <w:rFonts w:ascii="Arial" w:hAnsi="Arial"/>
          <w:b/>
          <w:sz w:val="28"/>
        </w:rPr>
        <w:t>Задачи прокурора при рассмотрении гражданских дел в суде.</w:t>
      </w:r>
    </w:p>
    <w:p w:rsidR="000B7E6A" w:rsidRDefault="000B7E6A">
      <w:pPr>
        <w:jc w:val="both"/>
        <w:rPr>
          <w:rFonts w:ascii="Arial" w:hAnsi="Arial"/>
          <w:b/>
          <w:sz w:val="28"/>
        </w:rPr>
      </w:pPr>
    </w:p>
    <w:p w:rsidR="000B7E6A" w:rsidRDefault="002B4165">
      <w:pPr>
        <w:numPr>
          <w:ilvl w:val="0"/>
          <w:numId w:val="1"/>
        </w:numPr>
        <w:jc w:val="both"/>
        <w:rPr>
          <w:rFonts w:ascii="Arial" w:hAnsi="Arial"/>
          <w:b/>
          <w:sz w:val="28"/>
        </w:rPr>
      </w:pPr>
      <w:r>
        <w:rPr>
          <w:rFonts w:ascii="Arial" w:hAnsi="Arial"/>
          <w:b/>
          <w:sz w:val="28"/>
        </w:rPr>
        <w:t>Участие прокурора:</w:t>
      </w:r>
    </w:p>
    <w:p w:rsidR="000B7E6A" w:rsidRDefault="002B4165">
      <w:pPr>
        <w:ind w:firstLine="283"/>
        <w:jc w:val="both"/>
        <w:rPr>
          <w:rFonts w:ascii="Arial" w:hAnsi="Arial"/>
          <w:b/>
          <w:sz w:val="28"/>
        </w:rPr>
      </w:pPr>
      <w:r>
        <w:rPr>
          <w:rFonts w:ascii="Arial" w:hAnsi="Arial"/>
          <w:b/>
          <w:sz w:val="28"/>
        </w:rPr>
        <w:t>А) В суде первой инстанции;</w:t>
      </w:r>
    </w:p>
    <w:p w:rsidR="000B7E6A" w:rsidRDefault="002B4165">
      <w:pPr>
        <w:ind w:firstLine="283"/>
        <w:jc w:val="both"/>
        <w:rPr>
          <w:rFonts w:ascii="Arial" w:hAnsi="Arial"/>
          <w:b/>
          <w:sz w:val="28"/>
        </w:rPr>
      </w:pPr>
      <w:r>
        <w:rPr>
          <w:rFonts w:ascii="Arial" w:hAnsi="Arial"/>
          <w:b/>
          <w:sz w:val="28"/>
        </w:rPr>
        <w:t>Б) В кассационном и исполнительном производстве;</w:t>
      </w:r>
    </w:p>
    <w:p w:rsidR="000B7E6A" w:rsidRDefault="000B7E6A">
      <w:pPr>
        <w:ind w:firstLine="283"/>
        <w:jc w:val="both"/>
        <w:rPr>
          <w:rFonts w:ascii="Arial" w:hAnsi="Arial"/>
          <w:b/>
          <w:sz w:val="28"/>
        </w:rPr>
      </w:pPr>
    </w:p>
    <w:p w:rsidR="000B7E6A" w:rsidRDefault="002B4165">
      <w:pPr>
        <w:numPr>
          <w:ilvl w:val="0"/>
          <w:numId w:val="1"/>
        </w:numPr>
        <w:jc w:val="both"/>
        <w:rPr>
          <w:rFonts w:ascii="Arial" w:hAnsi="Arial"/>
          <w:b/>
          <w:sz w:val="28"/>
        </w:rPr>
      </w:pPr>
      <w:r>
        <w:rPr>
          <w:rFonts w:ascii="Arial" w:hAnsi="Arial"/>
          <w:b/>
          <w:sz w:val="28"/>
        </w:rPr>
        <w:t>Взаимоотношения прокуроров:</w:t>
      </w:r>
    </w:p>
    <w:p w:rsidR="000B7E6A" w:rsidRDefault="002B4165">
      <w:pPr>
        <w:ind w:firstLine="283"/>
        <w:jc w:val="both"/>
        <w:rPr>
          <w:rFonts w:ascii="Arial" w:hAnsi="Arial"/>
          <w:b/>
          <w:sz w:val="28"/>
        </w:rPr>
      </w:pPr>
      <w:r>
        <w:rPr>
          <w:rFonts w:ascii="Arial" w:hAnsi="Arial"/>
          <w:b/>
          <w:sz w:val="28"/>
        </w:rPr>
        <w:t>А) С работниками других правоохранительных органов;</w:t>
      </w:r>
    </w:p>
    <w:p w:rsidR="000B7E6A" w:rsidRDefault="002B4165">
      <w:pPr>
        <w:ind w:firstLine="283"/>
        <w:jc w:val="both"/>
        <w:rPr>
          <w:rFonts w:ascii="Arial" w:hAnsi="Arial"/>
          <w:b/>
          <w:sz w:val="28"/>
        </w:rPr>
      </w:pPr>
      <w:r>
        <w:rPr>
          <w:rFonts w:ascii="Arial" w:hAnsi="Arial"/>
          <w:b/>
          <w:sz w:val="28"/>
        </w:rPr>
        <w:t>Б) С органами законодательной и исполнительной власти;</w:t>
      </w:r>
    </w:p>
    <w:p w:rsidR="000B7E6A" w:rsidRDefault="002B4165">
      <w:pPr>
        <w:ind w:firstLine="283"/>
        <w:jc w:val="both"/>
        <w:rPr>
          <w:rFonts w:ascii="Arial" w:hAnsi="Arial"/>
          <w:b/>
          <w:sz w:val="28"/>
        </w:rPr>
      </w:pPr>
      <w:r>
        <w:rPr>
          <w:rFonts w:ascii="Arial" w:hAnsi="Arial"/>
          <w:b/>
          <w:sz w:val="28"/>
        </w:rPr>
        <w:t>В) Со средствами массовой информации;</w:t>
      </w:r>
    </w:p>
    <w:p w:rsidR="000B7E6A" w:rsidRDefault="000B7E6A">
      <w:pPr>
        <w:jc w:val="both"/>
        <w:rPr>
          <w:rFonts w:ascii="Arial" w:hAnsi="Arial"/>
          <w:b/>
          <w:sz w:val="28"/>
        </w:rPr>
      </w:pPr>
    </w:p>
    <w:p w:rsidR="000B7E6A" w:rsidRDefault="002B4165">
      <w:pPr>
        <w:numPr>
          <w:ilvl w:val="0"/>
          <w:numId w:val="1"/>
        </w:numPr>
        <w:jc w:val="both"/>
        <w:rPr>
          <w:rFonts w:ascii="Arial" w:hAnsi="Arial"/>
          <w:b/>
          <w:sz w:val="28"/>
        </w:rPr>
      </w:pPr>
      <w:r>
        <w:rPr>
          <w:rFonts w:ascii="Arial" w:hAnsi="Arial"/>
          <w:b/>
          <w:sz w:val="28"/>
        </w:rPr>
        <w:t>Продвижение и поощрение прокурорских работников.</w:t>
      </w:r>
    </w:p>
    <w:p w:rsidR="000B7E6A" w:rsidRDefault="000B7E6A">
      <w:pPr>
        <w:jc w:val="both"/>
        <w:rPr>
          <w:rFonts w:ascii="Arial" w:hAnsi="Arial"/>
          <w:b/>
          <w:sz w:val="28"/>
        </w:rPr>
      </w:pPr>
    </w:p>
    <w:p w:rsidR="000B7E6A" w:rsidRDefault="002B4165">
      <w:pPr>
        <w:numPr>
          <w:ilvl w:val="0"/>
          <w:numId w:val="1"/>
        </w:numPr>
        <w:jc w:val="both"/>
        <w:rPr>
          <w:rFonts w:ascii="Arial" w:hAnsi="Arial"/>
          <w:b/>
          <w:sz w:val="28"/>
        </w:rPr>
      </w:pPr>
      <w:r>
        <w:rPr>
          <w:rFonts w:ascii="Arial" w:hAnsi="Arial"/>
          <w:b/>
          <w:sz w:val="28"/>
        </w:rPr>
        <w:t>Напряжённость труда прокурора.</w:t>
      </w:r>
    </w:p>
    <w:p w:rsidR="000B7E6A" w:rsidRDefault="000B7E6A">
      <w:pPr>
        <w:ind w:firstLine="283"/>
        <w:jc w:val="both"/>
        <w:rPr>
          <w:rFonts w:ascii="Arial" w:hAnsi="Arial"/>
          <w:b/>
          <w:sz w:val="28"/>
        </w:rPr>
      </w:pPr>
    </w:p>
    <w:p w:rsidR="000B7E6A" w:rsidRDefault="002B4165">
      <w:pPr>
        <w:numPr>
          <w:ilvl w:val="0"/>
          <w:numId w:val="1"/>
        </w:numPr>
        <w:jc w:val="both"/>
        <w:rPr>
          <w:rFonts w:ascii="Arial" w:hAnsi="Arial"/>
          <w:sz w:val="28"/>
        </w:rPr>
      </w:pPr>
      <w:r>
        <w:rPr>
          <w:rFonts w:ascii="Arial" w:hAnsi="Arial"/>
          <w:b/>
          <w:sz w:val="28"/>
        </w:rPr>
        <w:t>Образ прокурорских работников в сознании общества.</w:t>
      </w: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sz w:val="28"/>
        </w:rPr>
      </w:pPr>
    </w:p>
    <w:p w:rsidR="000B7E6A" w:rsidRDefault="000B7E6A">
      <w:pPr>
        <w:jc w:val="both"/>
        <w:rPr>
          <w:rFonts w:ascii="Arial" w:hAnsi="Arial"/>
          <w:b/>
          <w:sz w:val="24"/>
        </w:rPr>
      </w:pPr>
    </w:p>
    <w:p w:rsidR="000B7E6A" w:rsidRDefault="002B4165">
      <w:pPr>
        <w:jc w:val="both"/>
        <w:rPr>
          <w:rFonts w:ascii="Arial" w:hAnsi="Arial"/>
          <w:sz w:val="28"/>
        </w:rPr>
      </w:pPr>
      <w:r>
        <w:rPr>
          <w:rFonts w:ascii="Arial" w:hAnsi="Arial"/>
          <w:b/>
          <w:sz w:val="24"/>
        </w:rPr>
        <w:tab/>
      </w:r>
      <w:r>
        <w:rPr>
          <w:rFonts w:ascii="Arial" w:hAnsi="Arial"/>
          <w:sz w:val="28"/>
        </w:rPr>
        <w:t>Прокуратура после 1917 года возникла и развивалась как жёстко централизованная система, соответствующая административно-территориальному делению страны. Требовалась строгая дисциплина прокурорских работников, декларировалось единство политики и профессионального поведения на основе приказов Генерального прокурора, исполняющего волю Коммунистической партии. В то же время на деятельность прокуратуры постоянно влияли местные власти, от благорасположения которых прокуроры всегда были зависимы (длительный период они были ещё более зависимы от «надрегионального» НКВД и руководимых им структур). Это в ряде случаев сводило на нет реальное значение прокурорской деятельности, а иногда превращало её в орудие борьбы кланов, элитных групп. Зависимое от ряда сил положение органов прокуратуры сильно сказывалось на требованиях к профессиональному труду и поведению прокуроров, определяло собой отбор кадров. По-видимому, обеспечение реальной централизованности системы, т.е. её независимости от противозаконных влияний, продолжает оставаться неотложной задачей. По закону прокуроры осуществляют следующий виды деятельности: расследование уголовных дел; общий надзор, т.е. надзор за исполнением законов самыми различными структурами, а также за соответствием законам издаваемых ими правовых актов; надзор за соблюдением прав и свобод человека и гражданина федеральными министерствами и ведомствами, представительными и исполнительными органами субъектов Украины, органами местного самоуправления, органами военного управления, органами контроля, их должностными лицами, а также органами управления и руководителями коммерческих и некоммерческих организаций; надзор за соблюдением законов органами, осуществляющими оперативно-розыскную деятельность, дознание и предварительное следствие; 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заключённых под стражу; уголовное преследование в соответствии с полномочиями, установленными уголовно-процессуальным законодательством; координацию деятельности правоохранительных органов по борьбе с преступностью. В начале и середине 90-х годов в процессе становления государственности Украины система прокурорского надзора в значительной степени находится в состоянии поиска своего места в обществе. О целях и содержании прокурорской деятельности ведутся споры, причём обычно весьма жёсткие.</w:t>
      </w:r>
    </w:p>
    <w:p w:rsidR="000B7E6A" w:rsidRDefault="002B4165">
      <w:pPr>
        <w:pStyle w:val="3"/>
      </w:pPr>
      <w:r>
        <w:tab/>
        <w:t>Профессиональные особенности деятельности прокуроров определяются содержанием прокурорской деятельности в целом и складывающимся разделением труда внутри прокуратуры. Существует серьёзная разница между прокурорами-руководителями и прокурорами-исполнителями (прокуроры отделов, помощники) по объёму компетенции. Прокурор руководитель принимает все решения в рамках компетенции органа; прокурор-исполнитель только готовит их. Прокурорская деятельность осуществляется в строго процедурно-нормативном порядке, которые определяет содержание работы отдельных прокуроров и означает, что основные виды действий осуществляются ими на основе предоставленных им полномочий, в форме, предусмотренной законом, и при наличии существующих оснований. Это влечёт различную степень самостоятельности и ответственности прокуроров, порождая, во всяком случае, необходимость основательного овладения материально-правовыми и процессуальными нормами и, главное, постоянного уважения к ним. Конечно, деятельность прокуратуры, хотя и распространяется на все сферы жизни общества, не только направляется, но и ограничивается законом. Как известно, прокурор не вмешивается в оперативно-хозяйственную или социально-культурную деятельность: ограничивая себя, он реагирует только на нарушения закона. Реальное содержание различных направлений прокурорского надзора, разумеется, может и должно меняться в зависимости от реального социального развития и потребностей правоохраны. Но работа прокурора в этой области инициируется на основе закона, осуществляется в рамках закона и прямо указанными в законе методами (предупреждение, беседа, протест и пр.) В отличие от судьи и в значительной мере от следователей отдельные прокуроры обладают значительно меньшей должностной самостоятельностью. Практически все важнейшие решения принимаются от имени прокурора, возглавляющего орган прокуратуры, а соответственно и должны быть им утверждены или санкционированы. В сфере прокурорской деятельности невозможно автоматическое применение закона, а, следовательно, усмотрение прокурора играет самую серьёзную роль. Как профессионалов это обязывает прокуроров к самостоятельному мышлению, к овладению соответствующими приёмами правореализационной техники. Самостоятельность прокурорской деятельности должна быть подкреплена определёнными гарантиями.</w:t>
      </w:r>
    </w:p>
    <w:p w:rsidR="000B7E6A" w:rsidRDefault="002B4165">
      <w:pPr>
        <w:ind w:firstLine="708"/>
        <w:jc w:val="both"/>
        <w:rPr>
          <w:rFonts w:ascii="Arial" w:hAnsi="Arial"/>
          <w:sz w:val="28"/>
        </w:rPr>
      </w:pPr>
      <w:r>
        <w:rPr>
          <w:rFonts w:ascii="Arial" w:hAnsi="Arial"/>
          <w:sz w:val="28"/>
        </w:rPr>
        <w:t>В условиях перехода к рыночным отношениям в нашей стране определился курс на формирование правового государства, который предполагает всеобщее без каких-либо исключений подчинение закону всех субъектов общественных отношений, последовательную и решительную борьбу с любыми правонарушителями, т.е. всемерное укрепление законности. В связи с этим значительно возрастает роль прокуратуры, призванной осуществлять надзор за точным и единообразным исполнением действующих на территории Украины законов органами местного самоуправления, министерствами, ведомствами и иными органами государственного и хозяйственного управления и контроля, предприятиями, учреждениями, организациями и объединениями, вне зависимости от их подчиненности, общественными организациями и движениями, должностными лицами и гражданами.   Осуществляя надзор за исполнением законов, прокуроры выявляют нарушения законности и принимают меры, направленные на их устранение. Эти меры состоят в возбуждении деятельности органов управомоченных государством разрешать возникающие в обществе правовые конфликты, восстанавливать нарушенные и привлекать правонарушителей к ответственности. Участвуя в судебном разбирательстве гражданских дел, они продолжают выполнение возложенных на них обязанностей по осуществлению надзора за исполнением законов судом и всеми участниками судопроизводства. При этом они содействуют суду в правильном разрешении дел: помогают ему в исследовании и оценке доказательств, установления фактов предмета доказывания, толковании норм права, оценке правомерности требований и возражений сторон и т.д. Для этого они наделены широким кругом процессуальных прав и, следовательно, являются субъектами гражданского процессуального права. Определяя задачи прокуроров в гражданском судопроизводстве на современном этапе, Генеральный Прокурор Украины предлагает подчиненным прокурорам сосредоточить особое внимание на соблюдении правового режима в промышленности и сельском хозяйстве, защите гарантированных Конституцией Украины и иными законами прав и свобод граждан, обеспечении законности при осуществлении правосудия по гражданским делам, устранении и искоренении нарушений законности. В судах Украины ежегодно рассматривается свыше двух миллионов гражданских дел. Около девяносто процентов удовлетворяются судами. Это свидетельствует об обоснованности заявленных исков и возросшей активности граждан по защите своих прав и охраняемых законом интересов. Сложность задач, стоящих перед судами при разрешении ими споров, вызывает необходимость усиления прокурорского надзора в сфере гражданского судопроизводства. Прокурорам следует добиваться привлечения каждого виновного в причинении ущерба к материальной ответственности, используя при этом инициативу руководителей и юридической службы предприятий и организаций. Особое внимание необходимо уделять соблюдению конституционных прав на труд, жилище, авторское право, право избирателей и рационализаторов, прав, возникающих из брачно-семейных отношений, а так же применения закона о порядке обжалования в суд неправомерных действий государственных органов и должностных лиц, ущемляющих права граждан.</w:t>
      </w:r>
    </w:p>
    <w:p w:rsidR="000B7E6A" w:rsidRDefault="002B4165">
      <w:pPr>
        <w:ind w:firstLine="708"/>
        <w:jc w:val="both"/>
        <w:rPr>
          <w:rFonts w:ascii="Arial" w:hAnsi="Arial"/>
          <w:sz w:val="28"/>
        </w:rPr>
      </w:pPr>
      <w:r>
        <w:rPr>
          <w:rFonts w:ascii="Arial" w:hAnsi="Arial"/>
          <w:sz w:val="28"/>
        </w:rPr>
        <w:t xml:space="preserve">Надзор прокурора по гражданским делам в суде первой инстанции осуществляется в формах предъявления и поддержания в суде иска, а так же участия в рассмотрении судом гражданских дел и дачи заключения. Выявив нарушение законности, прокурор обращается к суду первой инстанции с просьбой о его устранении, восстановлении нарушенных прав и интересов, привлечении виновных лиц к установленной законом ответственности. При этом прокурор обязан обеспечить законность возбуждения гражданского дела, т.е. обращаться к суду только с правомерными требованиями, соблюдая правила подведомственности, подсудности и т.д. Прокурор вправе обращаться с любым подведомственным и подсудным суду иском, не подменяя, однако, самих заинтересованных лиц. В соответствии с принципом диспозитивности последние сами должны заботиться о защите своих прав и охраняемых интересов. Прокурор предъявляет иск, когда сам истец по каким-либо причинам не может воспользоваться судебной защитой или умышленно уклоняется от этого, от чего существенно страдают интересы других лиц, чаще всего государство. Прокурор должен принимать меры к возмещению вреда, причиненного хищением государственного и общественного имущества и других правонарушений. Перед обращением в суд прокурор обязан с исчерпывающей полнотой установить факты основания иска, собрать все необходимые доказательства, выявив всех заинтересованных лиц, определив их процессуально правовое полномочие. Прокурор вправе не только предъявлять иски, но и ставить вопрос о возбуждении дел, возникающих из административно-правовых отношений, а так же дел особого производства. Первые возбуждаются им посредством принесения протеста или подачи заявления, вторые - преимущественно путем подачи заявления и лишь по некоторым категориям дел - принесением протеста. Возбуждение гражданского дела по инициативе прокурора обязательно предполагает его участие в судебном разбирательстве, хотя действующее гражданское процессуальное законодательство этого прямо не предусматривает. Оно находит выражение в поддержании исков, заявлений, протестов. Надзор за исполнением законов в производстве суда первой инстанции включает проверку законности и обоснованности судебных постановлений и опротестование их, если в этом есть необходимость. Очень важно выявить все нарушения законности и принимать меры к их устранению до вступления судебных актов в законную силу. Можно и нужно проверять судебные акты и после их вступления в законную силу. Но это уже в виде исключения. Основанием для обращения с протестами в данном случае являются необоснованность судебных актов или существенные нарушения норм материального или процессуального права. Осуществляется прокурорский надзор и за исполнением актов правосудия. Необходимость его вызывается стремлением добиться фактического устранения нарушений законности, реального восстановления нарушенного права и интересов граждан, учреждений, организаций, предприятий, государства. Прокурору следует соблюдать требования закона о месячном сроке, в течение которого суд вправе принять к производству его исковое заявление. Прокурор так же вправе обратиться в суд с заявлением, когда требуется возбудить особое производство. При судебном рассмотрении заявленного иска прокурор процессуально самостоятелен. Как правило, прокуроры поддерживают заявленный иск, но если по обстоятельствам дела необходимо отказаться от исковых требований, или изменить основания иска, либо снизить размер взыскания, прокурор вправе сделать это. В этих случаях прокурору не требуется согласовывать свою позицию с автором протеста, если бы даже он занимал руководящее положение относительно прокурора, выступающего в суде. Прокурор дает суду объяснения по предъявленному иску, представляет доказательства, в силу которых он считает обоснованными свои требования. Прокурор вправе представлять суду письменные документы. Прокурор, предъявивший иск  в суде, выступает первым. Прокуроры не всегда следят за соблюдением закона при рассмотрении дел о возмещении вреда, причиненного рабочим и служащим увечьем либо иным повреждением здоровья. Некоторые дела этой категории принимаются судами к своему производству без проверки соблюдения истцами установленного порядка предварительного внесудебного разрешения спора администрацией, комитетом профсоюза. </w:t>
      </w:r>
    </w:p>
    <w:p w:rsidR="000B7E6A" w:rsidRDefault="002B4165">
      <w:pPr>
        <w:pStyle w:val="3"/>
      </w:pPr>
      <w:r>
        <w:t xml:space="preserve">  Кассационная инстанция - орган, контролирующий законность и обоснованность судебных решений, определений, не вступивших в законную силу. Прокурор вправе опротестовать решение или поддержать обоснованные жалобы лиц, участвующих в деле, чтобы добиться устранения нарушений законности. Вместе с тем в его обязанности входит принятие мер по предотвращению отмены или изменения законных и обоснованных решений и определений суда первой инстанции. Эти меры состоят, во-первых, в опровержении доводов, содержащихся в жалобах лиц, участвующих в деле, во-вторых, в исправлении собственных ошибок, допущенных при опротестовании.  Если протест принести неправильно, он должен быть отозван до начала судебного заседания. Участие прокурора в заседаниях суда второй инстанции допустимо по любому гражданскому делу. Форма участия - дача заключения о законности и обоснованности решения суда первой инстанции. Надзор за законностью и обоснованностью определений кассационной инстанции выражается в проверке соответствия их действующему законодательству и в принесении в случае необходимости протестов. Отмена или изменение незаконных и необоснованных решений и определений, вступивших в законную силу, производится надзорной инстанцией. Участие прокурора в ее заседаниях реализуется в форме поддержания принесенного им или вышестоящим прокурорам протеста и даче заключения по делу, если оно рассматривается по протесту председателя соответствующего суда или его заместителя. Осуществляется так же контроль над законностью и обоснованностью определений и постановлений, выносимых судами в порядке надзора. Прокурор вправе своим заявлением ставить перед соответствующим судом вопрос о пересмотре судебных решений, определений, постановлений по вновь открывшимся обстоятельствам.</w:t>
      </w:r>
    </w:p>
    <w:p w:rsidR="000B7E6A" w:rsidRDefault="002B4165">
      <w:pPr>
        <w:pStyle w:val="3"/>
        <w:ind w:firstLine="708"/>
      </w:pPr>
      <w:r>
        <w:t xml:space="preserve">Взаимоотношения прокуроров с работниками других правоохранительных органов, в функции которых входит борьба с преступностью, имеет 2 аспекта. Первый состоит в прокурорском надзоре за исполнением законов органами, осуществляющими оперативно-розыскную деятельность, дознание и предварительное следствие. Основная деятельность по обнаружению и раскрытию преступлений осуществляется должностными лицами органов Внутренних дел, органов Федеральной службы и безопасности и налоговой полицией. Оперативно-розыскная деятельность в той части, в которой она регламентирована законом, поднадзорна прокурорам. Прокурор участвует в рассмотрении дел судом в случаях, предусмотренных процессуальным законодательством и др. законами. Важнейшей функцией этой деятельности прокурора является осуществление уголовного преследования. Реализуется эта функция, прежде всего, в выступлении прокурора в качестве государственного обвинителя. Прокурор вправе обратиться в суд с заявлением или вступить в дело в любой стадии процесса, если это требует защиты прав граждан и охраняемых законом интересов общества или государства. Поддерживая перед судом государственное обвинение, прокурор принимает участие в исследовании доказательств, даёт заключение по возникающим во время судебного разбирательства вопросам, представляет суду свои соображения по поводу применения уголовного закона и меры наказания в отношении подсудимого. При этом прокурор руководствуется не только требованиями закона, но и своим внутренним убеждением, основанном на рассмотрении всех обстоятельств дела, тем более, что бремя доказывания вины лежит на нём. Осуществляя свою деятельность по государственному обвинению, прокурор обеспечивает защиту личности, её прав и свобод, интересов общества и государства, быстрое и полное раскрытие преступления, изобличение виновных и правильность применения закона с тем, чтобы каждый совершивший преступление был подвергнут справедливому наказанию и ни один невиновный не был привлечен к уголовной ответственности и осужден. </w:t>
      </w:r>
    </w:p>
    <w:p w:rsidR="000B7E6A" w:rsidRDefault="002B4165">
      <w:pPr>
        <w:pStyle w:val="3"/>
      </w:pPr>
      <w:r>
        <w:t xml:space="preserve">  В той или иной мере с законодательными органами контактируют все прокуроры. Организуют эту работу прокуроры-руководители прокуратур. В прокуратурах могут быть созданы также специализированные подразделения либо назначены конкретные работники прокуратуры, которые непосредственно отвечают за поддержание деловых связей с законодательными органами. Прокуроры периодически встречаются с руководителями представительных органов, информируют их о целях своего прибытия и порядке предстоящей работы, истребуют от них правовые акты и др. сведения, проводят проверки исполнения законов и законности правовых актов, требуют проведения проверок в органах представительной и исполнительной власти, совершают иные действия, направленные на предупреждение нарушений законов представительными органами. Контакты с органами исполнительной власти сверху донизу прокуроры поддерживают в различных формах. Они проявляются в процессе организации и осуществления прокурорского надзора за соблюдением законов. Помимо этого контакты поддерживаются по линии участия прокуроров совместно с органами исполнительной власти в разработке мер (мероприятий), направленных на предупреждение или сокращение правонарушений, и в особенности преступлений в целом или их конкретных видов.</w:t>
      </w:r>
    </w:p>
    <w:p w:rsidR="000B7E6A" w:rsidRDefault="002B4165">
      <w:pPr>
        <w:pStyle w:val="3"/>
      </w:pPr>
      <w:r>
        <w:t xml:space="preserve">  Основная форма контактов прокуроров со средствами массовой информации – это взаимный обмен информацией. Работников телевидения, радио, периодической печати обычно интересует информация, имеющаяся в прокуратуре, о характере совершённых преступлений, о ходе расследования уголовных дел, в особенности вызывающих повышенный общественный резонанс, о динамике преступности, о мерах, предпринимаемых прокуратурой по предупреждению правонарушений, и многое другое. Давая те или иные сведения в средства массовой информации, прокуроры тем самым информируют население о состоянии законности и мерах, принимаемых по её укреплению. В свою очередь прокуроров интересуют оглашаемые в средствах массовой информации сведения о фактах нарушения законов, в особенности о действиях, содержащих признаки преступлений, о нарушении прав и свобод граждан, интересов государства. Другие формы контактов – это выступление прокуроров по радио и телевидению с разъяснениями требований законов, по вопросам профилактики правонарушений, о ходе предварительного следствия по уголовным делам, с ответами на вопросы слушателей (зрителей). Этим же вопросам посвящаются публикуемые прокурорами статьи, заметки в периодической печати.</w:t>
      </w:r>
    </w:p>
    <w:p w:rsidR="000B7E6A" w:rsidRDefault="002B4165">
      <w:pPr>
        <w:pStyle w:val="3"/>
      </w:pPr>
      <w:r>
        <w:tab/>
        <w:t>Прокурорским работникам присваиваются в соответствии со стажем работы и должностью классные чины. Профессиональная карьера работника прокуратуры предполагает перемещения на вышестоящие должности и смену направлений работы, включая переход от общих вопросов к более узкой специализации. Быстрота и возможности продвижения ограничены самой прокуратурой (её структурой), естественным уменьшением числа мест по мере продвижения наверх. Увольнение прокурорских работников осуществляется в соответствии с трудовым законодательством. Оплата и социальное обеспечение прокурорских работников осуществляется в соответствии с законом, включая должностной оклад, а также выплаты за классный чин и выслугу лет. В последние годы улучшается материальное и социальное обеспечение прокурорских работников. Это позволит привлечь в прокуратуру лучшие кадры юристов.</w:t>
      </w:r>
    </w:p>
    <w:p w:rsidR="000B7E6A" w:rsidRDefault="002B4165">
      <w:pPr>
        <w:pStyle w:val="3"/>
      </w:pPr>
      <w:r>
        <w:tab/>
        <w:t>По полному праву можно сказать, что любой прокурор, стремящийся выполнить свои обязанности, постоянно работает в условиях дефицита времени и нервного напряжения. Этот фундаментальный факт должен быть известен как лицам, желающим стать прокурорами, так и лицам, формулирующим задачи прокуратуры, а соответственно и прокуроров. Напряжённость труда объясняется: постоянным дефицитом времени; трудностями планирования работы при возникновении большого количества ситуаций, требующих быстрого решения (запросы, заявления, внезапные происшествия); нестандартностью многих задач, в особенности связанных с экономическими отношениями, поддержанием законности в банковской сфере, на фондовом рынке, в рамках конкуренции, диффузии предприятий и пр. (мнение о том, что все эти вопросы решаются только с позиции частного права, - заблуждение); конфликтностью отношений, связанной с разнообразием и даже противостоянием интересов лиц, находящихся или могущих оказаться в сфере прокурорской деятельности; лоббированием различных интересов и оказанием постоянного давления на прокуратуру. Это, пожалуй, факторы, поддающиеся в принципе не окончательному устранению, но лишь смягчению. Дополнительные трудности возникают также и в связи с отсутствием нормальной техники работы с информацией. Всё это требует значительных затрат труда и времени, высокого нервного напряжения, решения многих социально-правовых задач, причём в условиях неопределённости, а иногда и цейтнота.</w:t>
      </w:r>
    </w:p>
    <w:p w:rsidR="000B7E6A" w:rsidRDefault="002B4165">
      <w:pPr>
        <w:pStyle w:val="3"/>
      </w:pPr>
      <w:r>
        <w:tab/>
        <w:t>Всё общество состоит из различных групп. В зависимости от интересов и положения группы возникает образ прокурорских работников. Но в целом вряд ли есть серьёзные основания считать, что авторитет прокурорского работника, его имидж, образ соответствуют задачам и месту прокуратуры в обществе. Скорее всего, именно этим во многом определяется текучесть кадров, нежелание опытных юристов заниматься этой деятельностью. К сожалению, многие поступки прокурорских работников (необдуманные высказывания, поддержка незаконных действий, уклонения от исполнения собственного долга и др.) вредят, прежде всего, самой прокуратуре, её авторитету, подрывают её возможности и снижают эффективность её работы. Разумеется, это легкоустранимые недостатки. Авторитет прокуратуры обеспечивается её реальными усилиями по обеспечению законности в Украине. Во всяком случае, работа юристов в органах прокуратуры является насыщенной, крайне интересной и полезной для страны.</w:t>
      </w:r>
    </w:p>
    <w:p w:rsidR="000B7E6A" w:rsidRDefault="000B7E6A">
      <w:pPr>
        <w:pStyle w:val="3"/>
      </w:pPr>
    </w:p>
    <w:p w:rsidR="000B7E6A" w:rsidRDefault="000B7E6A">
      <w:pPr>
        <w:jc w:val="both"/>
        <w:rPr>
          <w:sz w:val="32"/>
        </w:rPr>
      </w:pPr>
    </w:p>
    <w:p w:rsidR="000B7E6A" w:rsidRDefault="000B7E6A">
      <w:pPr>
        <w:jc w:val="both"/>
        <w:rPr>
          <w:sz w:val="32"/>
        </w:rPr>
      </w:pPr>
    </w:p>
    <w:p w:rsidR="000B7E6A" w:rsidRDefault="000B7E6A">
      <w:pPr>
        <w:jc w:val="both"/>
        <w:rPr>
          <w:sz w:val="32"/>
        </w:rPr>
      </w:pPr>
    </w:p>
    <w:p w:rsidR="000B7E6A" w:rsidRDefault="000B7E6A">
      <w:pPr>
        <w:jc w:val="both"/>
        <w:rPr>
          <w:sz w:val="32"/>
        </w:rPr>
      </w:pPr>
    </w:p>
    <w:p w:rsidR="000B7E6A" w:rsidRDefault="000B7E6A">
      <w:pPr>
        <w:jc w:val="both"/>
        <w:rPr>
          <w:sz w:val="32"/>
        </w:rPr>
      </w:pPr>
    </w:p>
    <w:p w:rsidR="000B7E6A" w:rsidRDefault="000B7E6A">
      <w:pPr>
        <w:jc w:val="both"/>
        <w:rPr>
          <w:sz w:val="32"/>
        </w:rPr>
      </w:pPr>
    </w:p>
    <w:p w:rsidR="000B7E6A" w:rsidRDefault="000B7E6A">
      <w:pPr>
        <w:jc w:val="both"/>
        <w:rPr>
          <w:sz w:val="32"/>
        </w:rPr>
      </w:pPr>
    </w:p>
    <w:p w:rsidR="000B7E6A" w:rsidRDefault="000B7E6A">
      <w:pPr>
        <w:jc w:val="both"/>
        <w:rPr>
          <w:sz w:val="32"/>
        </w:rPr>
      </w:pPr>
    </w:p>
    <w:p w:rsidR="000B7E6A" w:rsidRDefault="000B7E6A">
      <w:pPr>
        <w:jc w:val="both"/>
        <w:rPr>
          <w:sz w:val="32"/>
        </w:rPr>
      </w:pPr>
    </w:p>
    <w:p w:rsidR="000B7E6A" w:rsidRDefault="000B7E6A">
      <w:pPr>
        <w:jc w:val="both"/>
        <w:rPr>
          <w:sz w:val="32"/>
        </w:rPr>
      </w:pPr>
    </w:p>
    <w:p w:rsidR="000B7E6A" w:rsidRDefault="000B7E6A">
      <w:pPr>
        <w:jc w:val="both"/>
        <w:rPr>
          <w:sz w:val="32"/>
        </w:rPr>
      </w:pPr>
    </w:p>
    <w:p w:rsidR="000B7E6A" w:rsidRDefault="002B4165">
      <w:pPr>
        <w:jc w:val="center"/>
        <w:rPr>
          <w:rFonts w:ascii="Verdana" w:hAnsi="Verdana"/>
          <w:sz w:val="32"/>
        </w:rPr>
      </w:pPr>
      <w:r>
        <w:rPr>
          <w:rFonts w:ascii="Verdana" w:hAnsi="Verdana"/>
          <w:sz w:val="32"/>
        </w:rPr>
        <w:t>Список литературы:</w:t>
      </w:r>
    </w:p>
    <w:p w:rsidR="000B7E6A" w:rsidRDefault="000B7E6A">
      <w:pPr>
        <w:jc w:val="center"/>
        <w:rPr>
          <w:sz w:val="32"/>
        </w:rPr>
      </w:pPr>
    </w:p>
    <w:p w:rsidR="000B7E6A" w:rsidRDefault="000B7E6A">
      <w:pPr>
        <w:jc w:val="both"/>
        <w:rPr>
          <w:sz w:val="32"/>
        </w:rPr>
      </w:pPr>
    </w:p>
    <w:p w:rsidR="000B7E6A" w:rsidRDefault="002B4165">
      <w:pPr>
        <w:numPr>
          <w:ilvl w:val="0"/>
          <w:numId w:val="2"/>
        </w:numPr>
        <w:jc w:val="both"/>
        <w:rPr>
          <w:rFonts w:ascii="Verdana" w:hAnsi="Verdana"/>
          <w:b/>
          <w:sz w:val="24"/>
        </w:rPr>
      </w:pPr>
      <w:r>
        <w:rPr>
          <w:rFonts w:ascii="Verdana" w:hAnsi="Verdana"/>
          <w:b/>
          <w:sz w:val="24"/>
        </w:rPr>
        <w:t>«Профессиональная деятельность юриста» - А.Э. Жалинский, Издательство БЕК, 1997</w:t>
      </w:r>
    </w:p>
    <w:p w:rsidR="000B7E6A" w:rsidRDefault="000B7E6A">
      <w:pPr>
        <w:jc w:val="both"/>
        <w:rPr>
          <w:rFonts w:ascii="Verdana" w:hAnsi="Verdana"/>
          <w:b/>
          <w:sz w:val="24"/>
        </w:rPr>
      </w:pPr>
    </w:p>
    <w:p w:rsidR="000B7E6A" w:rsidRDefault="002B4165">
      <w:pPr>
        <w:numPr>
          <w:ilvl w:val="0"/>
          <w:numId w:val="2"/>
        </w:numPr>
        <w:jc w:val="both"/>
        <w:rPr>
          <w:rFonts w:ascii="Verdana" w:hAnsi="Verdana"/>
          <w:b/>
          <w:sz w:val="24"/>
        </w:rPr>
      </w:pPr>
      <w:r>
        <w:rPr>
          <w:rFonts w:ascii="Verdana" w:hAnsi="Verdana"/>
          <w:b/>
          <w:sz w:val="24"/>
        </w:rPr>
        <w:t>«Гражданский процесс» - под редакцией Ю.К. Осипова,</w:t>
      </w:r>
    </w:p>
    <w:p w:rsidR="000B7E6A" w:rsidRDefault="002B4165">
      <w:pPr>
        <w:jc w:val="both"/>
        <w:rPr>
          <w:rFonts w:ascii="Verdana" w:hAnsi="Verdana"/>
          <w:b/>
          <w:sz w:val="24"/>
        </w:rPr>
      </w:pPr>
      <w:r>
        <w:rPr>
          <w:rFonts w:ascii="Verdana" w:hAnsi="Verdana"/>
          <w:b/>
          <w:sz w:val="24"/>
        </w:rPr>
        <w:t xml:space="preserve">    Издательство БЕК, 1996г.</w:t>
      </w:r>
    </w:p>
    <w:p w:rsidR="000B7E6A" w:rsidRDefault="000B7E6A">
      <w:pPr>
        <w:jc w:val="both"/>
        <w:rPr>
          <w:rFonts w:ascii="Verdana" w:hAnsi="Verdana"/>
          <w:b/>
          <w:sz w:val="24"/>
        </w:rPr>
      </w:pPr>
    </w:p>
    <w:p w:rsidR="000B7E6A" w:rsidRDefault="000B7E6A">
      <w:pPr>
        <w:jc w:val="both"/>
        <w:rPr>
          <w:rFonts w:ascii="Verdana" w:hAnsi="Verdana"/>
          <w:b/>
          <w:sz w:val="24"/>
        </w:rPr>
      </w:pPr>
    </w:p>
    <w:p w:rsidR="000B7E6A" w:rsidRDefault="002B4165">
      <w:pPr>
        <w:numPr>
          <w:ilvl w:val="0"/>
          <w:numId w:val="2"/>
        </w:numPr>
        <w:jc w:val="both"/>
        <w:rPr>
          <w:sz w:val="32"/>
        </w:rPr>
      </w:pPr>
      <w:r>
        <w:rPr>
          <w:rFonts w:ascii="Verdana" w:hAnsi="Verdana"/>
          <w:b/>
          <w:sz w:val="24"/>
        </w:rPr>
        <w:t xml:space="preserve">«Прокурорский надзор» - В.И. Басков, </w:t>
      </w:r>
    </w:p>
    <w:p w:rsidR="000B7E6A" w:rsidRDefault="002B4165">
      <w:pPr>
        <w:jc w:val="both"/>
        <w:rPr>
          <w:sz w:val="32"/>
        </w:rPr>
      </w:pPr>
      <w:r>
        <w:rPr>
          <w:rFonts w:ascii="Verdana" w:hAnsi="Verdana"/>
          <w:b/>
          <w:sz w:val="24"/>
        </w:rPr>
        <w:t xml:space="preserve">    Издательство БЕК, 1996г.</w:t>
      </w:r>
    </w:p>
    <w:p w:rsidR="000B7E6A" w:rsidRDefault="002B4165">
      <w:pPr>
        <w:jc w:val="both"/>
        <w:rPr>
          <w:sz w:val="32"/>
        </w:rPr>
      </w:pPr>
      <w:r>
        <w:rPr>
          <w:sz w:val="32"/>
        </w:rPr>
        <w:t xml:space="preserve">                                    </w:t>
      </w:r>
    </w:p>
    <w:p w:rsidR="000B7E6A" w:rsidRDefault="002B4165">
      <w:pPr>
        <w:jc w:val="both"/>
        <w:rPr>
          <w:sz w:val="32"/>
        </w:rPr>
      </w:pPr>
      <w:r>
        <w:rPr>
          <w:sz w:val="32"/>
        </w:rPr>
        <w:t xml:space="preserve">    </w:t>
      </w:r>
    </w:p>
    <w:p w:rsidR="000B7E6A" w:rsidRDefault="002B4165">
      <w:pPr>
        <w:jc w:val="both"/>
        <w:rPr>
          <w:sz w:val="32"/>
        </w:rPr>
      </w:pPr>
      <w:r>
        <w:rPr>
          <w:sz w:val="32"/>
        </w:rPr>
        <w:t xml:space="preserve"> </w:t>
      </w: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0B7E6A">
      <w:pPr>
        <w:jc w:val="center"/>
        <w:rPr>
          <w:b/>
          <w:sz w:val="28"/>
        </w:rPr>
      </w:pPr>
    </w:p>
    <w:p w:rsidR="000B7E6A" w:rsidRDefault="002B4165">
      <w:pPr>
        <w:jc w:val="center"/>
      </w:pPr>
      <w:r>
        <w:rPr>
          <w:b/>
          <w:sz w:val="28"/>
        </w:rPr>
        <w:t xml:space="preserve"> </w:t>
      </w:r>
      <w:bookmarkStart w:id="0" w:name="_GoBack"/>
      <w:bookmarkEnd w:id="0"/>
    </w:p>
    <w:sectPr w:rsidR="000B7E6A">
      <w:pgSz w:w="11906" w:h="16838"/>
      <w:pgMar w:top="851" w:right="1134" w:bottom="992"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F64973"/>
    <w:multiLevelType w:val="singleLevel"/>
    <w:tmpl w:val="286E5FC0"/>
    <w:lvl w:ilvl="0">
      <w:start w:val="1"/>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1">
    <w:nsid w:val="63295ADC"/>
    <w:multiLevelType w:val="singleLevel"/>
    <w:tmpl w:val="E8F468DA"/>
    <w:lvl w:ilvl="0">
      <w:start w:val="8"/>
      <w:numFmt w:val="decimal"/>
      <w:lvlText w:val="%1."/>
      <w:lvlJc w:val="left"/>
      <w:pPr>
        <w:tabs>
          <w:tab w:val="num" w:pos="360"/>
        </w:tabs>
        <w:ind w:left="360" w:hanging="360"/>
      </w:pPr>
      <w:rPr>
        <w:rFonts w:hint="default"/>
        <w:b/>
      </w:rPr>
    </w:lvl>
  </w:abstractNum>
  <w:abstractNum w:abstractNumId="2">
    <w:nsid w:val="703D1908"/>
    <w:multiLevelType w:val="singleLevel"/>
    <w:tmpl w:val="FB22F33C"/>
    <w:lvl w:ilvl="0">
      <w:start w:val="1"/>
      <w:numFmt w:val="decimal"/>
      <w:lvlText w:val="%1. "/>
      <w:legacy w:legacy="1" w:legacySpace="0" w:legacyIndent="283"/>
      <w:lvlJc w:val="left"/>
      <w:pPr>
        <w:ind w:left="283" w:hanging="283"/>
      </w:pPr>
      <w:rPr>
        <w:rFonts w:ascii="Times New Roman" w:hAnsi="Times New Roman" w:hint="default"/>
        <w:b w:val="0"/>
        <w:i w:val="0"/>
        <w:sz w:val="32"/>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doNotShadeFormData/>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4165"/>
    <w:rsid w:val="000B7E6A"/>
    <w:rsid w:val="002B4165"/>
    <w:rsid w:val="003B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AA8A7E-6A54-4CBA-8F31-62F9B7DF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Garamond" w:hAnsi="Garamond"/>
      <w:b/>
      <w:sz w:val="40"/>
    </w:rPr>
  </w:style>
  <w:style w:type="paragraph" w:styleId="2">
    <w:name w:val="heading 2"/>
    <w:basedOn w:val="a"/>
    <w:next w:val="a"/>
    <w:qFormat/>
    <w:pPr>
      <w:keepNext/>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sz w:val="28"/>
    </w:rPr>
  </w:style>
  <w:style w:type="paragraph" w:styleId="a4">
    <w:name w:val="Title"/>
    <w:basedOn w:val="a"/>
    <w:qFormat/>
    <w:pPr>
      <w:jc w:val="center"/>
    </w:pPr>
    <w:rPr>
      <w:rFonts w:ascii="Courier New" w:hAnsi="Courier New"/>
      <w:b/>
      <w:sz w:val="32"/>
      <w:u w:val="single"/>
      <w:lang w:val="en-US"/>
    </w:rPr>
  </w:style>
  <w:style w:type="paragraph" w:styleId="20">
    <w:name w:val="Body Text 2"/>
    <w:basedOn w:val="a"/>
    <w:semiHidden/>
    <w:pPr>
      <w:jc w:val="both"/>
    </w:pPr>
    <w:rPr>
      <w:rFonts w:ascii="Arial" w:hAnsi="Arial"/>
      <w:b/>
      <w:sz w:val="24"/>
    </w:rPr>
  </w:style>
  <w:style w:type="paragraph" w:styleId="3">
    <w:name w:val="Body Text 3"/>
    <w:basedOn w:val="a"/>
    <w:semiHidden/>
    <w:pPr>
      <w:jc w:val="both"/>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3413</Words>
  <Characters>19460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ИНСТИТУТ ЭКОНОМИКИ, УПРАВЛЕНИЯ И ПОЛИТОЛОГИИ</vt:lpstr>
    </vt:vector>
  </TitlesOfParts>
  <Company>МЕЖЭКОНОМСБЕРБАНК</Company>
  <LinksUpToDate>false</LinksUpToDate>
  <CharactersWithSpaces>22828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ЭКОНОМИКИ, УПРАВЛЕНИЯ И ПОЛИТОЛОГИИ</dc:title>
  <dc:subject/>
  <dc:creator>DELL DX2-66</dc:creator>
  <cp:keywords/>
  <dc:description/>
  <cp:lastModifiedBy>admin</cp:lastModifiedBy>
  <cp:revision>2</cp:revision>
  <cp:lastPrinted>1997-12-21T23:59:00Z</cp:lastPrinted>
  <dcterms:created xsi:type="dcterms:W3CDTF">2014-02-12T22:20:00Z</dcterms:created>
  <dcterms:modified xsi:type="dcterms:W3CDTF">2014-02-12T22:20:00Z</dcterms:modified>
</cp:coreProperties>
</file>