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B4" w:rsidRDefault="00776337">
      <w:pPr>
        <w:pStyle w:val="1"/>
        <w:jc w:val="center"/>
      </w:pPr>
      <w:r>
        <w:t>Использование метода ГРВ- биоэлектрографии в медико-биологических исследованиях</w:t>
      </w:r>
    </w:p>
    <w:p w:rsidR="00CE62B4" w:rsidRPr="00776337" w:rsidRDefault="00776337">
      <w:pPr>
        <w:pStyle w:val="a3"/>
      </w:pPr>
      <w:r>
        <w:t> Коптева А., Гриднева С.</w:t>
      </w:r>
    </w:p>
    <w:p w:rsidR="00CE62B4" w:rsidRDefault="00776337">
      <w:pPr>
        <w:pStyle w:val="a3"/>
      </w:pPr>
      <w:r>
        <w:t>Эффект свечения объектов различной природы в электромагнитных полях высокой напряженности известен учёным более двух столетий. В тридцатые годы XX века российские изобретатели супруги Кирлиан проводили исследования свечения неорганических и биологических объектов, в том числе листьев растений и пальцев людей, в электромагнитном поле.</w:t>
      </w:r>
    </w:p>
    <w:p w:rsidR="00CE62B4" w:rsidRDefault="00776337">
      <w:pPr>
        <w:pStyle w:val="a3"/>
      </w:pPr>
      <w:r>
        <w:t>В 1978 г. был создан "Международный Союз медицинской и прикладной биоэлектрографии" (ШМАВ) со штаб-квартирами в США и Великобритании. Целями его деятельности являются: утверждение значимости и научного статуса биоэлектрографии путем тщательных исследований; консолидация усилий учёных, вовлеченных в различные аспекты биоэлектрографических исследований для обмена опытом и результатами; развитие биоэлектрографических исследований в строгих научных рамках, особенно когда это касается аспектов здоровья людей [1,с.6].</w:t>
      </w:r>
    </w:p>
    <w:p w:rsidR="00CE62B4" w:rsidRDefault="00776337">
      <w:pPr>
        <w:pStyle w:val="a3"/>
      </w:pPr>
      <w:r>
        <w:t>В 1996 г. российский ученый К.Г. Коротков создает новый научный подход в биоэлектрографии, основанный на цифровой видеотехнике, современной электронике и количественной компьютерной обработке изображений.</w:t>
      </w:r>
    </w:p>
    <w:p w:rsidR="00CE62B4" w:rsidRDefault="00776337">
      <w:pPr>
        <w:pStyle w:val="a3"/>
      </w:pPr>
      <w:r>
        <w:t>Метод ГРВ основан на стимулировании эмиссии фотонов и электронов с поверхности объекта при подаче коротких электрических импульсов-«фотоэлектронная эмиссия». Эмитируемые частицы ускоряются в электромагнитном поле, порождая электронные лавины по поверхности диэлектрика (стекла). Разряд вызывает свечение за счет возбуждения молекул окружающего газа. Это свечение и регистрирует метод ГРВ [2,с.23] .</w:t>
      </w:r>
    </w:p>
    <w:p w:rsidR="00CE62B4" w:rsidRDefault="00776337">
      <w:pPr>
        <w:pStyle w:val="a3"/>
      </w:pPr>
      <w:r>
        <w:t>Если поместить в электромагнитное поле палец человека, то электрическое поле распространяется во все стороны радиально от пальца. Распространение электронной лавины сопровождается свечением, которое регистрируется оптической системой ГРВ прибора. В это свечение вносит вклад и собственное свечение кожного покрова, которое является очень слабым, но, тем не менее, может быть зафиксировано чувствительным фотоэлектронными умножителями. Этот ток не вызывает существенных физиологических эффектов и совершенно безопасен для организма человека. [3,с.21].</w:t>
      </w:r>
    </w:p>
    <w:p w:rsidR="00CE62B4" w:rsidRDefault="00776337">
      <w:pPr>
        <w:pStyle w:val="a3"/>
      </w:pPr>
      <w:r>
        <w:t>Информация в методе ГРВ извлекается за счет компьютерной обработки изображений и массивов данных. Как показали многочисленные исследования, параметры ГРВ изображений отражают активность вегетативной нервной системы и баланс симпатических и парасимпатических отделов этой системы.</w:t>
      </w:r>
    </w:p>
    <w:p w:rsidR="00CE62B4" w:rsidRDefault="00776337">
      <w:pPr>
        <w:pStyle w:val="a3"/>
      </w:pPr>
      <w:r>
        <w:t>Благодаря новейшим современным технологиям, метод ГРВ позволяет быстро и качественно определить физиологические возможности человека, а параметрическая компьютерная обработка получаемых изображений даёт конкретные цифровые характеристики, которые можно сравнивать и анлизировать.</w:t>
      </w:r>
    </w:p>
    <w:p w:rsidR="00CE62B4" w:rsidRDefault="00776337">
      <w:pPr>
        <w:pStyle w:val="a3"/>
      </w:pPr>
      <w:r>
        <w:t>В 2009 году на базе конно-спортивной школы БелГУ проведено исследование влияния сеанса верховой езды на лошади на организм 10 здоровых детей. На рис. 1 приведена ГРВ-биоэлектрограммы девочки 13 лет.</w:t>
      </w:r>
    </w:p>
    <w:p w:rsidR="00CE62B4" w:rsidRDefault="00776337">
      <w:pPr>
        <w:pStyle w:val="a3"/>
      </w:pPr>
      <w:r>
        <w:t>Очевидно, что после занятия заметно изменяется визуальное изображение, характеризующие энергетическое состояние организма - увеличилась площадь засветки, уменьшилось количество «провалов».</w:t>
      </w:r>
    </w:p>
    <w:p w:rsidR="00CE62B4" w:rsidRDefault="00E11F0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8.5pt;height:321.75pt">
            <v:imagedata r:id="rId4" o:title=""/>
          </v:shape>
        </w:pict>
      </w:r>
    </w:p>
    <w:p w:rsidR="00CE62B4" w:rsidRDefault="00776337">
      <w:pPr>
        <w:pStyle w:val="a3"/>
      </w:pPr>
      <w:r>
        <w:t>Рис. 1. ГРВ-граммы Дарьи Ш. 13 лет 1 - до сеанса верховой езды;</w:t>
      </w:r>
    </w:p>
    <w:p w:rsidR="00CE62B4" w:rsidRDefault="00776337">
      <w:pPr>
        <w:pStyle w:val="a3"/>
      </w:pPr>
      <w:r>
        <w:t>2 - сразу после сеанса верховой езды</w:t>
      </w:r>
    </w:p>
    <w:p w:rsidR="00CE62B4" w:rsidRDefault="00776337">
      <w:pPr>
        <w:pStyle w:val="a3"/>
      </w:pPr>
      <w:r>
        <w:t>На основе обработанной биоэлектрографической информации подготавливается круговая диаграмма [2, 117], состоящая из трех кругов-зон (рис. 2):</w:t>
      </w:r>
    </w:p>
    <w:p w:rsidR="00CE62B4" w:rsidRDefault="00776337">
      <w:pPr>
        <w:pStyle w:val="a3"/>
      </w:pPr>
      <w:r>
        <w:t>внутренний круг - зона энергодефицита (соответствует значениям нормированного коэффициента менее -0,6);</w:t>
      </w:r>
    </w:p>
    <w:p w:rsidR="00CE62B4" w:rsidRDefault="00776337">
      <w:pPr>
        <w:pStyle w:val="a3"/>
      </w:pPr>
      <w:r>
        <w:t>средний круг-зона нормы (соответствует значениям нормированного коэффициента от -0,6 до +0,6);</w:t>
      </w:r>
    </w:p>
    <w:p w:rsidR="00CE62B4" w:rsidRDefault="00776337">
      <w:pPr>
        <w:pStyle w:val="a3"/>
      </w:pPr>
      <w:r>
        <w:t>внешний круг-зона энергоизбыточности (соответствует значениям нормированного коэффициента более +0,6).</w:t>
      </w:r>
    </w:p>
    <w:p w:rsidR="00CE62B4" w:rsidRDefault="00E11F0F">
      <w:pPr>
        <w:pStyle w:val="a3"/>
      </w:pPr>
      <w:r>
        <w:rPr>
          <w:noProof/>
        </w:rPr>
        <w:pict>
          <v:shape id="_x0000_i1031" type="#_x0000_t75" style="width:477pt;height:309pt">
            <v:imagedata r:id="rId5" o:title=""/>
          </v:shape>
        </w:pict>
      </w:r>
    </w:p>
    <w:p w:rsidR="00CE62B4" w:rsidRDefault="00776337">
      <w:pPr>
        <w:pStyle w:val="a3"/>
      </w:pPr>
      <w:r>
        <w:t>Рис. 2. Круговая диаграмма Дарьи Ш. 13 лет Внутренняя ломаная линия - до сеанса верховой езды;</w:t>
      </w:r>
    </w:p>
    <w:p w:rsidR="00CE62B4" w:rsidRDefault="00776337">
      <w:pPr>
        <w:pStyle w:val="a3"/>
      </w:pPr>
      <w:r>
        <w:t>Внешняя ломаная линия - сразу после сеанса верховой езды</w:t>
      </w:r>
    </w:p>
    <w:p w:rsidR="00CE62B4" w:rsidRDefault="00776337">
      <w:pPr>
        <w:pStyle w:val="a3"/>
      </w:pPr>
      <w:r>
        <w:t>Аналогичные результаты получены также у других участников эксперимента.</w:t>
      </w:r>
    </w:p>
    <w:p w:rsidR="00CE62B4" w:rsidRDefault="00776337">
      <w:pPr>
        <w:pStyle w:val="a3"/>
      </w:pPr>
      <w:r>
        <w:t>Использование ГРВ-графии представляется весьма перспективным при работе с детьми, имеющими множественные отклонения в состоянии здоровья, так как анализ результатов реабилитационного процесса в таком случае более прост и информативен.</w:t>
      </w:r>
    </w:p>
    <w:p w:rsidR="00CE62B4" w:rsidRDefault="00776337">
      <w:pPr>
        <w:pStyle w:val="a3"/>
      </w:pPr>
      <w:r>
        <w:t>Список литературы</w:t>
      </w:r>
    </w:p>
    <w:p w:rsidR="00CE62B4" w:rsidRDefault="00776337">
      <w:pPr>
        <w:pStyle w:val="a3"/>
      </w:pPr>
      <w:r>
        <w:t>Короткова А.К. Метод газоразрядной визуализации биоэлектрографии в исследованиях психофизиологического состояния квалифицированных спортсменов.- автореферат дис.... к.п.н., - С.Пб, 2006.- 18 с.</w:t>
      </w:r>
    </w:p>
    <w:p w:rsidR="00CE62B4" w:rsidRDefault="00776337">
      <w:pPr>
        <w:pStyle w:val="a3"/>
      </w:pPr>
      <w:r>
        <w:t>Коротков К.Г. Принципы анализа ГРВ-биоэлектрографии.- СПб: Регион- 2007.-312 с.</w:t>
      </w:r>
    </w:p>
    <w:p w:rsidR="00CE62B4" w:rsidRDefault="00776337">
      <w:pPr>
        <w:pStyle w:val="a3"/>
      </w:pPr>
      <w:r>
        <w:t>Коротков К.Г, Короткова А.К. Инновационные технологии в спорте: исследование психофизиологического состояния спортсменов методом газоразрядной визуализации.- М: Медицина.- 2008.- 280 с.</w:t>
      </w:r>
      <w:bookmarkStart w:id="0" w:name="_GoBack"/>
      <w:bookmarkEnd w:id="0"/>
    </w:p>
    <w:sectPr w:rsidR="00CE6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337"/>
    <w:rsid w:val="00776337"/>
    <w:rsid w:val="00CE62B4"/>
    <w:rsid w:val="00E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32EFC76-56D1-41CA-90CB-7673CB42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3869</Characters>
  <Application>Microsoft Office Word</Application>
  <DocSecurity>0</DocSecurity>
  <Lines>32</Lines>
  <Paragraphs>9</Paragraphs>
  <ScaleCrop>false</ScaleCrop>
  <Company>diakov.net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метода ГРВ- биоэлектрографии в медико-биологических исследованиях</dc:title>
  <dc:subject/>
  <dc:creator>Irina</dc:creator>
  <cp:keywords/>
  <dc:description/>
  <cp:lastModifiedBy>Irina</cp:lastModifiedBy>
  <cp:revision>2</cp:revision>
  <dcterms:created xsi:type="dcterms:W3CDTF">2014-07-31T18:11:00Z</dcterms:created>
  <dcterms:modified xsi:type="dcterms:W3CDTF">2014-07-31T18:11:00Z</dcterms:modified>
</cp:coreProperties>
</file>