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577" w:rsidRDefault="00A43577">
      <w:pPr>
        <w:pStyle w:val="a5"/>
      </w:pPr>
      <w:r>
        <w:t>Оглавление</w:t>
      </w:r>
    </w:p>
    <w:p w:rsidR="000F7182" w:rsidRDefault="00A46397">
      <w:pPr>
        <w:pStyle w:val="11"/>
        <w:tabs>
          <w:tab w:val="right" w:leader="dot" w:pos="9345"/>
        </w:tabs>
        <w:rPr>
          <w:noProof/>
        </w:rPr>
      </w:pPr>
      <w:r>
        <w:fldChar w:fldCharType="begin"/>
      </w:r>
      <w:r w:rsidR="00A43577">
        <w:instrText xml:space="preserve"> TOC \o "1-3" \h \z \u </w:instrText>
      </w:r>
      <w:r>
        <w:fldChar w:fldCharType="separate"/>
      </w:r>
      <w:hyperlink w:anchor="_Toc293347963" w:history="1">
        <w:r w:rsidR="000F7182" w:rsidRPr="00B23A7A">
          <w:rPr>
            <w:rStyle w:val="a6"/>
            <w:noProof/>
          </w:rPr>
          <w:t>Введение.</w:t>
        </w:r>
        <w:r w:rsidR="000F7182">
          <w:rPr>
            <w:noProof/>
            <w:webHidden/>
          </w:rPr>
          <w:tab/>
        </w:r>
        <w:r>
          <w:rPr>
            <w:noProof/>
            <w:webHidden/>
          </w:rPr>
          <w:fldChar w:fldCharType="begin"/>
        </w:r>
        <w:r w:rsidR="000F7182">
          <w:rPr>
            <w:noProof/>
            <w:webHidden/>
          </w:rPr>
          <w:instrText xml:space="preserve"> PAGEREF _Toc293347963 \h </w:instrText>
        </w:r>
        <w:r>
          <w:rPr>
            <w:noProof/>
            <w:webHidden/>
          </w:rPr>
        </w:r>
        <w:r>
          <w:rPr>
            <w:noProof/>
            <w:webHidden/>
          </w:rPr>
          <w:fldChar w:fldCharType="separate"/>
        </w:r>
        <w:r w:rsidR="00E661B0">
          <w:rPr>
            <w:noProof/>
            <w:webHidden/>
          </w:rPr>
          <w:t>2</w:t>
        </w:r>
        <w:r>
          <w:rPr>
            <w:noProof/>
            <w:webHidden/>
          </w:rPr>
          <w:fldChar w:fldCharType="end"/>
        </w:r>
      </w:hyperlink>
    </w:p>
    <w:p w:rsidR="000F7182" w:rsidRDefault="005D5F10">
      <w:pPr>
        <w:pStyle w:val="11"/>
        <w:tabs>
          <w:tab w:val="right" w:leader="dot" w:pos="9345"/>
        </w:tabs>
        <w:rPr>
          <w:noProof/>
        </w:rPr>
      </w:pPr>
      <w:hyperlink w:anchor="_Toc293347964" w:history="1">
        <w:r w:rsidR="000F7182" w:rsidRPr="00B23A7A">
          <w:rPr>
            <w:rStyle w:val="a6"/>
            <w:noProof/>
          </w:rPr>
          <w:t>1. лесные комплексы Волгоградской области</w:t>
        </w:r>
        <w:r w:rsidR="000F7182">
          <w:rPr>
            <w:noProof/>
            <w:webHidden/>
          </w:rPr>
          <w:tab/>
        </w:r>
        <w:r w:rsidR="00A46397">
          <w:rPr>
            <w:noProof/>
            <w:webHidden/>
          </w:rPr>
          <w:fldChar w:fldCharType="begin"/>
        </w:r>
        <w:r w:rsidR="000F7182">
          <w:rPr>
            <w:noProof/>
            <w:webHidden/>
          </w:rPr>
          <w:instrText xml:space="preserve"> PAGEREF _Toc293347964 \h </w:instrText>
        </w:r>
        <w:r w:rsidR="00A46397">
          <w:rPr>
            <w:noProof/>
            <w:webHidden/>
          </w:rPr>
        </w:r>
        <w:r w:rsidR="00A46397">
          <w:rPr>
            <w:noProof/>
            <w:webHidden/>
          </w:rPr>
          <w:fldChar w:fldCharType="separate"/>
        </w:r>
        <w:r w:rsidR="00E661B0">
          <w:rPr>
            <w:noProof/>
            <w:webHidden/>
          </w:rPr>
          <w:t>4</w:t>
        </w:r>
        <w:r w:rsidR="00A46397">
          <w:rPr>
            <w:noProof/>
            <w:webHidden/>
          </w:rPr>
          <w:fldChar w:fldCharType="end"/>
        </w:r>
      </w:hyperlink>
    </w:p>
    <w:p w:rsidR="000F7182" w:rsidRDefault="005D5F10">
      <w:pPr>
        <w:pStyle w:val="21"/>
        <w:tabs>
          <w:tab w:val="right" w:leader="dot" w:pos="9345"/>
        </w:tabs>
        <w:rPr>
          <w:noProof/>
        </w:rPr>
      </w:pPr>
      <w:hyperlink w:anchor="_Toc293347965" w:history="1">
        <w:r w:rsidR="000F7182" w:rsidRPr="00B23A7A">
          <w:rPr>
            <w:rStyle w:val="a6"/>
            <w:noProof/>
          </w:rPr>
          <w:t>1.1 Лесной фонд Волгоградской области.</w:t>
        </w:r>
        <w:r w:rsidR="000F7182">
          <w:rPr>
            <w:noProof/>
            <w:webHidden/>
          </w:rPr>
          <w:tab/>
        </w:r>
        <w:r w:rsidR="00A46397">
          <w:rPr>
            <w:noProof/>
            <w:webHidden/>
          </w:rPr>
          <w:fldChar w:fldCharType="begin"/>
        </w:r>
        <w:r w:rsidR="000F7182">
          <w:rPr>
            <w:noProof/>
            <w:webHidden/>
          </w:rPr>
          <w:instrText xml:space="preserve"> PAGEREF _Toc293347965 \h </w:instrText>
        </w:r>
        <w:r w:rsidR="00A46397">
          <w:rPr>
            <w:noProof/>
            <w:webHidden/>
          </w:rPr>
        </w:r>
        <w:r w:rsidR="00A46397">
          <w:rPr>
            <w:noProof/>
            <w:webHidden/>
          </w:rPr>
          <w:fldChar w:fldCharType="separate"/>
        </w:r>
        <w:r w:rsidR="00E661B0">
          <w:rPr>
            <w:noProof/>
            <w:webHidden/>
          </w:rPr>
          <w:t>4</w:t>
        </w:r>
        <w:r w:rsidR="00A46397">
          <w:rPr>
            <w:noProof/>
            <w:webHidden/>
          </w:rPr>
          <w:fldChar w:fldCharType="end"/>
        </w:r>
      </w:hyperlink>
    </w:p>
    <w:p w:rsidR="000F7182" w:rsidRDefault="005D5F10">
      <w:pPr>
        <w:pStyle w:val="21"/>
        <w:tabs>
          <w:tab w:val="right" w:leader="dot" w:pos="9345"/>
        </w:tabs>
        <w:rPr>
          <w:noProof/>
        </w:rPr>
      </w:pPr>
      <w:hyperlink w:anchor="_Toc293347966" w:history="1">
        <w:r w:rsidR="000F7182" w:rsidRPr="00B23A7A">
          <w:rPr>
            <w:rStyle w:val="a6"/>
            <w:noProof/>
          </w:rPr>
          <w:t>1.2 Охраняемые территории .</w:t>
        </w:r>
        <w:r w:rsidR="000F7182">
          <w:rPr>
            <w:noProof/>
            <w:webHidden/>
          </w:rPr>
          <w:tab/>
        </w:r>
        <w:r w:rsidR="00A46397">
          <w:rPr>
            <w:noProof/>
            <w:webHidden/>
          </w:rPr>
          <w:fldChar w:fldCharType="begin"/>
        </w:r>
        <w:r w:rsidR="000F7182">
          <w:rPr>
            <w:noProof/>
            <w:webHidden/>
          </w:rPr>
          <w:instrText xml:space="preserve"> PAGEREF _Toc293347966 \h </w:instrText>
        </w:r>
        <w:r w:rsidR="00A46397">
          <w:rPr>
            <w:noProof/>
            <w:webHidden/>
          </w:rPr>
        </w:r>
        <w:r w:rsidR="00A46397">
          <w:rPr>
            <w:noProof/>
            <w:webHidden/>
          </w:rPr>
          <w:fldChar w:fldCharType="separate"/>
        </w:r>
        <w:r w:rsidR="00E661B0">
          <w:rPr>
            <w:noProof/>
            <w:webHidden/>
          </w:rPr>
          <w:t>9</w:t>
        </w:r>
        <w:r w:rsidR="00A46397">
          <w:rPr>
            <w:noProof/>
            <w:webHidden/>
          </w:rPr>
          <w:fldChar w:fldCharType="end"/>
        </w:r>
      </w:hyperlink>
    </w:p>
    <w:p w:rsidR="000F7182" w:rsidRDefault="005D5F10">
      <w:pPr>
        <w:pStyle w:val="11"/>
        <w:tabs>
          <w:tab w:val="right" w:leader="dot" w:pos="9345"/>
        </w:tabs>
        <w:rPr>
          <w:noProof/>
        </w:rPr>
      </w:pPr>
      <w:hyperlink w:anchor="_Toc293347967" w:history="1">
        <w:r w:rsidR="000F7182" w:rsidRPr="00B23A7A">
          <w:rPr>
            <w:rStyle w:val="a6"/>
            <w:noProof/>
          </w:rPr>
          <w:t>2.Проблемы рационального использования лесных ресурсов особо охраняемых территорий</w:t>
        </w:r>
        <w:r w:rsidR="000F7182">
          <w:rPr>
            <w:noProof/>
            <w:webHidden/>
          </w:rPr>
          <w:tab/>
        </w:r>
        <w:r w:rsidR="00A46397">
          <w:rPr>
            <w:noProof/>
            <w:webHidden/>
          </w:rPr>
          <w:fldChar w:fldCharType="begin"/>
        </w:r>
        <w:r w:rsidR="000F7182">
          <w:rPr>
            <w:noProof/>
            <w:webHidden/>
          </w:rPr>
          <w:instrText xml:space="preserve"> PAGEREF _Toc293347967 \h </w:instrText>
        </w:r>
        <w:r w:rsidR="00A46397">
          <w:rPr>
            <w:noProof/>
            <w:webHidden/>
          </w:rPr>
        </w:r>
        <w:r w:rsidR="00A46397">
          <w:rPr>
            <w:noProof/>
            <w:webHidden/>
          </w:rPr>
          <w:fldChar w:fldCharType="separate"/>
        </w:r>
        <w:r w:rsidR="00E661B0">
          <w:rPr>
            <w:noProof/>
            <w:webHidden/>
          </w:rPr>
          <w:t>13</w:t>
        </w:r>
        <w:r w:rsidR="00A46397">
          <w:rPr>
            <w:noProof/>
            <w:webHidden/>
          </w:rPr>
          <w:fldChar w:fldCharType="end"/>
        </w:r>
      </w:hyperlink>
    </w:p>
    <w:p w:rsidR="000F7182" w:rsidRDefault="005D5F10">
      <w:pPr>
        <w:pStyle w:val="21"/>
        <w:tabs>
          <w:tab w:val="right" w:leader="dot" w:pos="9345"/>
        </w:tabs>
        <w:rPr>
          <w:noProof/>
        </w:rPr>
      </w:pPr>
      <w:hyperlink w:anchor="_Toc293347968" w:history="1">
        <w:r w:rsidR="000F7182" w:rsidRPr="00B23A7A">
          <w:rPr>
            <w:rStyle w:val="a6"/>
            <w:noProof/>
          </w:rPr>
          <w:t>2.1 Хозяйственное использование</w:t>
        </w:r>
        <w:r w:rsidR="000F7182">
          <w:rPr>
            <w:noProof/>
            <w:webHidden/>
          </w:rPr>
          <w:tab/>
        </w:r>
        <w:r w:rsidR="00A46397">
          <w:rPr>
            <w:noProof/>
            <w:webHidden/>
          </w:rPr>
          <w:fldChar w:fldCharType="begin"/>
        </w:r>
        <w:r w:rsidR="000F7182">
          <w:rPr>
            <w:noProof/>
            <w:webHidden/>
          </w:rPr>
          <w:instrText xml:space="preserve"> PAGEREF _Toc293347968 \h </w:instrText>
        </w:r>
        <w:r w:rsidR="00A46397">
          <w:rPr>
            <w:noProof/>
            <w:webHidden/>
          </w:rPr>
        </w:r>
        <w:r w:rsidR="00A46397">
          <w:rPr>
            <w:noProof/>
            <w:webHidden/>
          </w:rPr>
          <w:fldChar w:fldCharType="separate"/>
        </w:r>
        <w:r w:rsidR="00E661B0">
          <w:rPr>
            <w:noProof/>
            <w:webHidden/>
          </w:rPr>
          <w:t>13</w:t>
        </w:r>
        <w:r w:rsidR="00A46397">
          <w:rPr>
            <w:noProof/>
            <w:webHidden/>
          </w:rPr>
          <w:fldChar w:fldCharType="end"/>
        </w:r>
      </w:hyperlink>
    </w:p>
    <w:p w:rsidR="000F7182" w:rsidRDefault="005D5F10">
      <w:pPr>
        <w:pStyle w:val="21"/>
        <w:tabs>
          <w:tab w:val="right" w:leader="dot" w:pos="9345"/>
        </w:tabs>
        <w:rPr>
          <w:noProof/>
        </w:rPr>
      </w:pPr>
      <w:hyperlink w:anchor="_Toc293347969" w:history="1">
        <w:r w:rsidR="000F7182" w:rsidRPr="00B23A7A">
          <w:rPr>
            <w:rStyle w:val="a6"/>
            <w:noProof/>
          </w:rPr>
          <w:t>2.2 Рекреационное лесопользование  в Волгоградской области</w:t>
        </w:r>
        <w:r w:rsidR="000F7182">
          <w:rPr>
            <w:noProof/>
            <w:webHidden/>
          </w:rPr>
          <w:tab/>
        </w:r>
        <w:r w:rsidR="00A46397">
          <w:rPr>
            <w:noProof/>
            <w:webHidden/>
          </w:rPr>
          <w:fldChar w:fldCharType="begin"/>
        </w:r>
        <w:r w:rsidR="000F7182">
          <w:rPr>
            <w:noProof/>
            <w:webHidden/>
          </w:rPr>
          <w:instrText xml:space="preserve"> PAGEREF _Toc293347969 \h </w:instrText>
        </w:r>
        <w:r w:rsidR="00A46397">
          <w:rPr>
            <w:noProof/>
            <w:webHidden/>
          </w:rPr>
        </w:r>
        <w:r w:rsidR="00A46397">
          <w:rPr>
            <w:noProof/>
            <w:webHidden/>
          </w:rPr>
          <w:fldChar w:fldCharType="separate"/>
        </w:r>
        <w:r w:rsidR="00E661B0">
          <w:rPr>
            <w:noProof/>
            <w:webHidden/>
          </w:rPr>
          <w:t>13</w:t>
        </w:r>
        <w:r w:rsidR="00A46397">
          <w:rPr>
            <w:noProof/>
            <w:webHidden/>
          </w:rPr>
          <w:fldChar w:fldCharType="end"/>
        </w:r>
      </w:hyperlink>
    </w:p>
    <w:p w:rsidR="000F7182" w:rsidRDefault="005D5F10">
      <w:pPr>
        <w:pStyle w:val="21"/>
        <w:tabs>
          <w:tab w:val="right" w:leader="dot" w:pos="9345"/>
        </w:tabs>
        <w:rPr>
          <w:noProof/>
        </w:rPr>
      </w:pPr>
      <w:hyperlink w:anchor="_Toc293347970" w:history="1">
        <w:r w:rsidR="000F7182" w:rsidRPr="00B23A7A">
          <w:rPr>
            <w:rStyle w:val="a6"/>
            <w:noProof/>
          </w:rPr>
          <w:t>2.3  Мероприятия по охране лесных ресурсов.</w:t>
        </w:r>
        <w:r w:rsidR="000F7182">
          <w:rPr>
            <w:noProof/>
            <w:webHidden/>
          </w:rPr>
          <w:tab/>
        </w:r>
        <w:r w:rsidR="00A46397">
          <w:rPr>
            <w:noProof/>
            <w:webHidden/>
          </w:rPr>
          <w:fldChar w:fldCharType="begin"/>
        </w:r>
        <w:r w:rsidR="000F7182">
          <w:rPr>
            <w:noProof/>
            <w:webHidden/>
          </w:rPr>
          <w:instrText xml:space="preserve"> PAGEREF _Toc293347970 \h </w:instrText>
        </w:r>
        <w:r w:rsidR="00A46397">
          <w:rPr>
            <w:noProof/>
            <w:webHidden/>
          </w:rPr>
        </w:r>
        <w:r w:rsidR="00A46397">
          <w:rPr>
            <w:noProof/>
            <w:webHidden/>
          </w:rPr>
          <w:fldChar w:fldCharType="separate"/>
        </w:r>
        <w:r w:rsidR="00E661B0">
          <w:rPr>
            <w:noProof/>
            <w:webHidden/>
          </w:rPr>
          <w:t>19</w:t>
        </w:r>
        <w:r w:rsidR="00A46397">
          <w:rPr>
            <w:noProof/>
            <w:webHidden/>
          </w:rPr>
          <w:fldChar w:fldCharType="end"/>
        </w:r>
      </w:hyperlink>
    </w:p>
    <w:p w:rsidR="000F7182" w:rsidRDefault="005D5F10">
      <w:pPr>
        <w:pStyle w:val="11"/>
        <w:tabs>
          <w:tab w:val="right" w:leader="dot" w:pos="9345"/>
        </w:tabs>
        <w:rPr>
          <w:noProof/>
        </w:rPr>
      </w:pPr>
      <w:hyperlink w:anchor="_Toc293347971" w:history="1">
        <w:r w:rsidR="000F7182" w:rsidRPr="00B23A7A">
          <w:rPr>
            <w:rStyle w:val="a6"/>
            <w:noProof/>
          </w:rPr>
          <w:t>Заключение.</w:t>
        </w:r>
        <w:r w:rsidR="000F7182">
          <w:rPr>
            <w:noProof/>
            <w:webHidden/>
          </w:rPr>
          <w:tab/>
        </w:r>
        <w:r w:rsidR="00A46397">
          <w:rPr>
            <w:noProof/>
            <w:webHidden/>
          </w:rPr>
          <w:fldChar w:fldCharType="begin"/>
        </w:r>
        <w:r w:rsidR="000F7182">
          <w:rPr>
            <w:noProof/>
            <w:webHidden/>
          </w:rPr>
          <w:instrText xml:space="preserve"> PAGEREF _Toc293347971 \h </w:instrText>
        </w:r>
        <w:r w:rsidR="00A46397">
          <w:rPr>
            <w:noProof/>
            <w:webHidden/>
          </w:rPr>
        </w:r>
        <w:r w:rsidR="00A46397">
          <w:rPr>
            <w:noProof/>
            <w:webHidden/>
          </w:rPr>
          <w:fldChar w:fldCharType="separate"/>
        </w:r>
        <w:r w:rsidR="00E661B0">
          <w:rPr>
            <w:noProof/>
            <w:webHidden/>
          </w:rPr>
          <w:t>26</w:t>
        </w:r>
        <w:r w:rsidR="00A46397">
          <w:rPr>
            <w:noProof/>
            <w:webHidden/>
          </w:rPr>
          <w:fldChar w:fldCharType="end"/>
        </w:r>
      </w:hyperlink>
    </w:p>
    <w:p w:rsidR="000F7182" w:rsidRDefault="005D5F10">
      <w:pPr>
        <w:pStyle w:val="11"/>
        <w:tabs>
          <w:tab w:val="right" w:leader="dot" w:pos="9345"/>
        </w:tabs>
        <w:rPr>
          <w:noProof/>
        </w:rPr>
      </w:pPr>
      <w:hyperlink w:anchor="_Toc293347972" w:history="1">
        <w:r w:rsidR="000F7182" w:rsidRPr="00B23A7A">
          <w:rPr>
            <w:rStyle w:val="a6"/>
            <w:noProof/>
          </w:rPr>
          <w:t>Список  литературы</w:t>
        </w:r>
        <w:r w:rsidR="000F7182">
          <w:rPr>
            <w:noProof/>
            <w:webHidden/>
          </w:rPr>
          <w:tab/>
        </w:r>
        <w:r w:rsidR="00A46397">
          <w:rPr>
            <w:noProof/>
            <w:webHidden/>
          </w:rPr>
          <w:fldChar w:fldCharType="begin"/>
        </w:r>
        <w:r w:rsidR="000F7182">
          <w:rPr>
            <w:noProof/>
            <w:webHidden/>
          </w:rPr>
          <w:instrText xml:space="preserve"> PAGEREF _Toc293347972 \h </w:instrText>
        </w:r>
        <w:r w:rsidR="00A46397">
          <w:rPr>
            <w:noProof/>
            <w:webHidden/>
          </w:rPr>
        </w:r>
        <w:r w:rsidR="00A46397">
          <w:rPr>
            <w:noProof/>
            <w:webHidden/>
          </w:rPr>
          <w:fldChar w:fldCharType="separate"/>
        </w:r>
        <w:r w:rsidR="00E661B0">
          <w:rPr>
            <w:noProof/>
            <w:webHidden/>
          </w:rPr>
          <w:t>27</w:t>
        </w:r>
        <w:r w:rsidR="00A46397">
          <w:rPr>
            <w:noProof/>
            <w:webHidden/>
          </w:rPr>
          <w:fldChar w:fldCharType="end"/>
        </w:r>
      </w:hyperlink>
    </w:p>
    <w:p w:rsidR="00A43577" w:rsidRDefault="00A46397">
      <w:r>
        <w:fldChar w:fldCharType="end"/>
      </w:r>
    </w:p>
    <w:p w:rsidR="00A43577" w:rsidRPr="002D3BE6" w:rsidRDefault="00A43577">
      <w:pPr>
        <w:rPr>
          <w:rFonts w:ascii="Times New Roman" w:hAnsi="Times New Roman"/>
          <w:b/>
          <w:bCs/>
          <w:caps/>
          <w:sz w:val="32"/>
          <w:szCs w:val="28"/>
        </w:rPr>
      </w:pPr>
      <w:r>
        <w:br w:type="page"/>
      </w:r>
    </w:p>
    <w:p w:rsidR="00A43577" w:rsidRDefault="00A43577" w:rsidP="00A43577">
      <w:pPr>
        <w:pStyle w:val="1"/>
        <w:jc w:val="left"/>
      </w:pPr>
      <w:bookmarkStart w:id="0" w:name="_Toc293347963"/>
      <w:r>
        <w:t>Введение.</w:t>
      </w:r>
      <w:bookmarkEnd w:id="0"/>
    </w:p>
    <w:p w:rsidR="00A43577" w:rsidRPr="00A43577" w:rsidRDefault="00A43577" w:rsidP="00A43577"/>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Одно из основных условий при формировании культурного лан-</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дшафта — достижение максимальной производительности возоб-</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новимых природных ресурсов, прежде всего биологических. Помимо</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бесспорного хозяйственного эффекта это одновременно позво-</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лит улучшить санитарно-гигиенические условия и эстетические</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качества среды. Далее, эффективное использование возобнови-</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мых, неисчерпаемых и «чистых», не загрязняющих среду, ис-</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точников энергии (солнечной, геотермической, ветровой и др.)</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позволит одновременно исключить техногенное загрязнение сре-</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ды продуктами сгорания топлива. В культурном ландшафте долж-</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ны быть по возможности предотвращены нежелательные процес-</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сы как природного, так и техногенного происхождения — смыв</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почвы, эрозия, заболачивание, наводнения, обмеление рек, сели,</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загрязнение воды, воздуха и почв.</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 xml:space="preserve">     Некоторые специалисты представляют себе будущую среду</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обитания человечества в виде некой природно-технической сис-</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темы, насыщенной техническими устройствами, в которой при-</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родные элементы будут сохранены лишь частично или в виде</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«сплошного города необычной застройки». Однако другие гео-</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графы доказывают, что и в ландшафтах, усиленно эксплуатиру-</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емых человеком, природа должна удерживать свои права, что</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нашей целью должно быть создание культурного ландшафта, в</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основе которого лежит «рациональное использование человеком</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заключенных в природе потенциальных сил, а не разрушение</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или угнетение природы».</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 xml:space="preserve">     В 1976 году В.Б. Сочава выдвинул принцип сотворчества с</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природой, под которым он понимал «развитие потенциальных</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сил природы, активизацию природных процессов, увеличение</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продуктивности геосистем...».</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 xml:space="preserve"> Действуя в союзе с природой, можно добиться больших</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успехов, нежели пытаясь «покорить» ее. Разумеется, не всегда</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естественные тенденции, присущие ландшафтам, отвечают ин-</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тересам общества, например прогрессирующее заболачивание или</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засоление. Поэтому в ряде случаев придется заведомо нарушить</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сложившееся равновесие и искусственно поддерживать новые</w:t>
      </w:r>
    </w:p>
    <w:p w:rsidR="00A43577" w:rsidRPr="002D3BE6" w:rsidRDefault="00A43577" w:rsidP="00A4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mbria" w:hAnsi="Cambria" w:cs="Courier New"/>
          <w:sz w:val="28"/>
          <w:szCs w:val="28"/>
        </w:rPr>
      </w:pPr>
      <w:r w:rsidRPr="002D3BE6">
        <w:rPr>
          <w:rFonts w:ascii="Cambria" w:hAnsi="Cambria" w:cs="Courier New"/>
          <w:sz w:val="28"/>
          <w:szCs w:val="28"/>
        </w:rPr>
        <w:t>модификации.</w:t>
      </w:r>
    </w:p>
    <w:p w:rsidR="00A43577" w:rsidRDefault="00A43577" w:rsidP="00A43577">
      <w:r>
        <w:br w:type="page"/>
      </w:r>
    </w:p>
    <w:p w:rsidR="00A43577" w:rsidRPr="00A43577" w:rsidRDefault="00A43577" w:rsidP="00A43577">
      <w:pPr>
        <w:pStyle w:val="1"/>
      </w:pPr>
      <w:bookmarkStart w:id="1" w:name="_Toc293347964"/>
      <w:r w:rsidRPr="00A43577">
        <w:t xml:space="preserve">1. </w:t>
      </w:r>
      <w:r w:rsidR="003527BA">
        <w:t>лесные</w:t>
      </w:r>
      <w:r w:rsidRPr="00A43577">
        <w:t xml:space="preserve"> комплексы Волгоградской области</w:t>
      </w:r>
      <w:bookmarkEnd w:id="1"/>
    </w:p>
    <w:p w:rsidR="00115B75" w:rsidRDefault="00115B75" w:rsidP="00A43577"/>
    <w:p w:rsidR="00A43577" w:rsidRPr="00A43577" w:rsidRDefault="00A43577" w:rsidP="00A43577">
      <w:pPr>
        <w:pStyle w:val="2"/>
      </w:pPr>
      <w:bookmarkStart w:id="2" w:name="_Toc293347965"/>
      <w:r w:rsidRPr="00A43577">
        <w:t>1.1 Лесной фонд Волгоградской области.</w:t>
      </w:r>
      <w:bookmarkEnd w:id="2"/>
      <w:r w:rsidRPr="00A43577">
        <w:t xml:space="preserve"> </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 xml:space="preserve">Под влиянием деятельности человека растительность </w:t>
      </w:r>
      <w:r>
        <w:rPr>
          <w:rFonts w:ascii="Times New Roman" w:hAnsi="Times New Roman"/>
          <w:sz w:val="28"/>
          <w:szCs w:val="28"/>
        </w:rPr>
        <w:t xml:space="preserve">степной и лесостепной зон </w:t>
      </w:r>
      <w:r w:rsidRPr="00192A5F">
        <w:rPr>
          <w:rFonts w:ascii="Times New Roman" w:hAnsi="Times New Roman"/>
          <w:sz w:val="28"/>
          <w:szCs w:val="28"/>
        </w:rPr>
        <w:t>утратила первоначальный облик. Степи распаханы и превращены в сельскохозяйственные угодья, на которых выращивают различные культурные растения. Вместо целинной травянистой растительности на огромных просторах колосятся моря пшеницы, ржи, ячменя, всюду разбросаны большие зеленые массивы кукурузы, желтеет подсолнечник, часто встречаются бахчи. По долинам рек зеленеют сады и огороды.</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В Волгоградской области большое внимание уделяется искусственному лесоразведению. По ее территории проходят четыре государственные лесополосы: Пенза – Каменск, Воронеж – Ростов, Камышин – Волгоград, Саратов – Астрахань и придорожные – Волгогра</w:t>
      </w:r>
      <w:r w:rsidR="003F6881">
        <w:rPr>
          <w:rFonts w:ascii="Times New Roman" w:hAnsi="Times New Roman"/>
          <w:sz w:val="28"/>
          <w:szCs w:val="28"/>
        </w:rPr>
        <w:t>д</w:t>
      </w:r>
      <w:r w:rsidRPr="00192A5F">
        <w:rPr>
          <w:rFonts w:ascii="Times New Roman" w:hAnsi="Times New Roman"/>
          <w:sz w:val="28"/>
          <w:szCs w:val="28"/>
        </w:rPr>
        <w:t xml:space="preserve"> – Садовая, Жирновск – Слащевская. Кроме того, посажено много полезащитных лесных полое в колхозах и большое количество солей кальция, полезных для растений. Вот почему при глубокой вспашке и хорошей влагозарядке, снегозадержании, а также при искусственном орошении светло-каштановые почвы дают хорошие урожаи сельскохозяйственных культур.</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Для степного и полупустынного ландшафтов Волгоградской области особую ценность представляет древесная растительность, основная роль которой – полифункциональное влияние на окружающую среду: защита сельскохозяйственных угодий от засух, суховеев и ветровой эрозии; водоохранное и водорегулирующие назначение в бассейнах рек; рекреационно-эстетические функции и т.д.</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 xml:space="preserve">В настоящее время кроме естественных лесов, приуроченных к пониженным формам рельефа (поймы рек Волги, Медведицы, Хопра, Дона, балок и водоразделов черноземной степи), насчитывается более 165 тыс. га искусственных защитных лесных насаждений. По назначению искусственные насаждения разделяются на следующие категории: государственные лесные полосы, полезащитные лесные полосы, насаждения по балкам и оврагам, придорожные, по берегам водохранилищ, на песках колхозов и совхозов, на песках лесного фонда. </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 xml:space="preserve">Распределение лесных земель составляет: </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государственный лесной фонд – 577,0 тыс. га;</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леса в ведении ТОО «Сельхозлес» – 119,6 тыс. га;</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леса в ведении других министерств и ведомств – 2,3 тыс. га.</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Видовой состав лесных насаждений области представлен сосной, дубом, ясенем, вязом, кленом, березой, осиной, ольхой, липой, тополем, ивой.</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Из проводимых лесхозами видов работ, способствующих оздоровлению лесов и повышению их устойчивости, существенное значение имеют рубки ухода и санитарные рубки.</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 xml:space="preserve">В 2000 году зарегистрировано службой лесной охраны 291 случай возникновения пожаров. Ущерб, причиненный лесными пожарами, составил 2428 тыс. рублей. </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Характерной особенностью региона являются периодически повторяющиеся засухи. По причине засухи в сосновых насаждениях происходил процесс снижения устойчивости древостоев и усыхания отдельных деревьев в Арчединском, Даниловском, Дубовском, Котовском, Камышинском, Нижнечирском, Серафимовичском, Руднянском, Старополтавском, Урюпинском лесхозах на площади 8 тыс.га.</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Вредные насекомые являются одной из главных причин усыхания лесов на площади 26 га в Даниловском и Жирновском лесхозах. Гибель на данной площади произошла от вредителей-ксилофагов в сосновых насаждениях, ослабленных засухами 1994-1999 гг.</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С целью оздоровления лесов проводятся санитарные рубки (сплошные и выборочные), также в лесхозах ГЛФ проводятся биотехнические мероприятия, способствующие охране леса от вредителей. Лесхозами изготавливаются искусственные гнездования. Деятельность лесхозов области направлена на сохранение и качественное улучшение породного и возрастного состава лесного фонда области.</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В целом, в условиях континентального засушливого климата области леса способствуют повышению урожайности сельскохозяйственных культур. Они улучшают микроклимат, сохраняют влагу, препятствуют размыву поверхности. Поэтому в рассматриваемой области, бедной лесами, особенно важно охранять и приумножать естественную древесно-кустарниковую растительность и искусственные лесопосадки.</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На фоне степных простоев живописно выглядят лесные массивы по долинам рек, по балкам и оврагам. Состоят они из дуба, клена, тополя, вяза и различных кустарников. По песчаным берегам местами встречаются сосновые боры, а в поймах рек распространены ветла и богатая луговая растительность, используемая под сенокосы.</w:t>
      </w:r>
    </w:p>
    <w:p w:rsidR="00A43577" w:rsidRPr="00192A5F"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Особенно большие массивы леса – в долинах Волги, Дона, Хопра, Медведицы. Из числа байрачных лесов красотой отличается Шемякинская дача, находящаяся по соседству с хутором Верхне-Соинским на территории Урюпинского района Крупные массивы нагорных лесов сохранились на плато Гусельско-Тетеревятского кряжа.</w:t>
      </w:r>
    </w:p>
    <w:tbl>
      <w:tblPr>
        <w:tblpPr w:leftFromText="180" w:rightFromText="180" w:vertAnchor="text" w:horzAnchor="margin" w:tblpY="-14581"/>
        <w:tblW w:w="5000" w:type="pct"/>
        <w:tblCellSpacing w:w="22" w:type="dxa"/>
        <w:tblCellMar>
          <w:top w:w="45" w:type="dxa"/>
          <w:left w:w="45" w:type="dxa"/>
          <w:bottom w:w="45" w:type="dxa"/>
          <w:right w:w="45" w:type="dxa"/>
        </w:tblCellMar>
        <w:tblLook w:val="04A0" w:firstRow="1" w:lastRow="0" w:firstColumn="1" w:lastColumn="0" w:noHBand="0" w:noVBand="1"/>
      </w:tblPr>
      <w:tblGrid>
        <w:gridCol w:w="2478"/>
        <w:gridCol w:w="4276"/>
        <w:gridCol w:w="2779"/>
      </w:tblGrid>
      <w:tr w:rsidR="00A43577" w:rsidRPr="002D3BE6" w:rsidTr="00A43577">
        <w:trPr>
          <w:tblCellSpacing w:w="22" w:type="dxa"/>
        </w:trPr>
        <w:tc>
          <w:tcPr>
            <w:tcW w:w="0" w:type="auto"/>
            <w:gridSpan w:val="3"/>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rPr>
              <w:t>Деревья:</w:t>
            </w:r>
          </w:p>
        </w:tc>
      </w:tr>
      <w:tr w:rsidR="00A43577" w:rsidRPr="002D3BE6" w:rsidTr="00A43577">
        <w:trPr>
          <w:tblCellSpacing w:w="22" w:type="dxa"/>
        </w:trPr>
        <w:tc>
          <w:tcPr>
            <w:tcW w:w="0" w:type="auto"/>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u w:val="single"/>
              </w:rPr>
              <w:t>Дуб черешчатый</w:t>
            </w:r>
            <w:r w:rsidRPr="00A43577">
              <w:rPr>
                <w:rFonts w:ascii="Times New Roman" w:hAnsi="Times New Roman"/>
                <w:sz w:val="28"/>
                <w:szCs w:val="28"/>
              </w:rPr>
              <w:br/>
            </w:r>
            <w:r w:rsidRPr="00A43577">
              <w:rPr>
                <w:rFonts w:ascii="Times New Roman" w:hAnsi="Times New Roman"/>
                <w:sz w:val="28"/>
                <w:szCs w:val="28"/>
                <w:u w:val="single"/>
              </w:rPr>
              <w:t>Вяз гладкий</w:t>
            </w:r>
            <w:r w:rsidRPr="00A43577">
              <w:rPr>
                <w:rFonts w:ascii="Times New Roman" w:hAnsi="Times New Roman"/>
                <w:sz w:val="28"/>
                <w:szCs w:val="28"/>
              </w:rPr>
              <w:t xml:space="preserve"> </w:t>
            </w:r>
            <w:r w:rsidRPr="00A43577">
              <w:rPr>
                <w:rFonts w:ascii="Times New Roman" w:hAnsi="Times New Roman"/>
                <w:sz w:val="28"/>
                <w:szCs w:val="28"/>
              </w:rPr>
              <w:br/>
            </w:r>
            <w:r w:rsidRPr="00A43577">
              <w:rPr>
                <w:rFonts w:ascii="Times New Roman" w:hAnsi="Times New Roman"/>
                <w:sz w:val="28"/>
                <w:szCs w:val="28"/>
                <w:u w:val="single"/>
              </w:rPr>
              <w:t>Вяз полевой</w:t>
            </w:r>
            <w:r w:rsidRPr="00A43577">
              <w:rPr>
                <w:rFonts w:ascii="Times New Roman" w:hAnsi="Times New Roman"/>
                <w:sz w:val="28"/>
                <w:szCs w:val="28"/>
              </w:rPr>
              <w:br/>
              <w:t>Вяз шершавый</w:t>
            </w:r>
          </w:p>
        </w:tc>
        <w:tc>
          <w:tcPr>
            <w:tcW w:w="0" w:type="auto"/>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rPr>
              <w:t>Граб обыкновенный</w:t>
            </w:r>
            <w:r w:rsidRPr="00A43577">
              <w:rPr>
                <w:rFonts w:ascii="Times New Roman" w:hAnsi="Times New Roman"/>
                <w:sz w:val="28"/>
                <w:szCs w:val="28"/>
              </w:rPr>
              <w:br/>
              <w:t>Груша обыкновенная</w:t>
            </w:r>
            <w:r w:rsidRPr="00A43577">
              <w:rPr>
                <w:rFonts w:ascii="Times New Roman" w:hAnsi="Times New Roman"/>
                <w:sz w:val="28"/>
                <w:szCs w:val="28"/>
              </w:rPr>
              <w:br/>
            </w:r>
            <w:r w:rsidRPr="00A43577">
              <w:rPr>
                <w:rFonts w:ascii="Times New Roman" w:hAnsi="Times New Roman"/>
                <w:sz w:val="28"/>
                <w:szCs w:val="28"/>
                <w:u w:val="single"/>
              </w:rPr>
              <w:t>Клен остролистный</w:t>
            </w:r>
            <w:r w:rsidRPr="00A43577">
              <w:rPr>
                <w:rFonts w:ascii="Times New Roman" w:hAnsi="Times New Roman"/>
                <w:sz w:val="28"/>
                <w:szCs w:val="28"/>
              </w:rPr>
              <w:br/>
            </w:r>
            <w:r w:rsidRPr="00A43577">
              <w:rPr>
                <w:rFonts w:ascii="Times New Roman" w:hAnsi="Times New Roman"/>
                <w:sz w:val="28"/>
                <w:szCs w:val="28"/>
                <w:u w:val="single"/>
              </w:rPr>
              <w:t>Клен полевой</w:t>
            </w:r>
          </w:p>
        </w:tc>
        <w:tc>
          <w:tcPr>
            <w:tcW w:w="0" w:type="auto"/>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u w:val="single"/>
              </w:rPr>
              <w:t>Липа сердцелистная</w:t>
            </w:r>
            <w:r w:rsidRPr="00A43577">
              <w:rPr>
                <w:rFonts w:ascii="Times New Roman" w:hAnsi="Times New Roman"/>
                <w:sz w:val="28"/>
                <w:szCs w:val="28"/>
              </w:rPr>
              <w:br/>
            </w:r>
            <w:r w:rsidRPr="00A43577">
              <w:rPr>
                <w:rFonts w:ascii="Times New Roman" w:hAnsi="Times New Roman"/>
                <w:sz w:val="28"/>
                <w:szCs w:val="28"/>
                <w:u w:val="single"/>
              </w:rPr>
              <w:t>Осина</w:t>
            </w:r>
            <w:r w:rsidRPr="00A43577">
              <w:rPr>
                <w:rFonts w:ascii="Times New Roman" w:hAnsi="Times New Roman"/>
                <w:sz w:val="28"/>
                <w:szCs w:val="28"/>
              </w:rPr>
              <w:t xml:space="preserve"> </w:t>
            </w:r>
            <w:r w:rsidRPr="00A43577">
              <w:rPr>
                <w:rFonts w:ascii="Times New Roman" w:hAnsi="Times New Roman"/>
                <w:sz w:val="28"/>
                <w:szCs w:val="28"/>
              </w:rPr>
              <w:br/>
              <w:t>Яблоня лесная</w:t>
            </w:r>
            <w:r w:rsidRPr="00A43577">
              <w:rPr>
                <w:rFonts w:ascii="Times New Roman" w:hAnsi="Times New Roman"/>
                <w:sz w:val="28"/>
                <w:szCs w:val="28"/>
              </w:rPr>
              <w:br/>
            </w:r>
            <w:r w:rsidRPr="00A43577">
              <w:rPr>
                <w:rFonts w:ascii="Times New Roman" w:hAnsi="Times New Roman"/>
                <w:sz w:val="28"/>
                <w:szCs w:val="28"/>
                <w:u w:val="single"/>
              </w:rPr>
              <w:t>Ясень обыкновенный</w:t>
            </w:r>
          </w:p>
        </w:tc>
      </w:tr>
      <w:tr w:rsidR="00A43577" w:rsidRPr="002D3BE6" w:rsidTr="00A43577">
        <w:trPr>
          <w:tblCellSpacing w:w="22" w:type="dxa"/>
        </w:trPr>
        <w:tc>
          <w:tcPr>
            <w:tcW w:w="0" w:type="auto"/>
            <w:gridSpan w:val="3"/>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rPr>
              <w:t>Кустарники:</w:t>
            </w:r>
          </w:p>
        </w:tc>
      </w:tr>
      <w:tr w:rsidR="00A43577" w:rsidRPr="002D3BE6" w:rsidTr="00A43577">
        <w:trPr>
          <w:tblCellSpacing w:w="22" w:type="dxa"/>
        </w:trPr>
        <w:tc>
          <w:tcPr>
            <w:tcW w:w="0" w:type="auto"/>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u w:val="single"/>
              </w:rPr>
              <w:t>Барбарис обыкновенный</w:t>
            </w:r>
            <w:r w:rsidRPr="00A43577">
              <w:rPr>
                <w:rFonts w:ascii="Times New Roman" w:hAnsi="Times New Roman"/>
                <w:sz w:val="28"/>
                <w:szCs w:val="28"/>
              </w:rPr>
              <w:br/>
            </w:r>
            <w:r w:rsidRPr="00A43577">
              <w:rPr>
                <w:rFonts w:ascii="Times New Roman" w:hAnsi="Times New Roman"/>
                <w:sz w:val="28"/>
                <w:szCs w:val="28"/>
                <w:u w:val="single"/>
              </w:rPr>
              <w:t>Бересклет бородавчатый</w:t>
            </w:r>
            <w:r w:rsidRPr="00A43577">
              <w:rPr>
                <w:rFonts w:ascii="Times New Roman" w:hAnsi="Times New Roman"/>
                <w:sz w:val="28"/>
                <w:szCs w:val="28"/>
              </w:rPr>
              <w:br/>
            </w:r>
            <w:r w:rsidRPr="00A43577">
              <w:rPr>
                <w:rFonts w:ascii="Times New Roman" w:hAnsi="Times New Roman"/>
                <w:sz w:val="28"/>
                <w:szCs w:val="28"/>
                <w:u w:val="single"/>
              </w:rPr>
              <w:t>Бересклет европейский</w:t>
            </w:r>
            <w:r w:rsidRPr="00A43577">
              <w:rPr>
                <w:rFonts w:ascii="Times New Roman" w:hAnsi="Times New Roman"/>
                <w:sz w:val="28"/>
                <w:szCs w:val="28"/>
              </w:rPr>
              <w:br/>
            </w:r>
            <w:r w:rsidRPr="00A43577">
              <w:rPr>
                <w:rFonts w:ascii="Times New Roman" w:hAnsi="Times New Roman"/>
                <w:sz w:val="28"/>
                <w:szCs w:val="28"/>
                <w:u w:val="single"/>
              </w:rPr>
              <w:t>Бирючина обыкновенная</w:t>
            </w:r>
          </w:p>
        </w:tc>
        <w:tc>
          <w:tcPr>
            <w:tcW w:w="0" w:type="auto"/>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u w:val="single"/>
              </w:rPr>
              <w:t>Боярышник отогнуточашечколистиковый</w:t>
            </w:r>
            <w:r w:rsidRPr="00A43577">
              <w:rPr>
                <w:rFonts w:ascii="Times New Roman" w:hAnsi="Times New Roman"/>
                <w:sz w:val="28"/>
                <w:szCs w:val="28"/>
              </w:rPr>
              <w:br/>
            </w:r>
            <w:r w:rsidRPr="00A43577">
              <w:rPr>
                <w:rFonts w:ascii="Times New Roman" w:hAnsi="Times New Roman"/>
                <w:sz w:val="28"/>
                <w:szCs w:val="28"/>
                <w:u w:val="single"/>
              </w:rPr>
              <w:t>Бузина чёрная</w:t>
            </w:r>
            <w:r w:rsidRPr="00A43577">
              <w:rPr>
                <w:rFonts w:ascii="Times New Roman" w:hAnsi="Times New Roman"/>
                <w:sz w:val="28"/>
                <w:szCs w:val="28"/>
              </w:rPr>
              <w:br/>
              <w:t>Калина обыкновенная</w:t>
            </w:r>
            <w:r w:rsidRPr="00A43577">
              <w:rPr>
                <w:rFonts w:ascii="Times New Roman" w:hAnsi="Times New Roman"/>
                <w:sz w:val="28"/>
                <w:szCs w:val="28"/>
              </w:rPr>
              <w:br/>
            </w:r>
            <w:r w:rsidRPr="00A43577">
              <w:rPr>
                <w:rFonts w:ascii="Times New Roman" w:hAnsi="Times New Roman"/>
                <w:sz w:val="28"/>
                <w:szCs w:val="28"/>
                <w:u w:val="single"/>
              </w:rPr>
              <w:t>Клён татарский</w:t>
            </w:r>
            <w:r w:rsidRPr="00A43577">
              <w:rPr>
                <w:rFonts w:ascii="Times New Roman" w:hAnsi="Times New Roman"/>
                <w:sz w:val="28"/>
                <w:szCs w:val="28"/>
              </w:rPr>
              <w:t xml:space="preserve"> </w:t>
            </w:r>
          </w:p>
        </w:tc>
        <w:tc>
          <w:tcPr>
            <w:tcW w:w="0" w:type="auto"/>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rPr>
              <w:t>Крушина ломкая</w:t>
            </w:r>
            <w:r w:rsidRPr="00A43577">
              <w:rPr>
                <w:rFonts w:ascii="Times New Roman" w:hAnsi="Times New Roman"/>
                <w:sz w:val="28"/>
                <w:szCs w:val="28"/>
              </w:rPr>
              <w:br/>
            </w:r>
            <w:r w:rsidRPr="00A43577">
              <w:rPr>
                <w:rFonts w:ascii="Times New Roman" w:hAnsi="Times New Roman"/>
                <w:sz w:val="28"/>
                <w:szCs w:val="28"/>
                <w:u w:val="single"/>
              </w:rPr>
              <w:t>Свидина кроваво-красная</w:t>
            </w:r>
            <w:r w:rsidRPr="00A43577">
              <w:rPr>
                <w:rFonts w:ascii="Times New Roman" w:hAnsi="Times New Roman"/>
                <w:sz w:val="28"/>
                <w:szCs w:val="28"/>
              </w:rPr>
              <w:br/>
              <w:t>Терн колючий</w:t>
            </w:r>
            <w:r w:rsidRPr="00A43577">
              <w:rPr>
                <w:rFonts w:ascii="Times New Roman" w:hAnsi="Times New Roman"/>
                <w:sz w:val="28"/>
                <w:szCs w:val="28"/>
              </w:rPr>
              <w:br/>
            </w:r>
            <w:r w:rsidRPr="00A43577">
              <w:rPr>
                <w:rFonts w:ascii="Times New Roman" w:hAnsi="Times New Roman"/>
                <w:sz w:val="28"/>
                <w:szCs w:val="28"/>
                <w:u w:val="single"/>
              </w:rPr>
              <w:t>Шиповник</w:t>
            </w:r>
          </w:p>
        </w:tc>
      </w:tr>
      <w:tr w:rsidR="00A43577" w:rsidRPr="002D3BE6" w:rsidTr="00A43577">
        <w:trPr>
          <w:tblCellSpacing w:w="22" w:type="dxa"/>
        </w:trPr>
        <w:tc>
          <w:tcPr>
            <w:tcW w:w="0" w:type="auto"/>
            <w:gridSpan w:val="3"/>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rPr>
              <w:t>Травы:</w:t>
            </w:r>
          </w:p>
        </w:tc>
      </w:tr>
      <w:tr w:rsidR="00A43577" w:rsidRPr="002D3BE6" w:rsidTr="00A43577">
        <w:trPr>
          <w:tblCellSpacing w:w="22" w:type="dxa"/>
        </w:trPr>
        <w:tc>
          <w:tcPr>
            <w:tcW w:w="0" w:type="auto"/>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rPr>
              <w:t>Адокса мускусная</w:t>
            </w:r>
            <w:r w:rsidRPr="00A43577">
              <w:rPr>
                <w:rFonts w:ascii="Times New Roman" w:hAnsi="Times New Roman"/>
                <w:sz w:val="28"/>
                <w:szCs w:val="28"/>
              </w:rPr>
              <w:br/>
            </w:r>
            <w:r w:rsidRPr="00A43577">
              <w:rPr>
                <w:rFonts w:ascii="Times New Roman" w:hAnsi="Times New Roman"/>
                <w:sz w:val="28"/>
                <w:szCs w:val="28"/>
                <w:u w:val="single"/>
              </w:rPr>
              <w:t>Барвинок травянистый</w:t>
            </w:r>
            <w:r w:rsidRPr="00A43577">
              <w:rPr>
                <w:rFonts w:ascii="Times New Roman" w:hAnsi="Times New Roman"/>
                <w:sz w:val="28"/>
                <w:szCs w:val="28"/>
              </w:rPr>
              <w:br/>
            </w:r>
            <w:r w:rsidRPr="00A43577">
              <w:rPr>
                <w:rFonts w:ascii="Times New Roman" w:hAnsi="Times New Roman"/>
                <w:sz w:val="28"/>
                <w:szCs w:val="28"/>
                <w:u w:val="single"/>
              </w:rPr>
              <w:t>Белокудренник черный</w:t>
            </w:r>
            <w:r w:rsidRPr="00A43577">
              <w:rPr>
                <w:rFonts w:ascii="Times New Roman" w:hAnsi="Times New Roman"/>
                <w:sz w:val="28"/>
                <w:szCs w:val="28"/>
              </w:rPr>
              <w:br/>
              <w:t>Бор развесистый</w:t>
            </w:r>
            <w:r w:rsidRPr="00A43577">
              <w:rPr>
                <w:rFonts w:ascii="Times New Roman" w:hAnsi="Times New Roman"/>
                <w:sz w:val="28"/>
                <w:szCs w:val="28"/>
              </w:rPr>
              <w:br/>
            </w:r>
            <w:r w:rsidRPr="00A43577">
              <w:rPr>
                <w:rFonts w:ascii="Times New Roman" w:hAnsi="Times New Roman"/>
                <w:sz w:val="28"/>
                <w:szCs w:val="28"/>
                <w:u w:val="single"/>
              </w:rPr>
              <w:t>Бубенчик лилиелистный</w:t>
            </w:r>
            <w:r w:rsidRPr="00A43577">
              <w:rPr>
                <w:rFonts w:ascii="Times New Roman" w:hAnsi="Times New Roman"/>
                <w:sz w:val="28"/>
                <w:szCs w:val="28"/>
              </w:rPr>
              <w:br/>
            </w:r>
            <w:r w:rsidRPr="00A43577">
              <w:rPr>
                <w:rFonts w:ascii="Times New Roman" w:hAnsi="Times New Roman"/>
                <w:sz w:val="28"/>
                <w:szCs w:val="28"/>
                <w:u w:val="single"/>
              </w:rPr>
              <w:t>Будра плющевидная</w:t>
            </w:r>
            <w:r w:rsidRPr="00A43577">
              <w:rPr>
                <w:rFonts w:ascii="Times New Roman" w:hAnsi="Times New Roman"/>
                <w:sz w:val="28"/>
                <w:szCs w:val="28"/>
              </w:rPr>
              <w:br/>
            </w:r>
            <w:r w:rsidRPr="00A43577">
              <w:rPr>
                <w:rFonts w:ascii="Times New Roman" w:hAnsi="Times New Roman"/>
                <w:sz w:val="28"/>
                <w:szCs w:val="28"/>
                <w:u w:val="single"/>
              </w:rPr>
              <w:t>Вейник наземный</w:t>
            </w:r>
            <w:r w:rsidRPr="00A43577">
              <w:rPr>
                <w:rFonts w:ascii="Times New Roman" w:hAnsi="Times New Roman"/>
                <w:sz w:val="28"/>
                <w:szCs w:val="28"/>
              </w:rPr>
              <w:br/>
            </w:r>
            <w:r w:rsidRPr="00A43577">
              <w:rPr>
                <w:rFonts w:ascii="Times New Roman" w:hAnsi="Times New Roman"/>
                <w:sz w:val="28"/>
                <w:szCs w:val="28"/>
                <w:u w:val="single"/>
              </w:rPr>
              <w:t>Ветреница лесная</w:t>
            </w:r>
            <w:r w:rsidRPr="00A43577">
              <w:rPr>
                <w:rFonts w:ascii="Times New Roman" w:hAnsi="Times New Roman"/>
                <w:sz w:val="28"/>
                <w:szCs w:val="28"/>
              </w:rPr>
              <w:br/>
              <w:t>Горошек кашубский</w:t>
            </w:r>
            <w:r w:rsidRPr="00A43577">
              <w:rPr>
                <w:rFonts w:ascii="Times New Roman" w:hAnsi="Times New Roman"/>
                <w:sz w:val="28"/>
                <w:szCs w:val="28"/>
              </w:rPr>
              <w:br/>
            </w:r>
            <w:r w:rsidRPr="00A43577">
              <w:rPr>
                <w:rFonts w:ascii="Times New Roman" w:hAnsi="Times New Roman"/>
                <w:sz w:val="28"/>
                <w:szCs w:val="28"/>
                <w:u w:val="single"/>
              </w:rPr>
              <w:t>Горошек мышиный</w:t>
            </w:r>
            <w:r w:rsidRPr="00A43577">
              <w:rPr>
                <w:rFonts w:ascii="Times New Roman" w:hAnsi="Times New Roman"/>
                <w:sz w:val="28"/>
                <w:szCs w:val="28"/>
              </w:rPr>
              <w:br/>
            </w:r>
            <w:r w:rsidRPr="00A43577">
              <w:rPr>
                <w:rFonts w:ascii="Times New Roman" w:hAnsi="Times New Roman"/>
                <w:sz w:val="28"/>
                <w:szCs w:val="28"/>
                <w:u w:val="single"/>
              </w:rPr>
              <w:t>Горошек тонколистный</w:t>
            </w:r>
            <w:r w:rsidRPr="00A43577">
              <w:rPr>
                <w:rFonts w:ascii="Times New Roman" w:hAnsi="Times New Roman"/>
                <w:sz w:val="28"/>
                <w:szCs w:val="28"/>
              </w:rPr>
              <w:br/>
            </w:r>
            <w:r w:rsidRPr="00A43577">
              <w:rPr>
                <w:rFonts w:ascii="Times New Roman" w:hAnsi="Times New Roman"/>
                <w:sz w:val="28"/>
                <w:szCs w:val="28"/>
                <w:u w:val="single"/>
              </w:rPr>
              <w:t>Гравилат городской</w:t>
            </w:r>
            <w:r w:rsidRPr="00A43577">
              <w:rPr>
                <w:rFonts w:ascii="Times New Roman" w:hAnsi="Times New Roman"/>
                <w:sz w:val="28"/>
                <w:szCs w:val="28"/>
              </w:rPr>
              <w:br/>
            </w:r>
            <w:r w:rsidRPr="00A43577">
              <w:rPr>
                <w:rFonts w:ascii="Times New Roman" w:hAnsi="Times New Roman"/>
                <w:sz w:val="28"/>
                <w:szCs w:val="28"/>
                <w:u w:val="single"/>
              </w:rPr>
              <w:t>Дербенник иволистный</w:t>
            </w:r>
            <w:r w:rsidRPr="00A43577">
              <w:rPr>
                <w:rFonts w:ascii="Times New Roman" w:hAnsi="Times New Roman"/>
                <w:sz w:val="28"/>
                <w:szCs w:val="28"/>
              </w:rPr>
              <w:br/>
            </w:r>
            <w:r w:rsidRPr="00A43577">
              <w:rPr>
                <w:rFonts w:ascii="Times New Roman" w:hAnsi="Times New Roman"/>
                <w:sz w:val="28"/>
                <w:szCs w:val="28"/>
                <w:u w:val="single"/>
              </w:rPr>
              <w:t>Дрок красильный</w:t>
            </w:r>
            <w:r w:rsidRPr="00A43577">
              <w:rPr>
                <w:rFonts w:ascii="Times New Roman" w:hAnsi="Times New Roman"/>
                <w:sz w:val="28"/>
                <w:szCs w:val="28"/>
              </w:rPr>
              <w:br/>
            </w:r>
            <w:r w:rsidRPr="00A43577">
              <w:rPr>
                <w:rFonts w:ascii="Times New Roman" w:hAnsi="Times New Roman"/>
                <w:sz w:val="28"/>
                <w:szCs w:val="28"/>
                <w:u w:val="single"/>
              </w:rPr>
              <w:t>Душица обыкновенная</w:t>
            </w:r>
            <w:r w:rsidRPr="00A43577">
              <w:rPr>
                <w:rFonts w:ascii="Times New Roman" w:hAnsi="Times New Roman"/>
                <w:sz w:val="28"/>
                <w:szCs w:val="28"/>
              </w:rPr>
              <w:br/>
            </w:r>
            <w:r w:rsidRPr="00A43577">
              <w:rPr>
                <w:rFonts w:ascii="Times New Roman" w:hAnsi="Times New Roman"/>
                <w:sz w:val="28"/>
                <w:szCs w:val="28"/>
                <w:u w:val="single"/>
              </w:rPr>
              <w:t>Ежа сборная</w:t>
            </w:r>
            <w:r w:rsidRPr="00A43577">
              <w:rPr>
                <w:rFonts w:ascii="Times New Roman" w:hAnsi="Times New Roman"/>
                <w:sz w:val="28"/>
                <w:szCs w:val="28"/>
              </w:rPr>
              <w:br/>
              <w:t>Желтушник лесной</w:t>
            </w:r>
          </w:p>
        </w:tc>
        <w:tc>
          <w:tcPr>
            <w:tcW w:w="0" w:type="auto"/>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u w:val="single"/>
              </w:rPr>
              <w:t>Кирказон обыкновенный</w:t>
            </w:r>
            <w:r w:rsidRPr="00A43577">
              <w:rPr>
                <w:rFonts w:ascii="Times New Roman" w:hAnsi="Times New Roman"/>
                <w:sz w:val="28"/>
                <w:szCs w:val="28"/>
              </w:rPr>
              <w:br/>
            </w:r>
            <w:r w:rsidRPr="00A43577">
              <w:rPr>
                <w:rFonts w:ascii="Times New Roman" w:hAnsi="Times New Roman"/>
                <w:sz w:val="28"/>
                <w:szCs w:val="28"/>
                <w:u w:val="single"/>
              </w:rPr>
              <w:t>Колокольчик сибирский</w:t>
            </w:r>
            <w:r w:rsidRPr="00A43577">
              <w:rPr>
                <w:rFonts w:ascii="Times New Roman" w:hAnsi="Times New Roman"/>
                <w:sz w:val="28"/>
                <w:szCs w:val="28"/>
              </w:rPr>
              <w:br/>
              <w:t>Коротконожка лесная</w:t>
            </w:r>
            <w:r w:rsidRPr="00A43577">
              <w:rPr>
                <w:rFonts w:ascii="Times New Roman" w:hAnsi="Times New Roman"/>
                <w:sz w:val="28"/>
                <w:szCs w:val="28"/>
              </w:rPr>
              <w:br/>
            </w:r>
            <w:r w:rsidRPr="00A43577">
              <w:rPr>
                <w:rFonts w:ascii="Times New Roman" w:hAnsi="Times New Roman"/>
                <w:sz w:val="28"/>
                <w:szCs w:val="28"/>
                <w:u w:val="single"/>
              </w:rPr>
              <w:t>Крапива двудомная</w:t>
            </w:r>
            <w:r w:rsidRPr="00A43577">
              <w:rPr>
                <w:rFonts w:ascii="Times New Roman" w:hAnsi="Times New Roman"/>
                <w:sz w:val="28"/>
                <w:szCs w:val="28"/>
              </w:rPr>
              <w:br/>
            </w:r>
            <w:r w:rsidRPr="00A43577">
              <w:rPr>
                <w:rFonts w:ascii="Times New Roman" w:hAnsi="Times New Roman"/>
                <w:sz w:val="28"/>
                <w:szCs w:val="28"/>
                <w:u w:val="single"/>
              </w:rPr>
              <w:t>Клевер средний</w:t>
            </w:r>
            <w:r w:rsidRPr="00A43577">
              <w:rPr>
                <w:rFonts w:ascii="Times New Roman" w:hAnsi="Times New Roman"/>
                <w:sz w:val="28"/>
                <w:szCs w:val="28"/>
              </w:rPr>
              <w:br/>
            </w:r>
            <w:r w:rsidRPr="00A43577">
              <w:rPr>
                <w:rFonts w:ascii="Times New Roman" w:hAnsi="Times New Roman"/>
                <w:sz w:val="28"/>
                <w:szCs w:val="28"/>
                <w:u w:val="single"/>
              </w:rPr>
              <w:t>Купена душистая</w:t>
            </w:r>
            <w:r w:rsidRPr="00A43577">
              <w:rPr>
                <w:rFonts w:ascii="Times New Roman" w:hAnsi="Times New Roman"/>
                <w:sz w:val="28"/>
                <w:szCs w:val="28"/>
              </w:rPr>
              <w:br/>
            </w:r>
            <w:r w:rsidRPr="00A43577">
              <w:rPr>
                <w:rFonts w:ascii="Times New Roman" w:hAnsi="Times New Roman"/>
                <w:sz w:val="28"/>
                <w:szCs w:val="28"/>
                <w:u w:val="single"/>
              </w:rPr>
              <w:t>Лабазник обыкновенный</w:t>
            </w:r>
            <w:r w:rsidRPr="00A43577">
              <w:rPr>
                <w:rFonts w:ascii="Times New Roman" w:hAnsi="Times New Roman"/>
                <w:sz w:val="28"/>
                <w:szCs w:val="28"/>
              </w:rPr>
              <w:br/>
            </w:r>
            <w:r w:rsidRPr="00A43577">
              <w:rPr>
                <w:rFonts w:ascii="Times New Roman" w:hAnsi="Times New Roman"/>
                <w:sz w:val="28"/>
                <w:szCs w:val="28"/>
                <w:u w:val="single"/>
              </w:rPr>
              <w:t>Ландыш майский</w:t>
            </w:r>
            <w:r w:rsidRPr="00A43577">
              <w:rPr>
                <w:rFonts w:ascii="Times New Roman" w:hAnsi="Times New Roman"/>
                <w:sz w:val="28"/>
                <w:szCs w:val="28"/>
              </w:rPr>
              <w:br/>
            </w:r>
            <w:r w:rsidRPr="00A43577">
              <w:rPr>
                <w:rFonts w:ascii="Times New Roman" w:hAnsi="Times New Roman"/>
                <w:sz w:val="28"/>
                <w:szCs w:val="28"/>
                <w:u w:val="single"/>
              </w:rPr>
              <w:t>Лапчатка неблестящая</w:t>
            </w:r>
            <w:r w:rsidRPr="00A43577">
              <w:rPr>
                <w:rFonts w:ascii="Times New Roman" w:hAnsi="Times New Roman"/>
                <w:sz w:val="28"/>
                <w:szCs w:val="28"/>
              </w:rPr>
              <w:br/>
            </w:r>
            <w:r w:rsidRPr="00A43577">
              <w:rPr>
                <w:rFonts w:ascii="Times New Roman" w:hAnsi="Times New Roman"/>
                <w:sz w:val="28"/>
                <w:szCs w:val="28"/>
                <w:u w:val="single"/>
              </w:rPr>
              <w:t>Ластовень лазающий</w:t>
            </w:r>
            <w:r w:rsidRPr="00A43577">
              <w:rPr>
                <w:rFonts w:ascii="Times New Roman" w:hAnsi="Times New Roman"/>
                <w:sz w:val="28"/>
                <w:szCs w:val="28"/>
              </w:rPr>
              <w:br/>
              <w:t>Латук Ше</w:t>
            </w:r>
            <w:r w:rsidRPr="00A43577">
              <w:rPr>
                <w:rFonts w:ascii="Times New Roman" w:hAnsi="Times New Roman"/>
                <w:sz w:val="28"/>
                <w:szCs w:val="28"/>
              </w:rPr>
              <w:br/>
              <w:t>Любка двулистная</w:t>
            </w:r>
            <w:r w:rsidRPr="00A43577">
              <w:rPr>
                <w:rFonts w:ascii="Times New Roman" w:hAnsi="Times New Roman"/>
                <w:sz w:val="28"/>
                <w:szCs w:val="28"/>
              </w:rPr>
              <w:br/>
              <w:t>Малина обыкновенная</w:t>
            </w:r>
            <w:r w:rsidRPr="00A43577">
              <w:rPr>
                <w:rFonts w:ascii="Times New Roman" w:hAnsi="Times New Roman"/>
                <w:sz w:val="28"/>
                <w:szCs w:val="28"/>
              </w:rPr>
              <w:br/>
              <w:t>Медуница тёмная</w:t>
            </w:r>
            <w:r w:rsidRPr="00A43577">
              <w:rPr>
                <w:rFonts w:ascii="Times New Roman" w:hAnsi="Times New Roman"/>
                <w:sz w:val="28"/>
                <w:szCs w:val="28"/>
              </w:rPr>
              <w:br/>
            </w:r>
            <w:r w:rsidRPr="00A43577">
              <w:rPr>
                <w:rFonts w:ascii="Times New Roman" w:hAnsi="Times New Roman"/>
                <w:sz w:val="28"/>
                <w:szCs w:val="28"/>
                <w:u w:val="single"/>
              </w:rPr>
              <w:t>Молочай полуволосистый</w:t>
            </w:r>
            <w:r w:rsidRPr="00A43577">
              <w:rPr>
                <w:rFonts w:ascii="Times New Roman" w:hAnsi="Times New Roman"/>
                <w:sz w:val="28"/>
                <w:szCs w:val="28"/>
              </w:rPr>
              <w:br/>
            </w:r>
            <w:r w:rsidRPr="00A43577">
              <w:rPr>
                <w:rFonts w:ascii="Times New Roman" w:hAnsi="Times New Roman"/>
                <w:sz w:val="28"/>
                <w:szCs w:val="28"/>
                <w:u w:val="single"/>
              </w:rPr>
              <w:t>Осока колючковатая</w:t>
            </w:r>
            <w:r w:rsidRPr="00A43577">
              <w:rPr>
                <w:rFonts w:ascii="Times New Roman" w:hAnsi="Times New Roman"/>
                <w:sz w:val="28"/>
                <w:szCs w:val="28"/>
              </w:rPr>
              <w:br/>
            </w:r>
            <w:r w:rsidRPr="00A43577">
              <w:rPr>
                <w:rFonts w:ascii="Times New Roman" w:hAnsi="Times New Roman"/>
                <w:sz w:val="28"/>
                <w:szCs w:val="28"/>
                <w:u w:val="single"/>
              </w:rPr>
              <w:t>Перловник высокий</w:t>
            </w:r>
          </w:p>
        </w:tc>
        <w:tc>
          <w:tcPr>
            <w:tcW w:w="0" w:type="auto"/>
            <w:hideMark/>
          </w:tcPr>
          <w:p w:rsidR="00A43577" w:rsidRPr="00A43577" w:rsidRDefault="00A43577" w:rsidP="00A43577">
            <w:pPr>
              <w:spacing w:after="0" w:line="240" w:lineRule="auto"/>
              <w:rPr>
                <w:rFonts w:ascii="Times New Roman" w:hAnsi="Times New Roman"/>
                <w:sz w:val="28"/>
                <w:szCs w:val="28"/>
              </w:rPr>
            </w:pPr>
            <w:r w:rsidRPr="00A43577">
              <w:rPr>
                <w:rFonts w:ascii="Times New Roman" w:hAnsi="Times New Roman"/>
                <w:sz w:val="28"/>
                <w:szCs w:val="28"/>
              </w:rPr>
              <w:t>Перловник пестрый</w:t>
            </w:r>
            <w:r w:rsidRPr="00A43577">
              <w:rPr>
                <w:rFonts w:ascii="Times New Roman" w:hAnsi="Times New Roman"/>
                <w:sz w:val="28"/>
                <w:szCs w:val="28"/>
              </w:rPr>
              <w:br/>
            </w:r>
            <w:r w:rsidRPr="00A43577">
              <w:rPr>
                <w:rFonts w:ascii="Times New Roman" w:hAnsi="Times New Roman"/>
                <w:sz w:val="28"/>
                <w:szCs w:val="28"/>
                <w:u w:val="single"/>
              </w:rPr>
              <w:t>Перловник трансильванский</w:t>
            </w:r>
            <w:r w:rsidRPr="00A43577">
              <w:rPr>
                <w:rFonts w:ascii="Times New Roman" w:hAnsi="Times New Roman"/>
                <w:sz w:val="28"/>
                <w:szCs w:val="28"/>
              </w:rPr>
              <w:br/>
            </w:r>
            <w:r w:rsidRPr="00A43577">
              <w:rPr>
                <w:rFonts w:ascii="Times New Roman" w:hAnsi="Times New Roman"/>
                <w:sz w:val="28"/>
                <w:szCs w:val="28"/>
                <w:u w:val="single"/>
              </w:rPr>
              <w:t>Подмаренник цепкий</w:t>
            </w:r>
            <w:r w:rsidRPr="00A43577">
              <w:rPr>
                <w:rFonts w:ascii="Times New Roman" w:hAnsi="Times New Roman"/>
                <w:sz w:val="28"/>
                <w:szCs w:val="28"/>
              </w:rPr>
              <w:br/>
            </w:r>
            <w:r w:rsidRPr="00A43577">
              <w:rPr>
                <w:rFonts w:ascii="Times New Roman" w:hAnsi="Times New Roman"/>
                <w:sz w:val="28"/>
                <w:szCs w:val="28"/>
                <w:u w:val="single"/>
              </w:rPr>
              <w:t>Полынь горькая</w:t>
            </w:r>
            <w:r w:rsidRPr="00A43577">
              <w:rPr>
                <w:rFonts w:ascii="Times New Roman" w:hAnsi="Times New Roman"/>
                <w:sz w:val="28"/>
                <w:szCs w:val="28"/>
              </w:rPr>
              <w:br/>
            </w:r>
            <w:r w:rsidRPr="00A43577">
              <w:rPr>
                <w:rFonts w:ascii="Times New Roman" w:hAnsi="Times New Roman"/>
                <w:sz w:val="28"/>
                <w:szCs w:val="28"/>
                <w:u w:val="single"/>
              </w:rPr>
              <w:t>Пырей ползучий</w:t>
            </w:r>
            <w:r w:rsidRPr="00A43577">
              <w:rPr>
                <w:rFonts w:ascii="Times New Roman" w:hAnsi="Times New Roman"/>
                <w:sz w:val="28"/>
                <w:szCs w:val="28"/>
              </w:rPr>
              <w:br/>
              <w:t>Сныть обыкновенная</w:t>
            </w:r>
            <w:r w:rsidRPr="00A43577">
              <w:rPr>
                <w:rFonts w:ascii="Times New Roman" w:hAnsi="Times New Roman"/>
                <w:sz w:val="28"/>
                <w:szCs w:val="28"/>
              </w:rPr>
              <w:br/>
            </w:r>
            <w:r w:rsidRPr="00A43577">
              <w:rPr>
                <w:rFonts w:ascii="Times New Roman" w:hAnsi="Times New Roman"/>
                <w:sz w:val="28"/>
                <w:szCs w:val="28"/>
                <w:u w:val="single"/>
              </w:rPr>
              <w:t>Триния многостебельная</w:t>
            </w:r>
            <w:r w:rsidRPr="00A43577">
              <w:rPr>
                <w:rFonts w:ascii="Times New Roman" w:hAnsi="Times New Roman"/>
                <w:sz w:val="28"/>
                <w:szCs w:val="28"/>
              </w:rPr>
              <w:br/>
            </w:r>
            <w:r w:rsidRPr="00A43577">
              <w:rPr>
                <w:rFonts w:ascii="Times New Roman" w:hAnsi="Times New Roman"/>
                <w:sz w:val="28"/>
                <w:szCs w:val="28"/>
                <w:u w:val="single"/>
              </w:rPr>
              <w:t>Фиалка опушённая</w:t>
            </w:r>
            <w:r w:rsidRPr="00A43577">
              <w:rPr>
                <w:rFonts w:ascii="Times New Roman" w:hAnsi="Times New Roman"/>
                <w:sz w:val="28"/>
                <w:szCs w:val="28"/>
              </w:rPr>
              <w:br/>
              <w:t>Фиалка приятная</w:t>
            </w:r>
            <w:r w:rsidRPr="00A43577">
              <w:rPr>
                <w:rFonts w:ascii="Times New Roman" w:hAnsi="Times New Roman"/>
                <w:sz w:val="28"/>
                <w:szCs w:val="28"/>
              </w:rPr>
              <w:br/>
              <w:t>Фиалка удивительная</w:t>
            </w:r>
            <w:r w:rsidRPr="00A43577">
              <w:rPr>
                <w:rFonts w:ascii="Times New Roman" w:hAnsi="Times New Roman"/>
                <w:sz w:val="28"/>
                <w:szCs w:val="28"/>
              </w:rPr>
              <w:br/>
            </w:r>
            <w:r w:rsidRPr="00A43577">
              <w:rPr>
                <w:rFonts w:ascii="Times New Roman" w:hAnsi="Times New Roman"/>
                <w:sz w:val="28"/>
                <w:szCs w:val="28"/>
                <w:u w:val="single"/>
              </w:rPr>
              <w:t>Хохлатка плотная</w:t>
            </w:r>
            <w:r w:rsidRPr="00A43577">
              <w:rPr>
                <w:rFonts w:ascii="Times New Roman" w:hAnsi="Times New Roman"/>
                <w:sz w:val="28"/>
                <w:szCs w:val="28"/>
              </w:rPr>
              <w:br/>
            </w:r>
            <w:r w:rsidRPr="00A43577">
              <w:rPr>
                <w:rFonts w:ascii="Times New Roman" w:hAnsi="Times New Roman"/>
                <w:sz w:val="28"/>
                <w:szCs w:val="28"/>
                <w:u w:val="single"/>
              </w:rPr>
              <w:t>Чесночница черешковая</w:t>
            </w:r>
            <w:r w:rsidRPr="00A43577">
              <w:rPr>
                <w:rFonts w:ascii="Times New Roman" w:hAnsi="Times New Roman"/>
                <w:sz w:val="28"/>
                <w:szCs w:val="28"/>
              </w:rPr>
              <w:br/>
            </w:r>
            <w:r w:rsidRPr="00A43577">
              <w:rPr>
                <w:rFonts w:ascii="Times New Roman" w:hAnsi="Times New Roman"/>
                <w:sz w:val="28"/>
                <w:szCs w:val="28"/>
                <w:u w:val="single"/>
              </w:rPr>
              <w:t>Чистотел большой</w:t>
            </w:r>
            <w:r w:rsidRPr="00A43577">
              <w:rPr>
                <w:rFonts w:ascii="Times New Roman" w:hAnsi="Times New Roman"/>
                <w:sz w:val="28"/>
                <w:szCs w:val="28"/>
              </w:rPr>
              <w:br/>
            </w:r>
            <w:r w:rsidRPr="00A43577">
              <w:rPr>
                <w:rFonts w:ascii="Times New Roman" w:hAnsi="Times New Roman"/>
                <w:sz w:val="28"/>
                <w:szCs w:val="28"/>
                <w:u w:val="single"/>
              </w:rPr>
              <w:t>Чистяк весенний</w:t>
            </w:r>
            <w:r w:rsidRPr="00A43577">
              <w:rPr>
                <w:rFonts w:ascii="Times New Roman" w:hAnsi="Times New Roman"/>
                <w:sz w:val="28"/>
                <w:szCs w:val="28"/>
              </w:rPr>
              <w:br/>
            </w:r>
            <w:r w:rsidRPr="00A43577">
              <w:rPr>
                <w:rFonts w:ascii="Times New Roman" w:hAnsi="Times New Roman"/>
                <w:sz w:val="28"/>
                <w:szCs w:val="28"/>
                <w:u w:val="single"/>
              </w:rPr>
              <w:t>Шлемник высочайший</w:t>
            </w:r>
            <w:r w:rsidRPr="00A43577">
              <w:rPr>
                <w:rFonts w:ascii="Times New Roman" w:hAnsi="Times New Roman"/>
                <w:sz w:val="28"/>
                <w:szCs w:val="28"/>
              </w:rPr>
              <w:br/>
            </w:r>
            <w:r w:rsidRPr="00A43577">
              <w:rPr>
                <w:rFonts w:ascii="Times New Roman" w:hAnsi="Times New Roman"/>
                <w:sz w:val="28"/>
                <w:szCs w:val="28"/>
                <w:u w:val="single"/>
              </w:rPr>
              <w:t>Ясенец кавказский</w:t>
            </w:r>
          </w:p>
        </w:tc>
      </w:tr>
    </w:tbl>
    <w:p w:rsidR="00A43577" w:rsidRDefault="00A43577" w:rsidP="00A43577">
      <w:pPr>
        <w:spacing w:before="100" w:beforeAutospacing="1" w:after="100" w:afterAutospacing="1" w:line="360" w:lineRule="auto"/>
        <w:rPr>
          <w:rFonts w:ascii="Times New Roman" w:hAnsi="Times New Roman"/>
          <w:sz w:val="28"/>
          <w:szCs w:val="28"/>
        </w:rPr>
      </w:pPr>
    </w:p>
    <w:p w:rsidR="00A43577" w:rsidRPr="003527BA" w:rsidRDefault="00A43577" w:rsidP="00A43577">
      <w:pPr>
        <w:spacing w:before="100" w:beforeAutospacing="1" w:after="100" w:afterAutospacing="1" w:line="360" w:lineRule="auto"/>
        <w:rPr>
          <w:rFonts w:ascii="Times New Roman" w:hAnsi="Times New Roman"/>
          <w:sz w:val="28"/>
          <w:szCs w:val="28"/>
        </w:rPr>
      </w:pPr>
      <w:r w:rsidRPr="00192A5F">
        <w:rPr>
          <w:rFonts w:ascii="Times New Roman" w:hAnsi="Times New Roman"/>
          <w:sz w:val="28"/>
          <w:szCs w:val="28"/>
        </w:rPr>
        <w:t>По долинам рек в степной и полупустынной зонах развиты плодородные</w:t>
      </w:r>
      <w:r w:rsidRPr="00192A5F">
        <w:rPr>
          <w:rFonts w:ascii="Times New Roman" w:hAnsi="Times New Roman"/>
          <w:b/>
          <w:bCs/>
          <w:sz w:val="28"/>
          <w:szCs w:val="28"/>
        </w:rPr>
        <w:t xml:space="preserve"> </w:t>
      </w:r>
      <w:r w:rsidRPr="00394786">
        <w:rPr>
          <w:rFonts w:ascii="Times New Roman" w:hAnsi="Times New Roman"/>
          <w:bCs/>
          <w:sz w:val="28"/>
          <w:szCs w:val="28"/>
        </w:rPr>
        <w:t>пойменные почвы</w:t>
      </w:r>
      <w:r w:rsidRPr="00394786">
        <w:rPr>
          <w:rFonts w:ascii="Times New Roman" w:hAnsi="Times New Roman"/>
          <w:sz w:val="28"/>
          <w:szCs w:val="28"/>
        </w:rPr>
        <w:t>.</w:t>
      </w:r>
      <w:r w:rsidRPr="00192A5F">
        <w:rPr>
          <w:rFonts w:ascii="Times New Roman" w:hAnsi="Times New Roman"/>
          <w:sz w:val="28"/>
          <w:szCs w:val="28"/>
        </w:rPr>
        <w:t xml:space="preserve"> Они образуются на речных наносах, имеют сложное строение. Ежегодно после половодья на них отлагается ил, богатый питательными веществами. Эти почвы используются под огороды, бахчи, садово-ягодные культуры, на них развиваются прекрасные луга, дающие хорошее сено. Почва является основой сельского хозяйства, поэтому сейчас проявляется особая забота о земле. В Волгоградской области ведется борьба с эрозией почв, закрепляются овраги, создаются защитные лесные полосы, совхозы и колхозы улучшают плодородие почвы путем правильной ее обработки углубления пахотного слоя, внесения удобрений, введения севооборотов и других агротехнических мероприятий.</w:t>
      </w:r>
    </w:p>
    <w:p w:rsidR="00A43577" w:rsidRPr="00863A80" w:rsidRDefault="00A43577" w:rsidP="00A43577">
      <w:pPr>
        <w:spacing w:after="0" w:line="360" w:lineRule="auto"/>
        <w:rPr>
          <w:rFonts w:ascii="Times New Roman" w:hAnsi="Times New Roman"/>
          <w:sz w:val="28"/>
          <w:szCs w:val="28"/>
        </w:rPr>
      </w:pPr>
      <w:r w:rsidRPr="00863A80">
        <w:rPr>
          <w:rFonts w:ascii="Times New Roman" w:hAnsi="Times New Roman"/>
          <w:sz w:val="28"/>
          <w:szCs w:val="28"/>
        </w:rPr>
        <w:t xml:space="preserve">Наличие байрачных лесов - характерная особенность северной и центральной частей области, на юге и юго-востоке их нет. Они встречаются в крутых глубоких балках (бараках), откуда и получили своё название. </w:t>
      </w:r>
    </w:p>
    <w:p w:rsidR="00A43577" w:rsidRPr="00863A80" w:rsidRDefault="00A43577" w:rsidP="00A43577">
      <w:pPr>
        <w:spacing w:after="0" w:line="360" w:lineRule="auto"/>
        <w:rPr>
          <w:rFonts w:ascii="Times New Roman" w:hAnsi="Times New Roman"/>
          <w:sz w:val="28"/>
          <w:szCs w:val="28"/>
        </w:rPr>
      </w:pPr>
      <w:r w:rsidRPr="00863A80">
        <w:rPr>
          <w:rFonts w:ascii="Times New Roman" w:hAnsi="Times New Roman"/>
          <w:sz w:val="28"/>
          <w:szCs w:val="28"/>
        </w:rPr>
        <w:t xml:space="preserve">Байрачные леса, в связи с разнообразием условий существования, образуют большое количество разновидностей, различающихся составом древесных пород, а также составом кустарникового и травянистого ярусов. Господствующей породой во всех байрачных лесах является дуб. К нему примешиваются берест и карагач, иногда ясень, липа, клён остролистный. Обычны дикая груша и дикая яблоня. Во втором ярусе преобладают клёны - полевой и татарский. Третий (кустарниковый) ярус состоит из обычных дубравных кустарников: боярышника, крушины, бересклета и др. Четвёртый (травянистый) ярус может иметь различный видовой состав, и представлен двумя аспектами: до распускания листьев и после. </w:t>
      </w:r>
    </w:p>
    <w:p w:rsidR="00A43577" w:rsidRDefault="00A43577" w:rsidP="00A43577">
      <w:r>
        <w:br w:type="page"/>
      </w:r>
    </w:p>
    <w:p w:rsidR="00A43577" w:rsidRPr="00A43577" w:rsidRDefault="00A43577" w:rsidP="00A43577">
      <w:pPr>
        <w:pStyle w:val="2"/>
        <w:rPr>
          <w:szCs w:val="28"/>
        </w:rPr>
      </w:pPr>
      <w:bookmarkStart w:id="3" w:name="_Toc293347966"/>
      <w:r w:rsidRPr="00A43577">
        <w:rPr>
          <w:szCs w:val="28"/>
        </w:rPr>
        <w:t>1.2 Охраняемые территории .</w:t>
      </w:r>
      <w:bookmarkEnd w:id="3"/>
    </w:p>
    <w:p w:rsidR="00A43577" w:rsidRPr="00D6112F" w:rsidRDefault="00A43577" w:rsidP="00A43577">
      <w:pPr>
        <w:pStyle w:val="a4"/>
        <w:spacing w:line="360" w:lineRule="auto"/>
        <w:rPr>
          <w:sz w:val="28"/>
          <w:szCs w:val="28"/>
        </w:rPr>
      </w:pPr>
      <w:r w:rsidRPr="00D6112F">
        <w:rPr>
          <w:sz w:val="28"/>
          <w:szCs w:val="28"/>
        </w:rPr>
        <w:t xml:space="preserve">Природный парк "Нижнехоперский" организован в 2003 году с целью сохранения природных и культурных ценностей Прихоперья. Располагается в западной части Волгоградской области на территории трех муниципальных районов - Кумылженского, Алексеевского и Нехаевского в нижнем течении реки Хопер. Общая площадь Парка составляет более 230 тыс. гектаров. Значительная удаленность от промышленного центра области позволила сохранить этот удивительный край с его богатой историей, самобытным казачьим этносом и такой разнообразной природой. Территория природного парка - это естественный музей под открытым небом с сохранившимися до наших дней участками Дикого поля времен половцев и печенегов, простиравшегося ранее от Дуная до Урала. Из памятников природы известны Шакинская дубрава с ее знаменитым "кипящим родником" и реликтовыми деревьями 200-400 - летнего возраста, озера Бабинские с плавающими островами, Филиппова балка с преданием о явлении Чудотворной иконы Пресвятой Богородицы-Троеручницы. В общей сложности в границах парка расположено 20 объектов территориальной охраны. Посетителей парка поразят огромные массивы пойменных лесов и лугов в долине Хопра - одной из самых чистых рек Европы, просторы разнотравно-ковыльных степей, многочисленные байрачные и нагорные дубравы. </w:t>
      </w:r>
    </w:p>
    <w:p w:rsidR="00A43577" w:rsidRPr="00D6112F" w:rsidRDefault="00A43577" w:rsidP="00A43577">
      <w:pPr>
        <w:pStyle w:val="a4"/>
        <w:spacing w:line="360" w:lineRule="auto"/>
        <w:rPr>
          <w:sz w:val="28"/>
          <w:szCs w:val="28"/>
        </w:rPr>
      </w:pPr>
      <w:r w:rsidRPr="00D6112F">
        <w:rPr>
          <w:sz w:val="28"/>
          <w:szCs w:val="28"/>
        </w:rPr>
        <w:t xml:space="preserve">Памятники природы Прихоперья радуют глаз и душу: в Алексеевском районе это озёра Строкальное, Цаплино, Култук, Бабинское, Ларинское и урочище "Остров"; в Кумылженском - "Шакинская дубрава", "Остроуховские луга" (пойменный луг с богатой флорой), "Ледниковые валуны" и др.; в Урюпинском районе: "Шемякинская дача" (лесной массив естественного байрачного леса с дубами 150-400-летнего возраста), "Хоперский лес" (пойменный лес). В Нехаевском районе - комплексный госзаказник и Усть-Бузулукский охотничий заказник, где водятся выхухоль и бобры. Также стоит посетить Русскую гору и Кошав-гору. </w:t>
      </w:r>
    </w:p>
    <w:p w:rsidR="00A43577" w:rsidRPr="00D6112F" w:rsidRDefault="00A43577" w:rsidP="00A43577">
      <w:pPr>
        <w:pStyle w:val="a4"/>
        <w:spacing w:line="360" w:lineRule="auto"/>
        <w:rPr>
          <w:sz w:val="28"/>
          <w:szCs w:val="28"/>
        </w:rPr>
      </w:pPr>
      <w:r w:rsidRPr="00D6112F">
        <w:rPr>
          <w:bCs/>
          <w:sz w:val="28"/>
          <w:szCs w:val="28"/>
        </w:rPr>
        <w:t>Кошав-гора</w:t>
      </w:r>
      <w:r w:rsidRPr="00D6112F">
        <w:rPr>
          <w:sz w:val="28"/>
          <w:szCs w:val="28"/>
        </w:rPr>
        <w:t xml:space="preserve"> - это самое высокое место на правом берегу Хопра и территории природного парка, курган, в древности сторожевой пост. Это место окутано тайнами, про него сложены легенды и поверья, это одно из первых мест поселения станицы Кумылженской. Здесь открывается вид на пойму реки Хопер с "голубыми глазами" многочисленных озер. </w:t>
      </w:r>
    </w:p>
    <w:p w:rsidR="00A43577" w:rsidRPr="00D6112F" w:rsidRDefault="00A43577" w:rsidP="00A43577">
      <w:pPr>
        <w:pStyle w:val="a4"/>
        <w:spacing w:line="360" w:lineRule="auto"/>
        <w:rPr>
          <w:sz w:val="28"/>
          <w:szCs w:val="28"/>
        </w:rPr>
      </w:pPr>
      <w:r w:rsidRPr="00D6112F">
        <w:rPr>
          <w:sz w:val="28"/>
          <w:szCs w:val="28"/>
        </w:rPr>
        <w:t xml:space="preserve">Есть в природном парке "Нижнехоперский" и своя маленькая пустыня. Песчаный массив "Кумылга" (Кумылженские пески) с его уникальными растительными сообществами и березовыми колками сформировался по периферии тающих ледников, пески оформились в гряды и барханы. </w:t>
      </w:r>
    </w:p>
    <w:p w:rsidR="00A43577" w:rsidRDefault="00A43577" w:rsidP="00A43577">
      <w:pPr>
        <w:pStyle w:val="a4"/>
        <w:spacing w:line="360" w:lineRule="auto"/>
        <w:rPr>
          <w:sz w:val="28"/>
          <w:szCs w:val="28"/>
        </w:rPr>
      </w:pPr>
      <w:r w:rsidRPr="00D6112F">
        <w:rPr>
          <w:sz w:val="28"/>
          <w:szCs w:val="28"/>
        </w:rPr>
        <w:t xml:space="preserve">Среди большого разнообразия местной флоры и фауны отмечено множество редких и находящихся под угрозой исчезновения видов. В пределах парка встречается значительное число растений (пион тонколистый, фиалка удивительная, водяной орех чилим, триния Китайбеля, василек восточный и др.), занесенных в Международную, Национальную и Региональную Красные Книги. Богат разнообразием и животный мир парка. В нем обитает около 40 видов млекопитающих, немало пресмыкающихся и земноводных. Интерес представляют 3 вида летучих мышей, немало в парке и грызунов, таких как суслики, садовая соня, 4 вида мышовок. Хищники представлены енотовидной собакой, лисицами (обыкновенной рыжей и корсаком), волком. Водятся выхухоль, ласки, норки, барсуки, степные хорьки, куницы, кабаны, косули, лоси и олени. И, конечно, в парке обитает много птиц! В этом птичьем царстве существует около 30 видов птиц (орлы, фазаны, чомга, серая и черношейкая поганки; серая и большая белая цапли, а также большая и малая выпи), не менее 120 видов птиц прилетают на гнездование, особый интерес представляют орлан-белохвост, черный аист, дрофа, стрепет, огарь. Полны жизни и водотоки и озера Прихоперья. Главными ценными промысловыми рыбами являются лещ, густера, судак, синец, плотва, чехонь, сазан, сом, жерех, карась серебряный и другие. Плещутся в водоемах и в реках щука, язь, окунь, толстолобик и белоглазка, а в реке Хопер сохраняются стерлядь, вырезуб, шемая, занесённые в Красную книгу России. Особым расположением рыбаков пользуются озера в бассейне реки Бузулук - свыше 600 озёр, в которых водятся щука, окунь, лещ, серужка, линь, карась, жерех, голавль. Интересна во многих отношениях и собственно река Бузулук, которая долгое время служила естественной границей между Великой степью и Российским государством и на берегах которой еще в конце XVI - начале XVII веков, одновременно с заселением Хопра, появились первые казачьи городки. </w:t>
      </w:r>
    </w:p>
    <w:p w:rsidR="00A43577" w:rsidRPr="002D3BE6" w:rsidRDefault="00A43577" w:rsidP="00A43577">
      <w:pPr>
        <w:pStyle w:val="a4"/>
        <w:spacing w:line="360" w:lineRule="auto"/>
        <w:rPr>
          <w:rFonts w:ascii="Cambria" w:hAnsi="Cambria" w:cs="Tahoma"/>
          <w:sz w:val="28"/>
          <w:szCs w:val="28"/>
        </w:rPr>
      </w:pPr>
      <w:r w:rsidRPr="002D3BE6">
        <w:rPr>
          <w:rFonts w:ascii="Cambria" w:hAnsi="Cambria" w:cs="Tahoma"/>
          <w:sz w:val="28"/>
          <w:szCs w:val="28"/>
        </w:rPr>
        <w:t xml:space="preserve">Нижнехоперский парк  расположен на территории 3-х районов нашей области, основная его часть в Кумылженском районе. Значительная удаленность от промышленного центра позволила сохранить этот удивительный край с его богатой историей, самобытным этносом казаков и разнообразной природой. Никого не оставляют равнодушными огромные массивы пойменных лесов и лугов в долине реки Хопер, просторы степей и многочисленные барачные леса. Для организации летнего отдыха детей, их оздоровления и укрепления физического развития парк проводит детскую полевую школу «Юный турист». Участники  изучают основы выживания в дикой природе, знакомятся с техникой пешего, горного и водного туризма, осваивают технику езды на скоростном горном велосипеде и управления байдаркой, совершают однодневные велопоходы. </w:t>
      </w:r>
    </w:p>
    <w:p w:rsidR="00A43577" w:rsidRPr="00CF32C9" w:rsidRDefault="00A43577" w:rsidP="00A43577">
      <w:pPr>
        <w:spacing w:after="0" w:line="360" w:lineRule="auto"/>
        <w:rPr>
          <w:rFonts w:ascii="Times New Roman" w:hAnsi="Times New Roman"/>
          <w:color w:val="000000"/>
          <w:sz w:val="28"/>
          <w:szCs w:val="28"/>
        </w:rPr>
      </w:pPr>
      <w:r w:rsidRPr="00CF32C9">
        <w:rPr>
          <w:rFonts w:ascii="Times New Roman" w:hAnsi="Times New Roman"/>
          <w:color w:val="000000"/>
          <w:sz w:val="28"/>
          <w:szCs w:val="28"/>
        </w:rPr>
        <w:t>?.?. Шакинская дубрава.</w:t>
      </w:r>
    </w:p>
    <w:p w:rsidR="00A43577" w:rsidRPr="00CF32C9" w:rsidRDefault="00A43577" w:rsidP="00A43577">
      <w:pPr>
        <w:spacing w:after="0" w:line="360" w:lineRule="auto"/>
        <w:rPr>
          <w:rFonts w:ascii="Times New Roman" w:hAnsi="Times New Roman"/>
          <w:sz w:val="28"/>
          <w:szCs w:val="28"/>
        </w:rPr>
      </w:pPr>
      <w:r w:rsidRPr="00CF32C9">
        <w:rPr>
          <w:rFonts w:ascii="Times New Roman" w:hAnsi="Times New Roman"/>
          <w:color w:val="000000"/>
          <w:sz w:val="28"/>
          <w:szCs w:val="28"/>
        </w:rPr>
        <w:t>Территорию парка можно назвать музеем под открытым небом. Здесь сохранились до наших дней участок Дикого поля времен половцев и печенегов, простиравшегося ранее от Дуная до Урала.</w:t>
      </w:r>
    </w:p>
    <w:p w:rsidR="00A43577" w:rsidRPr="00CF32C9" w:rsidRDefault="00A43577" w:rsidP="00A43577">
      <w:pPr>
        <w:spacing w:after="0" w:line="360" w:lineRule="auto"/>
        <w:rPr>
          <w:rFonts w:ascii="Times New Roman" w:hAnsi="Times New Roman"/>
          <w:sz w:val="28"/>
          <w:szCs w:val="28"/>
        </w:rPr>
      </w:pPr>
      <w:r w:rsidRPr="00CF32C9">
        <w:rPr>
          <w:rFonts w:ascii="Times New Roman" w:hAnsi="Times New Roman"/>
          <w:color w:val="000000"/>
          <w:sz w:val="28"/>
          <w:szCs w:val="28"/>
        </w:rPr>
        <w:t>Под охраной природного парка находятся уникальные памятники природы.</w:t>
      </w:r>
    </w:p>
    <w:p w:rsidR="00A43577" w:rsidRPr="00CF32C9" w:rsidRDefault="00A43577" w:rsidP="00A43577">
      <w:pPr>
        <w:spacing w:after="0" w:line="360" w:lineRule="auto"/>
        <w:rPr>
          <w:rFonts w:ascii="Times New Roman" w:hAnsi="Times New Roman"/>
          <w:sz w:val="28"/>
          <w:szCs w:val="28"/>
        </w:rPr>
      </w:pPr>
      <w:r w:rsidRPr="00CF32C9">
        <w:rPr>
          <w:rFonts w:ascii="Times New Roman" w:hAnsi="Times New Roman"/>
          <w:color w:val="000000"/>
          <w:sz w:val="28"/>
          <w:szCs w:val="28"/>
        </w:rPr>
        <w:t>Шакинская дубрава – нагорная дубрава с деревьями в возрасте до 200 лет, с соснами на желтых песках и богатой флорой, в которой насчитывается около 300 видов растений. Одними из них являются представители папоротников, редкие в степном регионе. Характерной особенностью лесного массива является разнообразие видов древесных пород. Основной лесообразующей породой является дуб черешчатый. Площади поменьше покрыты сосновыми лесами. Средний возраст насаждений – 40 лет. Также здесь: осина, береза, ясень, ильм, клен, тополь белый, ива белая, липа. Реже встречаются такие виды деревьев и кустарников, как ольха клейкая, яблоня дикая, черемуха обыкновенная, боярышник сомнительный, шиповник собачий, бересклет бородавчатый, крушина ломкая, жестер слабительный, карагана, клен татарский. По опушкам лесов труднодоступные заросли образуют слива колючая и вишня степная. Характерно, что среди деревьев и кустарников много видов, типичных для лесов только северо-западных районов области — роза яблочная, бузина красная, барбарис обыкновенный, ясень обыкновенный. Также На территории Шакинской дубравы существует особо охраняемая природная зона, доступ в которую разрешен только в сопровождении сотрудников парка – это уникальный в своем роде кипящий родник («Кипучий колодец»). Из недр земли прорывается кристально чистая вода. Опуская ладонь в белый песок чувствуешь, как дрожит земля, отдавая целительную силу живой воды. Предполагается, что в неогеновое время в этом районе существовал палео-Дон, огибавший с юга Калачскую возвышенность. Покров ледниковых отложений к настоящему времени уничтожен почти полностью.</w:t>
      </w:r>
    </w:p>
    <w:p w:rsidR="00A43577" w:rsidRPr="00CF32C9" w:rsidRDefault="00A43577" w:rsidP="00A43577">
      <w:pPr>
        <w:spacing w:after="0" w:line="360" w:lineRule="auto"/>
        <w:rPr>
          <w:rFonts w:ascii="Times New Roman" w:hAnsi="Times New Roman"/>
          <w:sz w:val="28"/>
          <w:szCs w:val="28"/>
        </w:rPr>
      </w:pPr>
      <w:r w:rsidRPr="00CF32C9">
        <w:rPr>
          <w:rFonts w:ascii="Times New Roman" w:hAnsi="Times New Roman"/>
          <w:color w:val="000000"/>
          <w:sz w:val="28"/>
          <w:szCs w:val="28"/>
        </w:rPr>
        <w:t>Плавающие острова - острова курсирующие по водной глади в ветренную погоду от одного берега к другому. Они представляют собой сплетение травянистой и древесно-кустарниковой растительностей.</w:t>
      </w:r>
    </w:p>
    <w:p w:rsidR="00A43577" w:rsidRDefault="00A43577" w:rsidP="00A43577">
      <w:pPr>
        <w:spacing w:after="0" w:line="360" w:lineRule="auto"/>
      </w:pPr>
      <w:r w:rsidRPr="00CF32C9">
        <w:rPr>
          <w:rFonts w:ascii="Times New Roman" w:hAnsi="Times New Roman"/>
          <w:color w:val="000000"/>
          <w:sz w:val="28"/>
          <w:szCs w:val="28"/>
        </w:rPr>
        <w:t>В общей сложности в границах парка расположено 20 объектов территориальной охраны. </w:t>
      </w:r>
    </w:p>
    <w:p w:rsidR="00A43577" w:rsidRDefault="00A43577" w:rsidP="00A43577">
      <w:r>
        <w:br w:type="page"/>
      </w:r>
    </w:p>
    <w:p w:rsidR="00A43577" w:rsidRPr="00A43577" w:rsidRDefault="00A43577" w:rsidP="00A43577">
      <w:pPr>
        <w:pStyle w:val="1"/>
      </w:pPr>
      <w:bookmarkStart w:id="4" w:name="_Toc293347967"/>
      <w:r w:rsidRPr="00A43577">
        <w:t>2.</w:t>
      </w:r>
      <w:r w:rsidR="000F7182">
        <w:t>Проблемы рационального использования лесных ресурсов особо охраняемых территорий</w:t>
      </w:r>
      <w:bookmarkEnd w:id="4"/>
    </w:p>
    <w:p w:rsidR="00A43577" w:rsidRDefault="00A43577" w:rsidP="00A43577"/>
    <w:p w:rsidR="000F7182" w:rsidRDefault="000F7182" w:rsidP="00A43577">
      <w:pPr>
        <w:pStyle w:val="2"/>
      </w:pPr>
      <w:bookmarkStart w:id="5" w:name="_Toc293347968"/>
      <w:r>
        <w:t>2.1 Хозяйственное использование</w:t>
      </w:r>
      <w:bookmarkEnd w:id="5"/>
    </w:p>
    <w:p w:rsidR="00A43577" w:rsidRPr="00A43577" w:rsidRDefault="000F7182" w:rsidP="00A43577">
      <w:pPr>
        <w:pStyle w:val="2"/>
      </w:pPr>
      <w:bookmarkStart w:id="6" w:name="_Toc293347969"/>
      <w:r>
        <w:t>2.2</w:t>
      </w:r>
      <w:r w:rsidR="00A43577" w:rsidRPr="00A43577">
        <w:t xml:space="preserve"> Рекреационное лесопользование  в Волгоградской области</w:t>
      </w:r>
      <w:bookmarkEnd w:id="6"/>
    </w:p>
    <w:p w:rsidR="00A43577" w:rsidRPr="00F75106" w:rsidRDefault="00A43577" w:rsidP="00A43577">
      <w:pPr>
        <w:pStyle w:val="a4"/>
        <w:spacing w:line="360" w:lineRule="auto"/>
        <w:rPr>
          <w:sz w:val="28"/>
          <w:szCs w:val="28"/>
        </w:rPr>
      </w:pPr>
      <w:r w:rsidRPr="00F75106">
        <w:rPr>
          <w:sz w:val="28"/>
          <w:szCs w:val="28"/>
        </w:rPr>
        <w:t>С ростом численности и уровня жизни населения возрастает потребность жителей в использовании рекреационных ценностей леса и экологических преимуществ лесных угодий. Развитие рекреации может быть дополнительным источником доходов.</w:t>
      </w:r>
    </w:p>
    <w:p w:rsidR="00A43577" w:rsidRPr="00F75106" w:rsidRDefault="00A43577" w:rsidP="00A43577">
      <w:pPr>
        <w:pStyle w:val="a4"/>
        <w:spacing w:line="360" w:lineRule="auto"/>
        <w:rPr>
          <w:sz w:val="28"/>
          <w:szCs w:val="28"/>
        </w:rPr>
      </w:pPr>
      <w:r w:rsidRPr="00F75106">
        <w:rPr>
          <w:sz w:val="28"/>
          <w:szCs w:val="28"/>
        </w:rPr>
        <w:t>Волгоградский регион обладает разнообразными рекреационными ресурсами. Дельта Волги, Дона, Хопра, леса, озера – прекрасное место для отдыха и туризма. В отдаленных уголках региона сохранились уголки девственной природы, богатые флорой и фауной. Здесь произрастает большая группа растений, занесенных в Красную книгу, как в Российскую региональную, так и в международную. Волгоградская область имеет высокий потенциал для развития на своей территории рекреационного лесопользования. Данный вид деятельности способен приносить высокие доходы в бюджет и способствовать социально-экономическому развитию региона, создавать новые рабочие места, стимулировать другие отрасли экономики. Достоинством лесной отрасли является то, что эксплуатируемые рекреационные ресурсы при рациональном подходе являются почти полностью возобновляемыми. Все это заставляет выделить развитие рекреационного лесопользования в один из приоритетов региональной экономики.</w:t>
      </w:r>
    </w:p>
    <w:p w:rsidR="00A43577" w:rsidRPr="00F75106" w:rsidRDefault="00A43577" w:rsidP="00A43577">
      <w:pPr>
        <w:pStyle w:val="a4"/>
        <w:spacing w:line="360" w:lineRule="auto"/>
        <w:rPr>
          <w:sz w:val="28"/>
          <w:szCs w:val="28"/>
        </w:rPr>
      </w:pPr>
      <w:r w:rsidRPr="00F75106">
        <w:rPr>
          <w:sz w:val="28"/>
          <w:szCs w:val="28"/>
        </w:rPr>
        <w:t>С позиций лесного хозяйства под рекреационным лесопользованием понимается вся совокупность явлений, возникающих в связи с эксплуатацией леса для отдыха, в том числе и туризма, то есть не только собственно лесопользование как процесс потребления благ для отдыха, но и как результат воздействия этого потребления на человека.</w:t>
      </w:r>
    </w:p>
    <w:p w:rsidR="00A43577" w:rsidRPr="00F75106" w:rsidRDefault="00A43577" w:rsidP="00A43577">
      <w:pPr>
        <w:pStyle w:val="a4"/>
        <w:spacing w:line="360" w:lineRule="auto"/>
        <w:rPr>
          <w:sz w:val="28"/>
          <w:szCs w:val="28"/>
        </w:rPr>
      </w:pPr>
      <w:r w:rsidRPr="00F75106">
        <w:rPr>
          <w:sz w:val="28"/>
          <w:szCs w:val="28"/>
        </w:rPr>
        <w:t>С позиций туризма рекреационное лесопользование можно трактовать как пользование лесом в целях отдыха, восстановления физических, духовных и интеллектуальных сил, здоровья и трудоспособности людей, израсходованных в процессе труда.</w:t>
      </w:r>
    </w:p>
    <w:p w:rsidR="00A43577" w:rsidRPr="00F75106" w:rsidRDefault="00A43577" w:rsidP="00A43577">
      <w:pPr>
        <w:pStyle w:val="a4"/>
        <w:spacing w:line="360" w:lineRule="auto"/>
        <w:rPr>
          <w:sz w:val="28"/>
          <w:szCs w:val="28"/>
        </w:rPr>
      </w:pPr>
      <w:r w:rsidRPr="00F75106">
        <w:rPr>
          <w:sz w:val="28"/>
          <w:szCs w:val="28"/>
        </w:rPr>
        <w:t>При этом должен учитываться главный принцип рекреационного использования лесов: сохранить уникальные лесные экосистемы. В лесах, имеющих высокую рекреационную нагрузку, необходимо предусмотреть максимальный процент искусственного лесовосстановления, более бережное отношение к подросту и молоднякам для обеспечения оптимального экологического баланса территории.Одним из основных принципов управления лесным хозяйством является устойчивое экономическое развитие территорий без разрушения лесных экосистем, которое включает в себя доходность деятельности всех субъектов лесного сектора. Но в потребительском спросе на лесную продукцию до сих пор доминирует древесина. Даже развитые страны мира с их экологически, и социально чувствительными рынками лесоматериалов неохотно включают в лесную политику, а тем более в лесное законодательство вопросы управления лесами как экосистемами, свойствами которых люди пользуются и даже извлекают доход. Вот почему лесные исследования в разных странах до сих пор сосредоточены на повышении продуктивности лесов, т. е. на усилении их продукционных свойств. При этом изначальная ориентация лесного хозяйства из экономических соображений на продукционные свойства лесов создает значительные трудности для вовлечения в расчеты и в ведение лесного хозяйства невесомых полезностей леса, т.е. для использования его экологических и социальных свойств в рыночной экономике.</w:t>
      </w:r>
    </w:p>
    <w:p w:rsidR="00A43577" w:rsidRPr="00F75106" w:rsidRDefault="00A43577" w:rsidP="00A43577">
      <w:pPr>
        <w:pStyle w:val="a4"/>
        <w:spacing w:line="360" w:lineRule="auto"/>
        <w:rPr>
          <w:sz w:val="28"/>
          <w:szCs w:val="28"/>
        </w:rPr>
      </w:pPr>
      <w:r w:rsidRPr="00F75106">
        <w:rPr>
          <w:sz w:val="28"/>
          <w:szCs w:val="28"/>
        </w:rPr>
        <w:t>В Волгоградской области существует потенциальная возможность сделать лесное хозяйство одной из доходных отраслей при ориентированности на рекреационное лесопользование, способной обеспечить высокий уровень социально-экономического развития региона. Научно-производственный потенциал, рациональное лесопользование, своевременное лесовоспроизводство являются основой для такого развития в условиях планомерной эколого-ориентированной лесной политики.</w:t>
      </w:r>
    </w:p>
    <w:p w:rsidR="00A43577" w:rsidRPr="00F75106" w:rsidRDefault="00A43577" w:rsidP="00A43577">
      <w:pPr>
        <w:pStyle w:val="a4"/>
        <w:spacing w:line="360" w:lineRule="auto"/>
        <w:rPr>
          <w:sz w:val="28"/>
          <w:szCs w:val="28"/>
        </w:rPr>
      </w:pPr>
      <w:r w:rsidRPr="00F75106">
        <w:rPr>
          <w:sz w:val="28"/>
          <w:szCs w:val="28"/>
        </w:rPr>
        <w:t>На сегодняшний день в России средняя стоимость аренды 1 га леса для рекреационных целей составляет 20774 руб., для лесозаготовки – 83 руб., для побочного лесопользования – 11 руб., для ведения охотничьего хозяйства – 0,09 руб. При этом общая площадь лесов, которые арендованы в рекреационных целях, составляет всего 0,03 млн. га, тогда как лесозаготовители арендуют 114 млн. га, охотничьи хозяйства – 38 млн. га, побочные лесопользователи – 2 млн. га.</w:t>
      </w:r>
    </w:p>
    <w:p w:rsidR="00A43577" w:rsidRPr="00F75106" w:rsidRDefault="00A43577" w:rsidP="00A43577">
      <w:pPr>
        <w:pStyle w:val="a4"/>
        <w:spacing w:line="360" w:lineRule="auto"/>
        <w:rPr>
          <w:sz w:val="28"/>
          <w:szCs w:val="28"/>
        </w:rPr>
      </w:pPr>
      <w:r w:rsidRPr="00F75106">
        <w:rPr>
          <w:sz w:val="28"/>
          <w:szCs w:val="28"/>
        </w:rPr>
        <w:t xml:space="preserve">Следовательно, рекреация – это колоссальный рынок, который сегодня практически не используется. Уже сегодня доходность этого вида лесопользования зачастую выше заготовки древесины. Аренда 1 га леса в рекреационных целях приносит государству в 250 раз больше лесного дохода, чем аренда в целях заготовки древесины. </w:t>
      </w:r>
    </w:p>
    <w:p w:rsidR="00A43577" w:rsidRPr="00F75106" w:rsidRDefault="00A43577" w:rsidP="00A43577">
      <w:pPr>
        <w:pStyle w:val="a4"/>
        <w:spacing w:line="360" w:lineRule="auto"/>
        <w:rPr>
          <w:sz w:val="28"/>
          <w:szCs w:val="28"/>
        </w:rPr>
      </w:pPr>
      <w:r w:rsidRPr="00F75106">
        <w:rPr>
          <w:sz w:val="28"/>
          <w:szCs w:val="28"/>
        </w:rPr>
        <w:t>Рекреационное лесопользование в Волгоградской области предпочтительно вести и по экологическим, и по экономическим соображениям. На сегодняшний момент аренда лесных участков в регионе ориентирована на осуществление рекреационной деятельности. На 01.01.08 в аренде находилось 168 лесных участков общей площадью 340,9 га. В области сегодня примерно 200 лесопользователей. Приоритетные направления – размещение лечебно-оздоровительных учреждений, домов отдыха, детских летних лагерей, спортивных сооружений, игровых площадок, мест для купания и массового отдыха населения, прокладка туристических троп.</w:t>
      </w:r>
    </w:p>
    <w:p w:rsidR="00A43577" w:rsidRPr="00F75106" w:rsidRDefault="00A43577" w:rsidP="00A43577">
      <w:pPr>
        <w:pStyle w:val="a4"/>
        <w:spacing w:line="360" w:lineRule="auto"/>
        <w:rPr>
          <w:sz w:val="28"/>
          <w:szCs w:val="28"/>
        </w:rPr>
      </w:pPr>
      <w:r w:rsidRPr="00F75106">
        <w:rPr>
          <w:sz w:val="28"/>
          <w:szCs w:val="28"/>
        </w:rPr>
        <w:t>Следовательно, при данных условиях возможно обеспечение устойчивого воспроизводства лесных ресурсов (стабильное повышение их эколого-экономической ценности) на базе финансовой самостоятельности лесничеств и самоокупаемости лесного хозяйства.</w:t>
      </w:r>
    </w:p>
    <w:p w:rsidR="00A43577" w:rsidRPr="00F75106" w:rsidRDefault="00A43577" w:rsidP="00A43577">
      <w:pPr>
        <w:pStyle w:val="a4"/>
        <w:spacing w:line="360" w:lineRule="auto"/>
        <w:rPr>
          <w:sz w:val="28"/>
          <w:szCs w:val="28"/>
        </w:rPr>
      </w:pPr>
      <w:r w:rsidRPr="00F75106">
        <w:rPr>
          <w:sz w:val="28"/>
          <w:szCs w:val="28"/>
        </w:rPr>
        <w:t>В частности, использование территории четырех лесничеств (Жирновского, Калачевского, Серафимовичского, Кумылженского) общей площадью 120,5 тыс. га (при базовой ставке арендной платы для рекреационных нужд 30 тыс. руб. за 1 га) может принести доход в размере 3,62 млрд. руб. При этом лесной доход от использования всего лесного фонда Волгоградской области в 2007 г. составил 0,96 млрд. руб. Таким образом, только четыре лесничества области при переориентировании их на рекреационное лесопользование могут принести в бюджеты всех уровней почти в четыре раза больше лесного дохода, чем леса всего региона.</w:t>
      </w:r>
    </w:p>
    <w:p w:rsidR="00A43577" w:rsidRPr="00A43577" w:rsidRDefault="00A43577" w:rsidP="00A43577">
      <w:pPr>
        <w:pStyle w:val="a4"/>
        <w:spacing w:line="360" w:lineRule="auto"/>
        <w:rPr>
          <w:b/>
          <w:sz w:val="28"/>
          <w:szCs w:val="28"/>
        </w:rPr>
      </w:pPr>
      <w:r w:rsidRPr="00A43577">
        <w:rPr>
          <w:b/>
          <w:sz w:val="28"/>
          <w:szCs w:val="28"/>
        </w:rPr>
        <w:t>К основным целям рекреационного лесопользования можно отнести:</w:t>
      </w:r>
    </w:p>
    <w:p w:rsidR="00A43577" w:rsidRPr="00F75106" w:rsidRDefault="00A43577" w:rsidP="00A43577">
      <w:pPr>
        <w:pStyle w:val="a4"/>
        <w:spacing w:line="360" w:lineRule="auto"/>
        <w:rPr>
          <w:sz w:val="28"/>
          <w:szCs w:val="28"/>
        </w:rPr>
      </w:pPr>
      <w:r w:rsidRPr="00F75106">
        <w:rPr>
          <w:sz w:val="28"/>
          <w:szCs w:val="28"/>
        </w:rPr>
        <w:t>1.Научные (разработка теоретических основ и общих вопросов акклиматизации растений, совместимость различных видов растений, изучение биологически активных веществ, разработка научных основ декоративного садоводства, формирование стойких к различным загрязнениям насаждений и др.).</w:t>
      </w:r>
    </w:p>
    <w:p w:rsidR="00A43577" w:rsidRPr="00F75106" w:rsidRDefault="00A43577" w:rsidP="00A43577">
      <w:pPr>
        <w:pStyle w:val="a4"/>
        <w:spacing w:line="360" w:lineRule="auto"/>
        <w:rPr>
          <w:sz w:val="28"/>
          <w:szCs w:val="28"/>
        </w:rPr>
      </w:pPr>
      <w:r w:rsidRPr="00F75106">
        <w:rPr>
          <w:sz w:val="28"/>
          <w:szCs w:val="28"/>
        </w:rPr>
        <w:t>2.Практические (изучение ценных древесно-кустарниковых пород и т.д.).</w:t>
      </w:r>
    </w:p>
    <w:p w:rsidR="00A43577" w:rsidRPr="00F75106" w:rsidRDefault="00A43577" w:rsidP="00A43577">
      <w:pPr>
        <w:pStyle w:val="a4"/>
        <w:spacing w:line="360" w:lineRule="auto"/>
        <w:rPr>
          <w:sz w:val="28"/>
          <w:szCs w:val="28"/>
        </w:rPr>
      </w:pPr>
      <w:r w:rsidRPr="00F75106">
        <w:rPr>
          <w:sz w:val="28"/>
          <w:szCs w:val="28"/>
        </w:rPr>
        <w:t>3.Эколого-просветительные (проведение учебно-познавательных экскурсий, снятие фото- и видеоматериалов и т.д.).</w:t>
      </w:r>
    </w:p>
    <w:p w:rsidR="00A43577" w:rsidRPr="00F75106" w:rsidRDefault="00A43577" w:rsidP="00A43577">
      <w:pPr>
        <w:pStyle w:val="a4"/>
        <w:spacing w:line="360" w:lineRule="auto"/>
        <w:rPr>
          <w:sz w:val="28"/>
          <w:szCs w:val="28"/>
        </w:rPr>
      </w:pPr>
      <w:r w:rsidRPr="00F75106">
        <w:rPr>
          <w:sz w:val="28"/>
          <w:szCs w:val="28"/>
        </w:rPr>
        <w:t>4.природоохранные (обеспечение условий обитания редких и исчезающих видов растений, сохранение ценнейшего селекционно-генетического материала редких видов деревьев и кустарников и т.д.).</w:t>
      </w:r>
    </w:p>
    <w:p w:rsidR="00A43577" w:rsidRPr="00F75106" w:rsidRDefault="00A43577" w:rsidP="00A43577">
      <w:pPr>
        <w:pStyle w:val="a4"/>
        <w:spacing w:line="360" w:lineRule="auto"/>
        <w:rPr>
          <w:sz w:val="28"/>
          <w:szCs w:val="28"/>
        </w:rPr>
      </w:pPr>
      <w:r w:rsidRPr="00F75106">
        <w:rPr>
          <w:sz w:val="28"/>
          <w:szCs w:val="28"/>
        </w:rPr>
        <w:t>Приоритетами развития лесного хозяйства малолесного региона и совершенствования управления лесным хозяйством также является создание условий, обеспечивающих устойчивое управление лесами при соблюдении требований непрерывного, рационального и неистощительного пользования лесным фондом, повышение доходов от использования лесных ресурсов, своевременное и качественное воспроизводство лесов; сохранение их ресурсного, рекреационного, экологического потенциала и биологического разнообразия.</w:t>
      </w:r>
    </w:p>
    <w:p w:rsidR="00A43577" w:rsidRPr="00F75106" w:rsidRDefault="00A43577" w:rsidP="00A43577">
      <w:pPr>
        <w:pStyle w:val="a4"/>
        <w:spacing w:line="360" w:lineRule="auto"/>
        <w:rPr>
          <w:sz w:val="28"/>
          <w:szCs w:val="28"/>
        </w:rPr>
      </w:pPr>
      <w:r w:rsidRPr="00F75106">
        <w:rPr>
          <w:sz w:val="28"/>
          <w:szCs w:val="28"/>
        </w:rPr>
        <w:t>Можно выделить несколько факторов сопутствующих повышению предполагаемой доходности рекреационных ресурсов и экотуристической отрасли региона:</w:t>
      </w:r>
    </w:p>
    <w:p w:rsidR="00A43577" w:rsidRPr="00F75106" w:rsidRDefault="00A43577" w:rsidP="00A43577">
      <w:pPr>
        <w:pStyle w:val="a4"/>
        <w:spacing w:line="360" w:lineRule="auto"/>
        <w:rPr>
          <w:sz w:val="28"/>
          <w:szCs w:val="28"/>
        </w:rPr>
      </w:pPr>
      <w:r w:rsidRPr="00F75106">
        <w:rPr>
          <w:sz w:val="28"/>
          <w:szCs w:val="28"/>
        </w:rPr>
        <w:t>- расширение инструментария финансирования инвестиционных проектов в лесном хозяйстве;</w:t>
      </w:r>
    </w:p>
    <w:p w:rsidR="00A43577" w:rsidRPr="00F75106" w:rsidRDefault="00A43577" w:rsidP="00A43577">
      <w:pPr>
        <w:pStyle w:val="a4"/>
        <w:spacing w:line="360" w:lineRule="auto"/>
        <w:rPr>
          <w:sz w:val="28"/>
          <w:szCs w:val="28"/>
        </w:rPr>
      </w:pPr>
      <w:r w:rsidRPr="00F75106">
        <w:rPr>
          <w:sz w:val="28"/>
          <w:szCs w:val="28"/>
        </w:rPr>
        <w:t>- создание благоустроенных туристско-рекреационных зон в местах традиционного отдыха неорганизованных туристов и рекреантов;</w:t>
      </w:r>
    </w:p>
    <w:p w:rsidR="00A43577" w:rsidRPr="00F75106" w:rsidRDefault="00A43577" w:rsidP="00A43577">
      <w:pPr>
        <w:pStyle w:val="a4"/>
        <w:spacing w:line="360" w:lineRule="auto"/>
        <w:rPr>
          <w:sz w:val="28"/>
          <w:szCs w:val="28"/>
        </w:rPr>
      </w:pPr>
      <w:r w:rsidRPr="00F75106">
        <w:rPr>
          <w:sz w:val="28"/>
          <w:szCs w:val="28"/>
        </w:rPr>
        <w:t>- содействие развитию транспортной инфраструктуры региона;</w:t>
      </w:r>
    </w:p>
    <w:p w:rsidR="00A43577" w:rsidRPr="00F75106" w:rsidRDefault="00A43577" w:rsidP="00A43577">
      <w:pPr>
        <w:pStyle w:val="a4"/>
        <w:spacing w:line="360" w:lineRule="auto"/>
        <w:rPr>
          <w:sz w:val="28"/>
          <w:szCs w:val="28"/>
        </w:rPr>
      </w:pPr>
      <w:r w:rsidRPr="00F75106">
        <w:rPr>
          <w:sz w:val="28"/>
          <w:szCs w:val="28"/>
        </w:rPr>
        <w:t>- развитие видов туризма, не наносящих урона природным ресурсам (научный, экологический, этнографический, спортивно-самодеятельный, санаторно-курортный, экстремальный и пр.);</w:t>
      </w:r>
    </w:p>
    <w:p w:rsidR="00A43577" w:rsidRPr="00F75106" w:rsidRDefault="00A43577" w:rsidP="00A43577">
      <w:pPr>
        <w:pStyle w:val="a4"/>
        <w:spacing w:line="360" w:lineRule="auto"/>
        <w:rPr>
          <w:sz w:val="28"/>
          <w:szCs w:val="28"/>
        </w:rPr>
      </w:pPr>
      <w:r w:rsidRPr="00F75106">
        <w:rPr>
          <w:sz w:val="28"/>
          <w:szCs w:val="28"/>
        </w:rPr>
        <w:t>- создание условий для развития экологических туристических маршрутов;</w:t>
      </w:r>
    </w:p>
    <w:p w:rsidR="00A43577" w:rsidRPr="00F75106" w:rsidRDefault="00A43577" w:rsidP="00A43577">
      <w:pPr>
        <w:pStyle w:val="a4"/>
        <w:spacing w:line="360" w:lineRule="auto"/>
        <w:rPr>
          <w:sz w:val="28"/>
          <w:szCs w:val="28"/>
        </w:rPr>
      </w:pPr>
      <w:r w:rsidRPr="00F75106">
        <w:rPr>
          <w:sz w:val="28"/>
          <w:szCs w:val="28"/>
        </w:rPr>
        <w:t>- определение наиболее перспективных направлений и форм организации рекреационной деятельности для населения региона и страны в целом, а также механизмов их финансирования.</w:t>
      </w:r>
    </w:p>
    <w:p w:rsidR="00A43577" w:rsidRDefault="00A43577" w:rsidP="00A43577">
      <w:pPr>
        <w:pStyle w:val="a4"/>
        <w:spacing w:line="360" w:lineRule="auto"/>
        <w:rPr>
          <w:sz w:val="28"/>
          <w:szCs w:val="28"/>
        </w:rPr>
      </w:pPr>
      <w:r w:rsidRPr="00F75106">
        <w:rPr>
          <w:sz w:val="28"/>
          <w:szCs w:val="28"/>
        </w:rPr>
        <w:t>Использование лесов в рекреационных целях должно стать одним из приоритетных направлений деятельности администраций субъектов РФ по эффективному использованию лесных ресурсов, так как данный вид деятельности имеет огромное значение для общества – для организации отдыха, восстановления физических и моральных сил, восполнения энергетических ресурсов человеческого организма.</w:t>
      </w:r>
    </w:p>
    <w:p w:rsidR="00A43577" w:rsidRDefault="00A43577" w:rsidP="00A43577">
      <w:pPr>
        <w:rPr>
          <w:rFonts w:ascii="Times New Roman" w:hAnsi="Times New Roman"/>
          <w:sz w:val="28"/>
          <w:szCs w:val="28"/>
        </w:rPr>
      </w:pPr>
      <w:r>
        <w:rPr>
          <w:sz w:val="28"/>
          <w:szCs w:val="28"/>
        </w:rPr>
        <w:br w:type="page"/>
      </w:r>
    </w:p>
    <w:p w:rsidR="00A43577" w:rsidRPr="00A43577" w:rsidRDefault="000F7182" w:rsidP="00A43577">
      <w:pPr>
        <w:pStyle w:val="2"/>
        <w:rPr>
          <w:szCs w:val="28"/>
        </w:rPr>
      </w:pPr>
      <w:bookmarkStart w:id="7" w:name="_Toc293347970"/>
      <w:r>
        <w:rPr>
          <w:szCs w:val="28"/>
        </w:rPr>
        <w:t>2.3</w:t>
      </w:r>
      <w:r w:rsidR="00A43577" w:rsidRPr="00A43577">
        <w:rPr>
          <w:szCs w:val="28"/>
        </w:rPr>
        <w:t xml:space="preserve">  Мероприятия по охране лесных ресурсов.</w:t>
      </w:r>
      <w:bookmarkEnd w:id="7"/>
    </w:p>
    <w:p w:rsidR="00A43577" w:rsidRPr="002D3BE6" w:rsidRDefault="00A43577" w:rsidP="00A43577">
      <w:pPr>
        <w:spacing w:after="0" w:line="360" w:lineRule="auto"/>
        <w:rPr>
          <w:rFonts w:ascii="Cambria" w:hAnsi="Cambria"/>
          <w:sz w:val="28"/>
          <w:szCs w:val="28"/>
        </w:rPr>
      </w:pPr>
      <w:r w:rsidRPr="002D3BE6">
        <w:rPr>
          <w:rFonts w:ascii="Cambria" w:hAnsi="Cambria" w:cs="Arial"/>
          <w:color w:val="000000"/>
          <w:sz w:val="28"/>
          <w:szCs w:val="28"/>
        </w:rPr>
        <w:t xml:space="preserve">В станице Кумылженской увековечено имя директора </w:t>
      </w:r>
      <w:r w:rsidRPr="002D3BE6">
        <w:rPr>
          <w:rFonts w:ascii="Cambria" w:hAnsi="Cambria" w:cs="Arial"/>
          <w:bCs/>
          <w:color w:val="000000"/>
          <w:sz w:val="28"/>
          <w:szCs w:val="28"/>
        </w:rPr>
        <w:t>Подтелковского лесхоза</w:t>
      </w:r>
      <w:r w:rsidRPr="002D3BE6">
        <w:rPr>
          <w:rFonts w:ascii="Cambria" w:hAnsi="Cambria" w:cs="Arial"/>
          <w:color w:val="000000"/>
          <w:sz w:val="28"/>
          <w:szCs w:val="28"/>
        </w:rPr>
        <w:t>, при котором начались масштабные работы по облесению кумылженских движущихся песков - Георгия Ивановича Цыплакова. В его честь назван сосновый бор, созданный на окраины станицы его заботливыми руками. Теперь он называется «Георгиевским бором».</w:t>
      </w:r>
    </w:p>
    <w:p w:rsidR="00A43577" w:rsidRPr="002D3BE6" w:rsidRDefault="00A43577" w:rsidP="00A43577">
      <w:pPr>
        <w:spacing w:after="0" w:line="360" w:lineRule="auto"/>
        <w:rPr>
          <w:rFonts w:ascii="Cambria" w:hAnsi="Cambria"/>
          <w:sz w:val="28"/>
          <w:szCs w:val="28"/>
        </w:rPr>
      </w:pPr>
      <w:r w:rsidRPr="002D3BE6">
        <w:rPr>
          <w:rFonts w:ascii="Cambria" w:hAnsi="Cambria" w:cs="Arial"/>
          <w:color w:val="000000"/>
          <w:sz w:val="28"/>
          <w:szCs w:val="28"/>
        </w:rPr>
        <w:t> </w:t>
      </w:r>
    </w:p>
    <w:p w:rsidR="00A43577" w:rsidRPr="005221F5" w:rsidRDefault="00A43577" w:rsidP="00A43577">
      <w:pPr>
        <w:spacing w:after="0" w:line="360" w:lineRule="auto"/>
        <w:rPr>
          <w:rFonts w:ascii="Times New Roman" w:hAnsi="Times New Roman"/>
          <w:sz w:val="28"/>
          <w:szCs w:val="28"/>
        </w:rPr>
      </w:pPr>
      <w:r w:rsidRPr="002D3BE6">
        <w:rPr>
          <w:rFonts w:ascii="Cambria" w:hAnsi="Cambria" w:cs="Arial"/>
          <w:color w:val="000000"/>
          <w:sz w:val="28"/>
          <w:szCs w:val="28"/>
        </w:rPr>
        <w:t>Директор Подтелковского опытно-показательного лесхоза с 1975 года, лауреат Государственной премии Союза ССР, Почетный гражданин ст. Кумылженской Волгоградской области, он руководил посадкой около 10 тыс. га сосновых насаждений, позволивших закрепить 64 тысяч га песчаных массивов и полностью прекратить ветровую эрозию на территории района. Специалистами лесхоза был разработан и внедрен метод создания лесных культур комплексными механизированными отрядами, который применялся затем на территории всей страны. При Георгии Циплакове был достигнут максимальный объем посадок зеленых насаждений в 1980 году - 1080 га за 7 рабочих дней. Как результат, за период с 1977 по 1987 гг было создано более 10 тыс. га хвойного молодняка, лесными насаждениями обеспечено более 55 тыс. га малопродуктивных песчаных земель, 11 тыс. га облесенных песчаных массивов начали использоваться для сельхозназначения - под пастбища, бахчевые, кормовые культуры и орошаемое земледелие. За достигнутые результаты по комплексному лесному мелиорированию песков 12 ученых и практиков были удостоены звания Лауреата Государственной Премии СССР Среди них - директор лесхоза Георгий Цыплаков. В дальнейшем для своих научно-исследовательских работ производственную базу лесхоза использовали ученые и аспиранты ВНИАЛМИ, Марийского политехнического, саратовского сельскохозяйственного и Воронежского лесотехнических институтов. Специалистами лесхоза совместно с ВНПО «Союз селекция» и Воронежским НИИ лесной генетики в течение 12 лет проводились сортоиспытания клонированных тополей из Франции и Англии. В результате испытаний были выведены неприхотливые, быстрорастущие тополя хорошей эстетической формы, без аллергенного пуха. В настоящее время лесистость Кумылженского района составляет 14% и является самой высокой в Волгоградской области. </w:t>
      </w:r>
    </w:p>
    <w:p w:rsidR="00A43577" w:rsidRPr="00D6112F" w:rsidRDefault="00A43577" w:rsidP="00A43577">
      <w:pPr>
        <w:pStyle w:val="a4"/>
        <w:spacing w:line="360" w:lineRule="auto"/>
        <w:rPr>
          <w:sz w:val="28"/>
          <w:szCs w:val="28"/>
        </w:rPr>
      </w:pPr>
      <w:r w:rsidRPr="00D6112F">
        <w:rPr>
          <w:sz w:val="28"/>
          <w:szCs w:val="28"/>
        </w:rPr>
        <w:t xml:space="preserve">Природный парк "Нижнехоперский" организован в 2003 году с целью сохранения природных и культурных ценностей Прихоперья. Располагается в западной части Волгоградской области на территории трех муниципальных районов - Кумылженского, Алексеевского и Нехаевского в нижнем течении реки Хопер. Общая площадь Парка составляет более 230 тыс. гектаров. Значительная удаленность от промышленного центра области позволила сохранить этот удивительный край с его богатой историей, самобытным казачьим этносом и такой разнообразной природой. Территория природного парка - это естественный музей под открытым небом с сохранившимися до наших дней участками Дикого поля времен половцев и печенегов, простиравшегося ранее от Дуная до Урала. Из памятников природы известны Шакинская дубрава с ее знаменитым "кипящим родником" и реликтовыми деревьями 200-400 - летнего возраста, озера Бабинские с плавающими островами, Филиппова балка с преданием о явлении Чудотворной иконы Пресвятой Богородицы-Троеручницы. В общей сложности в границах парка расположено 20 объектов территориальной охраны. Посетителей парка поразят огромные массивы пойменных лесов и лугов в долине Хопра - одной из самых чистых рек Европы, просторы разнотравно-ковыльных степей, многочисленные байрачные и нагорные дубравы. </w:t>
      </w:r>
    </w:p>
    <w:p w:rsidR="00A43577" w:rsidRPr="00D6112F" w:rsidRDefault="00A43577" w:rsidP="00A43577">
      <w:pPr>
        <w:pStyle w:val="a4"/>
        <w:spacing w:line="360" w:lineRule="auto"/>
        <w:rPr>
          <w:sz w:val="28"/>
          <w:szCs w:val="28"/>
        </w:rPr>
      </w:pPr>
      <w:r w:rsidRPr="00D6112F">
        <w:rPr>
          <w:sz w:val="28"/>
          <w:szCs w:val="28"/>
        </w:rPr>
        <w:t xml:space="preserve">Памятники природы Прихоперья радуют глаз и душу: в Алексеевском районе это озёра Строкальное, Цаплино, Култук, Бабинское, Ларинское и урочище "Остров"; в Кумылженском - "Шакинская дубрава", "Остроуховские луга" (пойменный луг с богатой флорой), "Ледниковые валуны" и др.; в Урюпинском районе: "Шемякинская дача" (лесной массив естественного байрачного леса с дубами 150-400-летнего возраста), "Хоперский лес" (пойменный лес). В Нехаевском районе - комплексный госзаказник и Усть-Бузулукский охотничий заказник, где водятся выхухоль и бобры. </w:t>
      </w:r>
    </w:p>
    <w:p w:rsidR="00A43577" w:rsidRPr="00D6112F" w:rsidRDefault="00A43577" w:rsidP="00A43577">
      <w:pPr>
        <w:pStyle w:val="a4"/>
        <w:spacing w:line="360" w:lineRule="auto"/>
        <w:rPr>
          <w:sz w:val="28"/>
          <w:szCs w:val="28"/>
        </w:rPr>
      </w:pPr>
      <w:r w:rsidRPr="00D6112F">
        <w:rPr>
          <w:sz w:val="28"/>
          <w:szCs w:val="28"/>
        </w:rPr>
        <w:t xml:space="preserve">Есть в природном парке "Нижнехоперский" и своя маленькая пустыня. Песчаный массив "Кумылга" (Кумылженские пески) с его уникальными растительными сообществами и березовыми колками сформировался по периферии тающих ледников, пески оформились в гряды и барханы. </w:t>
      </w:r>
    </w:p>
    <w:p w:rsidR="00A43577" w:rsidRPr="005221F5" w:rsidRDefault="00A43577" w:rsidP="00A43577">
      <w:pPr>
        <w:pStyle w:val="a4"/>
        <w:spacing w:line="360" w:lineRule="auto"/>
        <w:rPr>
          <w:sz w:val="28"/>
          <w:szCs w:val="28"/>
        </w:rPr>
      </w:pPr>
      <w:r w:rsidRPr="002D3BE6">
        <w:rPr>
          <w:rFonts w:ascii="Cambria" w:hAnsi="Cambria" w:cs="Tahoma"/>
          <w:color w:val="323232"/>
          <w:sz w:val="28"/>
          <w:szCs w:val="28"/>
        </w:rPr>
        <w:t xml:space="preserve">Нижнехоперский парк  расположен на территории 3-х районов нашей области, основная его часть в Кумылженском районе. Значительная удаленность от промышленного центра позволила сохранить этот удивительный край с его богатой историей, самобытным этносом казаков и разнообразной природой. Никого не оставляют равнодушными огромные массивы пойменных лесов и лугов в долине реки Хопер, просторы степей и многочисленные барачные леса. Для организации летнего отдыха детей, их оздоровления и укрепления физического развития парк проводит детскую полевую школу «Юный турист». Участники  изучают основы выживания в дикой природе, знакомятся с техникой пешего, горного и водного туризма, осваивают технику езды на скоростном горном велосипеде и управления байдаркой, совершают однодневные велопоходы. </w:t>
      </w:r>
    </w:p>
    <w:p w:rsidR="00A43577" w:rsidRDefault="00A43577" w:rsidP="00A43577">
      <w:pPr>
        <w:spacing w:after="0" w:line="360" w:lineRule="auto"/>
        <w:rPr>
          <w:rFonts w:ascii="Times New Roman" w:hAnsi="Times New Roman"/>
          <w:sz w:val="28"/>
          <w:szCs w:val="28"/>
        </w:rPr>
      </w:pPr>
      <w:r w:rsidRPr="001E7207">
        <w:rPr>
          <w:rFonts w:ascii="Times New Roman" w:hAnsi="Times New Roman"/>
          <w:sz w:val="28"/>
          <w:szCs w:val="28"/>
        </w:rPr>
        <w:t>Приказом Облкомприроды от 17.08.2007 № 198/01был создан природный парк «Нижнехоперский».</w:t>
      </w:r>
      <w:r w:rsidRPr="001E7207">
        <w:rPr>
          <w:rFonts w:ascii="Times New Roman" w:hAnsi="Times New Roman"/>
          <w:sz w:val="28"/>
          <w:szCs w:val="28"/>
        </w:rPr>
        <w:br/>
        <w:t xml:space="preserve"> Положение о деятельности парка разработано в соответствии с Конституцией Российской Федерации, Гражданским кодексом РФ, Земельным кодексом РФ от 25.10.2001 № 136-ФЗ, Лесным кодексом РФ от 04.12.2006 № 200-ФЗ, Водным кодексом РФ от 16.11.1995 № 167-ФЗ, Федеральными законами РФ "Об охране окружающей природной среды" от 10.01.2001 № 7-ФЗ, "Об особо охраняемых природных территориях" от 14.03.1995 № 33-ФЗ, "О недрах" от 21.02.1992 № 2395-1, "О животном мире" от 24.04.1995 № 52-ФЗ, "Об охране атмосферного воздуха" от 04.05.1999 № 96-ФЗ, Законами Волгоградской области "Об особо охраняемых природных территориях Волгоградской области" от 07.12.2001 № 641-ОД, "О порядке управления и распоряжения государственной собственностью Волгоградской области" от 06.12.1999 № 335-ОД и иными нормативно-правовыми актами Российской Федерации и Волгоградской области, регулирующими правоотношения в области создания и функционирования особо охраняемых природных территорий, режимы природопользования на них и правовой статус природного парка "Нижнехоперский". </w:t>
      </w:r>
      <w:r w:rsidRPr="001E7207">
        <w:rPr>
          <w:rFonts w:ascii="Times New Roman" w:hAnsi="Times New Roman"/>
          <w:sz w:val="28"/>
          <w:szCs w:val="28"/>
        </w:rPr>
        <w:br/>
        <w:t xml:space="preserve">Природный парк "Нижнехоперский" - особо охраняемая природная территория, имеющая природоохранное, рекреационное, эколого-просветительское и историко-культурное значение как особо ценное и целостное природно-территориальное образование, отличающееся высоким природным разнообразием, наличием редких и уязвимых, в существующих условиях, видов растений и животных и благоприятных условий для отдыха в природном окружении. </w:t>
      </w:r>
      <w:r w:rsidRPr="001E7207">
        <w:rPr>
          <w:rFonts w:ascii="Times New Roman" w:hAnsi="Times New Roman"/>
          <w:sz w:val="28"/>
          <w:szCs w:val="28"/>
        </w:rPr>
        <w:br/>
        <w:t xml:space="preserve">Парк является особо охраняемой природной территорией регионального значения и находится в ведении уполномоченного органа исполнительной власти в области охраны окружающей среды и природопользования Администрации Волгоградской области. Территория Парка располагается на землях иных пользователей, а также собственников. При наличии бюджетных средств Парк имеет первоочередное право на выкуп земельных участков, имеющих наиболее важное значение для сохранения биоразнообразия и рекреации. </w:t>
      </w:r>
      <w:r w:rsidRPr="001E7207">
        <w:rPr>
          <w:rFonts w:ascii="Times New Roman" w:hAnsi="Times New Roman"/>
          <w:sz w:val="28"/>
          <w:szCs w:val="28"/>
        </w:rPr>
        <w:br/>
        <w:t xml:space="preserve">Для реализации задач, возложенных на Парк, осуществления сохранения природных комплексов создано государственное учреждение "Природный парк "Нижнехоперский". </w:t>
      </w:r>
      <w:r w:rsidRPr="001E7207">
        <w:rPr>
          <w:rFonts w:ascii="Times New Roman" w:hAnsi="Times New Roman"/>
          <w:sz w:val="28"/>
          <w:szCs w:val="28"/>
        </w:rPr>
        <w:br/>
        <w:t xml:space="preserve">В своей деятельности Парк руководствуется Конституцией Российской Федерации, Федеральными законами "Об особо охраняемых природных территориях", "О недрах", "О животном мире", "О природных лечебных ресурсах, лечебно-оздоровительных местностях и курортах", "Об охране атмосферного воздуха", Гражданским кодексом, Земельным кодексом, Лесным кодексом, Водным кодексом, Законом Волгоградской области "Об особо охраняемых природных территориях Волгоградской области" и другими нормативно-правовыми актами РФ и Волгоградской области. </w:t>
      </w:r>
      <w:r w:rsidRPr="001E7207">
        <w:rPr>
          <w:rFonts w:ascii="Times New Roman" w:hAnsi="Times New Roman"/>
          <w:sz w:val="28"/>
          <w:szCs w:val="28"/>
        </w:rPr>
        <w:br/>
      </w:r>
      <w:r w:rsidRPr="00A43577">
        <w:rPr>
          <w:rFonts w:ascii="Times New Roman" w:hAnsi="Times New Roman"/>
          <w:b/>
          <w:sz w:val="28"/>
          <w:szCs w:val="28"/>
        </w:rPr>
        <w:t>На Парк возлагаются следующие основные задачи:</w:t>
      </w:r>
      <w:r w:rsidRPr="001E7207">
        <w:rPr>
          <w:rFonts w:ascii="Times New Roman" w:hAnsi="Times New Roman"/>
          <w:sz w:val="28"/>
          <w:szCs w:val="28"/>
        </w:rPr>
        <w:t xml:space="preserve"> </w:t>
      </w:r>
      <w:r w:rsidRPr="001E7207">
        <w:rPr>
          <w:rFonts w:ascii="Times New Roman" w:hAnsi="Times New Roman"/>
          <w:sz w:val="28"/>
          <w:szCs w:val="28"/>
        </w:rPr>
        <w:br/>
        <w:t xml:space="preserve">- сохранение природной среды, природных ландшафтов; </w:t>
      </w:r>
      <w:r w:rsidRPr="001E7207">
        <w:rPr>
          <w:rFonts w:ascii="Times New Roman" w:hAnsi="Times New Roman"/>
          <w:sz w:val="28"/>
          <w:szCs w:val="28"/>
        </w:rPr>
        <w:br/>
        <w:t xml:space="preserve">- охрана объектов растительного и животного мира; </w:t>
      </w:r>
      <w:r w:rsidRPr="001E7207">
        <w:rPr>
          <w:rFonts w:ascii="Times New Roman" w:hAnsi="Times New Roman"/>
          <w:sz w:val="28"/>
          <w:szCs w:val="28"/>
        </w:rPr>
        <w:br/>
        <w:t xml:space="preserve">- создание условий для отдыха, физкультурно-оздоровительных целей (в том числе массового) и сохранение рекреационных ресурсов; </w:t>
      </w:r>
      <w:r w:rsidRPr="001E7207">
        <w:rPr>
          <w:rFonts w:ascii="Times New Roman" w:hAnsi="Times New Roman"/>
          <w:sz w:val="28"/>
          <w:szCs w:val="28"/>
        </w:rPr>
        <w:br/>
        <w:t xml:space="preserve">- разработка и внедрение эффективных методов охраны природы и поддержание экологического баланса в условиях рекреационного использования территории; </w:t>
      </w:r>
      <w:r w:rsidRPr="001E7207">
        <w:rPr>
          <w:rFonts w:ascii="Times New Roman" w:hAnsi="Times New Roman"/>
          <w:sz w:val="28"/>
          <w:szCs w:val="28"/>
        </w:rPr>
        <w:br/>
        <w:t xml:space="preserve">- экологическое воспитание и просвещение населения. </w:t>
      </w:r>
      <w:r w:rsidRPr="001E7207">
        <w:rPr>
          <w:rFonts w:ascii="Times New Roman" w:hAnsi="Times New Roman"/>
          <w:sz w:val="28"/>
          <w:szCs w:val="28"/>
        </w:rPr>
        <w:br/>
      </w:r>
      <w:r w:rsidRPr="001E7207">
        <w:rPr>
          <w:rFonts w:ascii="Times New Roman" w:hAnsi="Times New Roman"/>
          <w:sz w:val="28"/>
          <w:szCs w:val="28"/>
        </w:rPr>
        <w:br/>
        <w:t xml:space="preserve">Парк действует в соответствии с Гражданским кодексом РФ, Федеральным законом от 14.03.1995 № 33-ФЗ "Об особо охраняемых природных территориях", Законом Волгоградской области от 06.12.1999 № 335-ОД "О порядке управления и распоряжения государственной собственностью Волгоградской области". </w:t>
      </w:r>
      <w:r w:rsidRPr="001E7207">
        <w:rPr>
          <w:rFonts w:ascii="Times New Roman" w:hAnsi="Times New Roman"/>
          <w:sz w:val="28"/>
          <w:szCs w:val="28"/>
        </w:rPr>
        <w:br/>
        <w:t>Парк является юридическим лицом, создан на основании Постановления Главы Администрации Волгоградской области "О создании государственного учреждения "Природный парк "Нижнехоперский" от 25.03.2003 № 205 и финансируется за счет средств бюджета Волгоградской области. Парк в своей деятельности руководствуется федеральным и областным законодательством, приказами и распоряжениями уполномоченного органа исполнительной власти в области охраны окружающей среды и природопользования Администрации Волгоградской области</w:t>
      </w:r>
      <w:r>
        <w:rPr>
          <w:rFonts w:ascii="Times New Roman" w:hAnsi="Times New Roman"/>
          <w:sz w:val="28"/>
          <w:szCs w:val="28"/>
        </w:rPr>
        <w:t>.</w:t>
      </w:r>
      <w:r w:rsidRPr="001E7207">
        <w:rPr>
          <w:rFonts w:ascii="Times New Roman" w:hAnsi="Times New Roman"/>
          <w:sz w:val="28"/>
          <w:szCs w:val="28"/>
        </w:rPr>
        <w:t xml:space="preserve"> </w:t>
      </w:r>
    </w:p>
    <w:p w:rsidR="00A43577" w:rsidRPr="00F75106" w:rsidRDefault="00A43577" w:rsidP="00A43577">
      <w:pPr>
        <w:pStyle w:val="a4"/>
        <w:spacing w:line="360" w:lineRule="auto"/>
        <w:rPr>
          <w:sz w:val="28"/>
          <w:szCs w:val="28"/>
        </w:rPr>
      </w:pPr>
      <w:r w:rsidRPr="001E7207">
        <w:rPr>
          <w:sz w:val="28"/>
          <w:szCs w:val="28"/>
        </w:rPr>
        <w:t xml:space="preserve">Ограничивается отведение территорий для объектов хозяйственной деятельности, не связанных с развитием Парка. Рекомендуется проводить оценку воздействия на окружающую среду существующих объектов хозяйственной и иной деятельности, эксплуатация которых не связана с деятельностью Парка; систематические природоохранные мероприятия, обеспечивающие сохранность уникальных и типичных природно-территориальных комплексов в пределах зоны. </w:t>
      </w:r>
      <w:r w:rsidRPr="001E7207">
        <w:rPr>
          <w:sz w:val="28"/>
          <w:szCs w:val="28"/>
        </w:rPr>
        <w:br/>
        <w:t xml:space="preserve">Буферная зона кластерно располагается вокруг природоохранной зоны, перемежаясь с зоной экстенсивной рекреации, изолируя ее от непосредственного воздействия объектов агрохозяйственной зоны. Площадь буферной зоны - 78172 га, что составляет 33,8% от площади Парка. </w:t>
      </w:r>
      <w:r w:rsidRPr="001E7207">
        <w:rPr>
          <w:sz w:val="28"/>
          <w:szCs w:val="28"/>
        </w:rPr>
        <w:br/>
        <w:t xml:space="preserve">Буферная зона достаточно мозаична по неоднородности участков: от хорошо сохранившихся до сильно трансформированных. </w:t>
      </w:r>
      <w:r w:rsidRPr="001E7207">
        <w:rPr>
          <w:sz w:val="28"/>
          <w:szCs w:val="28"/>
        </w:rPr>
        <w:br/>
        <w:t xml:space="preserve">Основные функции: </w:t>
      </w:r>
      <w:r w:rsidRPr="001E7207">
        <w:rPr>
          <w:sz w:val="28"/>
          <w:szCs w:val="28"/>
        </w:rPr>
        <w:br/>
        <w:t xml:space="preserve">-ландшафтно-защитная; </w:t>
      </w:r>
      <w:r w:rsidRPr="001E7207">
        <w:rPr>
          <w:sz w:val="28"/>
          <w:szCs w:val="28"/>
        </w:rPr>
        <w:br/>
        <w:t xml:space="preserve">-ландшафтно-восстановительная; </w:t>
      </w:r>
      <w:r w:rsidRPr="001E7207">
        <w:rPr>
          <w:sz w:val="28"/>
          <w:szCs w:val="28"/>
        </w:rPr>
        <w:br/>
        <w:t xml:space="preserve">-научно-экспериментальная. </w:t>
      </w:r>
      <w:r w:rsidRPr="001E7207">
        <w:rPr>
          <w:sz w:val="28"/>
          <w:szCs w:val="28"/>
        </w:rPr>
        <w:br/>
        <w:t>Основны</w:t>
      </w:r>
      <w:r>
        <w:rPr>
          <w:sz w:val="28"/>
          <w:szCs w:val="28"/>
        </w:rPr>
        <w:t xml:space="preserve">е </w:t>
      </w:r>
      <w:r w:rsidRPr="001E7207">
        <w:rPr>
          <w:sz w:val="28"/>
          <w:szCs w:val="28"/>
        </w:rPr>
        <w:t xml:space="preserve">задачи - обеспечить нейтрализацию (или снизить) неблагоприятных антропогенных воздействий на ландшафты природоохранной и рекреационной зон со стороны агрохозяйственных объектов; </w:t>
      </w:r>
      <w:r w:rsidRPr="001E7207">
        <w:rPr>
          <w:sz w:val="28"/>
          <w:szCs w:val="28"/>
        </w:rPr>
        <w:br/>
        <w:t xml:space="preserve">- выявить участки концентрации биоразнообразия, перспективные для дальнейшего включения в природоохранную сеть Парка; </w:t>
      </w:r>
      <w:r w:rsidRPr="001E7207">
        <w:rPr>
          <w:sz w:val="28"/>
          <w:szCs w:val="28"/>
        </w:rPr>
        <w:br/>
        <w:t xml:space="preserve">- проводить целенаправленную политику на приобретение участков земель (подлежащих выведению из сельхозоборота) в собственность Парка и своевременно предотвращать возможность выделения особо ценных участков в собственность частным и другим лицам; </w:t>
      </w:r>
      <w:r w:rsidRPr="001E7207">
        <w:rPr>
          <w:sz w:val="28"/>
          <w:szCs w:val="28"/>
        </w:rPr>
        <w:br/>
        <w:t xml:space="preserve">- способствовать ускорению естественного восстановления коренных сообществ и естественной структуры ландшафта; </w:t>
      </w:r>
      <w:r w:rsidRPr="001E7207">
        <w:rPr>
          <w:sz w:val="28"/>
          <w:szCs w:val="28"/>
        </w:rPr>
        <w:br/>
        <w:t xml:space="preserve">- разработать систему взаимосогласованных с другими природопользователями мероприятий, направленных на восстановление (рекультивацию) естественного почвенно-растительного покрова на участках склонов крутизной более 3 - 4 градусов; разработать механизм их перевода в систему резерватов. </w:t>
      </w:r>
      <w:r w:rsidRPr="001E7207">
        <w:rPr>
          <w:sz w:val="28"/>
          <w:szCs w:val="28"/>
        </w:rPr>
        <w:br/>
        <w:t>В пределах зоны действует ограничительный</w:t>
      </w:r>
      <w:r w:rsidRPr="001E7207">
        <w:t xml:space="preserve"> </w:t>
      </w:r>
      <w:r w:rsidRPr="001E7207">
        <w:rPr>
          <w:sz w:val="28"/>
          <w:szCs w:val="28"/>
        </w:rPr>
        <w:t xml:space="preserve">режим природопользования. В зоне сложилась экстенсивная хозяйственная деятельность. Основными угодьями являются пашни, сенокосы и пастбища. В настоящее время преобладают разновозрастные залежи. Сельскохозяйственная деятельность на землях буферной зоны </w:t>
      </w:r>
      <w:r>
        <w:rPr>
          <w:sz w:val="28"/>
          <w:szCs w:val="28"/>
        </w:rPr>
        <w:t xml:space="preserve">ведется </w:t>
      </w:r>
      <w:r w:rsidRPr="001E7207">
        <w:rPr>
          <w:sz w:val="28"/>
          <w:szCs w:val="28"/>
        </w:rPr>
        <w:t xml:space="preserve">с учетом ограничений, установленных существующим природоохранным законодательством, и не наносит ущерба природным комплексам рекреационной и природоохранной зон. </w:t>
      </w:r>
      <w:r w:rsidRPr="001E7207">
        <w:rPr>
          <w:sz w:val="28"/>
          <w:szCs w:val="28"/>
        </w:rPr>
        <w:br/>
        <w:t xml:space="preserve">По мере развития Парка и реставрации отдельных особо ценных нарушенных природных комплексов их можно будет перевести в режим рекреационной или даже природоохранной зоны. </w:t>
      </w:r>
      <w:r w:rsidRPr="001E7207">
        <w:rPr>
          <w:sz w:val="28"/>
          <w:szCs w:val="28"/>
        </w:rPr>
        <w:br/>
      </w:r>
      <w:r w:rsidRPr="001E7207">
        <w:br/>
        <w:t xml:space="preserve"> </w:t>
      </w:r>
      <w:r w:rsidRPr="001E7207">
        <w:br/>
      </w:r>
      <w:r w:rsidRPr="003604E0">
        <w:rPr>
          <w:sz w:val="28"/>
          <w:szCs w:val="28"/>
        </w:rPr>
        <w:t>К</w:t>
      </w:r>
      <w:r w:rsidRPr="001E7207">
        <w:rPr>
          <w:sz w:val="28"/>
          <w:szCs w:val="28"/>
        </w:rPr>
        <w:t xml:space="preserve">онтроль за деятельностью Парка осуществляется уполномоченным органом исполнительной власти в области охраны окружающей среды и природопользования Администрации Волгоградской области и федеральным органом исполнительной власти в области охраны окружающей среды в соответствии с действующим законодательством. </w:t>
      </w:r>
      <w:r w:rsidRPr="001E7207">
        <w:rPr>
          <w:sz w:val="28"/>
          <w:szCs w:val="28"/>
        </w:rPr>
        <w:br/>
      </w:r>
    </w:p>
    <w:p w:rsidR="00A43577" w:rsidRPr="00A43577" w:rsidRDefault="00A43577" w:rsidP="00A43577"/>
    <w:p w:rsidR="00A43577" w:rsidRDefault="00A43577">
      <w:r>
        <w:br w:type="page"/>
      </w:r>
    </w:p>
    <w:p w:rsidR="00A43577" w:rsidRDefault="00A43577" w:rsidP="00A43577">
      <w:pPr>
        <w:pStyle w:val="1"/>
      </w:pPr>
      <w:bookmarkStart w:id="8" w:name="_Toc293347971"/>
      <w:r>
        <w:t>Заключение.</w:t>
      </w:r>
      <w:bookmarkEnd w:id="8"/>
    </w:p>
    <w:p w:rsidR="00A43577" w:rsidRPr="005559AF" w:rsidRDefault="00A43577" w:rsidP="00A43577">
      <w:pPr>
        <w:spacing w:line="360" w:lineRule="auto"/>
        <w:rPr>
          <w:sz w:val="28"/>
          <w:szCs w:val="28"/>
        </w:rPr>
      </w:pPr>
      <w:r w:rsidRPr="005559AF">
        <w:rPr>
          <w:rFonts w:ascii="Times New Roman" w:hAnsi="Times New Roman"/>
          <w:sz w:val="28"/>
          <w:szCs w:val="28"/>
        </w:rPr>
        <w:t>Город Волгоград находится в эпицентре сухостепной зоны.</w:t>
      </w:r>
      <w:r w:rsidRPr="005559AF">
        <w:rPr>
          <w:rFonts w:ascii="Times New Roman" w:hAnsi="Times New Roman"/>
          <w:b/>
          <w:bCs/>
          <w:sz w:val="28"/>
          <w:szCs w:val="28"/>
        </w:rPr>
        <w:t xml:space="preserve"> </w:t>
      </w:r>
      <w:r w:rsidRPr="005559AF">
        <w:rPr>
          <w:rFonts w:ascii="Times New Roman" w:hAnsi="Times New Roman"/>
          <w:sz w:val="28"/>
          <w:szCs w:val="28"/>
        </w:rPr>
        <w:t xml:space="preserve">Его окрестности являются типичным участком этой зоны. Годовое количество осадков = 320 – 350 мм. Максимальная температура - 42°С, минимальная - 41°С. Эти данные свидетельствуют о трудных условиях для выращивания растений. Необходимо применять растения с определенным запасом устойчивости, которые могли бы выполнять защитную функцию человеку и животному, как источник пищи, лекарственного сырья, поэтому ученые геологи используют метод внедрения новых видов растений, ранее не произрастающих на этих территориях. Этот процесс называется </w:t>
      </w:r>
      <w:r w:rsidRPr="005559AF">
        <w:rPr>
          <w:rFonts w:ascii="Times New Roman" w:hAnsi="Times New Roman"/>
          <w:i/>
          <w:iCs/>
          <w:sz w:val="28"/>
          <w:szCs w:val="28"/>
        </w:rPr>
        <w:t>интродукция</w:t>
      </w:r>
      <w:r w:rsidRPr="005559AF">
        <w:rPr>
          <w:rFonts w:ascii="Times New Roman" w:hAnsi="Times New Roman"/>
          <w:sz w:val="28"/>
          <w:szCs w:val="28"/>
        </w:rPr>
        <w:t xml:space="preserve">, а процесс их адаптации в новых условиях называется </w:t>
      </w:r>
      <w:r w:rsidRPr="005559AF">
        <w:rPr>
          <w:rFonts w:ascii="Times New Roman" w:hAnsi="Times New Roman"/>
          <w:i/>
          <w:iCs/>
          <w:sz w:val="28"/>
          <w:szCs w:val="28"/>
        </w:rPr>
        <w:t>акклиматизацией</w:t>
      </w:r>
      <w:r w:rsidRPr="005559AF">
        <w:rPr>
          <w:rFonts w:ascii="Times New Roman" w:hAnsi="Times New Roman"/>
          <w:sz w:val="28"/>
          <w:szCs w:val="28"/>
        </w:rPr>
        <w:t>. Этот процесс очень длительный и требует совершенных методик исследований. Для проведения этой работы необходи</w:t>
      </w:r>
      <w:r>
        <w:rPr>
          <w:rFonts w:ascii="Times New Roman" w:hAnsi="Times New Roman"/>
          <w:sz w:val="28"/>
          <w:szCs w:val="28"/>
        </w:rPr>
        <w:t xml:space="preserve">мо следующее: </w:t>
      </w:r>
      <w:r>
        <w:rPr>
          <w:rFonts w:ascii="Times New Roman" w:hAnsi="Times New Roman"/>
          <w:sz w:val="28"/>
          <w:szCs w:val="28"/>
        </w:rPr>
        <w:br/>
        <w:t>1.</w:t>
      </w:r>
      <w:r w:rsidRPr="005559AF">
        <w:rPr>
          <w:rFonts w:ascii="Times New Roman" w:hAnsi="Times New Roman"/>
          <w:sz w:val="28"/>
          <w:szCs w:val="28"/>
        </w:rPr>
        <w:t>получение семян новых растений из районов, близких по климатическим условиям, по результатам и</w:t>
      </w:r>
      <w:r>
        <w:rPr>
          <w:rFonts w:ascii="Times New Roman" w:hAnsi="Times New Roman"/>
          <w:sz w:val="28"/>
          <w:szCs w:val="28"/>
        </w:rPr>
        <w:t xml:space="preserve">нтродукции; </w:t>
      </w:r>
      <w:r>
        <w:rPr>
          <w:rFonts w:ascii="Times New Roman" w:hAnsi="Times New Roman"/>
          <w:sz w:val="28"/>
          <w:szCs w:val="28"/>
        </w:rPr>
        <w:br/>
        <w:t>2.</w:t>
      </w:r>
      <w:r w:rsidRPr="005559AF">
        <w:rPr>
          <w:rFonts w:ascii="Times New Roman" w:hAnsi="Times New Roman"/>
          <w:sz w:val="28"/>
          <w:szCs w:val="28"/>
        </w:rPr>
        <w:t>выращивание растений в питомниках в достаточном количестве дл</w:t>
      </w:r>
      <w:r>
        <w:rPr>
          <w:rFonts w:ascii="Times New Roman" w:hAnsi="Times New Roman"/>
          <w:sz w:val="28"/>
          <w:szCs w:val="28"/>
        </w:rPr>
        <w:t xml:space="preserve">я испытания; </w:t>
      </w:r>
      <w:r>
        <w:rPr>
          <w:rFonts w:ascii="Times New Roman" w:hAnsi="Times New Roman"/>
          <w:sz w:val="28"/>
          <w:szCs w:val="28"/>
        </w:rPr>
        <w:br/>
        <w:t>3.</w:t>
      </w:r>
      <w:r w:rsidRPr="005559AF">
        <w:rPr>
          <w:rFonts w:ascii="Times New Roman" w:hAnsi="Times New Roman"/>
          <w:sz w:val="28"/>
          <w:szCs w:val="28"/>
        </w:rPr>
        <w:t xml:space="preserve"> иметь необходимое оборудование для испытания новых растений, а главным параметром имитирующих факторов – солее - морозо-, засухоустойчивости к вредителям и болезням, а также интенсивности роста. </w:t>
      </w:r>
      <w:r w:rsidRPr="005559AF">
        <w:rPr>
          <w:rFonts w:ascii="Times New Roman" w:hAnsi="Times New Roman"/>
          <w:sz w:val="28"/>
          <w:szCs w:val="28"/>
        </w:rPr>
        <w:br/>
        <w:t xml:space="preserve">Такая работа проводится сетью ботанических садов, а также испытательных участков при научно-исследовательских и учебных заведений. Ведется по международным программам, т.к. предполагает обмен и испытание растительных ресурсов на огромных территориях, включая различные континенты мира. В России эта работа проводится под руководством главного ботанического сада академии наук России, который координирует все работы по России. </w:t>
      </w:r>
      <w:r w:rsidRPr="005559AF">
        <w:rPr>
          <w:rFonts w:ascii="Times New Roman" w:hAnsi="Times New Roman"/>
          <w:sz w:val="28"/>
          <w:szCs w:val="28"/>
        </w:rPr>
        <w:br/>
      </w:r>
    </w:p>
    <w:p w:rsidR="00A43577" w:rsidRDefault="00A43577">
      <w:r>
        <w:br w:type="page"/>
      </w:r>
    </w:p>
    <w:p w:rsidR="00A43577" w:rsidRPr="00430530" w:rsidRDefault="00A43577" w:rsidP="00A43577">
      <w:pPr>
        <w:pStyle w:val="1"/>
      </w:pPr>
      <w:bookmarkStart w:id="9" w:name="_Toc293347972"/>
      <w:r w:rsidRPr="00430530">
        <w:t xml:space="preserve">Список </w:t>
      </w:r>
      <w:r>
        <w:t xml:space="preserve"> </w:t>
      </w:r>
      <w:r w:rsidRPr="00430530">
        <w:t>литературы</w:t>
      </w:r>
      <w:bookmarkEnd w:id="9"/>
    </w:p>
    <w:p w:rsidR="00A43577" w:rsidRDefault="00A43577" w:rsidP="00A43577">
      <w:pPr>
        <w:spacing w:before="100" w:beforeAutospacing="1" w:after="100" w:afterAutospacing="1" w:line="360" w:lineRule="auto"/>
        <w:jc w:val="both"/>
        <w:rPr>
          <w:rFonts w:ascii="Times New Roman" w:hAnsi="Times New Roman"/>
          <w:sz w:val="28"/>
          <w:szCs w:val="28"/>
        </w:rPr>
      </w:pPr>
      <w:r w:rsidRPr="00192A5F">
        <w:rPr>
          <w:rFonts w:ascii="Times New Roman" w:hAnsi="Times New Roman"/>
          <w:sz w:val="28"/>
          <w:szCs w:val="28"/>
        </w:rPr>
        <w:t>Арманд Д.Л. Биогеография и ландшафтное изучение лесостепи. – М.: Наука, 1972.</w:t>
      </w:r>
    </w:p>
    <w:p w:rsidR="00A43577" w:rsidRPr="00192A5F" w:rsidRDefault="00A43577" w:rsidP="00A43577">
      <w:pPr>
        <w:spacing w:before="100" w:beforeAutospacing="1" w:after="100" w:afterAutospacing="1" w:line="360" w:lineRule="auto"/>
        <w:jc w:val="both"/>
        <w:rPr>
          <w:rFonts w:ascii="Times New Roman" w:hAnsi="Times New Roman"/>
          <w:sz w:val="28"/>
          <w:szCs w:val="28"/>
        </w:rPr>
      </w:pPr>
      <w:r w:rsidRPr="00192A5F">
        <w:rPr>
          <w:rFonts w:ascii="Times New Roman" w:hAnsi="Times New Roman"/>
          <w:sz w:val="28"/>
          <w:szCs w:val="28"/>
        </w:rPr>
        <w:t>Демина Т.А. Экология, природопользование, охрана окружающей среды: М.: Аспект Пресс, 1996.</w:t>
      </w:r>
    </w:p>
    <w:p w:rsidR="00A43577" w:rsidRPr="00192A5F" w:rsidRDefault="00A43577" w:rsidP="00A43577">
      <w:pPr>
        <w:spacing w:before="100" w:beforeAutospacing="1" w:after="100" w:afterAutospacing="1" w:line="360" w:lineRule="auto"/>
        <w:jc w:val="both"/>
        <w:rPr>
          <w:rFonts w:ascii="Times New Roman" w:hAnsi="Times New Roman"/>
          <w:sz w:val="28"/>
          <w:szCs w:val="28"/>
        </w:rPr>
      </w:pPr>
      <w:r w:rsidRPr="00192A5F">
        <w:rPr>
          <w:rFonts w:ascii="Times New Roman" w:hAnsi="Times New Roman"/>
          <w:sz w:val="28"/>
          <w:szCs w:val="28"/>
        </w:rPr>
        <w:t>Исаченко А.Г. Ландшафтное и физико-географическое районирование. – М.: Высшая школа, 1991.</w:t>
      </w:r>
    </w:p>
    <w:p w:rsidR="00A43577" w:rsidRPr="00192A5F" w:rsidRDefault="00A43577" w:rsidP="00A43577">
      <w:pPr>
        <w:spacing w:before="100" w:beforeAutospacing="1" w:after="100" w:afterAutospacing="1" w:line="360" w:lineRule="auto"/>
        <w:jc w:val="both"/>
        <w:rPr>
          <w:rFonts w:ascii="Times New Roman" w:hAnsi="Times New Roman"/>
          <w:sz w:val="28"/>
          <w:szCs w:val="28"/>
        </w:rPr>
      </w:pPr>
      <w:r w:rsidRPr="00192A5F">
        <w:rPr>
          <w:rFonts w:ascii="Times New Roman" w:hAnsi="Times New Roman"/>
          <w:sz w:val="28"/>
          <w:szCs w:val="28"/>
        </w:rPr>
        <w:t>Регионоведение. Учебное пособие для вузов. /Под ред. проф. Морозовой Т.Г. – М.: Банки и биржи, ЮНИТИ, 1998.</w:t>
      </w:r>
    </w:p>
    <w:p w:rsidR="00A43577" w:rsidRPr="00192A5F" w:rsidRDefault="00A43577" w:rsidP="00A43577">
      <w:pPr>
        <w:spacing w:before="100" w:beforeAutospacing="1" w:after="100" w:afterAutospacing="1" w:line="360" w:lineRule="auto"/>
        <w:jc w:val="both"/>
        <w:rPr>
          <w:rFonts w:ascii="Times New Roman" w:hAnsi="Times New Roman"/>
          <w:sz w:val="28"/>
          <w:szCs w:val="28"/>
        </w:rPr>
      </w:pPr>
      <w:r w:rsidRPr="00192A5F">
        <w:rPr>
          <w:rFonts w:ascii="Times New Roman" w:hAnsi="Times New Roman"/>
          <w:sz w:val="28"/>
          <w:szCs w:val="28"/>
        </w:rPr>
        <w:t>Регионы России: Информационно-статистический сборник. /Госкомстат России. – М., 2001.</w:t>
      </w:r>
    </w:p>
    <w:p w:rsidR="00A43577" w:rsidRPr="00192A5F" w:rsidRDefault="00A43577" w:rsidP="00A43577">
      <w:pPr>
        <w:spacing w:before="100" w:beforeAutospacing="1" w:after="100" w:afterAutospacing="1" w:line="360" w:lineRule="auto"/>
        <w:jc w:val="both"/>
        <w:rPr>
          <w:rFonts w:ascii="Times New Roman" w:hAnsi="Times New Roman"/>
          <w:sz w:val="28"/>
          <w:szCs w:val="28"/>
        </w:rPr>
      </w:pPr>
      <w:r w:rsidRPr="00192A5F">
        <w:rPr>
          <w:rFonts w:ascii="Times New Roman" w:hAnsi="Times New Roman"/>
          <w:sz w:val="28"/>
          <w:szCs w:val="28"/>
        </w:rPr>
        <w:t xml:space="preserve">Сергеев М.Г. Экология антропогенных ландшафтов: Учеб. пособие. – Новосибирск: Изд-во Гос. ун-та, 1997. </w:t>
      </w:r>
    </w:p>
    <w:p w:rsidR="00A43577" w:rsidRDefault="00A43577" w:rsidP="00A43577">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Сагалаев В.А. </w:t>
      </w:r>
      <w:r w:rsidRPr="009160A0">
        <w:rPr>
          <w:rFonts w:ascii="Times New Roman" w:hAnsi="Times New Roman"/>
          <w:sz w:val="28"/>
          <w:szCs w:val="28"/>
        </w:rPr>
        <w:t>Младшая сестра Хопра // Отчий край (литературно-художественный иллюстрированный журнал). Волгоград, 1996б. № 2. С. 113-116.</w:t>
      </w:r>
      <w:r w:rsidRPr="006B1CB4">
        <w:rPr>
          <w:rFonts w:ascii="Times New Roman" w:hAnsi="Times New Roman"/>
          <w:sz w:val="28"/>
          <w:szCs w:val="28"/>
        </w:rPr>
        <w:t xml:space="preserve"> </w:t>
      </w:r>
    </w:p>
    <w:p w:rsidR="00A43577" w:rsidRPr="009160A0" w:rsidRDefault="00A43577" w:rsidP="00A43577">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Сагалаев В.А. </w:t>
      </w:r>
      <w:r w:rsidRPr="009160A0">
        <w:rPr>
          <w:rFonts w:ascii="Times New Roman" w:hAnsi="Times New Roman"/>
          <w:sz w:val="28"/>
          <w:szCs w:val="28"/>
        </w:rPr>
        <w:t>Редкие и интересные виды во флоре Нижнехоперского природного парка // Поволжский экологический вестник. Вып. 10. Волгоград: Изд-во ВолГУ, 2004. С. 46-52</w:t>
      </w:r>
      <w:r>
        <w:rPr>
          <w:rFonts w:ascii="Times New Roman" w:hAnsi="Times New Roman"/>
          <w:sz w:val="28"/>
          <w:szCs w:val="28"/>
        </w:rPr>
        <w:t>.</w:t>
      </w:r>
    </w:p>
    <w:p w:rsidR="00A43577" w:rsidRPr="009160A0" w:rsidRDefault="00A43577" w:rsidP="00A43577">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Сагалаев В.А.  </w:t>
      </w:r>
      <w:r w:rsidRPr="009160A0">
        <w:rPr>
          <w:rFonts w:ascii="Times New Roman" w:hAnsi="Times New Roman"/>
          <w:sz w:val="28"/>
          <w:szCs w:val="28"/>
        </w:rPr>
        <w:t>Находки новых и интересных видов сосудистых растений в волгоградском Прихопёрье // Поволжский экологический вестник. Вып. 11. Волгоград: Изд-во ВолГУ, 2005. С. 62-71.</w:t>
      </w:r>
    </w:p>
    <w:p w:rsidR="00A43577" w:rsidRPr="009160A0" w:rsidRDefault="00A43577" w:rsidP="00A43577">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Сагалаев В.А. </w:t>
      </w:r>
      <w:r w:rsidRPr="009160A0">
        <w:rPr>
          <w:rFonts w:ascii="Times New Roman" w:hAnsi="Times New Roman"/>
          <w:sz w:val="28"/>
          <w:szCs w:val="28"/>
        </w:rPr>
        <w:t>О некоторых редких растениях флоры Волгоградской области//Флора степей и полупустынь (На примере Нижнего Поволжья). Волгоград, 1982. С. 55-63.</w:t>
      </w:r>
    </w:p>
    <w:p w:rsidR="00A43577" w:rsidRPr="009160A0" w:rsidRDefault="00A43577" w:rsidP="00A43577">
      <w:pPr>
        <w:spacing w:before="100" w:beforeAutospacing="1" w:after="100" w:afterAutospacing="1" w:line="360" w:lineRule="auto"/>
        <w:jc w:val="both"/>
        <w:rPr>
          <w:rFonts w:ascii="Times New Roman" w:hAnsi="Times New Roman"/>
          <w:sz w:val="28"/>
          <w:szCs w:val="28"/>
        </w:rPr>
      </w:pPr>
      <w:r w:rsidRPr="009160A0">
        <w:rPr>
          <w:rFonts w:ascii="Times New Roman" w:hAnsi="Times New Roman"/>
          <w:sz w:val="28"/>
          <w:szCs w:val="28"/>
        </w:rPr>
        <w:t>Ботаническая характеристика долины р. Щербаковки//Тез. докл. III межотрасл. науч.-практ. конф./Состояние и охрана биологических ресурсов Волгоградской области. Волгоград, 1984. С. 21-22.</w:t>
      </w:r>
    </w:p>
    <w:p w:rsidR="00A43577" w:rsidRPr="009160A0" w:rsidRDefault="00A43577" w:rsidP="00A43577">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Сагалаев В.А.  </w:t>
      </w:r>
      <w:r w:rsidRPr="009160A0">
        <w:rPr>
          <w:rFonts w:ascii="Times New Roman" w:hAnsi="Times New Roman"/>
          <w:sz w:val="28"/>
          <w:szCs w:val="28"/>
        </w:rPr>
        <w:t>Редкие виды флоры степей//Памятники природы Волгоградской области. Волгоград: Нижне-Волжск. книж. изд-во, 1987. С. 115-150.</w:t>
      </w:r>
    </w:p>
    <w:p w:rsidR="00A43577" w:rsidRPr="009160A0" w:rsidRDefault="00A43577" w:rsidP="00A43577">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Сагалаев В.А. </w:t>
      </w:r>
      <w:r w:rsidRPr="009160A0">
        <w:rPr>
          <w:rFonts w:ascii="Times New Roman" w:hAnsi="Times New Roman"/>
          <w:sz w:val="28"/>
          <w:szCs w:val="28"/>
        </w:rPr>
        <w:t xml:space="preserve"> О распространении и охране видов лука в Волгоградской области//Бюл. Главн. бот. сада. М., 1987. Вып. 146. С. 60-65.</w:t>
      </w:r>
    </w:p>
    <w:p w:rsidR="00A43577" w:rsidRPr="009160A0" w:rsidRDefault="00A43577" w:rsidP="00A43577">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Сагалаев В.А. </w:t>
      </w:r>
      <w:r w:rsidRPr="009160A0">
        <w:rPr>
          <w:rFonts w:ascii="Times New Roman" w:hAnsi="Times New Roman"/>
          <w:sz w:val="28"/>
          <w:szCs w:val="28"/>
        </w:rPr>
        <w:t xml:space="preserve"> Итоги изучения флоры степей Юго-Востока европейской России в ХХ столетии//Вопросы краеведения. Вып. 4-5/Матер. VI и VII краевед. чтений, посвященных 50-летию победы советского народа в Великой Отечественной войне. Волгоград: Изд-во ВГУ, 1998. С. 289-292.</w:t>
      </w:r>
    </w:p>
    <w:p w:rsidR="00A43577" w:rsidRPr="009160A0" w:rsidRDefault="00A43577" w:rsidP="00A43577">
      <w:pPr>
        <w:spacing w:before="100" w:beforeAutospacing="1" w:after="100" w:afterAutospacing="1" w:line="360" w:lineRule="auto"/>
        <w:jc w:val="both"/>
        <w:rPr>
          <w:rFonts w:ascii="Times New Roman" w:hAnsi="Times New Roman"/>
          <w:sz w:val="28"/>
          <w:szCs w:val="28"/>
        </w:rPr>
      </w:pPr>
      <w:r w:rsidRPr="009160A0">
        <w:rPr>
          <w:rFonts w:ascii="Times New Roman" w:hAnsi="Times New Roman"/>
          <w:sz w:val="28"/>
          <w:szCs w:val="28"/>
        </w:rPr>
        <w:t xml:space="preserve">Растительный мир [Волгоградской области] // Государственный доклад "О состоянии окружающей среды Волгоградской области в 2003 году". </w:t>
      </w:r>
      <w:r>
        <w:rPr>
          <w:rFonts w:ascii="Times New Roman" w:hAnsi="Times New Roman"/>
          <w:sz w:val="28"/>
          <w:szCs w:val="28"/>
        </w:rPr>
        <w:t xml:space="preserve"> </w:t>
      </w:r>
      <w:r w:rsidRPr="009160A0">
        <w:rPr>
          <w:rFonts w:ascii="Times New Roman" w:hAnsi="Times New Roman"/>
          <w:sz w:val="28"/>
          <w:szCs w:val="28"/>
        </w:rPr>
        <w:t>Волгоград, 2004. С. 31-46.</w:t>
      </w:r>
    </w:p>
    <w:p w:rsidR="00A43577" w:rsidRDefault="00A43577" w:rsidP="00A43577">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Сагалаев В.А.    </w:t>
      </w:r>
      <w:r w:rsidRPr="009160A0">
        <w:rPr>
          <w:rFonts w:ascii="Times New Roman" w:hAnsi="Times New Roman"/>
          <w:sz w:val="28"/>
          <w:szCs w:val="28"/>
        </w:rPr>
        <w:t xml:space="preserve"> Редкие и нуждающиеся в охране виды сосудистых растений флоры Волгоградской области. Методические рекомендации для студентов биологических и географических специальностей. Волгоград: "Перемена", 2004. 43 с.</w:t>
      </w:r>
    </w:p>
    <w:p w:rsidR="00A43577" w:rsidRDefault="00A43577" w:rsidP="00A43577">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Сагалаев В.А. </w:t>
      </w:r>
      <w:r w:rsidRPr="009160A0">
        <w:rPr>
          <w:rFonts w:ascii="Times New Roman" w:hAnsi="Times New Roman"/>
          <w:sz w:val="28"/>
          <w:szCs w:val="28"/>
        </w:rPr>
        <w:t xml:space="preserve">Особо охраняемые природные территории. Учебно-справочное пособие. Волгоград: "Перемена", 2000. 260 с. (в соавторстве с </w:t>
      </w:r>
    </w:p>
    <w:p w:rsidR="00A43577" w:rsidRPr="00A43577" w:rsidRDefault="00A43577" w:rsidP="00A43577">
      <w:pPr>
        <w:spacing w:before="100" w:beforeAutospacing="1" w:after="100" w:afterAutospacing="1" w:line="360" w:lineRule="auto"/>
        <w:jc w:val="both"/>
        <w:rPr>
          <w:rFonts w:ascii="Times New Roman" w:hAnsi="Times New Roman"/>
          <w:sz w:val="28"/>
          <w:szCs w:val="28"/>
        </w:rPr>
      </w:pPr>
      <w:r w:rsidRPr="009160A0">
        <w:rPr>
          <w:rFonts w:ascii="Times New Roman" w:hAnsi="Times New Roman"/>
          <w:sz w:val="28"/>
          <w:szCs w:val="28"/>
        </w:rPr>
        <w:t>Брылевым В. А.).</w:t>
      </w:r>
      <w:bookmarkStart w:id="10" w:name="_GoBack"/>
      <w:bookmarkEnd w:id="10"/>
    </w:p>
    <w:sectPr w:rsidR="00A43577" w:rsidRPr="00A43577" w:rsidSect="00115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7DA1"/>
    <w:multiLevelType w:val="multilevel"/>
    <w:tmpl w:val="BC7C8C3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606724"/>
    <w:multiLevelType w:val="multilevel"/>
    <w:tmpl w:val="3448334A"/>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645437CA"/>
    <w:multiLevelType w:val="multilevel"/>
    <w:tmpl w:val="19229F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577"/>
    <w:rsid w:val="000F7182"/>
    <w:rsid w:val="00115B75"/>
    <w:rsid w:val="001A683C"/>
    <w:rsid w:val="002D3BE6"/>
    <w:rsid w:val="003527BA"/>
    <w:rsid w:val="003F6881"/>
    <w:rsid w:val="00532060"/>
    <w:rsid w:val="005D5F10"/>
    <w:rsid w:val="00A43577"/>
    <w:rsid w:val="00A46397"/>
    <w:rsid w:val="00E6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2BC29-08ED-4716-B1FA-3ED13B65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577"/>
    <w:pPr>
      <w:spacing w:after="200" w:line="276" w:lineRule="auto"/>
    </w:pPr>
    <w:rPr>
      <w:rFonts w:eastAsia="Times New Roman"/>
      <w:sz w:val="22"/>
      <w:szCs w:val="22"/>
    </w:rPr>
  </w:style>
  <w:style w:type="paragraph" w:styleId="1">
    <w:name w:val="heading 1"/>
    <w:basedOn w:val="a"/>
    <w:next w:val="a"/>
    <w:link w:val="10"/>
    <w:uiPriority w:val="9"/>
    <w:qFormat/>
    <w:rsid w:val="00A43577"/>
    <w:pPr>
      <w:keepNext/>
      <w:keepLines/>
      <w:spacing w:before="480" w:after="0"/>
      <w:jc w:val="center"/>
      <w:outlineLvl w:val="0"/>
    </w:pPr>
    <w:rPr>
      <w:rFonts w:ascii="Times New Roman" w:hAnsi="Times New Roman"/>
      <w:b/>
      <w:bCs/>
      <w:caps/>
      <w:sz w:val="32"/>
      <w:szCs w:val="28"/>
    </w:rPr>
  </w:style>
  <w:style w:type="paragraph" w:styleId="2">
    <w:name w:val="heading 2"/>
    <w:basedOn w:val="a"/>
    <w:next w:val="a"/>
    <w:link w:val="20"/>
    <w:uiPriority w:val="9"/>
    <w:unhideWhenUsed/>
    <w:qFormat/>
    <w:rsid w:val="00A43577"/>
    <w:pPr>
      <w:keepNext/>
      <w:keepLines/>
      <w:spacing w:before="200" w:after="0"/>
      <w:jc w:val="center"/>
      <w:outlineLvl w:val="1"/>
    </w:pPr>
    <w:rPr>
      <w:rFonts w:ascii="Times New Roman" w:hAnsi="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43577"/>
    <w:rPr>
      <w:rFonts w:ascii="Times New Roman" w:eastAsia="Times New Roman" w:hAnsi="Times New Roman" w:cs="Times New Roman"/>
      <w:b/>
      <w:bCs/>
      <w:caps/>
      <w:sz w:val="32"/>
      <w:szCs w:val="28"/>
      <w:lang w:eastAsia="ru-RU"/>
    </w:rPr>
  </w:style>
  <w:style w:type="character" w:customStyle="1" w:styleId="20">
    <w:name w:val="Заголовок 2 Знак"/>
    <w:link w:val="2"/>
    <w:uiPriority w:val="9"/>
    <w:rsid w:val="00A43577"/>
    <w:rPr>
      <w:rFonts w:ascii="Times New Roman" w:eastAsia="Times New Roman" w:hAnsi="Times New Roman" w:cs="Times New Roman"/>
      <w:b/>
      <w:bCs/>
      <w:sz w:val="28"/>
      <w:szCs w:val="26"/>
      <w:lang w:eastAsia="ru-RU"/>
    </w:rPr>
  </w:style>
  <w:style w:type="paragraph" w:styleId="a3">
    <w:name w:val="List Paragraph"/>
    <w:basedOn w:val="a"/>
    <w:uiPriority w:val="34"/>
    <w:qFormat/>
    <w:rsid w:val="00A43577"/>
    <w:pPr>
      <w:ind w:left="720"/>
      <w:contextualSpacing/>
    </w:pPr>
  </w:style>
  <w:style w:type="paragraph" w:styleId="a4">
    <w:name w:val="Normal (Web)"/>
    <w:basedOn w:val="a"/>
    <w:uiPriority w:val="99"/>
    <w:unhideWhenUsed/>
    <w:rsid w:val="00A43577"/>
    <w:pPr>
      <w:spacing w:before="100" w:beforeAutospacing="1" w:after="100" w:afterAutospacing="1" w:line="240" w:lineRule="auto"/>
    </w:pPr>
    <w:rPr>
      <w:rFonts w:ascii="Times New Roman" w:hAnsi="Times New Roman"/>
      <w:sz w:val="24"/>
      <w:szCs w:val="24"/>
    </w:rPr>
  </w:style>
  <w:style w:type="paragraph" w:styleId="a5">
    <w:name w:val="TOC Heading"/>
    <w:basedOn w:val="1"/>
    <w:next w:val="a"/>
    <w:uiPriority w:val="39"/>
    <w:semiHidden/>
    <w:unhideWhenUsed/>
    <w:qFormat/>
    <w:rsid w:val="00A43577"/>
    <w:pPr>
      <w:jc w:val="left"/>
      <w:outlineLvl w:val="9"/>
    </w:pPr>
    <w:rPr>
      <w:rFonts w:ascii="Cambria" w:hAnsi="Cambria"/>
      <w:caps w:val="0"/>
      <w:color w:val="365F91"/>
      <w:sz w:val="28"/>
      <w:lang w:eastAsia="en-US"/>
    </w:rPr>
  </w:style>
  <w:style w:type="paragraph" w:styleId="11">
    <w:name w:val="toc 1"/>
    <w:basedOn w:val="a"/>
    <w:next w:val="a"/>
    <w:autoRedefine/>
    <w:uiPriority w:val="39"/>
    <w:unhideWhenUsed/>
    <w:rsid w:val="00A43577"/>
    <w:pPr>
      <w:spacing w:after="100"/>
    </w:pPr>
  </w:style>
  <w:style w:type="paragraph" w:styleId="21">
    <w:name w:val="toc 2"/>
    <w:basedOn w:val="a"/>
    <w:next w:val="a"/>
    <w:autoRedefine/>
    <w:uiPriority w:val="39"/>
    <w:unhideWhenUsed/>
    <w:rsid w:val="00A43577"/>
    <w:pPr>
      <w:spacing w:after="100"/>
      <w:ind w:left="220"/>
    </w:pPr>
  </w:style>
  <w:style w:type="character" w:styleId="a6">
    <w:name w:val="Hyperlink"/>
    <w:uiPriority w:val="99"/>
    <w:unhideWhenUsed/>
    <w:rsid w:val="00A43577"/>
    <w:rPr>
      <w:color w:val="0000FF"/>
      <w:u w:val="single"/>
    </w:rPr>
  </w:style>
  <w:style w:type="paragraph" w:styleId="a7">
    <w:name w:val="Balloon Text"/>
    <w:basedOn w:val="a"/>
    <w:link w:val="a8"/>
    <w:uiPriority w:val="99"/>
    <w:semiHidden/>
    <w:unhideWhenUsed/>
    <w:rsid w:val="00A43577"/>
    <w:pPr>
      <w:spacing w:after="0" w:line="240" w:lineRule="auto"/>
    </w:pPr>
    <w:rPr>
      <w:rFonts w:ascii="Tahoma" w:hAnsi="Tahoma" w:cs="Tahoma"/>
      <w:sz w:val="16"/>
      <w:szCs w:val="16"/>
    </w:rPr>
  </w:style>
  <w:style w:type="character" w:customStyle="1" w:styleId="a8">
    <w:name w:val="Текст у виносці Знак"/>
    <w:link w:val="a7"/>
    <w:uiPriority w:val="99"/>
    <w:semiHidden/>
    <w:rsid w:val="00A4357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C2923-ABA6-4E9C-94B7-1CCD59EA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6324</Words>
  <Characters>36047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BIGGEST</dc:creator>
  <cp:keywords/>
  <dc:description/>
  <cp:lastModifiedBy>Irina</cp:lastModifiedBy>
  <cp:revision>2</cp:revision>
  <cp:lastPrinted>2011-05-17T07:10:00Z</cp:lastPrinted>
  <dcterms:created xsi:type="dcterms:W3CDTF">2014-09-17T17:42:00Z</dcterms:created>
  <dcterms:modified xsi:type="dcterms:W3CDTF">2014-09-17T17:42:00Z</dcterms:modified>
</cp:coreProperties>
</file>