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8E" w:rsidRDefault="00CF5C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ВЫДУМКА ДЛЯ ПОДАРКА</w:t>
      </w:r>
    </w:p>
    <w:p w:rsidR="00CF5C8E" w:rsidRDefault="00CF5C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РЫНОК СУВЕНИРОВ: СПРОС И ПРЕДЛОЖЕНИЕ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Накануне праздников практически каждый задается вопросом: "Что бы купить в подарок?" Если учесть общее количество родственников и знакомых, которых "надо поздравить", и перемножить их на число праздников в году, то вопрос превращается для потребителя в проблему: "Что бы такое купить без ущерба для бюджета?", а для производителя - в задачу: "Какую бы предложить идею, чтобы вещь была и недорогой, и вполне презентабельной?"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устойчивый спрос на недорогие, но "душевные" подарки. (Случай, когда необходимо сделать "солидный" подарок, не рассматривается. Речь идет о массовых подарках.) Однако найти такую вещь не просто в силу очевидного противоречия: либо она обладает высокой потребительской стоимостью, либо "доступной" ценой. Так как "главным производственным процессом" (в терминах </w:t>
      </w:r>
      <w:r w:rsidRPr="003F2D64">
        <w:rPr>
          <w:color w:val="000000"/>
          <w:sz w:val="24"/>
          <w:szCs w:val="24"/>
        </w:rPr>
        <w:t>ТРИЗ</w:t>
      </w:r>
      <w:r>
        <w:rPr>
          <w:color w:val="000000"/>
          <w:sz w:val="24"/>
          <w:szCs w:val="24"/>
        </w:rPr>
        <w:t xml:space="preserve">) в данном случае является создание недорогого подарка, подумаем, как можно при этом повысить его значимость.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Очевидно, небольшая цена должна компенсироваться некой изюминкой, которую обычно не связывают с потребительскими свойствами товара. Те же именные кружки перед праздниками уходят буквально "с колес". ИМЕННОЕ, т.е. сугубо индивидуальное (либо создающее иллюзию такового), поздравление отчасти наделяет подарок тем свойством, которое требуется покупателям.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заканчиваются именные, начинают "уходить" чашки со знаками Зодиака. (Тоже вроде как личный момент, только на порядок слабее имени.) Производителям это сулит четкую реализацию по месяцам: высоковероятно к мартовским именинам будет разобрана "Рыба" или "Овен", к апрельским - "Телец" и т.д.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кружками именинник когда-то оказывается "затоварен" (подобно тому, как в прежние времена "затоваривались" вазами). Нужны другие носители личных обращений и другие способы их выражения. Именные кружки - просто частный случай.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Такие вот мысли приходят в голову у лотка… поздравительных открыток. В какой-то степени они насыщают спрос на изюминки. Задержитесь у прилавка минут на 40, и десяток разных покупателей скажут продавцу, по сути, одну и ту же фразу: "Мне бы что-нибудь для… (называется сегмент), только не слишком солидное, а что-нибудь поприкольнее." Сознательно или неосознанно люди ищут способ повысить значимость подарка без особого его удорожания.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Рассмотрим, что создает эту значимость.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всего, открытки "нового типа" содержат обращение к конкретному СЕГМЕНТУ: "Дорогой бабушке (дедушке)", "Любимой маме (папе)", "Моей жене (мужу)", "Моему другу (подруге)" и т.д. Появляются новые, никогда прежде не выделявшиеся сегменты: начальник, коллега и т.д. В момент общения покупателя с продавцом ситуация складывается, как в библиотеке: покупатель называет "целевую аудиторию" ("для мамы", "подруге", "малышу" и т.д.), а продавец тут же находит под него несколько вариантов на выбор.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сегменты всегда связаны со знаменательными СОБЫТИЯМИ. В открытках советского образца текстовый и графический акцент обычно делался не на сегментах, а на массовых праздниках, реже - на некоторых событиях типа свадьбы или рождения ребенка. Обращение к сегменту появлялось лишь тогда, когда он был напрямую связан с официальным праздником (если "Дорогой мамочке", то только потому, что "С праздником 8-го Марта!", а если "С днем рождения!", то всегда без адресата).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теперь в открытках шире "ассортимент сегментов", нежели "ассортимент событий". Самым популярным среди праздников остается день рождения. Понемногу обыгрываются и другие, не вполне традиционные поводы, например: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сдача экзамена ("С успешной здачей эгзаминов! Рас ты такой умный, пасматри, нет ли на этой аткрытке ашибок. Что, тоже ни нашол?" плюс большая клякса);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выражение чувств ("Сегодня не Новый год, не день святого Валентина и даже не твой день рождения. Сегодня самый обычный "Я-о-тебе-думаю-день!"):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т.д.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между тем, воспользовавшись приемом "Дробление", можно учесть все наиболее знаменательные события в жизни отдельного человека: окончание учебного заведения, защиту диплома или диссертации, новоселье, удачную сделку или приобретение, выход в свет собственного творческого продукта (компакт-диска, бестселлера, персональной выставки и т.д.), уход в отпуск. И при очень уж разыгравшейся фантазии - уход в отпуск начальника, переезд тещи в деревню…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эти события "приложить" ко всем возможным сегментам, то один только день рождения, адресованный каждому члену семьи (персонально!), к коллегам, друзьям и просто знакомым (по именам!), даст массу вариантов "адресных" открыток.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Опасаться, что "узкоситуативные" открытки не найдут спроса на рынке, нет оснований. А главное, их и не должно быть много. Это может быть эксклюзив, что-то типа авторских работ, не выпускаемых массовым тиражом. Тем ценнее будут они и для покупателей, и для возможных коллекционеров. Подчеркнуть эксклюзивность может несколько повышенная цена.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еще открытки с надписями в какой-то степени выполняют роль письменных шаблонов, подобно популярным в древности письмовникам - сборникам типовых писем. Те также были рассчитаны на определенный сегмент и ситуацию (скажем, письмо воина из дальних странствий своим родителям). И тогда человек затруднялся что-то писать, сочинять, выдумывать, и сейчас… ленится. За редчайшим исключением (если это только не является частью профессии или состоянием души), хочется просто "поздравить с праздником и пожелать крепкого здоровья, счастья, успехов и благополучия". А кому сейчас легко? В открытках же, по сути, готовые тексты, под которыми достаточно подписаться.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Посмотрим, какие приемы используются, чтобы нас, родившихся, отучившихся, защитившихся, женившихся, уехавших и возвратившихся, можно было оригинально поздравить. Преимущественно рассогласование начала и окончания фразы (или двух фраз):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ты собираешь устроить дикую оргию в свой день рождения, то хочу тебя предупредить: … без меня не начинай! С днем рождения!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днем рождения, Коллега! Мы очень рады, что рядом с нами работает такой умный, талантливый, веселый и отзывчивый человек! …Но еще больше мы рады тому, что сегодня нас будут угощать вкусным тортом.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возрастом приходит мудрость, богатый жизненный опыт и духовное просветление …То есть все то, что мы, не задумываясь, променяли бы на собственные зубы и возможность заниматься сексом по несколько раз в день. С днем рождения!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Эффект рассогласования усиливает такой ресурс открытки, как ее двусторонность - на внешней стороне читаем начало, внутри находим окончание. Небольшая пауза в момент "перелистывания" только повышает восприятие.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эффект рассогласования достигается изменением точки зрения, например: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Мама, я кушаю - ты готовишь, я ношу - ты стираешь, я сорю - ты убираешь… Что бы ты без меня делала?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Мама, ты творишь чудеса!…Прими поздравления от своего главного Чуда!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Значительно реже рассогласование создается путем текстовой "свертки":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получится, если в день рождения выпить много водки, шампанского, закусить это шпротами и жирным тортом?…. ПроблеВатичный День Рождения!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это лишь некоторые приемы из множества существующих, которыми можно разнообразить текстовые шедевры. (Не будем также забывать </w:t>
      </w:r>
      <w:r w:rsidRPr="003F2D64">
        <w:rPr>
          <w:color w:val="000000"/>
          <w:sz w:val="24"/>
          <w:szCs w:val="24"/>
        </w:rPr>
        <w:t>о возможностях графики в сочетании с текстом</w:t>
      </w:r>
      <w:r>
        <w:rPr>
          <w:color w:val="000000"/>
          <w:sz w:val="24"/>
          <w:szCs w:val="24"/>
        </w:rPr>
        <w:t xml:space="preserve">.)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удивительно, другие потенциальные носители текстовых обращений используются в этом качестве в меньшей степени. А ведь та же чашка может быть "подписана", как подписывается открытка. Только-только от "имени-знака" и тиражированного "I lave you" (с сердечком) начали переходить к отдельным фразам.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шагнуть за рамки частных случаев, получится морфтаблица, оптимизирующая перебор вариантов: что и на каких носителях размещать (см. Таблицу). При этом проблема "что размещать?", возможно, снимется с помощью компьютерной </w:t>
      </w:r>
      <w:r w:rsidRPr="003F2D64">
        <w:rPr>
          <w:color w:val="000000"/>
          <w:sz w:val="24"/>
          <w:szCs w:val="24"/>
        </w:rPr>
        <w:t>программы "HeadLiner/Заголовщик"</w:t>
      </w:r>
      <w:r>
        <w:rPr>
          <w:color w:val="000000"/>
          <w:sz w:val="24"/>
          <w:szCs w:val="24"/>
        </w:rPr>
        <w:t xml:space="preserve"> (Автор-разработчик - И.Л. Викентьев, руководитель программистов - Г.Б. Соколов, </w:t>
      </w:r>
      <w:r w:rsidRPr="003F2D64">
        <w:rPr>
          <w:color w:val="000000"/>
          <w:sz w:val="24"/>
          <w:szCs w:val="24"/>
        </w:rPr>
        <w:t>Система "ТРИЗ-ШАНС"</w:t>
      </w:r>
      <w:r>
        <w:rPr>
          <w:color w:val="000000"/>
          <w:sz w:val="24"/>
          <w:szCs w:val="24"/>
        </w:rPr>
        <w:t xml:space="preserve">), которая позволяет создавать не только яркие, запоминающиеся заголовки, но и просто смачные фразы.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Эксперимента ради введем в программу "Headliner/Заголовщик" необходимые данные по предполагаемой "текстовой задаче". Причем выбор задачи - возвысить ли имидж "виновника торжества" (Героя) или просто отвлечь его от проблем, напомнить ли ему какие-то эмоции и ощущения, а потом развеселить пародией - будет зависеть от поздравительного повода и сегмента поздравляемых (напоминаем - речь идет о подарках массового спроса).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рекомендаций программы, попробуем заполнить отдельные ячейки нашей таблицы пока только авторскими ПРИМЕРАМИ, иллюстрирующими эти рекомендации. (Следующий шаг Пользователя программы - по аналогии с авторскими примерами создать СОБСТВЕННЫЕ варианты фраз). Что из этого получается - см. Таблицу.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</w:p>
    <w:tbl>
      <w:tblPr>
        <w:tblW w:w="4800" w:type="pct"/>
        <w:tblCellSpacing w:w="37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27"/>
        <w:gridCol w:w="1441"/>
        <w:gridCol w:w="1841"/>
        <w:gridCol w:w="1698"/>
        <w:gridCol w:w="1560"/>
      </w:tblGrid>
      <w:tr w:rsidR="00CF5C8E" w:rsidRPr="00CF5C8E">
        <w:trPr>
          <w:cantSplit/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ТЕКСТОВЫЕ ПРИЕМЫ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НОСИТЕЛИ ТЕКСТА</w:t>
            </w:r>
          </w:p>
        </w:tc>
      </w:tr>
      <w:tr w:rsidR="00CF5C8E" w:rsidRPr="00CF5C8E">
        <w:trPr>
          <w:cantSplit/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Часы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Блокнот-ежедневник Авторучка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Зажигалка </w:t>
            </w:r>
          </w:p>
        </w:tc>
      </w:tr>
      <w:tr w:rsidR="00CF5C8E" w:rsidRPr="00CF5C8E">
        <w:trPr>
          <w:tblCellSpacing w:w="37" w:type="dxa"/>
        </w:trPr>
        <w:tc>
          <w:tcPr>
            <w:tcW w:w="23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Прием "Парадокс, противопоставление, противоречие"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Это даже хорошо, что пока нам плохо.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Можно сымитировать борьбу, а гол - нет.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Ошибаясь, не ошибайтесь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F5C8E" w:rsidRPr="00CF5C8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Прием "Оценка"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Завтра - это хорошо начатое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Стыдно не быть великим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F5C8E" w:rsidRPr="00CF5C8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Прием "Цель"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Потратьте силы на отдых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Потратьте силы на отдых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Если задача не решается, придумайте себе другую задачу.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Потратьте силы на отдых </w:t>
            </w:r>
          </w:p>
        </w:tc>
      </w:tr>
      <w:tr w:rsidR="00CF5C8E" w:rsidRPr="00CF5C8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Прием "Смысл, значение"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Лучше гор может быть только пиво…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Искусство требует жертв, но не от всех их принимает.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5C8E" w:rsidRPr="00CF5C8E" w:rsidRDefault="00CF5C8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5C8E">
              <w:rPr>
                <w:color w:val="000000"/>
                <w:sz w:val="24"/>
                <w:szCs w:val="24"/>
              </w:rPr>
              <w:t xml:space="preserve"> Если тебе "мужчина" имя...  </w:t>
            </w:r>
          </w:p>
        </w:tc>
      </w:tr>
    </w:tbl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некоторые ограничения по использованию носителей текстов: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Носитель не должен быть настолько дорогим, чтобы пропал смысл текстовых изысканий. И не должен быть совсем уж пустячным, когда и текстовые изыски не спасут.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носителем должен быть связан "подарочный" стереотип. Так, отдельная чашка еще "смотрится" подарком, а отдельная (даже с текстом) вилка - нет.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Носитель желательно выбирать среди предметов повседневного пользования, дабы памятная надпись время от времени попадалась на глаза.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ограничения и по самим текстам: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по возможности должен попадать в массовый стереотип - вечный или последнего времени. (Лучший из виденных вариантов - "А кому сейчас легко?". В то же время один из вечных стереотипов в "редакции" "I love you" часто проходит мимо сознания.)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 и содержание текста должны быть согласованы с функциональным назначением носителя. Скажем, фраза типа "Лучше гор может быть только пиво…" больше годится для подарочной кружки, чем для подарочного ежедневника. А убеждать "потратить силы на отдых" можно практически с любого носителя.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 оригинальный текст - не единственный способ повысить ценность подарка. Вспомним хотя бы кружки-игрушки, в которых играет мелодия, когда из них пьют (электрическая цепь замыкается посредством всплывающего при наклоне поплавка). Но "себестоимость" текста значительно ниже…  </w:t>
      </w:r>
    </w:p>
    <w:p w:rsidR="00CF5C8E" w:rsidRDefault="00CF5C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F5C8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83E2C"/>
    <w:multiLevelType w:val="hybridMultilevel"/>
    <w:tmpl w:val="CCAA17AC"/>
    <w:lvl w:ilvl="0" w:tplc="758E5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A9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1E4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04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87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08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45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8B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86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51F50"/>
    <w:multiLevelType w:val="hybridMultilevel"/>
    <w:tmpl w:val="DA50F1FA"/>
    <w:lvl w:ilvl="0" w:tplc="82A2E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44E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B0ACE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46F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BEF7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041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2EDE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02202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ECC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F35135F"/>
    <w:multiLevelType w:val="hybridMultilevel"/>
    <w:tmpl w:val="BE1A5DE0"/>
    <w:lvl w:ilvl="0" w:tplc="B8F4F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53E4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4C0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17ABD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7143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78EA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C9837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BA9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064E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C572C86"/>
    <w:multiLevelType w:val="hybridMultilevel"/>
    <w:tmpl w:val="AD089380"/>
    <w:lvl w:ilvl="0" w:tplc="0186E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73CF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1261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47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5BC23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4040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66EB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FEB2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CCE9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7868E9"/>
    <w:multiLevelType w:val="hybridMultilevel"/>
    <w:tmpl w:val="1E2285C8"/>
    <w:lvl w:ilvl="0" w:tplc="CC989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9A3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6CD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BA65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1DEBC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68AA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862A4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6651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841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F8F66B5"/>
    <w:multiLevelType w:val="hybridMultilevel"/>
    <w:tmpl w:val="039E4294"/>
    <w:lvl w:ilvl="0" w:tplc="876CD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E7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0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C9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E3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0FD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04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62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CB2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D64"/>
    <w:rsid w:val="00376F01"/>
    <w:rsid w:val="003F2D64"/>
    <w:rsid w:val="00B6119E"/>
    <w:rsid w:val="00C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2AD7C1-D779-4180-879A-E37E256D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Arial" w:hAnsi="Arial" w:cs="Arial"/>
      <w:b/>
      <w:bCs/>
      <w:color w:val="1A3CAE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6760</Words>
  <Characters>3854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ВЫДУМКА ДЛЯ ПОДАРКА</vt:lpstr>
    </vt:vector>
  </TitlesOfParts>
  <Company>PERSONAL COMPUTERS</Company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ВЫДУМКА ДЛЯ ПОДАРКА</dc:title>
  <dc:subject/>
  <dc:creator>USER</dc:creator>
  <cp:keywords/>
  <dc:description/>
  <cp:lastModifiedBy>admin</cp:lastModifiedBy>
  <cp:revision>2</cp:revision>
  <dcterms:created xsi:type="dcterms:W3CDTF">2014-01-27T05:29:00Z</dcterms:created>
  <dcterms:modified xsi:type="dcterms:W3CDTF">2014-01-27T05:29:00Z</dcterms:modified>
</cp:coreProperties>
</file>