
<file path=[Content_Types].xml><?xml version="1.0" encoding="utf-8"?>
<Types xmlns="http://schemas.openxmlformats.org/package/2006/content-types">
  <Default Extension="wmf" ContentType="image/x-wmf"/>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30B0" w:rsidRPr="005E2F5F" w:rsidRDefault="00F130B0" w:rsidP="005E2F5F">
      <w:pPr>
        <w:pStyle w:val="a9"/>
        <w:keepNext/>
        <w:widowControl w:val="0"/>
        <w:spacing w:line="360" w:lineRule="auto"/>
        <w:ind w:firstLine="720"/>
        <w:jc w:val="center"/>
        <w:rPr>
          <w:rFonts w:ascii="Times New Roman" w:hAnsi="Times New Roman" w:cs="Times New Roman"/>
          <w:bCs/>
          <w:sz w:val="28"/>
          <w:szCs w:val="28"/>
        </w:rPr>
      </w:pPr>
      <w:r w:rsidRPr="005E2F5F">
        <w:rPr>
          <w:rFonts w:ascii="Times New Roman" w:hAnsi="Times New Roman" w:cs="Times New Roman"/>
          <w:bCs/>
          <w:sz w:val="28"/>
          <w:szCs w:val="28"/>
        </w:rPr>
        <w:t>Кафедра фінансів і кредиту</w:t>
      </w:r>
    </w:p>
    <w:p w:rsidR="00F130B0" w:rsidRPr="005E2F5F" w:rsidRDefault="00F130B0" w:rsidP="005E2F5F">
      <w:pPr>
        <w:pStyle w:val="a9"/>
        <w:keepNext/>
        <w:widowControl w:val="0"/>
        <w:spacing w:line="360" w:lineRule="auto"/>
        <w:ind w:firstLine="720"/>
        <w:jc w:val="both"/>
        <w:rPr>
          <w:rFonts w:ascii="Times New Roman" w:hAnsi="Times New Roman" w:cs="Times New Roman"/>
          <w:sz w:val="28"/>
          <w:szCs w:val="28"/>
        </w:rPr>
      </w:pPr>
    </w:p>
    <w:p w:rsidR="00F130B0" w:rsidRPr="005E2F5F" w:rsidRDefault="00F130B0" w:rsidP="005E2F5F">
      <w:pPr>
        <w:pStyle w:val="a9"/>
        <w:keepNext/>
        <w:widowControl w:val="0"/>
        <w:spacing w:line="360" w:lineRule="auto"/>
        <w:ind w:firstLine="720"/>
        <w:jc w:val="both"/>
        <w:rPr>
          <w:rFonts w:ascii="Times New Roman" w:hAnsi="Times New Roman" w:cs="Times New Roman"/>
          <w:sz w:val="28"/>
          <w:szCs w:val="28"/>
        </w:rPr>
      </w:pPr>
    </w:p>
    <w:p w:rsidR="005E2F5F" w:rsidRPr="005E2F5F" w:rsidRDefault="005E2F5F" w:rsidP="005E2F5F">
      <w:pPr>
        <w:pStyle w:val="a9"/>
        <w:keepNext/>
        <w:widowControl w:val="0"/>
        <w:spacing w:line="360" w:lineRule="auto"/>
        <w:ind w:firstLine="720"/>
        <w:jc w:val="both"/>
        <w:rPr>
          <w:rFonts w:ascii="Times New Roman" w:hAnsi="Times New Roman" w:cs="Times New Roman"/>
          <w:sz w:val="28"/>
          <w:szCs w:val="28"/>
        </w:rPr>
      </w:pPr>
      <w:r w:rsidRPr="005E2F5F">
        <w:rPr>
          <w:rFonts w:ascii="Times New Roman" w:hAnsi="Times New Roman" w:cs="Times New Roman"/>
          <w:sz w:val="28"/>
          <w:szCs w:val="28"/>
        </w:rPr>
        <w:t>Допустити до захисту</w:t>
      </w:r>
    </w:p>
    <w:p w:rsidR="005E2F5F" w:rsidRPr="005E2F5F" w:rsidRDefault="005E2F5F" w:rsidP="005E2F5F">
      <w:pPr>
        <w:pStyle w:val="a9"/>
        <w:keepNext/>
        <w:widowControl w:val="0"/>
        <w:spacing w:line="360" w:lineRule="auto"/>
        <w:ind w:firstLine="720"/>
        <w:jc w:val="both"/>
        <w:rPr>
          <w:rFonts w:ascii="Times New Roman" w:hAnsi="Times New Roman" w:cs="Times New Roman"/>
          <w:sz w:val="28"/>
          <w:szCs w:val="28"/>
        </w:rPr>
      </w:pPr>
      <w:r w:rsidRPr="005E2F5F">
        <w:rPr>
          <w:rFonts w:ascii="Times New Roman" w:hAnsi="Times New Roman" w:cs="Times New Roman"/>
          <w:sz w:val="28"/>
          <w:szCs w:val="28"/>
        </w:rPr>
        <w:t>Зав. кафедри фінансів</w:t>
      </w:r>
    </w:p>
    <w:p w:rsidR="005E2F5F" w:rsidRPr="005E2F5F" w:rsidRDefault="005E2F5F" w:rsidP="005E2F5F">
      <w:pPr>
        <w:pStyle w:val="a9"/>
        <w:keepNext/>
        <w:widowControl w:val="0"/>
        <w:spacing w:line="360" w:lineRule="auto"/>
        <w:ind w:firstLine="720"/>
        <w:jc w:val="both"/>
        <w:rPr>
          <w:rFonts w:ascii="Times New Roman" w:hAnsi="Times New Roman" w:cs="Times New Roman"/>
          <w:sz w:val="28"/>
          <w:szCs w:val="28"/>
        </w:rPr>
      </w:pPr>
      <w:r w:rsidRPr="005E2F5F">
        <w:rPr>
          <w:rFonts w:ascii="Times New Roman" w:hAnsi="Times New Roman" w:cs="Times New Roman"/>
          <w:sz w:val="28"/>
          <w:szCs w:val="28"/>
        </w:rPr>
        <w:t>і кредиту</w:t>
      </w:r>
    </w:p>
    <w:p w:rsidR="005E2F5F" w:rsidRPr="005E2F5F" w:rsidRDefault="005E2F5F" w:rsidP="005E2F5F">
      <w:pPr>
        <w:pStyle w:val="a9"/>
        <w:keepNext/>
        <w:widowControl w:val="0"/>
        <w:spacing w:line="360" w:lineRule="auto"/>
        <w:ind w:firstLine="720"/>
        <w:jc w:val="both"/>
        <w:rPr>
          <w:rFonts w:ascii="Times New Roman" w:hAnsi="Times New Roman" w:cs="Times New Roman"/>
          <w:sz w:val="28"/>
          <w:szCs w:val="28"/>
        </w:rPr>
      </w:pPr>
      <w:r w:rsidRPr="005E2F5F">
        <w:rPr>
          <w:rFonts w:ascii="Times New Roman" w:hAnsi="Times New Roman" w:cs="Times New Roman"/>
          <w:sz w:val="28"/>
          <w:szCs w:val="28"/>
        </w:rPr>
        <w:t>___________</w:t>
      </w:r>
    </w:p>
    <w:p w:rsidR="005E2F5F" w:rsidRPr="005E2F5F" w:rsidRDefault="005E2F5F" w:rsidP="005E2F5F">
      <w:pPr>
        <w:pStyle w:val="a9"/>
        <w:keepNext/>
        <w:widowControl w:val="0"/>
        <w:tabs>
          <w:tab w:val="left" w:pos="6074"/>
        </w:tabs>
        <w:spacing w:line="360" w:lineRule="auto"/>
        <w:ind w:firstLine="720"/>
        <w:rPr>
          <w:rFonts w:ascii="Times New Roman" w:hAnsi="Times New Roman" w:cs="Times New Roman"/>
          <w:sz w:val="28"/>
          <w:szCs w:val="28"/>
        </w:rPr>
      </w:pPr>
      <w:r w:rsidRPr="005E2F5F">
        <w:rPr>
          <w:rFonts w:ascii="Times New Roman" w:hAnsi="Times New Roman" w:cs="Times New Roman"/>
          <w:sz w:val="28"/>
          <w:szCs w:val="28"/>
        </w:rPr>
        <w:t>«____»_______200___рік</w:t>
      </w:r>
    </w:p>
    <w:p w:rsidR="00F130B0" w:rsidRPr="005E2F5F" w:rsidRDefault="00F130B0" w:rsidP="005E2F5F">
      <w:pPr>
        <w:pStyle w:val="a9"/>
        <w:keepNext/>
        <w:widowControl w:val="0"/>
        <w:spacing w:line="360" w:lineRule="auto"/>
        <w:ind w:firstLine="720"/>
        <w:jc w:val="both"/>
        <w:rPr>
          <w:rFonts w:ascii="Times New Roman" w:hAnsi="Times New Roman" w:cs="Times New Roman"/>
          <w:sz w:val="28"/>
          <w:szCs w:val="28"/>
        </w:rPr>
      </w:pPr>
    </w:p>
    <w:p w:rsidR="00F130B0" w:rsidRPr="005E2F5F" w:rsidRDefault="00F130B0" w:rsidP="005E2F5F">
      <w:pPr>
        <w:pStyle w:val="a9"/>
        <w:keepNext/>
        <w:widowControl w:val="0"/>
        <w:spacing w:line="360" w:lineRule="auto"/>
        <w:ind w:firstLine="720"/>
        <w:jc w:val="both"/>
        <w:rPr>
          <w:rFonts w:ascii="Times New Roman" w:hAnsi="Times New Roman" w:cs="Times New Roman"/>
          <w:sz w:val="28"/>
          <w:szCs w:val="28"/>
        </w:rPr>
      </w:pPr>
    </w:p>
    <w:p w:rsidR="00F130B0" w:rsidRPr="005E2F5F" w:rsidRDefault="00F130B0" w:rsidP="005E2F5F">
      <w:pPr>
        <w:pStyle w:val="a9"/>
        <w:keepNext/>
        <w:widowControl w:val="0"/>
        <w:spacing w:line="360" w:lineRule="auto"/>
        <w:ind w:firstLine="720"/>
        <w:jc w:val="both"/>
        <w:rPr>
          <w:rFonts w:ascii="Times New Roman" w:hAnsi="Times New Roman" w:cs="Times New Roman"/>
          <w:sz w:val="28"/>
          <w:szCs w:val="28"/>
        </w:rPr>
      </w:pPr>
    </w:p>
    <w:p w:rsidR="00F130B0" w:rsidRPr="005E2F5F" w:rsidRDefault="00F130B0" w:rsidP="005E2F5F">
      <w:pPr>
        <w:pStyle w:val="a9"/>
        <w:keepNext/>
        <w:widowControl w:val="0"/>
        <w:spacing w:line="360" w:lineRule="auto"/>
        <w:ind w:firstLine="720"/>
        <w:jc w:val="both"/>
        <w:rPr>
          <w:rFonts w:ascii="Times New Roman" w:hAnsi="Times New Roman" w:cs="Times New Roman"/>
          <w:sz w:val="28"/>
          <w:szCs w:val="28"/>
        </w:rPr>
      </w:pPr>
    </w:p>
    <w:p w:rsidR="00F130B0" w:rsidRPr="005E2F5F" w:rsidRDefault="00F130B0" w:rsidP="005E2F5F">
      <w:pPr>
        <w:pStyle w:val="a9"/>
        <w:keepNext/>
        <w:widowControl w:val="0"/>
        <w:spacing w:line="360" w:lineRule="auto"/>
        <w:ind w:firstLine="720"/>
        <w:jc w:val="center"/>
        <w:rPr>
          <w:rFonts w:ascii="Times New Roman" w:hAnsi="Times New Roman" w:cs="Times New Roman"/>
          <w:bCs/>
          <w:caps/>
          <w:sz w:val="28"/>
          <w:szCs w:val="36"/>
        </w:rPr>
      </w:pPr>
      <w:r w:rsidRPr="005E2F5F">
        <w:rPr>
          <w:rFonts w:ascii="Times New Roman" w:hAnsi="Times New Roman" w:cs="Times New Roman"/>
          <w:bCs/>
          <w:caps/>
          <w:sz w:val="28"/>
          <w:szCs w:val="36"/>
        </w:rPr>
        <w:t>Дипломна робота</w:t>
      </w:r>
    </w:p>
    <w:p w:rsidR="00F130B0" w:rsidRPr="005E2F5F" w:rsidRDefault="00F130B0" w:rsidP="005E2F5F">
      <w:pPr>
        <w:pStyle w:val="a9"/>
        <w:keepNext/>
        <w:widowControl w:val="0"/>
        <w:spacing w:line="360" w:lineRule="auto"/>
        <w:ind w:firstLine="720"/>
        <w:jc w:val="center"/>
        <w:rPr>
          <w:rFonts w:ascii="Times New Roman" w:hAnsi="Times New Roman" w:cs="Times New Roman"/>
          <w:sz w:val="28"/>
          <w:szCs w:val="28"/>
        </w:rPr>
      </w:pPr>
    </w:p>
    <w:p w:rsidR="00F130B0" w:rsidRPr="005E2F5F" w:rsidRDefault="00F130B0" w:rsidP="005E2F5F">
      <w:pPr>
        <w:pStyle w:val="a9"/>
        <w:keepNext/>
        <w:widowControl w:val="0"/>
        <w:suppressAutoHyphens/>
        <w:spacing w:line="360" w:lineRule="auto"/>
        <w:ind w:firstLine="720"/>
        <w:jc w:val="center"/>
        <w:rPr>
          <w:rFonts w:ascii="Times New Roman" w:hAnsi="Times New Roman" w:cs="Times New Roman"/>
          <w:bCs/>
          <w:caps/>
          <w:sz w:val="28"/>
          <w:szCs w:val="32"/>
        </w:rPr>
      </w:pPr>
      <w:r w:rsidRPr="005E2F5F">
        <w:rPr>
          <w:rFonts w:ascii="Times New Roman" w:hAnsi="Times New Roman" w:cs="Times New Roman"/>
          <w:bCs/>
          <w:caps/>
          <w:sz w:val="28"/>
          <w:szCs w:val="32"/>
        </w:rPr>
        <w:t>Управління оборотними активами підприємства</w:t>
      </w:r>
    </w:p>
    <w:p w:rsidR="00F130B0" w:rsidRPr="005E2F5F" w:rsidRDefault="00F130B0" w:rsidP="005E2F5F">
      <w:pPr>
        <w:pStyle w:val="a9"/>
        <w:keepNext/>
        <w:widowControl w:val="0"/>
        <w:spacing w:line="360" w:lineRule="auto"/>
        <w:ind w:firstLine="720"/>
        <w:jc w:val="center"/>
        <w:rPr>
          <w:rFonts w:ascii="Times New Roman" w:hAnsi="Times New Roman" w:cs="Times New Roman"/>
          <w:sz w:val="28"/>
          <w:szCs w:val="28"/>
        </w:rPr>
      </w:pPr>
    </w:p>
    <w:p w:rsidR="00F130B0" w:rsidRDefault="00F130B0" w:rsidP="005E2F5F">
      <w:pPr>
        <w:pStyle w:val="a9"/>
        <w:keepNext/>
        <w:widowControl w:val="0"/>
        <w:spacing w:line="360" w:lineRule="auto"/>
        <w:ind w:firstLine="720"/>
        <w:jc w:val="both"/>
        <w:rPr>
          <w:rFonts w:ascii="Times New Roman" w:hAnsi="Times New Roman" w:cs="Times New Roman"/>
          <w:sz w:val="28"/>
          <w:szCs w:val="28"/>
          <w:lang w:val="ru-RU"/>
        </w:rPr>
      </w:pPr>
    </w:p>
    <w:p w:rsidR="00D32128" w:rsidRDefault="00D32128" w:rsidP="005E2F5F">
      <w:pPr>
        <w:pStyle w:val="a9"/>
        <w:keepNext/>
        <w:widowControl w:val="0"/>
        <w:spacing w:line="360" w:lineRule="auto"/>
        <w:ind w:firstLine="720"/>
        <w:jc w:val="both"/>
        <w:rPr>
          <w:rFonts w:ascii="Times New Roman" w:hAnsi="Times New Roman" w:cs="Times New Roman"/>
          <w:sz w:val="28"/>
          <w:szCs w:val="28"/>
          <w:lang w:val="ru-RU"/>
        </w:rPr>
      </w:pPr>
    </w:p>
    <w:p w:rsidR="00D32128" w:rsidRDefault="00D32128" w:rsidP="005E2F5F">
      <w:pPr>
        <w:pStyle w:val="a9"/>
        <w:keepNext/>
        <w:widowControl w:val="0"/>
        <w:spacing w:line="360" w:lineRule="auto"/>
        <w:ind w:firstLine="720"/>
        <w:jc w:val="both"/>
        <w:rPr>
          <w:rFonts w:ascii="Times New Roman" w:hAnsi="Times New Roman" w:cs="Times New Roman"/>
          <w:sz w:val="28"/>
          <w:szCs w:val="28"/>
          <w:lang w:val="ru-RU"/>
        </w:rPr>
      </w:pPr>
    </w:p>
    <w:p w:rsidR="00D32128" w:rsidRDefault="00D32128" w:rsidP="005E2F5F">
      <w:pPr>
        <w:pStyle w:val="a9"/>
        <w:keepNext/>
        <w:widowControl w:val="0"/>
        <w:spacing w:line="360" w:lineRule="auto"/>
        <w:ind w:firstLine="720"/>
        <w:jc w:val="both"/>
        <w:rPr>
          <w:rFonts w:ascii="Times New Roman" w:hAnsi="Times New Roman" w:cs="Times New Roman"/>
          <w:sz w:val="28"/>
          <w:szCs w:val="28"/>
          <w:lang w:val="ru-RU"/>
        </w:rPr>
      </w:pPr>
    </w:p>
    <w:p w:rsidR="00D32128" w:rsidRDefault="00D32128" w:rsidP="005E2F5F">
      <w:pPr>
        <w:pStyle w:val="a9"/>
        <w:keepNext/>
        <w:widowControl w:val="0"/>
        <w:spacing w:line="360" w:lineRule="auto"/>
        <w:ind w:firstLine="720"/>
        <w:jc w:val="both"/>
        <w:rPr>
          <w:rFonts w:ascii="Times New Roman" w:hAnsi="Times New Roman" w:cs="Times New Roman"/>
          <w:sz w:val="28"/>
          <w:szCs w:val="28"/>
          <w:lang w:val="ru-RU"/>
        </w:rPr>
      </w:pPr>
    </w:p>
    <w:p w:rsidR="00D32128" w:rsidRDefault="00D32128" w:rsidP="005E2F5F">
      <w:pPr>
        <w:pStyle w:val="a9"/>
        <w:keepNext/>
        <w:widowControl w:val="0"/>
        <w:spacing w:line="360" w:lineRule="auto"/>
        <w:ind w:firstLine="720"/>
        <w:jc w:val="both"/>
        <w:rPr>
          <w:rFonts w:ascii="Times New Roman" w:hAnsi="Times New Roman" w:cs="Times New Roman"/>
          <w:sz w:val="28"/>
          <w:szCs w:val="28"/>
          <w:lang w:val="ru-RU"/>
        </w:rPr>
      </w:pPr>
    </w:p>
    <w:p w:rsidR="00D32128" w:rsidRDefault="00D32128" w:rsidP="005E2F5F">
      <w:pPr>
        <w:pStyle w:val="a9"/>
        <w:keepNext/>
        <w:widowControl w:val="0"/>
        <w:spacing w:line="360" w:lineRule="auto"/>
        <w:ind w:firstLine="720"/>
        <w:jc w:val="both"/>
        <w:rPr>
          <w:rFonts w:ascii="Times New Roman" w:hAnsi="Times New Roman" w:cs="Times New Roman"/>
          <w:sz w:val="28"/>
          <w:szCs w:val="28"/>
          <w:lang w:val="ru-RU"/>
        </w:rPr>
      </w:pPr>
    </w:p>
    <w:p w:rsidR="00D32128" w:rsidRDefault="00D32128" w:rsidP="005E2F5F">
      <w:pPr>
        <w:pStyle w:val="a9"/>
        <w:keepNext/>
        <w:widowControl w:val="0"/>
        <w:spacing w:line="360" w:lineRule="auto"/>
        <w:ind w:firstLine="720"/>
        <w:jc w:val="both"/>
        <w:rPr>
          <w:rFonts w:ascii="Times New Roman" w:hAnsi="Times New Roman" w:cs="Times New Roman"/>
          <w:sz w:val="28"/>
          <w:szCs w:val="28"/>
          <w:lang w:val="ru-RU"/>
        </w:rPr>
      </w:pPr>
    </w:p>
    <w:p w:rsidR="00D32128" w:rsidRPr="00D32128" w:rsidRDefault="00D32128" w:rsidP="005E2F5F">
      <w:pPr>
        <w:pStyle w:val="a9"/>
        <w:keepNext/>
        <w:widowControl w:val="0"/>
        <w:spacing w:line="360" w:lineRule="auto"/>
        <w:ind w:firstLine="720"/>
        <w:jc w:val="both"/>
        <w:rPr>
          <w:rFonts w:ascii="Times New Roman" w:hAnsi="Times New Roman" w:cs="Times New Roman"/>
          <w:sz w:val="28"/>
          <w:szCs w:val="28"/>
          <w:lang w:val="ru-RU"/>
        </w:rPr>
      </w:pPr>
    </w:p>
    <w:p w:rsidR="00F130B0" w:rsidRPr="005E2F5F" w:rsidRDefault="00F130B0" w:rsidP="005E2F5F">
      <w:pPr>
        <w:pStyle w:val="a9"/>
        <w:keepNext/>
        <w:widowControl w:val="0"/>
        <w:spacing w:line="360" w:lineRule="auto"/>
        <w:ind w:firstLine="720"/>
        <w:jc w:val="both"/>
        <w:rPr>
          <w:rFonts w:ascii="Times New Roman" w:hAnsi="Times New Roman" w:cs="Times New Roman"/>
          <w:sz w:val="28"/>
          <w:szCs w:val="28"/>
        </w:rPr>
      </w:pPr>
    </w:p>
    <w:p w:rsidR="00F130B0" w:rsidRPr="005E2F5F" w:rsidRDefault="00F130B0" w:rsidP="005E2F5F">
      <w:pPr>
        <w:pStyle w:val="a9"/>
        <w:keepNext/>
        <w:widowControl w:val="0"/>
        <w:spacing w:line="360" w:lineRule="auto"/>
        <w:ind w:firstLine="720"/>
        <w:jc w:val="both"/>
        <w:rPr>
          <w:rFonts w:ascii="Times New Roman" w:hAnsi="Times New Roman" w:cs="Times New Roman"/>
          <w:sz w:val="28"/>
          <w:szCs w:val="28"/>
        </w:rPr>
      </w:pPr>
    </w:p>
    <w:p w:rsidR="00F130B0" w:rsidRPr="005E2F5F" w:rsidRDefault="00F130B0" w:rsidP="005E2F5F">
      <w:pPr>
        <w:pStyle w:val="a9"/>
        <w:keepNext/>
        <w:widowControl w:val="0"/>
        <w:spacing w:line="360" w:lineRule="auto"/>
        <w:ind w:firstLine="720"/>
        <w:jc w:val="both"/>
        <w:rPr>
          <w:rFonts w:ascii="Times New Roman" w:hAnsi="Times New Roman" w:cs="Times New Roman"/>
          <w:sz w:val="28"/>
          <w:szCs w:val="28"/>
        </w:rPr>
      </w:pPr>
    </w:p>
    <w:p w:rsidR="00F130B0" w:rsidRPr="005E2F5F" w:rsidRDefault="00F130B0" w:rsidP="005E2F5F">
      <w:pPr>
        <w:pStyle w:val="a9"/>
        <w:keepNext/>
        <w:widowControl w:val="0"/>
        <w:spacing w:line="360" w:lineRule="auto"/>
        <w:ind w:firstLine="720"/>
        <w:jc w:val="center"/>
        <w:rPr>
          <w:rFonts w:ascii="Times New Roman" w:hAnsi="Times New Roman" w:cs="Times New Roman"/>
          <w:bCs/>
          <w:sz w:val="28"/>
          <w:szCs w:val="28"/>
        </w:rPr>
      </w:pPr>
      <w:r w:rsidRPr="005E2F5F">
        <w:rPr>
          <w:rFonts w:ascii="Times New Roman" w:hAnsi="Times New Roman" w:cs="Times New Roman"/>
          <w:bCs/>
          <w:sz w:val="28"/>
          <w:szCs w:val="28"/>
        </w:rPr>
        <w:t>Київ – 2006</w:t>
      </w:r>
      <w:r w:rsidR="005E2F5F">
        <w:rPr>
          <w:rFonts w:ascii="Times New Roman" w:hAnsi="Times New Roman" w:cs="Times New Roman"/>
          <w:bCs/>
          <w:sz w:val="28"/>
          <w:szCs w:val="28"/>
        </w:rPr>
        <w:t>р.</w:t>
      </w:r>
    </w:p>
    <w:p w:rsidR="005E2F5F" w:rsidRDefault="005E2F5F">
      <w:pPr>
        <w:widowControl/>
        <w:autoSpaceDE/>
        <w:autoSpaceDN/>
        <w:adjustRightInd/>
        <w:rPr>
          <w:sz w:val="28"/>
          <w:szCs w:val="28"/>
          <w:lang w:val="uk-UA"/>
        </w:rPr>
      </w:pPr>
      <w:r>
        <w:rPr>
          <w:sz w:val="28"/>
          <w:szCs w:val="28"/>
        </w:rPr>
        <w:br w:type="page"/>
      </w:r>
    </w:p>
    <w:p w:rsidR="00F130B0" w:rsidRPr="005E2F5F" w:rsidRDefault="00F130B0" w:rsidP="005E2F5F">
      <w:pPr>
        <w:pStyle w:val="a9"/>
        <w:keepNext/>
        <w:widowControl w:val="0"/>
        <w:spacing w:line="360" w:lineRule="auto"/>
        <w:ind w:firstLine="720"/>
        <w:jc w:val="both"/>
        <w:rPr>
          <w:rFonts w:ascii="Times New Roman" w:hAnsi="Times New Roman" w:cs="Times New Roman"/>
          <w:bCs/>
          <w:caps/>
          <w:sz w:val="28"/>
          <w:szCs w:val="28"/>
        </w:rPr>
      </w:pPr>
      <w:r w:rsidRPr="005E2F5F">
        <w:rPr>
          <w:rFonts w:ascii="Times New Roman" w:hAnsi="Times New Roman" w:cs="Times New Roman"/>
          <w:bCs/>
          <w:caps/>
          <w:sz w:val="28"/>
          <w:szCs w:val="28"/>
        </w:rPr>
        <w:t>Зміст</w:t>
      </w:r>
    </w:p>
    <w:p w:rsidR="00F130B0" w:rsidRPr="005E2F5F" w:rsidRDefault="00F130B0" w:rsidP="005E2F5F">
      <w:pPr>
        <w:pStyle w:val="a9"/>
        <w:keepNext/>
        <w:widowControl w:val="0"/>
        <w:spacing w:line="360" w:lineRule="auto"/>
        <w:ind w:firstLine="720"/>
        <w:jc w:val="both"/>
        <w:rPr>
          <w:rFonts w:ascii="Times New Roman" w:hAnsi="Times New Roman" w:cs="Times New Roman"/>
          <w:sz w:val="28"/>
          <w:szCs w:val="28"/>
        </w:rPr>
      </w:pPr>
    </w:p>
    <w:p w:rsidR="005E2F5F" w:rsidRPr="005E2F5F" w:rsidRDefault="005E2F5F" w:rsidP="005E2F5F">
      <w:pPr>
        <w:pStyle w:val="a9"/>
        <w:keepNext/>
        <w:widowControl w:val="0"/>
        <w:spacing w:line="360" w:lineRule="auto"/>
        <w:jc w:val="both"/>
        <w:rPr>
          <w:rFonts w:ascii="Times New Roman" w:hAnsi="Times New Roman" w:cs="Times New Roman"/>
          <w:bCs/>
          <w:caps/>
          <w:sz w:val="28"/>
          <w:szCs w:val="28"/>
        </w:rPr>
      </w:pPr>
      <w:r w:rsidRPr="005E2F5F">
        <w:rPr>
          <w:rFonts w:ascii="Times New Roman" w:hAnsi="Times New Roman" w:cs="Times New Roman"/>
          <w:bCs/>
          <w:caps/>
          <w:sz w:val="28"/>
          <w:szCs w:val="28"/>
        </w:rPr>
        <w:t>Вступ</w:t>
      </w:r>
    </w:p>
    <w:p w:rsidR="005E2F5F" w:rsidRPr="005E2F5F" w:rsidRDefault="005E2F5F" w:rsidP="005E2F5F">
      <w:pPr>
        <w:pStyle w:val="a9"/>
        <w:keepNext/>
        <w:widowControl w:val="0"/>
        <w:spacing w:line="360" w:lineRule="auto"/>
        <w:jc w:val="both"/>
        <w:rPr>
          <w:rFonts w:ascii="Times New Roman" w:hAnsi="Times New Roman" w:cs="Times New Roman"/>
          <w:bCs/>
          <w:caps/>
          <w:sz w:val="28"/>
          <w:szCs w:val="28"/>
        </w:rPr>
      </w:pPr>
      <w:r w:rsidRPr="005E2F5F">
        <w:rPr>
          <w:rFonts w:ascii="Times New Roman" w:hAnsi="Times New Roman" w:cs="Times New Roman"/>
          <w:bCs/>
          <w:caps/>
          <w:sz w:val="28"/>
          <w:szCs w:val="28"/>
        </w:rPr>
        <w:t>Розділ 1. Теоретичні основи управління оборотними активами підприємства</w:t>
      </w:r>
    </w:p>
    <w:p w:rsidR="005E2F5F" w:rsidRPr="005E2F5F" w:rsidRDefault="00D32128" w:rsidP="005E2F5F">
      <w:pPr>
        <w:pStyle w:val="a9"/>
        <w:keepNext/>
        <w:widowControl w:val="0"/>
        <w:tabs>
          <w:tab w:val="left" w:pos="567"/>
          <w:tab w:val="left" w:pos="8931"/>
        </w:tabs>
        <w:spacing w:line="360" w:lineRule="auto"/>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lang w:val="ru-RU"/>
        </w:rPr>
        <w:t xml:space="preserve"> </w:t>
      </w:r>
      <w:r w:rsidR="005E2F5F" w:rsidRPr="005E2F5F">
        <w:rPr>
          <w:rFonts w:ascii="Times New Roman" w:hAnsi="Times New Roman" w:cs="Times New Roman"/>
          <w:sz w:val="28"/>
          <w:szCs w:val="28"/>
        </w:rPr>
        <w:t>Економічна сутність оборотних активів</w:t>
      </w:r>
    </w:p>
    <w:p w:rsidR="005E2F5F" w:rsidRPr="005E2F5F" w:rsidRDefault="00D32128" w:rsidP="005E2F5F">
      <w:pPr>
        <w:pStyle w:val="a9"/>
        <w:keepNext/>
        <w:widowControl w:val="0"/>
        <w:tabs>
          <w:tab w:val="left" w:pos="567"/>
          <w:tab w:val="left" w:pos="8931"/>
        </w:tabs>
        <w:spacing w:line="360" w:lineRule="auto"/>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lang w:val="ru-RU"/>
        </w:rPr>
        <w:t xml:space="preserve"> </w:t>
      </w:r>
      <w:r w:rsidR="005E2F5F" w:rsidRPr="005E2F5F">
        <w:rPr>
          <w:rFonts w:ascii="Times New Roman" w:hAnsi="Times New Roman" w:cs="Times New Roman"/>
          <w:sz w:val="28"/>
          <w:szCs w:val="28"/>
        </w:rPr>
        <w:t>Основні завдання управління оборотними активами</w:t>
      </w:r>
    </w:p>
    <w:p w:rsidR="005E2F5F" w:rsidRPr="005E2F5F" w:rsidRDefault="00D32128" w:rsidP="005E2F5F">
      <w:pPr>
        <w:pStyle w:val="a9"/>
        <w:keepNext/>
        <w:widowControl w:val="0"/>
        <w:tabs>
          <w:tab w:val="left" w:pos="567"/>
          <w:tab w:val="left" w:pos="8931"/>
        </w:tabs>
        <w:spacing w:line="360" w:lineRule="auto"/>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lang w:val="ru-RU"/>
        </w:rPr>
        <w:t xml:space="preserve"> </w:t>
      </w:r>
      <w:r w:rsidR="005E2F5F" w:rsidRPr="005E2F5F">
        <w:rPr>
          <w:rFonts w:ascii="Times New Roman" w:hAnsi="Times New Roman" w:cs="Times New Roman"/>
          <w:sz w:val="28"/>
          <w:szCs w:val="28"/>
        </w:rPr>
        <w:t>Управління товарно-матеріальними запасами</w:t>
      </w:r>
    </w:p>
    <w:p w:rsidR="005E2F5F" w:rsidRPr="005E2F5F" w:rsidRDefault="00D32128" w:rsidP="005E2F5F">
      <w:pPr>
        <w:pStyle w:val="a9"/>
        <w:keepNext/>
        <w:widowControl w:val="0"/>
        <w:tabs>
          <w:tab w:val="left" w:pos="567"/>
          <w:tab w:val="left" w:pos="8931"/>
        </w:tabs>
        <w:spacing w:line="360" w:lineRule="auto"/>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lang w:val="ru-RU"/>
        </w:rPr>
        <w:t xml:space="preserve"> </w:t>
      </w:r>
      <w:r w:rsidR="005E2F5F" w:rsidRPr="005E2F5F">
        <w:rPr>
          <w:rFonts w:ascii="Times New Roman" w:hAnsi="Times New Roman" w:cs="Times New Roman"/>
          <w:sz w:val="28"/>
          <w:szCs w:val="28"/>
        </w:rPr>
        <w:t>Управл</w:t>
      </w:r>
      <w:r w:rsidR="005E2F5F">
        <w:rPr>
          <w:rFonts w:ascii="Times New Roman" w:hAnsi="Times New Roman" w:cs="Times New Roman"/>
          <w:sz w:val="28"/>
          <w:szCs w:val="28"/>
        </w:rPr>
        <w:t>іння дебіторською заборгованість</w:t>
      </w:r>
    </w:p>
    <w:p w:rsidR="005E2F5F" w:rsidRPr="005E2F5F" w:rsidRDefault="00D32128" w:rsidP="005E2F5F">
      <w:pPr>
        <w:pStyle w:val="a9"/>
        <w:keepNext/>
        <w:widowControl w:val="0"/>
        <w:tabs>
          <w:tab w:val="left" w:pos="567"/>
        </w:tabs>
        <w:spacing w:line="360" w:lineRule="auto"/>
        <w:jc w:val="both"/>
        <w:rPr>
          <w:rFonts w:ascii="Times New Roman" w:hAnsi="Times New Roman" w:cs="Times New Roman"/>
          <w:sz w:val="28"/>
          <w:szCs w:val="28"/>
        </w:rPr>
      </w:pPr>
      <w:r>
        <w:rPr>
          <w:rFonts w:ascii="Times New Roman" w:hAnsi="Times New Roman" w:cs="Times New Roman"/>
          <w:sz w:val="28"/>
          <w:szCs w:val="28"/>
        </w:rPr>
        <w:t>1.5</w:t>
      </w:r>
      <w:r>
        <w:rPr>
          <w:rFonts w:ascii="Times New Roman" w:hAnsi="Times New Roman" w:cs="Times New Roman"/>
          <w:sz w:val="28"/>
          <w:szCs w:val="28"/>
          <w:lang w:val="ru-RU"/>
        </w:rPr>
        <w:t xml:space="preserve"> </w:t>
      </w:r>
      <w:r w:rsidR="005E2F5F" w:rsidRPr="005E2F5F">
        <w:rPr>
          <w:rFonts w:ascii="Times New Roman" w:hAnsi="Times New Roman" w:cs="Times New Roman"/>
          <w:sz w:val="28"/>
          <w:szCs w:val="28"/>
        </w:rPr>
        <w:t>Управління грошовими коштами</w:t>
      </w:r>
    </w:p>
    <w:p w:rsidR="005E2F5F" w:rsidRPr="005E2F5F" w:rsidRDefault="005E2F5F" w:rsidP="005E2F5F">
      <w:pPr>
        <w:pStyle w:val="a9"/>
        <w:keepNext/>
        <w:widowControl w:val="0"/>
        <w:tabs>
          <w:tab w:val="left" w:pos="567"/>
        </w:tabs>
        <w:spacing w:line="360" w:lineRule="auto"/>
        <w:jc w:val="both"/>
        <w:rPr>
          <w:rFonts w:ascii="Times New Roman" w:hAnsi="Times New Roman" w:cs="Times New Roman"/>
          <w:bCs/>
          <w:caps/>
          <w:sz w:val="28"/>
          <w:szCs w:val="28"/>
        </w:rPr>
      </w:pPr>
      <w:r w:rsidRPr="005E2F5F">
        <w:rPr>
          <w:rFonts w:ascii="Times New Roman" w:hAnsi="Times New Roman" w:cs="Times New Roman"/>
          <w:bCs/>
          <w:caps/>
          <w:sz w:val="28"/>
          <w:szCs w:val="28"/>
        </w:rPr>
        <w:t>Розділ 2. Аналіз процесу управління оборотними активами ВАТ «Київпромстройсервіс</w:t>
      </w:r>
      <w:r>
        <w:rPr>
          <w:rFonts w:ascii="Times New Roman" w:hAnsi="Times New Roman" w:cs="Times New Roman"/>
          <w:bCs/>
          <w:caps/>
          <w:sz w:val="28"/>
          <w:szCs w:val="28"/>
        </w:rPr>
        <w:t>»</w:t>
      </w:r>
    </w:p>
    <w:p w:rsidR="005E2F5F" w:rsidRPr="005E2F5F" w:rsidRDefault="00D32128" w:rsidP="005E2F5F">
      <w:pPr>
        <w:pStyle w:val="a9"/>
        <w:keepNext/>
        <w:widowControl w:val="0"/>
        <w:tabs>
          <w:tab w:val="left" w:pos="567"/>
          <w:tab w:val="left" w:pos="8931"/>
        </w:tabs>
        <w:spacing w:line="360" w:lineRule="auto"/>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lang w:val="ru-RU"/>
        </w:rPr>
        <w:t xml:space="preserve"> </w:t>
      </w:r>
      <w:r w:rsidR="005E2F5F" w:rsidRPr="005E2F5F">
        <w:rPr>
          <w:rFonts w:ascii="Times New Roman" w:hAnsi="Times New Roman" w:cs="Times New Roman"/>
          <w:sz w:val="28"/>
          <w:szCs w:val="28"/>
        </w:rPr>
        <w:t>Організаційно-економічна характеристика підприємства</w:t>
      </w:r>
    </w:p>
    <w:p w:rsidR="005E2F5F" w:rsidRPr="005E2F5F" w:rsidRDefault="00D32128" w:rsidP="005E2F5F">
      <w:pPr>
        <w:pStyle w:val="a9"/>
        <w:keepNext/>
        <w:widowControl w:val="0"/>
        <w:tabs>
          <w:tab w:val="left" w:pos="567"/>
          <w:tab w:val="left" w:pos="8931"/>
        </w:tabs>
        <w:spacing w:line="360" w:lineRule="auto"/>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lang w:val="ru-RU"/>
        </w:rPr>
        <w:t xml:space="preserve"> </w:t>
      </w:r>
      <w:r w:rsidR="005E2F5F" w:rsidRPr="005E2F5F">
        <w:rPr>
          <w:rFonts w:ascii="Times New Roman" w:hAnsi="Times New Roman" w:cs="Times New Roman"/>
          <w:sz w:val="28"/>
          <w:szCs w:val="28"/>
        </w:rPr>
        <w:t>Аналіз управління оборотними активами підприємства</w:t>
      </w:r>
    </w:p>
    <w:p w:rsidR="005E2F5F" w:rsidRPr="005E2F5F" w:rsidRDefault="00D32128" w:rsidP="005E2F5F">
      <w:pPr>
        <w:pStyle w:val="a9"/>
        <w:keepNext/>
        <w:widowControl w:val="0"/>
        <w:tabs>
          <w:tab w:val="left" w:pos="567"/>
        </w:tabs>
        <w:spacing w:line="360" w:lineRule="auto"/>
        <w:jc w:val="both"/>
        <w:rPr>
          <w:rFonts w:ascii="Times New Roman" w:hAnsi="Times New Roman" w:cs="Times New Roman"/>
          <w:sz w:val="28"/>
          <w:szCs w:val="28"/>
        </w:rPr>
      </w:pPr>
      <w:r>
        <w:rPr>
          <w:rFonts w:ascii="Times New Roman" w:hAnsi="Times New Roman" w:cs="Times New Roman"/>
          <w:sz w:val="28"/>
          <w:szCs w:val="28"/>
        </w:rPr>
        <w:t>2.3</w:t>
      </w:r>
      <w:r w:rsidRPr="00D32128">
        <w:rPr>
          <w:rFonts w:ascii="Times New Roman" w:hAnsi="Times New Roman" w:cs="Times New Roman"/>
          <w:sz w:val="28"/>
          <w:szCs w:val="28"/>
        </w:rPr>
        <w:t xml:space="preserve"> </w:t>
      </w:r>
      <w:r w:rsidR="005E2F5F" w:rsidRPr="005E2F5F">
        <w:rPr>
          <w:rFonts w:ascii="Times New Roman" w:hAnsi="Times New Roman" w:cs="Times New Roman"/>
          <w:sz w:val="28"/>
          <w:szCs w:val="28"/>
        </w:rPr>
        <w:t>Аналіз управління дебіторською заборгованістю і грошовими коштами підприємства</w:t>
      </w:r>
    </w:p>
    <w:p w:rsidR="005E2F5F" w:rsidRPr="005E2F5F" w:rsidRDefault="005E2F5F" w:rsidP="005E2F5F">
      <w:pPr>
        <w:pStyle w:val="a9"/>
        <w:keepNext/>
        <w:widowControl w:val="0"/>
        <w:tabs>
          <w:tab w:val="left" w:pos="567"/>
        </w:tabs>
        <w:spacing w:line="360" w:lineRule="auto"/>
        <w:jc w:val="both"/>
        <w:rPr>
          <w:rFonts w:ascii="Times New Roman" w:hAnsi="Times New Roman" w:cs="Times New Roman"/>
          <w:bCs/>
          <w:caps/>
          <w:sz w:val="28"/>
          <w:szCs w:val="28"/>
        </w:rPr>
      </w:pPr>
      <w:r w:rsidRPr="005E2F5F">
        <w:rPr>
          <w:rFonts w:ascii="Times New Roman" w:hAnsi="Times New Roman" w:cs="Times New Roman"/>
          <w:bCs/>
          <w:caps/>
          <w:sz w:val="28"/>
          <w:szCs w:val="28"/>
        </w:rPr>
        <w:t>Розділ 3. Шляхи удосконалення процесу управління оборотними активами ВАТ «Київпромстройсервіс</w:t>
      </w:r>
      <w:r>
        <w:rPr>
          <w:rFonts w:ascii="Times New Roman" w:hAnsi="Times New Roman" w:cs="Times New Roman"/>
          <w:bCs/>
          <w:caps/>
          <w:sz w:val="28"/>
          <w:szCs w:val="28"/>
        </w:rPr>
        <w:t>»</w:t>
      </w:r>
    </w:p>
    <w:p w:rsidR="005E2F5F" w:rsidRPr="005E2F5F" w:rsidRDefault="00D32128" w:rsidP="005E2F5F">
      <w:pPr>
        <w:pStyle w:val="a9"/>
        <w:keepNext/>
        <w:widowControl w:val="0"/>
        <w:tabs>
          <w:tab w:val="left" w:pos="567"/>
        </w:tabs>
        <w:spacing w:line="360" w:lineRule="auto"/>
        <w:jc w:val="both"/>
        <w:rPr>
          <w:rFonts w:ascii="Times New Roman" w:hAnsi="Times New Roman" w:cs="Times New Roman"/>
          <w:sz w:val="28"/>
          <w:szCs w:val="28"/>
        </w:rPr>
      </w:pPr>
      <w:r>
        <w:rPr>
          <w:rFonts w:ascii="Times New Roman" w:hAnsi="Times New Roman" w:cs="Times New Roman"/>
          <w:sz w:val="28"/>
          <w:szCs w:val="28"/>
        </w:rPr>
        <w:t>3.1</w:t>
      </w:r>
      <w:r>
        <w:rPr>
          <w:rFonts w:ascii="Times New Roman" w:hAnsi="Times New Roman" w:cs="Times New Roman"/>
          <w:sz w:val="28"/>
          <w:szCs w:val="28"/>
          <w:lang w:val="ru-RU"/>
        </w:rPr>
        <w:t xml:space="preserve"> </w:t>
      </w:r>
      <w:r w:rsidR="005E2F5F" w:rsidRPr="005E2F5F">
        <w:rPr>
          <w:rFonts w:ascii="Times New Roman" w:hAnsi="Times New Roman" w:cs="Times New Roman"/>
          <w:sz w:val="28"/>
          <w:szCs w:val="28"/>
        </w:rPr>
        <w:t>Рекомендації щодо способів визначення потреби в оборотних коштах</w:t>
      </w:r>
    </w:p>
    <w:p w:rsidR="005E2F5F" w:rsidRPr="005E2F5F" w:rsidRDefault="00D32128" w:rsidP="005E2F5F">
      <w:pPr>
        <w:pStyle w:val="a9"/>
        <w:keepNext/>
        <w:widowControl w:val="0"/>
        <w:tabs>
          <w:tab w:val="left" w:pos="567"/>
        </w:tabs>
        <w:spacing w:line="360" w:lineRule="auto"/>
        <w:jc w:val="both"/>
        <w:rPr>
          <w:rFonts w:ascii="Times New Roman" w:hAnsi="Times New Roman" w:cs="Times New Roman"/>
          <w:sz w:val="28"/>
          <w:szCs w:val="28"/>
        </w:rPr>
      </w:pPr>
      <w:r>
        <w:rPr>
          <w:rFonts w:ascii="Times New Roman" w:hAnsi="Times New Roman" w:cs="Times New Roman"/>
          <w:sz w:val="28"/>
          <w:szCs w:val="28"/>
        </w:rPr>
        <w:t>3.2</w:t>
      </w:r>
      <w:r>
        <w:rPr>
          <w:rFonts w:ascii="Times New Roman" w:hAnsi="Times New Roman" w:cs="Times New Roman"/>
          <w:sz w:val="28"/>
          <w:szCs w:val="28"/>
          <w:lang w:val="ru-RU"/>
        </w:rPr>
        <w:t xml:space="preserve"> </w:t>
      </w:r>
      <w:r w:rsidR="005E2F5F" w:rsidRPr="005E2F5F">
        <w:rPr>
          <w:rFonts w:ascii="Times New Roman" w:hAnsi="Times New Roman" w:cs="Times New Roman"/>
          <w:sz w:val="28"/>
          <w:szCs w:val="28"/>
        </w:rPr>
        <w:t>Пропозиції щодо джерел формування оборотних коштів підприємства</w:t>
      </w:r>
    </w:p>
    <w:p w:rsidR="005E2F5F" w:rsidRPr="005E2F5F" w:rsidRDefault="00D32128" w:rsidP="005E2F5F">
      <w:pPr>
        <w:pStyle w:val="a9"/>
        <w:keepNext/>
        <w:widowControl w:val="0"/>
        <w:tabs>
          <w:tab w:val="left" w:pos="567"/>
        </w:tabs>
        <w:spacing w:line="360" w:lineRule="auto"/>
        <w:jc w:val="both"/>
        <w:rPr>
          <w:rFonts w:ascii="Times New Roman" w:hAnsi="Times New Roman" w:cs="Times New Roman"/>
          <w:sz w:val="28"/>
          <w:szCs w:val="28"/>
        </w:rPr>
      </w:pPr>
      <w:r>
        <w:rPr>
          <w:rFonts w:ascii="Times New Roman" w:hAnsi="Times New Roman" w:cs="Times New Roman"/>
          <w:sz w:val="28"/>
          <w:szCs w:val="28"/>
        </w:rPr>
        <w:t>3.3</w:t>
      </w:r>
      <w:r>
        <w:rPr>
          <w:rFonts w:ascii="Times New Roman" w:hAnsi="Times New Roman" w:cs="Times New Roman"/>
          <w:sz w:val="28"/>
          <w:szCs w:val="28"/>
          <w:lang w:val="ru-RU"/>
        </w:rPr>
        <w:t xml:space="preserve"> </w:t>
      </w:r>
      <w:r w:rsidR="005E2F5F" w:rsidRPr="005E2F5F">
        <w:rPr>
          <w:rFonts w:ascii="Times New Roman" w:hAnsi="Times New Roman" w:cs="Times New Roman"/>
          <w:sz w:val="28"/>
          <w:szCs w:val="28"/>
        </w:rPr>
        <w:t>Рекомендації щодо підвищення ефективності аналізу стану і використання оборотних коштів</w:t>
      </w:r>
    </w:p>
    <w:p w:rsidR="005E2F5F" w:rsidRPr="005E2F5F" w:rsidRDefault="005E2F5F" w:rsidP="005E2F5F">
      <w:pPr>
        <w:pStyle w:val="a9"/>
        <w:keepNext/>
        <w:widowControl w:val="0"/>
        <w:spacing w:line="360" w:lineRule="auto"/>
        <w:jc w:val="both"/>
        <w:rPr>
          <w:rFonts w:ascii="Times New Roman" w:hAnsi="Times New Roman" w:cs="Times New Roman"/>
          <w:bCs/>
          <w:caps/>
          <w:sz w:val="28"/>
          <w:szCs w:val="28"/>
        </w:rPr>
      </w:pPr>
      <w:r w:rsidRPr="005E2F5F">
        <w:rPr>
          <w:rFonts w:ascii="Times New Roman" w:hAnsi="Times New Roman" w:cs="Times New Roman"/>
          <w:bCs/>
          <w:caps/>
          <w:sz w:val="28"/>
          <w:szCs w:val="28"/>
        </w:rPr>
        <w:t>Висновки</w:t>
      </w:r>
    </w:p>
    <w:p w:rsidR="005E2F5F" w:rsidRPr="005E2F5F" w:rsidRDefault="005E2F5F" w:rsidP="005E2F5F">
      <w:pPr>
        <w:pStyle w:val="a9"/>
        <w:keepNext/>
        <w:widowControl w:val="0"/>
        <w:tabs>
          <w:tab w:val="left" w:pos="8931"/>
        </w:tabs>
        <w:spacing w:line="360" w:lineRule="auto"/>
        <w:rPr>
          <w:rFonts w:ascii="Times New Roman" w:hAnsi="Times New Roman" w:cs="Times New Roman"/>
          <w:sz w:val="28"/>
          <w:szCs w:val="28"/>
        </w:rPr>
      </w:pPr>
      <w:r w:rsidRPr="005E2F5F">
        <w:rPr>
          <w:rFonts w:ascii="Times New Roman" w:hAnsi="Times New Roman" w:cs="Times New Roman"/>
          <w:bCs/>
          <w:caps/>
          <w:sz w:val="28"/>
          <w:szCs w:val="28"/>
        </w:rPr>
        <w:t>Список використаних джерел</w:t>
      </w:r>
    </w:p>
    <w:p w:rsidR="007257B6" w:rsidRPr="005E2F5F" w:rsidRDefault="007257B6" w:rsidP="005E2F5F">
      <w:pPr>
        <w:keepNext/>
        <w:spacing w:line="360" w:lineRule="auto"/>
        <w:ind w:firstLine="720"/>
        <w:jc w:val="both"/>
        <w:rPr>
          <w:sz w:val="28"/>
          <w:szCs w:val="28"/>
          <w:lang w:val="uk-UA"/>
        </w:rPr>
      </w:pPr>
    </w:p>
    <w:p w:rsidR="005A7D2F" w:rsidRPr="005E2F5F" w:rsidRDefault="00A436DA" w:rsidP="005E2F5F">
      <w:pPr>
        <w:keepNext/>
        <w:spacing w:line="360" w:lineRule="auto"/>
        <w:ind w:firstLine="720"/>
        <w:jc w:val="both"/>
        <w:rPr>
          <w:bCs/>
          <w:caps/>
          <w:sz w:val="28"/>
          <w:szCs w:val="28"/>
          <w:lang w:val="uk-UA"/>
        </w:rPr>
      </w:pPr>
      <w:r w:rsidRPr="005E2F5F">
        <w:rPr>
          <w:sz w:val="28"/>
          <w:szCs w:val="28"/>
          <w:lang w:val="uk-UA"/>
        </w:rPr>
        <w:br w:type="page"/>
      </w:r>
      <w:r w:rsidR="005A7D2F" w:rsidRPr="005E2F5F">
        <w:rPr>
          <w:bCs/>
          <w:caps/>
          <w:sz w:val="28"/>
          <w:szCs w:val="28"/>
          <w:lang w:val="uk-UA"/>
        </w:rPr>
        <w:lastRenderedPageBreak/>
        <w:t>Вступ</w:t>
      </w:r>
    </w:p>
    <w:p w:rsidR="005A7D2F" w:rsidRPr="005E2F5F" w:rsidRDefault="005A7D2F" w:rsidP="005E2F5F">
      <w:pPr>
        <w:keepNext/>
        <w:spacing w:line="360" w:lineRule="auto"/>
        <w:ind w:firstLine="720"/>
        <w:jc w:val="both"/>
        <w:rPr>
          <w:sz w:val="28"/>
          <w:szCs w:val="28"/>
          <w:lang w:val="uk-UA"/>
        </w:rPr>
      </w:pPr>
    </w:p>
    <w:p w:rsidR="002F1FA7" w:rsidRPr="005E2F5F" w:rsidRDefault="002F1FA7" w:rsidP="005E2F5F">
      <w:pPr>
        <w:keepNext/>
        <w:spacing w:line="360" w:lineRule="auto"/>
        <w:ind w:firstLine="720"/>
        <w:jc w:val="both"/>
        <w:rPr>
          <w:sz w:val="28"/>
          <w:szCs w:val="28"/>
          <w:lang w:val="uk-UA"/>
        </w:rPr>
      </w:pPr>
      <w:r w:rsidRPr="005E2F5F">
        <w:rPr>
          <w:sz w:val="28"/>
          <w:szCs w:val="28"/>
          <w:lang w:val="uk-UA"/>
        </w:rPr>
        <w:t>Управління виробничим процесом і оборотними активами на підприємстві належить до завдань, які вирішують менеджери-економісти. Оскільки процеси виробництва та реалізації продукції супроводжуються рухом фінансових ресурсів, активну участь у вирішенні завдань, пов’язаних з управлінням оборотними активами підприємства беруть фінансові менеджери.</w:t>
      </w:r>
    </w:p>
    <w:p w:rsidR="002F1FA7" w:rsidRPr="005E2F5F" w:rsidRDefault="002F1FA7" w:rsidP="005E2F5F">
      <w:pPr>
        <w:keepNext/>
        <w:spacing w:line="360" w:lineRule="auto"/>
        <w:ind w:firstLine="720"/>
        <w:jc w:val="both"/>
        <w:rPr>
          <w:sz w:val="28"/>
          <w:szCs w:val="28"/>
          <w:lang w:val="uk-UA"/>
        </w:rPr>
      </w:pPr>
      <w:r w:rsidRPr="005E2F5F">
        <w:rPr>
          <w:sz w:val="28"/>
          <w:szCs w:val="28"/>
          <w:lang w:val="uk-UA"/>
        </w:rPr>
        <w:t>Актуальність питань оптимізації процесу управління оборотними активами підприємства визначається його основними завданнями. Ефективне управління оборотними активами підприємства дозволяє визначити оптимальний обсяг та структуру оборотних активів; мінімізувати витрат на фінансування та підтримку певного їх обсягу; визначити аспекти управління чистим оборотним капіталом підприємства; забезпечити ліквідність та платоспроможність підприємства; сформувати оптимальний обсяг товарно-матеріальних запасів; оптимізувати управління дебіторською заборгованістю та грошовими коштами тощо.</w:t>
      </w:r>
    </w:p>
    <w:p w:rsidR="002F1FA7" w:rsidRPr="005E2F5F" w:rsidRDefault="002F1FA7" w:rsidP="005E2F5F">
      <w:pPr>
        <w:keepNext/>
        <w:spacing w:line="360" w:lineRule="auto"/>
        <w:ind w:firstLine="720"/>
        <w:jc w:val="both"/>
        <w:rPr>
          <w:sz w:val="28"/>
          <w:szCs w:val="28"/>
          <w:lang w:val="uk-UA"/>
        </w:rPr>
      </w:pPr>
      <w:r w:rsidRPr="005E2F5F">
        <w:rPr>
          <w:sz w:val="28"/>
          <w:szCs w:val="28"/>
          <w:lang w:val="uk-UA"/>
        </w:rPr>
        <w:t>У процесі управління оборотними активами при визначенні потреби в оборотному капіталі фінансовий менеджер насамперед аналізує структуру, оборотність, ліквідність оборотних активів, а також забезпеченість оборотним і чистим оборотним капіталом підприємства. Аналізуючи усереднені та максимальні значення таких показників на інших підприємствах галузі, а також враховуючи політику підприємства щодо фінансування оборотного капіталу, менеджер отримує основу для прийняття ефективних управлінських рішень.</w:t>
      </w:r>
    </w:p>
    <w:p w:rsidR="002F1FA7" w:rsidRPr="005E2F5F" w:rsidRDefault="002F1FA7" w:rsidP="005E2F5F">
      <w:pPr>
        <w:keepNext/>
        <w:spacing w:line="360" w:lineRule="auto"/>
        <w:ind w:firstLine="720"/>
        <w:jc w:val="both"/>
        <w:rPr>
          <w:sz w:val="28"/>
          <w:szCs w:val="28"/>
          <w:lang w:val="uk-UA"/>
        </w:rPr>
      </w:pPr>
      <w:r w:rsidRPr="005E2F5F">
        <w:rPr>
          <w:sz w:val="28"/>
          <w:szCs w:val="28"/>
          <w:lang w:val="uk-UA"/>
        </w:rPr>
        <w:t>Об’єктом дослідження є відкрите акціонерне товариство «Київпромстройсервіс» (далі ВАТ «Київпромстройсервіс»).</w:t>
      </w:r>
    </w:p>
    <w:p w:rsidR="002F1FA7" w:rsidRPr="005E2F5F" w:rsidRDefault="002F1FA7" w:rsidP="005E2F5F">
      <w:pPr>
        <w:keepNext/>
        <w:spacing w:line="360" w:lineRule="auto"/>
        <w:ind w:firstLine="720"/>
        <w:jc w:val="both"/>
        <w:rPr>
          <w:sz w:val="28"/>
          <w:szCs w:val="28"/>
          <w:lang w:val="uk-UA"/>
        </w:rPr>
      </w:pPr>
      <w:r w:rsidRPr="005E2F5F">
        <w:rPr>
          <w:sz w:val="28"/>
          <w:szCs w:val="28"/>
          <w:lang w:val="uk-UA"/>
        </w:rPr>
        <w:t>Предмет дослідження складає система управління оборотними активами підприємства.</w:t>
      </w:r>
    </w:p>
    <w:p w:rsidR="002F1FA7" w:rsidRPr="005E2F5F" w:rsidRDefault="002F1FA7" w:rsidP="005E2F5F">
      <w:pPr>
        <w:keepNext/>
        <w:spacing w:line="360" w:lineRule="auto"/>
        <w:ind w:firstLine="720"/>
        <w:jc w:val="both"/>
        <w:rPr>
          <w:sz w:val="28"/>
          <w:szCs w:val="28"/>
          <w:lang w:val="uk-UA"/>
        </w:rPr>
      </w:pPr>
      <w:r w:rsidRPr="005E2F5F">
        <w:rPr>
          <w:sz w:val="28"/>
          <w:szCs w:val="28"/>
          <w:lang w:val="uk-UA"/>
        </w:rPr>
        <w:t xml:space="preserve">Метою дипломної роботи є визначення напрямків удосконалення </w:t>
      </w:r>
      <w:r w:rsidRPr="005E2F5F">
        <w:rPr>
          <w:sz w:val="28"/>
          <w:szCs w:val="28"/>
          <w:lang w:val="uk-UA"/>
        </w:rPr>
        <w:lastRenderedPageBreak/>
        <w:t>системи управління оборотними активами підприємства на основі узагальнення теоретичних підходів до управління оборотними активами та результатів аналізу практичного досвіду підприємств.</w:t>
      </w:r>
    </w:p>
    <w:p w:rsidR="002F1FA7" w:rsidRPr="005E2F5F" w:rsidRDefault="002F1FA7" w:rsidP="005E2F5F">
      <w:pPr>
        <w:keepNext/>
        <w:spacing w:line="360" w:lineRule="auto"/>
        <w:ind w:firstLine="720"/>
        <w:jc w:val="both"/>
        <w:rPr>
          <w:sz w:val="28"/>
          <w:szCs w:val="28"/>
          <w:lang w:val="uk-UA"/>
        </w:rPr>
      </w:pPr>
      <w:r w:rsidRPr="005E2F5F">
        <w:rPr>
          <w:sz w:val="28"/>
          <w:szCs w:val="28"/>
          <w:lang w:val="uk-UA"/>
        </w:rPr>
        <w:t>Зазначена мета окреслюють наступне коло задач:</w:t>
      </w:r>
    </w:p>
    <w:p w:rsidR="002F1FA7" w:rsidRPr="005E2F5F" w:rsidRDefault="002F1FA7" w:rsidP="005E2F5F">
      <w:pPr>
        <w:keepNext/>
        <w:numPr>
          <w:ilvl w:val="0"/>
          <w:numId w:val="33"/>
        </w:numPr>
        <w:spacing w:line="360" w:lineRule="auto"/>
        <w:ind w:left="0" w:firstLine="720"/>
        <w:jc w:val="both"/>
        <w:rPr>
          <w:sz w:val="28"/>
          <w:szCs w:val="28"/>
        </w:rPr>
      </w:pPr>
      <w:r w:rsidRPr="005E2F5F">
        <w:rPr>
          <w:sz w:val="28"/>
          <w:szCs w:val="28"/>
          <w:lang w:val="uk-UA"/>
        </w:rPr>
        <w:t>дослідити економічну сутність оборотних активів підприємства;</w:t>
      </w:r>
    </w:p>
    <w:p w:rsidR="002F1FA7" w:rsidRPr="005E2F5F" w:rsidRDefault="002F1FA7" w:rsidP="005E2F5F">
      <w:pPr>
        <w:keepNext/>
        <w:numPr>
          <w:ilvl w:val="0"/>
          <w:numId w:val="33"/>
        </w:numPr>
        <w:spacing w:line="360" w:lineRule="auto"/>
        <w:ind w:left="0" w:firstLine="720"/>
        <w:jc w:val="both"/>
        <w:rPr>
          <w:sz w:val="28"/>
          <w:szCs w:val="28"/>
          <w:lang w:val="uk-UA"/>
        </w:rPr>
      </w:pPr>
      <w:r w:rsidRPr="005E2F5F">
        <w:rPr>
          <w:sz w:val="28"/>
          <w:szCs w:val="28"/>
          <w:lang w:val="uk-UA"/>
        </w:rPr>
        <w:t>визначити основні завдання управління оборотними активами;</w:t>
      </w:r>
    </w:p>
    <w:p w:rsidR="002F1FA7" w:rsidRPr="005E2F5F" w:rsidRDefault="002F1FA7" w:rsidP="005E2F5F">
      <w:pPr>
        <w:keepNext/>
        <w:numPr>
          <w:ilvl w:val="0"/>
          <w:numId w:val="33"/>
        </w:numPr>
        <w:spacing w:line="360" w:lineRule="auto"/>
        <w:ind w:left="0" w:firstLine="720"/>
        <w:jc w:val="both"/>
        <w:rPr>
          <w:sz w:val="28"/>
          <w:szCs w:val="28"/>
          <w:lang w:val="uk-UA"/>
        </w:rPr>
      </w:pPr>
      <w:r w:rsidRPr="005E2F5F">
        <w:rPr>
          <w:sz w:val="28"/>
          <w:szCs w:val="28"/>
          <w:lang w:val="uk-UA"/>
        </w:rPr>
        <w:t>охарактеризувати системи управління товарно-матеріальними запасами;</w:t>
      </w:r>
    </w:p>
    <w:p w:rsidR="002F1FA7" w:rsidRPr="005E2F5F" w:rsidRDefault="002F1FA7" w:rsidP="005E2F5F">
      <w:pPr>
        <w:keepNext/>
        <w:numPr>
          <w:ilvl w:val="0"/>
          <w:numId w:val="33"/>
        </w:numPr>
        <w:spacing w:line="360" w:lineRule="auto"/>
        <w:ind w:left="0" w:firstLine="720"/>
        <w:jc w:val="both"/>
        <w:rPr>
          <w:sz w:val="28"/>
          <w:szCs w:val="28"/>
          <w:lang w:val="uk-UA"/>
        </w:rPr>
      </w:pPr>
      <w:r w:rsidRPr="005E2F5F">
        <w:rPr>
          <w:sz w:val="28"/>
          <w:szCs w:val="28"/>
          <w:lang w:val="uk-UA"/>
        </w:rPr>
        <w:t>визначити особливості управління дебіторською заборгованістю підприємства;</w:t>
      </w:r>
    </w:p>
    <w:p w:rsidR="002F1FA7" w:rsidRPr="005E2F5F" w:rsidRDefault="002F1FA7" w:rsidP="005E2F5F">
      <w:pPr>
        <w:keepNext/>
        <w:numPr>
          <w:ilvl w:val="0"/>
          <w:numId w:val="33"/>
        </w:numPr>
        <w:spacing w:line="360" w:lineRule="auto"/>
        <w:ind w:left="0" w:firstLine="720"/>
        <w:jc w:val="both"/>
        <w:rPr>
          <w:sz w:val="28"/>
          <w:szCs w:val="28"/>
          <w:lang w:val="uk-UA"/>
        </w:rPr>
      </w:pPr>
      <w:r w:rsidRPr="005E2F5F">
        <w:rPr>
          <w:sz w:val="28"/>
          <w:szCs w:val="28"/>
          <w:lang w:val="uk-UA"/>
        </w:rPr>
        <w:t>охарактеризувати систему управління грошовими коштами;</w:t>
      </w:r>
    </w:p>
    <w:p w:rsidR="002F1FA7" w:rsidRPr="005E2F5F" w:rsidRDefault="002F1FA7" w:rsidP="005E2F5F">
      <w:pPr>
        <w:keepNext/>
        <w:numPr>
          <w:ilvl w:val="0"/>
          <w:numId w:val="33"/>
        </w:numPr>
        <w:spacing w:line="360" w:lineRule="auto"/>
        <w:ind w:left="0" w:firstLine="720"/>
        <w:jc w:val="both"/>
        <w:rPr>
          <w:sz w:val="28"/>
          <w:szCs w:val="28"/>
          <w:lang w:val="uk-UA"/>
        </w:rPr>
      </w:pPr>
      <w:r w:rsidRPr="005E2F5F">
        <w:rPr>
          <w:sz w:val="28"/>
          <w:szCs w:val="28"/>
          <w:lang w:val="uk-UA"/>
        </w:rPr>
        <w:t>проаналізувати систему управління оборотними активами ВАТ «Київпромстройсервіс»;</w:t>
      </w:r>
    </w:p>
    <w:p w:rsidR="002F1FA7" w:rsidRPr="005E2F5F" w:rsidRDefault="002F1FA7" w:rsidP="005E2F5F">
      <w:pPr>
        <w:keepNext/>
        <w:numPr>
          <w:ilvl w:val="0"/>
          <w:numId w:val="33"/>
        </w:numPr>
        <w:suppressAutoHyphens/>
        <w:spacing w:line="360" w:lineRule="auto"/>
        <w:ind w:left="0" w:firstLine="720"/>
        <w:jc w:val="both"/>
        <w:rPr>
          <w:sz w:val="28"/>
          <w:szCs w:val="28"/>
          <w:lang w:val="uk-UA"/>
        </w:rPr>
      </w:pPr>
      <w:r w:rsidRPr="005E2F5F">
        <w:rPr>
          <w:sz w:val="28"/>
          <w:szCs w:val="28"/>
          <w:lang w:val="uk-UA"/>
        </w:rPr>
        <w:t>проаналізувати особливості управління дебіторською заборгованістю і грошовими коштами ВАТ «Київпромстройсервіс».</w:t>
      </w:r>
    </w:p>
    <w:p w:rsidR="002F1FA7" w:rsidRPr="005E2F5F" w:rsidRDefault="002F1FA7" w:rsidP="005E2F5F">
      <w:pPr>
        <w:keepNext/>
        <w:spacing w:line="360" w:lineRule="auto"/>
        <w:ind w:firstLine="720"/>
        <w:jc w:val="both"/>
        <w:rPr>
          <w:sz w:val="28"/>
          <w:szCs w:val="28"/>
          <w:lang w:val="uk-UA"/>
        </w:rPr>
      </w:pPr>
      <w:r w:rsidRPr="005E2F5F">
        <w:rPr>
          <w:sz w:val="28"/>
          <w:szCs w:val="28"/>
          <w:lang w:val="uk-UA"/>
        </w:rPr>
        <w:t>Теоретичні та прикладні аспекти проблеми управління оборотними активами підприємств розглянуто в низці праць вітчизняних вчених, серед яких варто відзначити І. Алексєєва, Н. Бицьку, О. Бровкову, О. Василика, А. Гальчинського, В. Геєця, М. Денисенка, О. Зарубу, О. Захарчука, А. Калинину, Н. Костіну, А. Мороза, А. Пересаду, В. Пелішенка, М. Савлука.</w:t>
      </w:r>
    </w:p>
    <w:p w:rsidR="002F1FA7" w:rsidRPr="005E2F5F" w:rsidRDefault="002F1FA7" w:rsidP="005E2F5F">
      <w:pPr>
        <w:pStyle w:val="a7"/>
        <w:keepNext/>
        <w:widowControl w:val="0"/>
        <w:spacing w:line="360" w:lineRule="auto"/>
        <w:ind w:firstLine="720"/>
        <w:jc w:val="both"/>
        <w:rPr>
          <w:sz w:val="28"/>
          <w:szCs w:val="28"/>
          <w:lang w:val="uk-UA"/>
        </w:rPr>
      </w:pPr>
      <w:r w:rsidRPr="005E2F5F">
        <w:rPr>
          <w:sz w:val="28"/>
          <w:szCs w:val="28"/>
          <w:lang w:val="uk-UA"/>
        </w:rPr>
        <w:t>Для вирішення поставлених завдань у процесі дослідження використано такі методи: порівняльного аналізу – для розкриття економічної сутності оборотних активів; причинно-наслідкових зв’язків – при аналізі процесу управління оборотними активами; логічної аргументації – при обґрунтуванні шляхів удосконалення процесу управління оборотними активами ВАТ «Київпромстройсервіс».</w:t>
      </w:r>
    </w:p>
    <w:p w:rsidR="002F1FA7" w:rsidRPr="005E2F5F" w:rsidRDefault="002F1FA7" w:rsidP="005E2F5F">
      <w:pPr>
        <w:keepNext/>
        <w:spacing w:line="360" w:lineRule="auto"/>
        <w:ind w:firstLine="720"/>
        <w:jc w:val="both"/>
        <w:rPr>
          <w:sz w:val="28"/>
          <w:szCs w:val="28"/>
          <w:lang w:val="uk-UA"/>
        </w:rPr>
      </w:pPr>
      <w:r w:rsidRPr="005E2F5F">
        <w:rPr>
          <w:sz w:val="28"/>
          <w:szCs w:val="28"/>
          <w:lang w:val="uk-UA"/>
        </w:rPr>
        <w:t>Теоретичну основу дослідження становили фундаментальні положення теорії фінансів, грошового обігу і кредиту, сучасні концепції фінансового менеджменту.</w:t>
      </w:r>
    </w:p>
    <w:p w:rsidR="002F1FA7" w:rsidRPr="005E2F5F" w:rsidRDefault="002F1FA7" w:rsidP="005E2F5F">
      <w:pPr>
        <w:keepNext/>
        <w:spacing w:line="360" w:lineRule="auto"/>
        <w:ind w:firstLine="720"/>
        <w:jc w:val="both"/>
        <w:rPr>
          <w:sz w:val="28"/>
          <w:szCs w:val="28"/>
          <w:lang w:val="uk-UA"/>
        </w:rPr>
      </w:pPr>
      <w:r w:rsidRPr="005E2F5F">
        <w:rPr>
          <w:sz w:val="28"/>
          <w:szCs w:val="28"/>
          <w:lang w:val="uk-UA"/>
        </w:rPr>
        <w:t xml:space="preserve">Інформаційною основою дипломної роботи стали наукові праці </w:t>
      </w:r>
      <w:r w:rsidRPr="005E2F5F">
        <w:rPr>
          <w:sz w:val="28"/>
          <w:szCs w:val="28"/>
          <w:lang w:val="uk-UA"/>
        </w:rPr>
        <w:lastRenderedPageBreak/>
        <w:t>вітчизняних і зарубіжних вчених-економістів, закони України, нормативно-правові акти державних органів України, статистичні матеріали Державного комітету статистики, звітні дані балансу, звіт про фінансові результати ВАТ «Київпромстройсервіс».</w:t>
      </w:r>
    </w:p>
    <w:p w:rsidR="005A7D2F" w:rsidRPr="005E2F5F" w:rsidRDefault="005A7D2F" w:rsidP="005E2F5F">
      <w:pPr>
        <w:keepNext/>
        <w:spacing w:line="360" w:lineRule="auto"/>
        <w:ind w:firstLine="720"/>
        <w:jc w:val="both"/>
        <w:rPr>
          <w:sz w:val="28"/>
          <w:szCs w:val="28"/>
          <w:lang w:val="uk-UA"/>
        </w:rPr>
      </w:pPr>
    </w:p>
    <w:p w:rsidR="00586221" w:rsidRPr="005E2F5F" w:rsidRDefault="00A436DA" w:rsidP="005E2F5F">
      <w:pPr>
        <w:keepNext/>
        <w:spacing w:line="360" w:lineRule="auto"/>
        <w:ind w:firstLine="720"/>
        <w:jc w:val="both"/>
        <w:rPr>
          <w:bCs/>
          <w:caps/>
          <w:sz w:val="28"/>
          <w:szCs w:val="28"/>
          <w:lang w:val="uk-UA"/>
        </w:rPr>
      </w:pPr>
      <w:r w:rsidRPr="005E2F5F">
        <w:rPr>
          <w:sz w:val="28"/>
          <w:szCs w:val="28"/>
          <w:lang w:val="uk-UA"/>
        </w:rPr>
        <w:br w:type="page"/>
      </w:r>
      <w:r w:rsidR="00586221" w:rsidRPr="005E2F5F">
        <w:rPr>
          <w:bCs/>
          <w:caps/>
          <w:sz w:val="28"/>
          <w:szCs w:val="28"/>
          <w:lang w:val="uk-UA"/>
        </w:rPr>
        <w:lastRenderedPageBreak/>
        <w:t>Розділ 1</w:t>
      </w:r>
      <w:r w:rsidR="005E2F5F">
        <w:rPr>
          <w:bCs/>
          <w:caps/>
          <w:sz w:val="28"/>
          <w:szCs w:val="28"/>
          <w:lang w:val="uk-UA"/>
        </w:rPr>
        <w:t xml:space="preserve"> </w:t>
      </w:r>
      <w:r w:rsidR="00586221" w:rsidRPr="005E2F5F">
        <w:rPr>
          <w:bCs/>
          <w:caps/>
          <w:sz w:val="28"/>
          <w:szCs w:val="28"/>
          <w:lang w:val="uk-UA"/>
        </w:rPr>
        <w:t>Теоретичні основи управління оборотними активами підприємства</w:t>
      </w:r>
    </w:p>
    <w:p w:rsidR="00586221" w:rsidRPr="005E2F5F" w:rsidRDefault="00586221" w:rsidP="005E2F5F">
      <w:pPr>
        <w:keepNext/>
        <w:spacing w:line="360" w:lineRule="auto"/>
        <w:ind w:firstLine="720"/>
        <w:jc w:val="both"/>
        <w:rPr>
          <w:sz w:val="28"/>
          <w:szCs w:val="28"/>
          <w:lang w:val="uk-UA"/>
        </w:rPr>
      </w:pPr>
    </w:p>
    <w:p w:rsidR="003D23BF" w:rsidRPr="005E2F5F" w:rsidRDefault="005E2F5F" w:rsidP="005E2F5F">
      <w:pPr>
        <w:keepNext/>
        <w:spacing w:line="360" w:lineRule="auto"/>
        <w:ind w:firstLine="720"/>
        <w:jc w:val="both"/>
        <w:rPr>
          <w:bCs/>
          <w:sz w:val="28"/>
          <w:szCs w:val="28"/>
        </w:rPr>
      </w:pPr>
      <w:r>
        <w:rPr>
          <w:bCs/>
          <w:sz w:val="28"/>
          <w:szCs w:val="28"/>
          <w:lang w:val="uk-UA"/>
        </w:rPr>
        <w:t>1.1</w:t>
      </w:r>
      <w:r w:rsidR="00586221" w:rsidRPr="005E2F5F">
        <w:rPr>
          <w:bCs/>
          <w:sz w:val="28"/>
          <w:szCs w:val="28"/>
          <w:lang w:val="uk-UA"/>
        </w:rPr>
        <w:t xml:space="preserve"> Економічна сутність о</w:t>
      </w:r>
      <w:r w:rsidR="003D23BF" w:rsidRPr="005E2F5F">
        <w:rPr>
          <w:bCs/>
          <w:sz w:val="28"/>
          <w:szCs w:val="28"/>
          <w:lang w:val="uk-UA"/>
        </w:rPr>
        <w:t>боротн</w:t>
      </w:r>
      <w:r w:rsidR="00586221" w:rsidRPr="005E2F5F">
        <w:rPr>
          <w:bCs/>
          <w:sz w:val="28"/>
          <w:szCs w:val="28"/>
          <w:lang w:val="uk-UA"/>
        </w:rPr>
        <w:t>их</w:t>
      </w:r>
      <w:r w:rsidR="003D23BF" w:rsidRPr="005E2F5F">
        <w:rPr>
          <w:bCs/>
          <w:sz w:val="28"/>
          <w:szCs w:val="28"/>
          <w:lang w:val="uk-UA"/>
        </w:rPr>
        <w:t xml:space="preserve"> актив</w:t>
      </w:r>
      <w:r w:rsidR="00586221" w:rsidRPr="005E2F5F">
        <w:rPr>
          <w:bCs/>
          <w:sz w:val="28"/>
          <w:szCs w:val="28"/>
          <w:lang w:val="uk-UA"/>
        </w:rPr>
        <w:t>ів</w:t>
      </w:r>
    </w:p>
    <w:p w:rsidR="008104F4" w:rsidRPr="005E2F5F" w:rsidRDefault="008104F4" w:rsidP="005E2F5F">
      <w:pPr>
        <w:keepNext/>
        <w:spacing w:line="360" w:lineRule="auto"/>
        <w:ind w:firstLine="720"/>
        <w:jc w:val="both"/>
        <w:rPr>
          <w:sz w:val="28"/>
          <w:szCs w:val="28"/>
        </w:rPr>
      </w:pPr>
    </w:p>
    <w:p w:rsidR="003D23BF" w:rsidRPr="005E2F5F" w:rsidRDefault="003D23BF" w:rsidP="005E2F5F">
      <w:pPr>
        <w:keepNext/>
        <w:spacing w:line="360" w:lineRule="auto"/>
        <w:ind w:firstLine="720"/>
        <w:jc w:val="both"/>
        <w:rPr>
          <w:sz w:val="28"/>
          <w:szCs w:val="28"/>
          <w:lang w:val="uk-UA"/>
        </w:rPr>
      </w:pPr>
      <w:r w:rsidRPr="005E2F5F">
        <w:rPr>
          <w:sz w:val="28"/>
          <w:szCs w:val="28"/>
          <w:lang w:val="uk-UA"/>
        </w:rPr>
        <w:t xml:space="preserve">Оборотні активи </w:t>
      </w:r>
      <w:r w:rsidR="00586221" w:rsidRPr="005E2F5F">
        <w:rPr>
          <w:sz w:val="28"/>
          <w:szCs w:val="28"/>
          <w:lang w:val="uk-UA"/>
        </w:rPr>
        <w:t>–</w:t>
      </w:r>
      <w:r w:rsidRPr="005E2F5F">
        <w:rPr>
          <w:sz w:val="28"/>
          <w:szCs w:val="28"/>
          <w:lang w:val="uk-UA"/>
        </w:rPr>
        <w:t xml:space="preserve"> це активи, що обслуговують господарський процес і забезпечують його неперервність. У бух</w:t>
      </w:r>
      <w:r w:rsidR="008104F4" w:rsidRPr="005E2F5F">
        <w:rPr>
          <w:sz w:val="28"/>
          <w:szCs w:val="28"/>
          <w:lang w:val="uk-UA"/>
        </w:rPr>
        <w:t>галтерському обліку до таких ак</w:t>
      </w:r>
      <w:r w:rsidRPr="005E2F5F">
        <w:rPr>
          <w:sz w:val="28"/>
          <w:szCs w:val="28"/>
          <w:lang w:val="uk-UA"/>
        </w:rPr>
        <w:t>тивів відносять активи, які споживаються або реалізуються протягом одного операційного циклу чи протягом року. Оборотними активами підприємства є сировина, матеріали, паливо, тара, малоцінні та швидкозношувані предмети, готова продукція, ліквідні цінні папери, грошові кошти. Такі активи, як дебіторська заборгованість, незавершене виробництво, витрати майбутніх періодів, є досить специфічними оборотними активами, які певною мірою відображують недосконалість, незавершеність та неперервність виробничого процесу</w:t>
      </w:r>
      <w:r w:rsidR="005E2F5F">
        <w:rPr>
          <w:sz w:val="28"/>
          <w:szCs w:val="28"/>
          <w:lang w:val="uk-UA"/>
        </w:rPr>
        <w:t>.</w:t>
      </w:r>
    </w:p>
    <w:p w:rsidR="003D23BF" w:rsidRPr="005E2F5F" w:rsidRDefault="003D23BF" w:rsidP="005E2F5F">
      <w:pPr>
        <w:keepNext/>
        <w:spacing w:line="360" w:lineRule="auto"/>
        <w:ind w:firstLine="720"/>
        <w:jc w:val="both"/>
        <w:rPr>
          <w:sz w:val="28"/>
          <w:szCs w:val="28"/>
          <w:lang w:val="uk-UA"/>
        </w:rPr>
      </w:pPr>
      <w:r w:rsidRPr="005E2F5F">
        <w:rPr>
          <w:sz w:val="28"/>
          <w:szCs w:val="28"/>
          <w:lang w:val="uk-UA"/>
        </w:rPr>
        <w:t>Оборотні активи беруть участь як у процесі виробництва, так і в процесі реалізації продукції. Активи, які використовуються у виробничому процесі протягом одного операційного циклу, повністю переносять свою вартість на вартість виробленої продукції і часто змінюють свою початкову форму. Активи, що мають грошову форму, безпосередньо не беруть участі у процесі виробництва. Вони обслуговують кругообіг капіталу підприємства та об</w:t>
      </w:r>
      <w:r w:rsidR="00B94C56" w:rsidRPr="005E2F5F">
        <w:rPr>
          <w:sz w:val="28"/>
          <w:szCs w:val="28"/>
          <w:lang w:val="uk-UA"/>
        </w:rPr>
        <w:t>’</w:t>
      </w:r>
      <w:r w:rsidRPr="005E2F5F">
        <w:rPr>
          <w:sz w:val="28"/>
          <w:szCs w:val="28"/>
          <w:lang w:val="uk-UA"/>
        </w:rPr>
        <w:t>єднують процеси виробництва й реалізації продукції.</w:t>
      </w:r>
    </w:p>
    <w:p w:rsidR="008104F4" w:rsidRPr="005E2F5F" w:rsidRDefault="003D23BF" w:rsidP="005E2F5F">
      <w:pPr>
        <w:keepNext/>
        <w:spacing w:line="360" w:lineRule="auto"/>
        <w:ind w:firstLine="720"/>
        <w:jc w:val="both"/>
        <w:rPr>
          <w:sz w:val="28"/>
          <w:szCs w:val="28"/>
          <w:lang w:val="uk-UA"/>
        </w:rPr>
      </w:pPr>
      <w:r w:rsidRPr="005E2F5F">
        <w:rPr>
          <w:sz w:val="28"/>
          <w:szCs w:val="28"/>
          <w:lang w:val="uk-UA"/>
        </w:rPr>
        <w:t xml:space="preserve">Кругообіг оборотного капіталу (рис. </w:t>
      </w:r>
      <w:r w:rsidR="00BE27E9" w:rsidRPr="005E2F5F">
        <w:rPr>
          <w:sz w:val="28"/>
          <w:szCs w:val="28"/>
          <w:lang w:val="uk-UA"/>
        </w:rPr>
        <w:t>1</w:t>
      </w:r>
      <w:r w:rsidRPr="005E2F5F">
        <w:rPr>
          <w:sz w:val="28"/>
          <w:szCs w:val="28"/>
          <w:lang w:val="uk-UA"/>
        </w:rPr>
        <w:t>.1) здійснюється протягом одного операційного циклу: грошові кошти авансуються у виробничі запаси, в процесі виробництва створюється нова продукція, продукція реалізується (можливо на умовах комерційного кредиту, що викликає появу дебіторської заборгованості), виручка за реалізовану продукцію надходить на розрахунковий рахунок і знову авансується у виробництво. Якщо підприємство функці</w:t>
      </w:r>
      <w:r w:rsidR="008104F4" w:rsidRPr="005E2F5F">
        <w:rPr>
          <w:sz w:val="28"/>
          <w:szCs w:val="28"/>
          <w:lang w:val="uk-UA"/>
        </w:rPr>
        <w:t>онує ефективно, процес кругообі</w:t>
      </w:r>
      <w:r w:rsidRPr="005E2F5F">
        <w:rPr>
          <w:sz w:val="28"/>
          <w:szCs w:val="28"/>
          <w:lang w:val="uk-UA"/>
        </w:rPr>
        <w:t xml:space="preserve">гу оборотного капіталу забезпечує неперервність виробничого процесу та зростання капіталу </w:t>
      </w:r>
      <w:r w:rsidRPr="005E2F5F">
        <w:rPr>
          <w:sz w:val="28"/>
          <w:szCs w:val="28"/>
          <w:lang w:val="uk-UA"/>
        </w:rPr>
        <w:lastRenderedPageBreak/>
        <w:t>підприємства, оскільки в цьому випадку виручка за реалізовану продукцію перевищуватиме кошти, авансо</w:t>
      </w:r>
      <w:r w:rsidR="008104F4" w:rsidRPr="005E2F5F">
        <w:rPr>
          <w:sz w:val="28"/>
          <w:szCs w:val="28"/>
          <w:lang w:val="uk-UA"/>
        </w:rPr>
        <w:t>вані у виробництво</w:t>
      </w:r>
      <w:r w:rsidR="005E2F5F">
        <w:rPr>
          <w:sz w:val="28"/>
          <w:szCs w:val="28"/>
          <w:lang w:val="uk-UA"/>
        </w:rPr>
        <w:t>.</w:t>
      </w:r>
    </w:p>
    <w:p w:rsidR="008104F4" w:rsidRPr="005E2F5F" w:rsidRDefault="008104F4" w:rsidP="005E2F5F">
      <w:pPr>
        <w:keepNext/>
        <w:spacing w:line="360" w:lineRule="auto"/>
        <w:ind w:firstLine="720"/>
        <w:jc w:val="both"/>
        <w:rPr>
          <w:sz w:val="28"/>
          <w:szCs w:val="28"/>
          <w:lang w:val="uk-UA"/>
        </w:rPr>
      </w:pPr>
    </w:p>
    <w:p w:rsidR="00586221" w:rsidRPr="005E2F5F" w:rsidRDefault="001A58BB" w:rsidP="005E2F5F">
      <w:pPr>
        <w:keepNext/>
        <w:spacing w:line="360" w:lineRule="auto"/>
        <w:ind w:firstLine="720"/>
        <w:jc w:val="both"/>
        <w:rPr>
          <w:sz w:val="28"/>
          <w:szCs w:val="28"/>
          <w:lang w:val="uk-UA"/>
        </w:rPr>
      </w:pPr>
      <w:r>
        <w:rPr>
          <w:noProof/>
        </w:rPr>
        <w:pict>
          <v:group id="_x0000_s1026" style="position:absolute;left:0;text-align:left;margin-left:6pt;margin-top:11.6pt;width:450pt;height:162pt;z-index:251652096" coordorigin="1461,4264" coordsize="9000,3240">
            <v:shapetype id="_x0000_t202" coordsize="21600,21600" o:spt="202" path="m,l,21600r21600,l21600,xe">
              <v:stroke joinstyle="miter"/>
              <v:path gradientshapeok="t" o:connecttype="rect"/>
            </v:shapetype>
            <v:shape id="_x0000_s1027" type="#_x0000_t202" style="position:absolute;left:3981;top:4264;width:3960;height:600" strokecolor="#339">
              <v:shadow on="t" color="#339" opacity=".5" offset="3pt,-3pt" offset2="-6pt,6pt"/>
              <v:textbox>
                <w:txbxContent>
                  <w:p w:rsidR="005E2F5F" w:rsidRPr="00586221" w:rsidRDefault="005E2F5F" w:rsidP="00586221">
                    <w:pPr>
                      <w:jc w:val="center"/>
                      <w:rPr>
                        <w:b/>
                        <w:bCs/>
                        <w:sz w:val="28"/>
                        <w:szCs w:val="28"/>
                        <w:lang w:val="uk-UA"/>
                      </w:rPr>
                    </w:pPr>
                    <w:r>
                      <w:rPr>
                        <w:b/>
                        <w:bCs/>
                        <w:sz w:val="28"/>
                        <w:szCs w:val="28"/>
                        <w:lang w:val="uk-UA"/>
                      </w:rPr>
                      <w:t>Грошові кошти</w:t>
                    </w:r>
                  </w:p>
                </w:txbxContent>
              </v:textbox>
            </v:shape>
            <v:shape id="_x0000_s1028" type="#_x0000_t202" style="position:absolute;left:3981;top:6904;width:3960;height:600" strokecolor="#339">
              <v:shadow on="t" color="#339" opacity=".5" offset="3pt,-3pt" offset2="-6pt,6pt"/>
              <v:textbox>
                <w:txbxContent>
                  <w:p w:rsidR="005E2F5F" w:rsidRPr="00586221" w:rsidRDefault="005E2F5F" w:rsidP="00664027">
                    <w:pPr>
                      <w:jc w:val="center"/>
                      <w:rPr>
                        <w:b/>
                        <w:bCs/>
                        <w:sz w:val="28"/>
                        <w:szCs w:val="28"/>
                        <w:lang w:val="uk-UA"/>
                      </w:rPr>
                    </w:pPr>
                    <w:r>
                      <w:rPr>
                        <w:b/>
                        <w:bCs/>
                        <w:sz w:val="28"/>
                        <w:szCs w:val="28"/>
                        <w:lang w:val="uk-UA"/>
                      </w:rPr>
                      <w:t>Готова продукція</w:t>
                    </w:r>
                  </w:p>
                </w:txbxContent>
              </v:textbox>
            </v:shape>
            <v:shape id="_x0000_s1029" type="#_x0000_t202" style="position:absolute;left:6501;top:5584;width:3960;height:600" strokecolor="#339">
              <v:shadow on="t" color="#339" opacity=".5" offset="3pt,-3pt" offset2="-6pt,6pt"/>
              <v:textbox style="mso-next-textbox:#_x0000_s1029">
                <w:txbxContent>
                  <w:p w:rsidR="005E2F5F" w:rsidRPr="00586221" w:rsidRDefault="005E2F5F" w:rsidP="00664027">
                    <w:pPr>
                      <w:jc w:val="center"/>
                      <w:rPr>
                        <w:b/>
                        <w:bCs/>
                        <w:sz w:val="28"/>
                        <w:szCs w:val="28"/>
                        <w:lang w:val="uk-UA"/>
                      </w:rPr>
                    </w:pPr>
                    <w:r>
                      <w:rPr>
                        <w:b/>
                        <w:bCs/>
                        <w:sz w:val="28"/>
                        <w:szCs w:val="28"/>
                        <w:lang w:val="uk-UA"/>
                      </w:rPr>
                      <w:t>Виробничі запаси</w:t>
                    </w:r>
                  </w:p>
                </w:txbxContent>
              </v:textbox>
            </v:shape>
            <v:shape id="_x0000_s1030" type="#_x0000_t202" style="position:absolute;left:1461;top:5584;width:3960;height:600" strokecolor="#339">
              <v:shadow on="t" color="#339" opacity=".5" offset="3pt,-3pt" offset2="-6pt,6pt"/>
              <v:textbox style="mso-next-textbox:#_x0000_s1030">
                <w:txbxContent>
                  <w:p w:rsidR="005E2F5F" w:rsidRPr="00586221" w:rsidRDefault="005E2F5F" w:rsidP="00664027">
                    <w:pPr>
                      <w:jc w:val="center"/>
                      <w:rPr>
                        <w:b/>
                        <w:bCs/>
                        <w:sz w:val="28"/>
                        <w:szCs w:val="28"/>
                        <w:lang w:val="uk-UA"/>
                      </w:rPr>
                    </w:pPr>
                    <w:r>
                      <w:rPr>
                        <w:b/>
                        <w:bCs/>
                        <w:sz w:val="28"/>
                        <w:szCs w:val="28"/>
                        <w:lang w:val="uk-UA"/>
                      </w:rPr>
                      <w:t>Дебіторська заборгованість</w:t>
                    </w:r>
                  </w:p>
                </w:txbxContent>
              </v:textbox>
            </v:shape>
            <v:line id="_x0000_s1031" style="position:absolute;flip:y" from="2541,4504" to="3981,5584" strokecolor="#339">
              <v:stroke endarrow="classic" endarrowlength="long"/>
            </v:line>
            <v:line id="_x0000_s1032" style="position:absolute;rotation:-180;flip:y" from="7941,6184" to="9381,7264" strokecolor="#339">
              <v:stroke endarrow="classic" endarrowlength="long"/>
            </v:line>
            <v:line id="_x0000_s1033" style="position:absolute;flip:x y" from="2541,6184" to="3981,7264" strokecolor="#339">
              <v:stroke endarrow="classic" endarrowlength="long"/>
            </v:line>
            <v:line id="_x0000_s1034" style="position:absolute;rotation:180;flip:x y" from="7941,4504" to="9381,5584" strokecolor="#339">
              <v:stroke endarrow="classic" endarrowlength="long"/>
            </v:line>
          </v:group>
        </w:pict>
      </w:r>
    </w:p>
    <w:p w:rsidR="00586221" w:rsidRPr="005E2F5F" w:rsidRDefault="00586221" w:rsidP="005E2F5F">
      <w:pPr>
        <w:keepNext/>
        <w:spacing w:line="360" w:lineRule="auto"/>
        <w:ind w:firstLine="720"/>
        <w:jc w:val="both"/>
        <w:rPr>
          <w:sz w:val="28"/>
          <w:szCs w:val="28"/>
          <w:lang w:val="uk-UA"/>
        </w:rPr>
      </w:pPr>
    </w:p>
    <w:p w:rsidR="00586221" w:rsidRPr="005E2F5F" w:rsidRDefault="00586221" w:rsidP="005E2F5F">
      <w:pPr>
        <w:keepNext/>
        <w:spacing w:line="360" w:lineRule="auto"/>
        <w:ind w:firstLine="720"/>
        <w:jc w:val="both"/>
        <w:rPr>
          <w:sz w:val="28"/>
          <w:szCs w:val="28"/>
          <w:lang w:val="uk-UA"/>
        </w:rPr>
      </w:pPr>
    </w:p>
    <w:p w:rsidR="00586221" w:rsidRPr="005E2F5F" w:rsidRDefault="00586221" w:rsidP="005E2F5F">
      <w:pPr>
        <w:keepNext/>
        <w:spacing w:line="360" w:lineRule="auto"/>
        <w:ind w:firstLine="720"/>
        <w:jc w:val="both"/>
        <w:rPr>
          <w:sz w:val="28"/>
          <w:szCs w:val="28"/>
          <w:lang w:val="uk-UA"/>
        </w:rPr>
      </w:pPr>
    </w:p>
    <w:p w:rsidR="00586221" w:rsidRPr="005E2F5F" w:rsidRDefault="00586221" w:rsidP="005E2F5F">
      <w:pPr>
        <w:keepNext/>
        <w:spacing w:line="360" w:lineRule="auto"/>
        <w:ind w:firstLine="720"/>
        <w:jc w:val="both"/>
        <w:rPr>
          <w:sz w:val="28"/>
          <w:szCs w:val="28"/>
          <w:lang w:val="uk-UA"/>
        </w:rPr>
      </w:pPr>
    </w:p>
    <w:p w:rsidR="00586221" w:rsidRPr="005E2F5F" w:rsidRDefault="00586221" w:rsidP="005E2F5F">
      <w:pPr>
        <w:keepNext/>
        <w:spacing w:line="360" w:lineRule="auto"/>
        <w:ind w:firstLine="720"/>
        <w:jc w:val="both"/>
        <w:rPr>
          <w:sz w:val="28"/>
          <w:szCs w:val="28"/>
          <w:lang w:val="uk-UA"/>
        </w:rPr>
      </w:pPr>
    </w:p>
    <w:p w:rsidR="00586221" w:rsidRPr="005E2F5F" w:rsidRDefault="00586221" w:rsidP="005E2F5F">
      <w:pPr>
        <w:keepNext/>
        <w:spacing w:line="360" w:lineRule="auto"/>
        <w:ind w:firstLine="720"/>
        <w:jc w:val="both"/>
        <w:rPr>
          <w:sz w:val="28"/>
          <w:szCs w:val="28"/>
          <w:lang w:val="uk-UA"/>
        </w:rPr>
      </w:pPr>
    </w:p>
    <w:p w:rsidR="008104F4" w:rsidRPr="005E2F5F" w:rsidRDefault="008104F4" w:rsidP="005E2F5F">
      <w:pPr>
        <w:keepNext/>
        <w:spacing w:line="360" w:lineRule="auto"/>
        <w:ind w:firstLine="720"/>
        <w:jc w:val="both"/>
        <w:rPr>
          <w:sz w:val="28"/>
          <w:szCs w:val="28"/>
          <w:lang w:val="uk-UA"/>
        </w:rPr>
      </w:pPr>
      <w:r w:rsidRPr="005E2F5F">
        <w:rPr>
          <w:sz w:val="28"/>
          <w:szCs w:val="28"/>
          <w:lang w:val="uk-UA"/>
        </w:rPr>
        <w:t xml:space="preserve">Рис. </w:t>
      </w:r>
      <w:r w:rsidR="00BE27E9" w:rsidRPr="005E2F5F">
        <w:rPr>
          <w:sz w:val="28"/>
          <w:szCs w:val="28"/>
          <w:lang w:val="uk-UA"/>
        </w:rPr>
        <w:t>1</w:t>
      </w:r>
      <w:r w:rsidRPr="005E2F5F">
        <w:rPr>
          <w:sz w:val="28"/>
          <w:szCs w:val="28"/>
          <w:lang w:val="uk-UA"/>
        </w:rPr>
        <w:t>.1 Кругообіг оборотного капіталу підприємства</w:t>
      </w:r>
    </w:p>
    <w:p w:rsidR="008104F4" w:rsidRPr="005E2F5F" w:rsidRDefault="008104F4" w:rsidP="005E2F5F">
      <w:pPr>
        <w:keepNext/>
        <w:spacing w:line="360" w:lineRule="auto"/>
        <w:ind w:firstLine="720"/>
        <w:jc w:val="both"/>
        <w:rPr>
          <w:sz w:val="28"/>
          <w:szCs w:val="28"/>
        </w:rPr>
      </w:pPr>
    </w:p>
    <w:p w:rsidR="003D23BF" w:rsidRPr="005E2F5F" w:rsidRDefault="003D23BF" w:rsidP="005E2F5F">
      <w:pPr>
        <w:keepNext/>
        <w:spacing w:line="360" w:lineRule="auto"/>
        <w:ind w:firstLine="720"/>
        <w:jc w:val="both"/>
        <w:rPr>
          <w:sz w:val="28"/>
          <w:szCs w:val="28"/>
        </w:rPr>
      </w:pPr>
      <w:r w:rsidRPr="005E2F5F">
        <w:rPr>
          <w:sz w:val="28"/>
          <w:szCs w:val="28"/>
          <w:lang w:val="uk-UA"/>
        </w:rPr>
        <w:t>Оборотні активи підприємства на відміну від необоротних мають досить рухливу структуру. При змінах на ринку залежно від сезону, роботи постачальників тощо запаси сировини, готової продукції та залишки на розрахунковому рахунку можуть коливатись у значних межах. При цьому завжди можна визначити максимальний і мінімальний рівні оборотних активів. Різницю між максимальним та мінімальним рівнем оборотних активів називають сезонною (змінною) складовою, оскільки при стабільній ситуації в економіці значні коливання рівня оборотних активів переважно пов</w:t>
      </w:r>
      <w:r w:rsidR="00B94C56" w:rsidRPr="005E2F5F">
        <w:rPr>
          <w:sz w:val="28"/>
          <w:szCs w:val="28"/>
          <w:lang w:val="uk-UA"/>
        </w:rPr>
        <w:t>’</w:t>
      </w:r>
      <w:r w:rsidRPr="005E2F5F">
        <w:rPr>
          <w:sz w:val="28"/>
          <w:szCs w:val="28"/>
          <w:lang w:val="uk-UA"/>
        </w:rPr>
        <w:t xml:space="preserve">язані із сезонним характером діяльності підприємства. Мінімальний рівень оборотних активів визначає постійну (системну) </w:t>
      </w:r>
      <w:r w:rsidR="008827D4" w:rsidRPr="005E2F5F">
        <w:rPr>
          <w:sz w:val="28"/>
          <w:szCs w:val="28"/>
          <w:lang w:val="uk-UA"/>
        </w:rPr>
        <w:t>складову</w:t>
      </w:r>
      <w:r w:rsidRPr="005E2F5F">
        <w:rPr>
          <w:sz w:val="28"/>
          <w:szCs w:val="28"/>
          <w:lang w:val="uk-UA"/>
        </w:rPr>
        <w:t xml:space="preserve"> оборотного капіталу (р</w:t>
      </w:r>
      <w:r w:rsidR="008827D4" w:rsidRPr="005E2F5F">
        <w:rPr>
          <w:sz w:val="28"/>
          <w:szCs w:val="28"/>
          <w:lang w:val="uk-UA"/>
        </w:rPr>
        <w:t>и</w:t>
      </w:r>
      <w:r w:rsidRPr="005E2F5F">
        <w:rPr>
          <w:sz w:val="28"/>
          <w:szCs w:val="28"/>
          <w:lang w:val="uk-UA"/>
        </w:rPr>
        <w:t xml:space="preserve">с. </w:t>
      </w:r>
      <w:r w:rsidR="00BE27E9" w:rsidRPr="005E2F5F">
        <w:rPr>
          <w:sz w:val="28"/>
          <w:szCs w:val="28"/>
          <w:lang w:val="uk-UA"/>
        </w:rPr>
        <w:t>1</w:t>
      </w:r>
      <w:r w:rsidRPr="005E2F5F">
        <w:rPr>
          <w:sz w:val="28"/>
          <w:szCs w:val="28"/>
          <w:lang w:val="uk-UA"/>
        </w:rPr>
        <w:t>.2)</w:t>
      </w:r>
      <w:r w:rsidR="005E2F5F">
        <w:rPr>
          <w:sz w:val="28"/>
          <w:szCs w:val="28"/>
          <w:lang w:val="uk-UA"/>
        </w:rPr>
        <w:t>.</w:t>
      </w:r>
    </w:p>
    <w:p w:rsidR="00166A9F" w:rsidRPr="005E2F5F" w:rsidRDefault="00166A9F" w:rsidP="005E2F5F">
      <w:pPr>
        <w:keepNext/>
        <w:spacing w:line="360" w:lineRule="auto"/>
        <w:ind w:firstLine="720"/>
        <w:jc w:val="both"/>
        <w:rPr>
          <w:sz w:val="28"/>
          <w:szCs w:val="28"/>
          <w:lang w:val="uk-UA"/>
        </w:rPr>
      </w:pPr>
      <w:r w:rsidRPr="005E2F5F">
        <w:rPr>
          <w:sz w:val="28"/>
          <w:szCs w:val="28"/>
          <w:lang w:val="uk-UA"/>
        </w:rPr>
        <w:t>Змінна складова оборотного капіталу відображує додаткові оборотні активи, необхідні для забезпечення виробничого циклу в пікові періоди або як страховий запас. Так, при зростанні ділової активності збільшується обсяг продаж, що викликає збільшення товарно-матеріальних запасів, дебіторської заборгованості, грошових коштів та інших оборотних активів.</w:t>
      </w:r>
    </w:p>
    <w:p w:rsidR="00166A9F" w:rsidRPr="005E2F5F" w:rsidRDefault="00166A9F" w:rsidP="005E2F5F">
      <w:pPr>
        <w:keepNext/>
        <w:spacing w:line="360" w:lineRule="auto"/>
        <w:ind w:firstLine="720"/>
        <w:jc w:val="both"/>
        <w:rPr>
          <w:sz w:val="28"/>
          <w:szCs w:val="28"/>
          <w:lang w:val="uk-UA"/>
        </w:rPr>
      </w:pPr>
      <w:r w:rsidRPr="005E2F5F">
        <w:rPr>
          <w:sz w:val="28"/>
          <w:szCs w:val="28"/>
          <w:lang w:val="uk-UA"/>
        </w:rPr>
        <w:t xml:space="preserve">Системна складова характеризує ту частину оборотного капіталу, потреби в якій залишаються відносно незмінними протягом усього </w:t>
      </w:r>
      <w:r w:rsidRPr="005E2F5F">
        <w:rPr>
          <w:sz w:val="28"/>
          <w:szCs w:val="28"/>
          <w:lang w:val="uk-UA"/>
        </w:rPr>
        <w:lastRenderedPageBreak/>
        <w:t>операційного циклу. Іншими словами, це той необхідний мінімальний рівень оборотних активів, який потрібен для здійснення виробничої діяльності.</w:t>
      </w:r>
    </w:p>
    <w:p w:rsidR="008104F4" w:rsidRPr="005E2F5F" w:rsidRDefault="008104F4" w:rsidP="005E2F5F">
      <w:pPr>
        <w:keepNext/>
        <w:spacing w:line="360" w:lineRule="auto"/>
        <w:ind w:firstLine="720"/>
        <w:jc w:val="both"/>
        <w:rPr>
          <w:sz w:val="28"/>
          <w:szCs w:val="28"/>
          <w:lang w:val="uk-UA"/>
        </w:rPr>
      </w:pPr>
    </w:p>
    <w:p w:rsidR="008104F4" w:rsidRPr="005E2F5F" w:rsidRDefault="001A58BB" w:rsidP="005E2F5F">
      <w:pPr>
        <w:keepNext/>
        <w:spacing w:line="360" w:lineRule="auto"/>
        <w:ind w:firstLine="720"/>
        <w:jc w:val="both"/>
        <w:rPr>
          <w:sz w:val="28"/>
          <w:szCs w:val="28"/>
          <w:lang w:val="uk-UA"/>
        </w:rPr>
      </w:pPr>
      <w:r>
        <w:rPr>
          <w:noProof/>
        </w:rPr>
        <w:pict>
          <v:group id="_x0000_s1035" style="position:absolute;left:0;text-align:left;margin-left:18pt;margin-top:6.5pt;width:408pt;height:228pt;z-index:251653120" coordorigin="2061,1264" coordsize="8160,4560">
            <v:line id="_x0000_s1036" style="position:absolute" from="3021,1264" to="3021,5584" strokecolor="#339" strokeweight="1.5pt">
              <v:stroke startarrow="classic" startarrowlength="long"/>
            </v:line>
            <v:line id="_x0000_s1037" style="position:absolute;rotation:90" from="6200,1565" to="6201,8885" strokecolor="#339" strokeweight="1.5pt">
              <v:stroke startarrow="classic" startarrowlength="long"/>
            </v:line>
            <v:line id="_x0000_s1038" style="position:absolute;rotation:90" from="6320,-1315" to="6321,5285" strokecolor="#339">
              <v:stroke dashstyle="dash" startarrowlength="long"/>
            </v:line>
            <v:line id="_x0000_s1039" style="position:absolute;rotation:90" from="6320,845" to="6321,7445" strokecolor="#339">
              <v:stroke dashstyle="dash" startarrowlength="long"/>
            </v:line>
            <v:line id="_x0000_s1040" style="position:absolute;rotation:90" from="6320,-235" to="6321,6365" strokecolor="#339">
              <v:stroke dashstyle="dash" startarrowlength="long"/>
            </v:line>
            <v:shape id="_x0000_s1041" type="#_x0000_t202" style="position:absolute;left:3861;top:2224;width:4800;height:480" filled="f" stroked="f">
              <v:textbox style="mso-next-textbox:#_x0000_s1041">
                <w:txbxContent>
                  <w:p w:rsidR="005E2F5F" w:rsidRPr="00807C3B" w:rsidRDefault="005E2F5F" w:rsidP="00807C3B">
                    <w:pPr>
                      <w:jc w:val="center"/>
                      <w:rPr>
                        <w:sz w:val="24"/>
                        <w:szCs w:val="24"/>
                        <w:lang w:val="uk-UA"/>
                      </w:rPr>
                    </w:pPr>
                    <w:r>
                      <w:rPr>
                        <w:sz w:val="24"/>
                        <w:szCs w:val="24"/>
                        <w:lang w:val="uk-UA"/>
                      </w:rPr>
                      <w:t>Змінна складова оборотного капіталу</w:t>
                    </w:r>
                  </w:p>
                </w:txbxContent>
              </v:textbox>
            </v:shape>
            <v:shape id="_x0000_s1042" type="#_x0000_t202" style="position:absolute;left:3861;top:3304;width:4800;height:480" filled="f" stroked="f">
              <v:textbox style="mso-next-textbox:#_x0000_s1042">
                <w:txbxContent>
                  <w:p w:rsidR="005E2F5F" w:rsidRPr="00807C3B" w:rsidRDefault="005E2F5F" w:rsidP="00807C3B">
                    <w:pPr>
                      <w:jc w:val="center"/>
                      <w:rPr>
                        <w:sz w:val="24"/>
                        <w:szCs w:val="24"/>
                        <w:lang w:val="uk-UA"/>
                      </w:rPr>
                    </w:pPr>
                    <w:r>
                      <w:rPr>
                        <w:sz w:val="24"/>
                        <w:szCs w:val="24"/>
                        <w:lang w:val="uk-UA"/>
                      </w:rPr>
                      <w:t>Системна складова оборотного капіталу</w:t>
                    </w:r>
                  </w:p>
                </w:txbxContent>
              </v:textbox>
            </v:shape>
            <v:shape id="_x0000_s1043" type="#_x0000_t202" style="position:absolute;left:3981;top:4384;width:4800;height:480" filled="f" stroked="f">
              <v:textbox style="mso-next-textbox:#_x0000_s1043">
                <w:txbxContent>
                  <w:p w:rsidR="005E2F5F" w:rsidRPr="00807C3B" w:rsidRDefault="005E2F5F" w:rsidP="00D35D84">
                    <w:pPr>
                      <w:jc w:val="center"/>
                      <w:rPr>
                        <w:sz w:val="24"/>
                        <w:szCs w:val="24"/>
                        <w:lang w:val="uk-UA"/>
                      </w:rPr>
                    </w:pPr>
                    <w:r>
                      <w:rPr>
                        <w:sz w:val="24"/>
                        <w:szCs w:val="24"/>
                        <w:lang w:val="uk-UA"/>
                      </w:rPr>
                      <w:t>Необоротний капітал</w:t>
                    </w:r>
                  </w:p>
                </w:txbxContent>
              </v:textbox>
            </v:shape>
            <v:shape id="_x0000_s1044" type="#_x0000_t202" style="position:absolute;left:2061;top:1264;width:960;height:480" filled="f" stroked="f">
              <v:textbox style="mso-next-textbox:#_x0000_s1044">
                <w:txbxContent>
                  <w:p w:rsidR="005E2F5F" w:rsidRPr="00E3374F" w:rsidRDefault="005E2F5F" w:rsidP="00E3374F">
                    <w:pPr>
                      <w:jc w:val="center"/>
                      <w:rPr>
                        <w:b/>
                        <w:bCs/>
                        <w:sz w:val="24"/>
                        <w:szCs w:val="24"/>
                        <w:lang w:val="uk-UA"/>
                      </w:rPr>
                    </w:pPr>
                    <w:r>
                      <w:rPr>
                        <w:b/>
                        <w:bCs/>
                        <w:sz w:val="24"/>
                        <w:szCs w:val="24"/>
                        <w:lang w:val="uk-UA"/>
                      </w:rPr>
                      <w:t>Грн.</w:t>
                    </w:r>
                  </w:p>
                </w:txbxContent>
              </v:textbox>
            </v:shape>
            <v:shape id="_x0000_s1045" type="#_x0000_t202" style="position:absolute;left:9261;top:5344;width:960;height:480" filled="f" stroked="f">
              <v:textbox style="mso-next-textbox:#_x0000_s1045">
                <w:txbxContent>
                  <w:p w:rsidR="005E2F5F" w:rsidRPr="00E3374F" w:rsidRDefault="005E2F5F" w:rsidP="00E3374F">
                    <w:pPr>
                      <w:jc w:val="center"/>
                      <w:rPr>
                        <w:b/>
                        <w:bCs/>
                        <w:sz w:val="24"/>
                        <w:szCs w:val="24"/>
                        <w:lang w:val="uk-UA"/>
                      </w:rPr>
                    </w:pPr>
                    <w:r>
                      <w:rPr>
                        <w:b/>
                        <w:bCs/>
                        <w:sz w:val="24"/>
                        <w:szCs w:val="24"/>
                        <w:lang w:val="uk-UA"/>
                      </w:rPr>
                      <w:t>Час</w:t>
                    </w:r>
                  </w:p>
                </w:txbxContent>
              </v:textbox>
            </v:shape>
            <v:shape id="_x0000_s1046" type="#_x0000_t202" style="position:absolute;left:2421;top:5224;width:720;height:480" filled="f" stroked="f">
              <v:textbox style="mso-next-textbox:#_x0000_s1046">
                <w:txbxContent>
                  <w:p w:rsidR="005E2F5F" w:rsidRPr="00E3374F" w:rsidRDefault="005E2F5F" w:rsidP="00E3374F">
                    <w:pPr>
                      <w:jc w:val="center"/>
                      <w:rPr>
                        <w:b/>
                        <w:bCs/>
                        <w:sz w:val="24"/>
                        <w:szCs w:val="24"/>
                        <w:lang w:val="uk-UA"/>
                      </w:rPr>
                    </w:pPr>
                    <w:r>
                      <w:rPr>
                        <w:b/>
                        <w:bCs/>
                        <w:sz w:val="24"/>
                        <w:szCs w:val="24"/>
                        <w:lang w:val="uk-UA"/>
                      </w:rPr>
                      <w:t>0</w:t>
                    </w:r>
                  </w:p>
                </w:txbxContent>
              </v:textbox>
            </v:shape>
          </v:group>
        </w:pict>
      </w:r>
    </w:p>
    <w:p w:rsidR="008827D4" w:rsidRPr="005E2F5F" w:rsidRDefault="008827D4" w:rsidP="005E2F5F">
      <w:pPr>
        <w:keepNext/>
        <w:spacing w:line="360" w:lineRule="auto"/>
        <w:ind w:firstLine="720"/>
        <w:jc w:val="both"/>
        <w:rPr>
          <w:sz w:val="28"/>
          <w:szCs w:val="28"/>
          <w:lang w:val="uk-UA"/>
        </w:rPr>
      </w:pPr>
    </w:p>
    <w:p w:rsidR="008827D4" w:rsidRPr="005E2F5F" w:rsidRDefault="008827D4" w:rsidP="005E2F5F">
      <w:pPr>
        <w:keepNext/>
        <w:spacing w:line="360" w:lineRule="auto"/>
        <w:ind w:firstLine="720"/>
        <w:jc w:val="both"/>
        <w:rPr>
          <w:sz w:val="28"/>
          <w:szCs w:val="28"/>
          <w:lang w:val="uk-UA"/>
        </w:rPr>
      </w:pPr>
    </w:p>
    <w:p w:rsidR="008827D4" w:rsidRPr="005E2F5F" w:rsidRDefault="008827D4" w:rsidP="005E2F5F">
      <w:pPr>
        <w:keepNext/>
        <w:spacing w:line="360" w:lineRule="auto"/>
        <w:ind w:firstLine="720"/>
        <w:jc w:val="both"/>
        <w:rPr>
          <w:sz w:val="28"/>
          <w:szCs w:val="28"/>
          <w:lang w:val="uk-UA"/>
        </w:rPr>
      </w:pPr>
    </w:p>
    <w:p w:rsidR="008827D4" w:rsidRPr="005E2F5F" w:rsidRDefault="008827D4" w:rsidP="005E2F5F">
      <w:pPr>
        <w:keepNext/>
        <w:spacing w:line="360" w:lineRule="auto"/>
        <w:ind w:firstLine="720"/>
        <w:jc w:val="both"/>
        <w:rPr>
          <w:sz w:val="28"/>
          <w:szCs w:val="28"/>
          <w:lang w:val="uk-UA"/>
        </w:rPr>
      </w:pPr>
    </w:p>
    <w:p w:rsidR="008827D4" w:rsidRPr="005E2F5F" w:rsidRDefault="008827D4" w:rsidP="005E2F5F">
      <w:pPr>
        <w:keepNext/>
        <w:spacing w:line="360" w:lineRule="auto"/>
        <w:ind w:firstLine="720"/>
        <w:jc w:val="both"/>
        <w:rPr>
          <w:sz w:val="28"/>
          <w:szCs w:val="28"/>
          <w:lang w:val="uk-UA"/>
        </w:rPr>
      </w:pPr>
    </w:p>
    <w:p w:rsidR="008827D4" w:rsidRPr="005E2F5F" w:rsidRDefault="008827D4" w:rsidP="005E2F5F">
      <w:pPr>
        <w:keepNext/>
        <w:spacing w:line="360" w:lineRule="auto"/>
        <w:ind w:firstLine="720"/>
        <w:jc w:val="both"/>
        <w:rPr>
          <w:sz w:val="28"/>
          <w:szCs w:val="28"/>
          <w:lang w:val="uk-UA"/>
        </w:rPr>
      </w:pPr>
    </w:p>
    <w:p w:rsidR="008827D4" w:rsidRPr="005E2F5F" w:rsidRDefault="008827D4" w:rsidP="005E2F5F">
      <w:pPr>
        <w:keepNext/>
        <w:spacing w:line="360" w:lineRule="auto"/>
        <w:ind w:firstLine="720"/>
        <w:jc w:val="both"/>
        <w:rPr>
          <w:sz w:val="28"/>
          <w:szCs w:val="28"/>
          <w:lang w:val="uk-UA"/>
        </w:rPr>
      </w:pPr>
    </w:p>
    <w:p w:rsidR="008827D4" w:rsidRPr="005E2F5F" w:rsidRDefault="008827D4" w:rsidP="005E2F5F">
      <w:pPr>
        <w:keepNext/>
        <w:spacing w:line="360" w:lineRule="auto"/>
        <w:ind w:firstLine="720"/>
        <w:jc w:val="both"/>
        <w:rPr>
          <w:sz w:val="28"/>
          <w:szCs w:val="28"/>
          <w:lang w:val="uk-UA"/>
        </w:rPr>
      </w:pPr>
    </w:p>
    <w:p w:rsidR="008827D4" w:rsidRPr="005E2F5F" w:rsidRDefault="008827D4" w:rsidP="005E2F5F">
      <w:pPr>
        <w:keepNext/>
        <w:spacing w:line="360" w:lineRule="auto"/>
        <w:ind w:firstLine="720"/>
        <w:jc w:val="both"/>
        <w:rPr>
          <w:sz w:val="28"/>
          <w:szCs w:val="28"/>
          <w:lang w:val="uk-UA"/>
        </w:rPr>
      </w:pPr>
    </w:p>
    <w:p w:rsidR="008104F4" w:rsidRPr="005E2F5F" w:rsidRDefault="008104F4" w:rsidP="005E2F5F">
      <w:pPr>
        <w:keepNext/>
        <w:spacing w:line="360" w:lineRule="auto"/>
        <w:ind w:firstLine="720"/>
        <w:jc w:val="both"/>
        <w:rPr>
          <w:sz w:val="28"/>
          <w:szCs w:val="28"/>
          <w:lang w:val="uk-UA"/>
        </w:rPr>
      </w:pPr>
      <w:r w:rsidRPr="005E2F5F">
        <w:rPr>
          <w:sz w:val="28"/>
          <w:szCs w:val="28"/>
          <w:lang w:val="uk-UA"/>
        </w:rPr>
        <w:t xml:space="preserve">Рис. </w:t>
      </w:r>
      <w:r w:rsidR="00BE27E9" w:rsidRPr="005E2F5F">
        <w:rPr>
          <w:sz w:val="28"/>
          <w:szCs w:val="28"/>
          <w:lang w:val="uk-UA"/>
        </w:rPr>
        <w:t>1.</w:t>
      </w:r>
      <w:r w:rsidR="005E2F5F">
        <w:rPr>
          <w:sz w:val="28"/>
          <w:szCs w:val="28"/>
          <w:lang w:val="uk-UA"/>
        </w:rPr>
        <w:t xml:space="preserve">2 </w:t>
      </w:r>
      <w:r w:rsidRPr="005E2F5F">
        <w:rPr>
          <w:sz w:val="28"/>
          <w:szCs w:val="28"/>
          <w:lang w:val="uk-UA"/>
        </w:rPr>
        <w:t>Структура активів підприємства</w:t>
      </w:r>
    </w:p>
    <w:p w:rsidR="008104F4" w:rsidRPr="005E2F5F" w:rsidRDefault="008104F4" w:rsidP="005E2F5F">
      <w:pPr>
        <w:keepNext/>
        <w:spacing w:line="360" w:lineRule="auto"/>
        <w:ind w:firstLine="720"/>
        <w:jc w:val="both"/>
        <w:rPr>
          <w:sz w:val="28"/>
          <w:szCs w:val="28"/>
          <w:lang w:val="uk-UA"/>
        </w:rPr>
      </w:pPr>
    </w:p>
    <w:p w:rsidR="003D23BF" w:rsidRPr="005E2F5F" w:rsidRDefault="003D23BF" w:rsidP="005E2F5F">
      <w:pPr>
        <w:keepNext/>
        <w:spacing w:line="360" w:lineRule="auto"/>
        <w:ind w:firstLine="720"/>
        <w:jc w:val="both"/>
        <w:rPr>
          <w:sz w:val="28"/>
          <w:szCs w:val="28"/>
          <w:lang w:val="uk-UA"/>
        </w:rPr>
      </w:pPr>
      <w:r w:rsidRPr="005E2F5F">
        <w:rPr>
          <w:sz w:val="28"/>
          <w:szCs w:val="28"/>
          <w:lang w:val="uk-UA"/>
        </w:rPr>
        <w:t>Високий рівень страхового запасу та потреби в додатковому оборотному капіталі є необхідними для підприємств, що функціонують у країнах з перехідною економікою, оскільки саме додаткові запаси сировини, матеріалів, готової продукції забезпечують безперебійну роботу підприємства при збоях у постачанні та важко прогнозованому збуті</w:t>
      </w:r>
      <w:r w:rsidR="005E2F5F">
        <w:rPr>
          <w:sz w:val="28"/>
          <w:szCs w:val="28"/>
          <w:lang w:val="uk-UA"/>
        </w:rPr>
        <w:t>.</w:t>
      </w:r>
    </w:p>
    <w:p w:rsidR="003D23BF" w:rsidRPr="005E2F5F" w:rsidRDefault="003D23BF" w:rsidP="005E2F5F">
      <w:pPr>
        <w:keepNext/>
        <w:spacing w:line="360" w:lineRule="auto"/>
        <w:ind w:firstLine="720"/>
        <w:jc w:val="both"/>
        <w:rPr>
          <w:sz w:val="28"/>
          <w:szCs w:val="28"/>
          <w:lang w:val="uk-UA"/>
        </w:rPr>
      </w:pPr>
      <w:r w:rsidRPr="005E2F5F">
        <w:rPr>
          <w:sz w:val="28"/>
          <w:szCs w:val="28"/>
          <w:lang w:val="uk-UA"/>
        </w:rPr>
        <w:t>Оборотні активи можна поділити на три основні складові: запаси, дебіторську заборгованість, грошові кошти та високоліквідні цінні папери.</w:t>
      </w:r>
    </w:p>
    <w:p w:rsidR="003D23BF" w:rsidRPr="005E2F5F" w:rsidRDefault="003D23BF" w:rsidP="005E2F5F">
      <w:pPr>
        <w:keepNext/>
        <w:spacing w:line="360" w:lineRule="auto"/>
        <w:ind w:firstLine="720"/>
        <w:jc w:val="both"/>
        <w:rPr>
          <w:sz w:val="28"/>
          <w:szCs w:val="28"/>
          <w:lang w:val="uk-UA"/>
        </w:rPr>
      </w:pPr>
      <w:r w:rsidRPr="005E2F5F">
        <w:rPr>
          <w:sz w:val="28"/>
          <w:szCs w:val="28"/>
          <w:lang w:val="uk-UA"/>
        </w:rPr>
        <w:t xml:space="preserve">Запаси </w:t>
      </w:r>
      <w:r w:rsidR="00906B83" w:rsidRPr="005E2F5F">
        <w:rPr>
          <w:sz w:val="28"/>
          <w:szCs w:val="28"/>
          <w:lang w:val="uk-UA"/>
        </w:rPr>
        <w:t>–</w:t>
      </w:r>
      <w:r w:rsidRPr="005E2F5F">
        <w:rPr>
          <w:sz w:val="28"/>
          <w:szCs w:val="28"/>
          <w:lang w:val="uk-UA"/>
        </w:rPr>
        <w:t xml:space="preserve"> це активи, які утримуються підприємством для подальшого продажу для управління підприємством, споживання під час виробництва продукції, виконання робіт та надання послуг або перебувають у процесі виробництва з метою подальшого продажу продукту виробництва. Запаси включають:</w:t>
      </w:r>
    </w:p>
    <w:p w:rsidR="003D23BF" w:rsidRPr="005E2F5F" w:rsidRDefault="003D23BF" w:rsidP="005E2F5F">
      <w:pPr>
        <w:keepNext/>
        <w:numPr>
          <w:ilvl w:val="0"/>
          <w:numId w:val="1"/>
        </w:numPr>
        <w:spacing w:line="360" w:lineRule="auto"/>
        <w:ind w:left="0" w:firstLine="720"/>
        <w:jc w:val="both"/>
        <w:rPr>
          <w:sz w:val="28"/>
          <w:szCs w:val="28"/>
          <w:lang w:val="uk-UA"/>
        </w:rPr>
      </w:pPr>
      <w:r w:rsidRPr="005E2F5F">
        <w:rPr>
          <w:sz w:val="28"/>
          <w:szCs w:val="28"/>
          <w:lang w:val="uk-UA"/>
        </w:rPr>
        <w:t>сировину, осн</w:t>
      </w:r>
      <w:r w:rsidR="008104F4" w:rsidRPr="005E2F5F">
        <w:rPr>
          <w:sz w:val="28"/>
          <w:szCs w:val="28"/>
          <w:lang w:val="uk-UA"/>
        </w:rPr>
        <w:t>овні й допоміжні матеріали, ком</w:t>
      </w:r>
      <w:r w:rsidRPr="005E2F5F">
        <w:rPr>
          <w:sz w:val="28"/>
          <w:szCs w:val="28"/>
          <w:lang w:val="uk-UA"/>
        </w:rPr>
        <w:t>плектуючі вироби та ін</w:t>
      </w:r>
      <w:r w:rsidR="008104F4" w:rsidRPr="005E2F5F">
        <w:rPr>
          <w:sz w:val="28"/>
          <w:szCs w:val="28"/>
          <w:lang w:val="uk-UA"/>
        </w:rPr>
        <w:t>ші матеріальні цінності, призна</w:t>
      </w:r>
      <w:r w:rsidRPr="005E2F5F">
        <w:rPr>
          <w:sz w:val="28"/>
          <w:szCs w:val="28"/>
          <w:lang w:val="uk-UA"/>
        </w:rPr>
        <w:t xml:space="preserve">чені для виробництва продукції, виконання робіт, на дання послуг, обслуговування виробництва </w:t>
      </w:r>
      <w:r w:rsidR="008104F4" w:rsidRPr="005E2F5F">
        <w:rPr>
          <w:sz w:val="28"/>
          <w:szCs w:val="28"/>
          <w:lang w:val="uk-UA"/>
        </w:rPr>
        <w:t>й адміні</w:t>
      </w:r>
      <w:r w:rsidRPr="005E2F5F">
        <w:rPr>
          <w:sz w:val="28"/>
          <w:szCs w:val="28"/>
          <w:lang w:val="uk-UA"/>
        </w:rPr>
        <w:t xml:space="preserve">стративних </w:t>
      </w:r>
      <w:r w:rsidRPr="005E2F5F">
        <w:rPr>
          <w:sz w:val="28"/>
          <w:szCs w:val="28"/>
          <w:lang w:val="uk-UA"/>
        </w:rPr>
        <w:lastRenderedPageBreak/>
        <w:t>потреб;</w:t>
      </w:r>
    </w:p>
    <w:p w:rsidR="003D23BF" w:rsidRPr="005E2F5F" w:rsidRDefault="003D23BF" w:rsidP="005E2F5F">
      <w:pPr>
        <w:keepNext/>
        <w:numPr>
          <w:ilvl w:val="0"/>
          <w:numId w:val="1"/>
        </w:numPr>
        <w:spacing w:line="360" w:lineRule="auto"/>
        <w:ind w:left="0" w:firstLine="720"/>
        <w:jc w:val="both"/>
        <w:rPr>
          <w:sz w:val="28"/>
          <w:szCs w:val="28"/>
          <w:lang w:val="uk-UA"/>
        </w:rPr>
      </w:pPr>
      <w:r w:rsidRPr="005E2F5F">
        <w:rPr>
          <w:sz w:val="28"/>
          <w:szCs w:val="28"/>
          <w:lang w:val="uk-UA"/>
        </w:rPr>
        <w:t>незавершене виробництво у вигляді не закінчених обробкою й складанням деталей, вузлів, виробів та незакінчених технологічних процесів;</w:t>
      </w:r>
    </w:p>
    <w:p w:rsidR="003D23BF" w:rsidRPr="005E2F5F" w:rsidRDefault="003D23BF" w:rsidP="005E2F5F">
      <w:pPr>
        <w:keepNext/>
        <w:numPr>
          <w:ilvl w:val="0"/>
          <w:numId w:val="1"/>
        </w:numPr>
        <w:spacing w:line="360" w:lineRule="auto"/>
        <w:ind w:left="0" w:firstLine="720"/>
        <w:jc w:val="both"/>
        <w:rPr>
          <w:sz w:val="28"/>
          <w:szCs w:val="28"/>
          <w:lang w:val="uk-UA"/>
        </w:rPr>
      </w:pPr>
      <w:r w:rsidRPr="005E2F5F">
        <w:rPr>
          <w:sz w:val="28"/>
          <w:szCs w:val="28"/>
          <w:lang w:val="uk-UA"/>
        </w:rPr>
        <w:t>готову продукцію, виготовлену на підприємстві та призначену для продажу;</w:t>
      </w:r>
    </w:p>
    <w:p w:rsidR="003D23BF" w:rsidRPr="005E2F5F" w:rsidRDefault="003D23BF" w:rsidP="005E2F5F">
      <w:pPr>
        <w:keepNext/>
        <w:numPr>
          <w:ilvl w:val="0"/>
          <w:numId w:val="1"/>
        </w:numPr>
        <w:spacing w:line="360" w:lineRule="auto"/>
        <w:ind w:left="0" w:firstLine="720"/>
        <w:jc w:val="both"/>
        <w:rPr>
          <w:sz w:val="28"/>
          <w:szCs w:val="28"/>
          <w:lang w:val="uk-UA"/>
        </w:rPr>
      </w:pPr>
      <w:r w:rsidRPr="005E2F5F">
        <w:rPr>
          <w:sz w:val="28"/>
          <w:szCs w:val="28"/>
          <w:lang w:val="uk-UA"/>
        </w:rPr>
        <w:t>товари у вигляді матеріальних цінностей, що придбані (отримані) та утримуються підприємством з метою подальшого продажу;</w:t>
      </w:r>
    </w:p>
    <w:p w:rsidR="003D23BF" w:rsidRPr="005E2F5F" w:rsidRDefault="003D23BF" w:rsidP="005E2F5F">
      <w:pPr>
        <w:keepNext/>
        <w:numPr>
          <w:ilvl w:val="0"/>
          <w:numId w:val="1"/>
        </w:numPr>
        <w:spacing w:line="360" w:lineRule="auto"/>
        <w:ind w:left="0" w:firstLine="720"/>
        <w:jc w:val="both"/>
        <w:rPr>
          <w:sz w:val="28"/>
          <w:szCs w:val="28"/>
          <w:lang w:val="uk-UA"/>
        </w:rPr>
      </w:pPr>
      <w:r w:rsidRPr="005E2F5F">
        <w:rPr>
          <w:sz w:val="28"/>
          <w:szCs w:val="28"/>
          <w:lang w:val="uk-UA"/>
        </w:rPr>
        <w:t xml:space="preserve">малоцінні та </w:t>
      </w:r>
      <w:r w:rsidR="008104F4" w:rsidRPr="005E2F5F">
        <w:rPr>
          <w:sz w:val="28"/>
          <w:szCs w:val="28"/>
          <w:lang w:val="uk-UA"/>
        </w:rPr>
        <w:t>швидкозношувані предмети, що ви</w:t>
      </w:r>
      <w:r w:rsidRPr="005E2F5F">
        <w:rPr>
          <w:sz w:val="28"/>
          <w:szCs w:val="28"/>
          <w:lang w:val="uk-UA"/>
        </w:rPr>
        <w:t>користовуються протягом не більш як одного року або одного операційного циклу, якщо він триває більше за один рік.</w:t>
      </w:r>
    </w:p>
    <w:p w:rsidR="003D23BF" w:rsidRPr="005E2F5F" w:rsidRDefault="003D23BF" w:rsidP="005E2F5F">
      <w:pPr>
        <w:keepNext/>
        <w:spacing w:line="360" w:lineRule="auto"/>
        <w:ind w:firstLine="720"/>
        <w:jc w:val="both"/>
        <w:rPr>
          <w:sz w:val="28"/>
          <w:szCs w:val="28"/>
          <w:lang w:val="uk-UA"/>
        </w:rPr>
      </w:pPr>
      <w:r w:rsidRPr="005E2F5F">
        <w:rPr>
          <w:sz w:val="28"/>
          <w:szCs w:val="28"/>
          <w:lang w:val="uk-UA"/>
        </w:rPr>
        <w:t>Первісною вартістю запасів, що придбані за плату, є собівартість запасів, яка складається з таких фактичних витрат:</w:t>
      </w:r>
    </w:p>
    <w:p w:rsidR="003D23BF" w:rsidRPr="005E2F5F" w:rsidRDefault="003D23BF" w:rsidP="005E2F5F">
      <w:pPr>
        <w:keepNext/>
        <w:numPr>
          <w:ilvl w:val="0"/>
          <w:numId w:val="2"/>
        </w:numPr>
        <w:spacing w:line="360" w:lineRule="auto"/>
        <w:ind w:left="0" w:firstLine="720"/>
        <w:jc w:val="both"/>
        <w:rPr>
          <w:sz w:val="28"/>
          <w:szCs w:val="28"/>
          <w:lang w:val="uk-UA"/>
        </w:rPr>
      </w:pPr>
      <w:r w:rsidRPr="005E2F5F">
        <w:rPr>
          <w:sz w:val="28"/>
          <w:szCs w:val="28"/>
          <w:lang w:val="uk-UA"/>
        </w:rPr>
        <w:t>суми, що сплачуються згідно з договором поста чальнику (продавцю);</w:t>
      </w:r>
    </w:p>
    <w:p w:rsidR="003D23BF" w:rsidRPr="005E2F5F" w:rsidRDefault="003D23BF" w:rsidP="005E2F5F">
      <w:pPr>
        <w:keepNext/>
        <w:numPr>
          <w:ilvl w:val="0"/>
          <w:numId w:val="2"/>
        </w:numPr>
        <w:spacing w:line="360" w:lineRule="auto"/>
        <w:ind w:left="0" w:firstLine="720"/>
        <w:jc w:val="both"/>
        <w:rPr>
          <w:sz w:val="28"/>
          <w:szCs w:val="28"/>
          <w:lang w:val="uk-UA"/>
        </w:rPr>
      </w:pPr>
      <w:r w:rsidRPr="005E2F5F">
        <w:rPr>
          <w:sz w:val="28"/>
          <w:szCs w:val="28"/>
          <w:lang w:val="uk-UA"/>
        </w:rPr>
        <w:t>суми, що сплач</w:t>
      </w:r>
      <w:r w:rsidR="008104F4" w:rsidRPr="005E2F5F">
        <w:rPr>
          <w:sz w:val="28"/>
          <w:szCs w:val="28"/>
          <w:lang w:val="uk-UA"/>
        </w:rPr>
        <w:t>уються за інформаційні, посеред</w:t>
      </w:r>
      <w:r w:rsidRPr="005E2F5F">
        <w:rPr>
          <w:sz w:val="28"/>
          <w:szCs w:val="28"/>
          <w:lang w:val="uk-UA"/>
        </w:rPr>
        <w:t>ницькі та інші подібні послуги у зв</w:t>
      </w:r>
      <w:r w:rsidR="00B94C56" w:rsidRPr="005E2F5F">
        <w:rPr>
          <w:sz w:val="28"/>
          <w:szCs w:val="28"/>
          <w:lang w:val="uk-UA"/>
        </w:rPr>
        <w:t>’</w:t>
      </w:r>
      <w:r w:rsidRPr="005E2F5F">
        <w:rPr>
          <w:sz w:val="28"/>
          <w:szCs w:val="28"/>
          <w:lang w:val="uk-UA"/>
        </w:rPr>
        <w:t>язку з пошуком і придбанням зал асів;</w:t>
      </w:r>
    </w:p>
    <w:p w:rsidR="003D23BF" w:rsidRPr="005E2F5F" w:rsidRDefault="003D23BF" w:rsidP="005E2F5F">
      <w:pPr>
        <w:keepNext/>
        <w:numPr>
          <w:ilvl w:val="0"/>
          <w:numId w:val="2"/>
        </w:numPr>
        <w:spacing w:line="360" w:lineRule="auto"/>
        <w:ind w:left="0" w:firstLine="720"/>
        <w:jc w:val="both"/>
        <w:rPr>
          <w:sz w:val="28"/>
          <w:szCs w:val="28"/>
          <w:lang w:val="uk-UA"/>
        </w:rPr>
      </w:pPr>
      <w:r w:rsidRPr="005E2F5F">
        <w:rPr>
          <w:sz w:val="28"/>
          <w:szCs w:val="28"/>
          <w:lang w:val="uk-UA"/>
        </w:rPr>
        <w:t>суми ввізного мита;</w:t>
      </w:r>
    </w:p>
    <w:p w:rsidR="003D23BF" w:rsidRPr="005E2F5F" w:rsidRDefault="003D23BF" w:rsidP="005E2F5F">
      <w:pPr>
        <w:keepNext/>
        <w:numPr>
          <w:ilvl w:val="0"/>
          <w:numId w:val="2"/>
        </w:numPr>
        <w:spacing w:line="360" w:lineRule="auto"/>
        <w:ind w:left="0" w:firstLine="720"/>
        <w:jc w:val="both"/>
        <w:rPr>
          <w:sz w:val="28"/>
          <w:szCs w:val="28"/>
          <w:lang w:val="uk-UA"/>
        </w:rPr>
      </w:pPr>
      <w:r w:rsidRPr="005E2F5F">
        <w:rPr>
          <w:sz w:val="28"/>
          <w:szCs w:val="28"/>
          <w:lang w:val="uk-UA"/>
        </w:rPr>
        <w:t>суми непрямих податків у зв</w:t>
      </w:r>
      <w:r w:rsidR="00B94C56" w:rsidRPr="005E2F5F">
        <w:rPr>
          <w:sz w:val="28"/>
          <w:szCs w:val="28"/>
          <w:lang w:val="uk-UA"/>
        </w:rPr>
        <w:t>’</w:t>
      </w:r>
      <w:r w:rsidRPr="005E2F5F">
        <w:rPr>
          <w:sz w:val="28"/>
          <w:szCs w:val="28"/>
          <w:lang w:val="uk-UA"/>
        </w:rPr>
        <w:t>язку з придбанням запасів, які не відшкодовуються підприємству;</w:t>
      </w:r>
    </w:p>
    <w:p w:rsidR="003D23BF" w:rsidRPr="005E2F5F" w:rsidRDefault="003D23BF" w:rsidP="005E2F5F">
      <w:pPr>
        <w:keepNext/>
        <w:numPr>
          <w:ilvl w:val="0"/>
          <w:numId w:val="2"/>
        </w:numPr>
        <w:spacing w:line="360" w:lineRule="auto"/>
        <w:ind w:left="0" w:firstLine="720"/>
        <w:jc w:val="both"/>
        <w:rPr>
          <w:sz w:val="28"/>
          <w:szCs w:val="28"/>
          <w:lang w:val="uk-UA"/>
        </w:rPr>
      </w:pPr>
      <w:r w:rsidRPr="005E2F5F">
        <w:rPr>
          <w:sz w:val="28"/>
          <w:szCs w:val="28"/>
          <w:lang w:val="uk-UA"/>
        </w:rPr>
        <w:t>затрати на</w:t>
      </w:r>
      <w:r w:rsidR="008079ED" w:rsidRPr="005E2F5F">
        <w:rPr>
          <w:sz w:val="28"/>
          <w:szCs w:val="28"/>
          <w:lang w:val="uk-UA"/>
        </w:rPr>
        <w:t xml:space="preserve"> заготівлю, вантажно-розвантажу</w:t>
      </w:r>
      <w:r w:rsidRPr="005E2F5F">
        <w:rPr>
          <w:sz w:val="28"/>
          <w:szCs w:val="28"/>
          <w:lang w:val="uk-UA"/>
        </w:rPr>
        <w:t>вальні роботи, транспорту</w:t>
      </w:r>
      <w:r w:rsidR="008104F4" w:rsidRPr="005E2F5F">
        <w:rPr>
          <w:sz w:val="28"/>
          <w:szCs w:val="28"/>
          <w:lang w:val="uk-UA"/>
        </w:rPr>
        <w:t>вання запасів до місця їх ви</w:t>
      </w:r>
      <w:r w:rsidRPr="005E2F5F">
        <w:rPr>
          <w:sz w:val="28"/>
          <w:szCs w:val="28"/>
          <w:lang w:val="uk-UA"/>
        </w:rPr>
        <w:t>користання, включаючи витрати зі страхування;</w:t>
      </w:r>
    </w:p>
    <w:p w:rsidR="003D23BF" w:rsidRPr="005E2F5F" w:rsidRDefault="003D23BF" w:rsidP="005E2F5F">
      <w:pPr>
        <w:keepNext/>
        <w:numPr>
          <w:ilvl w:val="0"/>
          <w:numId w:val="2"/>
        </w:numPr>
        <w:spacing w:line="360" w:lineRule="auto"/>
        <w:ind w:left="0" w:firstLine="720"/>
        <w:jc w:val="both"/>
        <w:rPr>
          <w:sz w:val="28"/>
          <w:szCs w:val="28"/>
          <w:lang w:val="uk-UA"/>
        </w:rPr>
      </w:pPr>
      <w:r w:rsidRPr="005E2F5F">
        <w:rPr>
          <w:sz w:val="28"/>
          <w:szCs w:val="28"/>
          <w:lang w:val="uk-UA"/>
        </w:rPr>
        <w:t>інші витрати, які безпосередньо пов</w:t>
      </w:r>
      <w:r w:rsidR="00B94C56" w:rsidRPr="005E2F5F">
        <w:rPr>
          <w:sz w:val="28"/>
          <w:szCs w:val="28"/>
          <w:lang w:val="uk-UA"/>
        </w:rPr>
        <w:t>’</w:t>
      </w:r>
      <w:r w:rsidRPr="005E2F5F">
        <w:rPr>
          <w:sz w:val="28"/>
          <w:szCs w:val="28"/>
          <w:lang w:val="uk-UA"/>
        </w:rPr>
        <w:t>язані з при дбанням запасів і доведенням їх до стану, в якому вони придатні для використання у запланованих цілях.</w:t>
      </w:r>
    </w:p>
    <w:p w:rsidR="003D23BF" w:rsidRPr="005E2F5F" w:rsidRDefault="003D23BF" w:rsidP="005E2F5F">
      <w:pPr>
        <w:keepNext/>
        <w:spacing w:line="360" w:lineRule="auto"/>
        <w:ind w:firstLine="720"/>
        <w:jc w:val="both"/>
        <w:rPr>
          <w:sz w:val="28"/>
          <w:szCs w:val="28"/>
          <w:lang w:val="uk-UA"/>
        </w:rPr>
      </w:pPr>
      <w:r w:rsidRPr="005E2F5F">
        <w:rPr>
          <w:sz w:val="28"/>
          <w:szCs w:val="28"/>
          <w:lang w:val="uk-UA"/>
        </w:rPr>
        <w:t>Первісною вартістю запасів, виготовлених власними силами підприємства, визнається собівартість їх виробництва. Первісна вартість запасів, що внесені до статутного капіталу підприємства, визначається учасниками підприємства на основі середньоринкових цін на подібні активи. Первісною вартістю запасів, отриманих підприємством безоплатно, є їх ринкова вартість.</w:t>
      </w:r>
    </w:p>
    <w:p w:rsidR="003D23BF" w:rsidRPr="005E2F5F" w:rsidRDefault="003D23BF" w:rsidP="005E2F5F">
      <w:pPr>
        <w:keepNext/>
        <w:spacing w:line="360" w:lineRule="auto"/>
        <w:ind w:firstLine="720"/>
        <w:jc w:val="both"/>
        <w:rPr>
          <w:sz w:val="28"/>
          <w:szCs w:val="28"/>
          <w:lang w:val="uk-UA"/>
        </w:rPr>
      </w:pPr>
      <w:r w:rsidRPr="005E2F5F">
        <w:rPr>
          <w:sz w:val="28"/>
          <w:szCs w:val="28"/>
          <w:lang w:val="uk-UA"/>
        </w:rPr>
        <w:t>При відпуску запасів у виробництво, продажу та іншому вибутті оцінка їх, як правило, здійснюється за одним із таких методів:</w:t>
      </w:r>
    </w:p>
    <w:p w:rsidR="003D23BF" w:rsidRPr="005E2F5F" w:rsidRDefault="003D23BF" w:rsidP="005E2F5F">
      <w:pPr>
        <w:keepNext/>
        <w:numPr>
          <w:ilvl w:val="0"/>
          <w:numId w:val="3"/>
        </w:numPr>
        <w:spacing w:line="360" w:lineRule="auto"/>
        <w:ind w:left="0" w:firstLine="720"/>
        <w:jc w:val="both"/>
        <w:rPr>
          <w:sz w:val="28"/>
          <w:szCs w:val="28"/>
          <w:lang w:val="uk-UA"/>
        </w:rPr>
      </w:pPr>
      <w:r w:rsidRPr="005E2F5F">
        <w:rPr>
          <w:sz w:val="28"/>
          <w:szCs w:val="28"/>
          <w:lang w:val="uk-UA"/>
        </w:rPr>
        <w:t>собівартості перших за часом надходження запасів (ФІФО);</w:t>
      </w:r>
    </w:p>
    <w:p w:rsidR="003D23BF" w:rsidRPr="005E2F5F" w:rsidRDefault="003D23BF" w:rsidP="005E2F5F">
      <w:pPr>
        <w:keepNext/>
        <w:numPr>
          <w:ilvl w:val="0"/>
          <w:numId w:val="3"/>
        </w:numPr>
        <w:spacing w:line="360" w:lineRule="auto"/>
        <w:ind w:left="0" w:firstLine="720"/>
        <w:jc w:val="both"/>
        <w:rPr>
          <w:sz w:val="28"/>
          <w:szCs w:val="28"/>
          <w:lang w:val="uk-UA"/>
        </w:rPr>
      </w:pPr>
      <w:r w:rsidRPr="005E2F5F">
        <w:rPr>
          <w:sz w:val="28"/>
          <w:szCs w:val="28"/>
          <w:lang w:val="uk-UA"/>
        </w:rPr>
        <w:t>собівартості о</w:t>
      </w:r>
      <w:r w:rsidR="0002599B" w:rsidRPr="005E2F5F">
        <w:rPr>
          <w:sz w:val="28"/>
          <w:szCs w:val="28"/>
          <w:lang w:val="uk-UA"/>
        </w:rPr>
        <w:t>станніх за часом надходження за</w:t>
      </w:r>
      <w:r w:rsidRPr="005E2F5F">
        <w:rPr>
          <w:sz w:val="28"/>
          <w:szCs w:val="28"/>
          <w:lang w:val="uk-UA"/>
        </w:rPr>
        <w:t>пасів (ЛІФО);</w:t>
      </w:r>
    </w:p>
    <w:p w:rsidR="003D23BF" w:rsidRPr="005E2F5F" w:rsidRDefault="003D23BF" w:rsidP="005E2F5F">
      <w:pPr>
        <w:keepNext/>
        <w:numPr>
          <w:ilvl w:val="0"/>
          <w:numId w:val="3"/>
        </w:numPr>
        <w:spacing w:line="360" w:lineRule="auto"/>
        <w:ind w:left="0" w:firstLine="720"/>
        <w:jc w:val="both"/>
        <w:rPr>
          <w:sz w:val="28"/>
          <w:szCs w:val="28"/>
          <w:lang w:val="uk-UA"/>
        </w:rPr>
      </w:pPr>
      <w:r w:rsidRPr="005E2F5F">
        <w:rPr>
          <w:sz w:val="28"/>
          <w:szCs w:val="28"/>
          <w:lang w:val="uk-UA"/>
        </w:rPr>
        <w:t>середньозваженої собівартості;</w:t>
      </w:r>
    </w:p>
    <w:p w:rsidR="003D23BF" w:rsidRPr="005E2F5F" w:rsidRDefault="003D23BF" w:rsidP="005E2F5F">
      <w:pPr>
        <w:keepNext/>
        <w:numPr>
          <w:ilvl w:val="0"/>
          <w:numId w:val="3"/>
        </w:numPr>
        <w:spacing w:line="360" w:lineRule="auto"/>
        <w:ind w:left="0" w:firstLine="720"/>
        <w:jc w:val="both"/>
        <w:rPr>
          <w:sz w:val="28"/>
          <w:szCs w:val="28"/>
          <w:lang w:val="uk-UA"/>
        </w:rPr>
      </w:pPr>
      <w:r w:rsidRPr="005E2F5F">
        <w:rPr>
          <w:sz w:val="28"/>
          <w:szCs w:val="28"/>
          <w:lang w:val="uk-UA"/>
        </w:rPr>
        <w:t>ціни продажу.</w:t>
      </w:r>
    </w:p>
    <w:p w:rsidR="003D23BF" w:rsidRPr="005E2F5F" w:rsidRDefault="003D23BF" w:rsidP="005E2F5F">
      <w:pPr>
        <w:keepNext/>
        <w:spacing w:line="360" w:lineRule="auto"/>
        <w:ind w:firstLine="720"/>
        <w:jc w:val="both"/>
        <w:rPr>
          <w:sz w:val="28"/>
          <w:szCs w:val="28"/>
          <w:lang w:val="uk-UA"/>
        </w:rPr>
      </w:pPr>
      <w:r w:rsidRPr="005E2F5F">
        <w:rPr>
          <w:sz w:val="28"/>
          <w:szCs w:val="28"/>
          <w:lang w:val="uk-UA"/>
        </w:rPr>
        <w:t>Оцінка запасів за методом ФІФО ґрунтується на припущенні, що запаси використовують у тій послідовності, у якій вони надходили на підприємство, тобто запаси, які першими відпускаються у виробництво (продаж та інше вибуття), оцінюються за собівартістю перших за часом надходження запасів. При цьому вартість залишку запасів на кінець звітного місяця</w:t>
      </w:r>
      <w:r w:rsidR="008104F4" w:rsidRPr="005E2F5F">
        <w:rPr>
          <w:sz w:val="28"/>
          <w:szCs w:val="28"/>
          <w:lang w:val="uk-UA"/>
        </w:rPr>
        <w:t xml:space="preserve"> </w:t>
      </w:r>
      <w:r w:rsidRPr="005E2F5F">
        <w:rPr>
          <w:sz w:val="28"/>
          <w:szCs w:val="28"/>
          <w:lang w:val="uk-UA"/>
        </w:rPr>
        <w:t>визначається за собівартістю останніх за часом надходження запасів.</w:t>
      </w:r>
    </w:p>
    <w:p w:rsidR="003D23BF" w:rsidRPr="005E2F5F" w:rsidRDefault="003D23BF" w:rsidP="005E2F5F">
      <w:pPr>
        <w:keepNext/>
        <w:spacing w:line="360" w:lineRule="auto"/>
        <w:ind w:firstLine="720"/>
        <w:jc w:val="both"/>
        <w:rPr>
          <w:sz w:val="28"/>
          <w:szCs w:val="28"/>
          <w:lang w:val="uk-UA"/>
        </w:rPr>
      </w:pPr>
      <w:r w:rsidRPr="005E2F5F">
        <w:rPr>
          <w:sz w:val="28"/>
          <w:szCs w:val="28"/>
          <w:lang w:val="uk-UA"/>
        </w:rPr>
        <w:t>Оцінка запасів за методом ЛІФО ґрунтується на припущенні, що запаси використовують у послідовності, що є протилежною їх надходженню на підприємство, тобто запаси, які першими відпускаються у виробництво (продаж та інше вибуття), оцінюються за собівартістю останніх за часом надходження запасів. При цьому вартість залишку запасів на кінець звітного місяця визначається за собівартістю перших за часом одержання запасів</w:t>
      </w:r>
      <w:r w:rsidR="005E2F5F">
        <w:rPr>
          <w:sz w:val="28"/>
          <w:szCs w:val="28"/>
          <w:lang w:val="uk-UA"/>
        </w:rPr>
        <w:t>.</w:t>
      </w:r>
    </w:p>
    <w:p w:rsidR="003D23BF" w:rsidRPr="005E2F5F" w:rsidRDefault="003D23BF" w:rsidP="005E2F5F">
      <w:pPr>
        <w:keepNext/>
        <w:spacing w:line="360" w:lineRule="auto"/>
        <w:ind w:firstLine="720"/>
        <w:jc w:val="both"/>
        <w:rPr>
          <w:sz w:val="28"/>
          <w:szCs w:val="28"/>
          <w:lang w:val="uk-UA"/>
        </w:rPr>
      </w:pPr>
      <w:r w:rsidRPr="005E2F5F">
        <w:rPr>
          <w:sz w:val="28"/>
          <w:szCs w:val="28"/>
          <w:lang w:val="uk-UA"/>
        </w:rPr>
        <w:t>Оцінка за середньозваженою собівартістю проводиться за кожною одиницею запасів діленням сумарної вартості залишку таких запасів на початок звітного місяця і вартості отриманих у звітному місяці запасів на сумарну кількість запасів на початок звітного місяця й одержаних у звітному місяці запасів.</w:t>
      </w:r>
    </w:p>
    <w:p w:rsidR="003D23BF" w:rsidRPr="005E2F5F" w:rsidRDefault="003D23BF" w:rsidP="005E2F5F">
      <w:pPr>
        <w:keepNext/>
        <w:spacing w:line="360" w:lineRule="auto"/>
        <w:ind w:firstLine="720"/>
        <w:jc w:val="both"/>
        <w:rPr>
          <w:sz w:val="28"/>
          <w:szCs w:val="28"/>
          <w:lang w:val="uk-UA"/>
        </w:rPr>
      </w:pPr>
      <w:r w:rsidRPr="005E2F5F">
        <w:rPr>
          <w:sz w:val="28"/>
          <w:szCs w:val="28"/>
          <w:lang w:val="uk-UA"/>
        </w:rPr>
        <w:t>Оцінка за цінами продажу основана на застосуванні підприємствами роздрібної торгівлі середнього процента торгової націнки товарів. Цей метод застосовують підприємства, що мають значну та змінну номенклатуру товарів з приблизно однаковим рівнем торгової націнки. Собівартість реалізованих товарів визначається як різниця між продажною (роздрібною) вартістю реалізованих товарів і сумою торгової націнки на ці товари. Суму торгової націнки на реалізовані товари обчислюють як добуток продажної вартості реалізованих товарів і середнього процента торгової націнки. Середній процент торгової націнки визначається діленням суми залишку торговельних націнок на початок звітного місяця і торгових націнок у продажній вартості отриманих у звітному місяці товарів на суму продажної вартості залишку товарів на початок звітного місяця та продажної вартості одержаних у звітному місяці товарів.</w:t>
      </w:r>
    </w:p>
    <w:p w:rsidR="003D23BF" w:rsidRPr="005E2F5F" w:rsidRDefault="003D23BF" w:rsidP="005E2F5F">
      <w:pPr>
        <w:keepNext/>
        <w:spacing w:line="360" w:lineRule="auto"/>
        <w:ind w:firstLine="720"/>
        <w:jc w:val="both"/>
        <w:rPr>
          <w:sz w:val="28"/>
          <w:szCs w:val="28"/>
          <w:lang w:val="uk-UA"/>
        </w:rPr>
      </w:pPr>
      <w:r w:rsidRPr="005E2F5F">
        <w:rPr>
          <w:sz w:val="28"/>
          <w:szCs w:val="28"/>
          <w:lang w:val="uk-UA"/>
        </w:rPr>
        <w:t xml:space="preserve">У бухгалтерському обліку та звітності запаси відображуються за найменшою з двох оцінок: первісною вартістю або чистою вартістю реалізації. За чистою вартістю реалізації вони відображуються тоді, коли на дату балансу їх ціна знизилась або вони зіпсовані, застаріли або іншим чином </w:t>
      </w:r>
      <w:r w:rsidR="00366990" w:rsidRPr="005E2F5F">
        <w:rPr>
          <w:sz w:val="28"/>
          <w:szCs w:val="28"/>
          <w:lang w:val="uk-UA"/>
        </w:rPr>
        <w:t>втратили первісно очікувану еко</w:t>
      </w:r>
      <w:r w:rsidRPr="005E2F5F">
        <w:rPr>
          <w:sz w:val="28"/>
          <w:szCs w:val="28"/>
          <w:lang w:val="uk-UA"/>
        </w:rPr>
        <w:t>номічну вигоду. Чиста вартість реалізації визначається за кожною одиницею запасів вирахуванням з очікуваної ціни продажу очікуваних витрат на завершення виробництва та збут</w:t>
      </w:r>
      <w:r w:rsidR="00AC140A" w:rsidRPr="005E2F5F">
        <w:rPr>
          <w:sz w:val="28"/>
          <w:szCs w:val="28"/>
          <w:lang w:val="uk-UA"/>
        </w:rPr>
        <w:t xml:space="preserve"> [24, с.93-94]</w:t>
      </w:r>
      <w:r w:rsidRPr="005E2F5F">
        <w:rPr>
          <w:sz w:val="28"/>
          <w:szCs w:val="28"/>
          <w:lang w:val="uk-UA"/>
        </w:rPr>
        <w:t>.</w:t>
      </w:r>
    </w:p>
    <w:p w:rsidR="003D23BF" w:rsidRPr="005E2F5F" w:rsidRDefault="003D23BF" w:rsidP="005E2F5F">
      <w:pPr>
        <w:keepNext/>
        <w:spacing w:line="360" w:lineRule="auto"/>
        <w:ind w:firstLine="720"/>
        <w:jc w:val="both"/>
        <w:rPr>
          <w:sz w:val="28"/>
          <w:szCs w:val="28"/>
          <w:lang w:val="uk-UA"/>
        </w:rPr>
      </w:pPr>
      <w:r w:rsidRPr="005E2F5F">
        <w:rPr>
          <w:sz w:val="28"/>
          <w:szCs w:val="28"/>
          <w:lang w:val="uk-UA"/>
        </w:rPr>
        <w:t xml:space="preserve">Дебіторська заборгованість </w:t>
      </w:r>
      <w:r w:rsidR="00312ECE" w:rsidRPr="005E2F5F">
        <w:rPr>
          <w:sz w:val="28"/>
          <w:szCs w:val="28"/>
          <w:lang w:val="uk-UA"/>
        </w:rPr>
        <w:t>–</w:t>
      </w:r>
      <w:r w:rsidRPr="005E2F5F">
        <w:rPr>
          <w:sz w:val="28"/>
          <w:szCs w:val="28"/>
          <w:lang w:val="uk-UA"/>
        </w:rPr>
        <w:t xml:space="preserve"> це заборгованість перед підприємством постачальників, споживачів продукції, інших юридичних та фізичних осіб, фінансових і податкових органів.</w:t>
      </w:r>
    </w:p>
    <w:p w:rsidR="003D23BF" w:rsidRPr="005E2F5F" w:rsidRDefault="003D23BF" w:rsidP="005E2F5F">
      <w:pPr>
        <w:keepNext/>
        <w:spacing w:line="360" w:lineRule="auto"/>
        <w:ind w:firstLine="720"/>
        <w:jc w:val="both"/>
        <w:rPr>
          <w:sz w:val="28"/>
          <w:szCs w:val="28"/>
          <w:lang w:val="uk-UA"/>
        </w:rPr>
      </w:pPr>
      <w:r w:rsidRPr="005E2F5F">
        <w:rPr>
          <w:sz w:val="28"/>
          <w:szCs w:val="28"/>
          <w:lang w:val="uk-UA"/>
        </w:rPr>
        <w:t>До складу оборотних активів входять тільки поточна дебіторська заборгованість, яка виникає в процесі нормального операційного циклу або буде погашена протягом дванадцяти місяців із дати балансу.</w:t>
      </w:r>
    </w:p>
    <w:p w:rsidR="003D23BF" w:rsidRPr="005E2F5F" w:rsidRDefault="003D23BF" w:rsidP="005E2F5F">
      <w:pPr>
        <w:keepNext/>
        <w:spacing w:line="360" w:lineRule="auto"/>
        <w:ind w:firstLine="720"/>
        <w:jc w:val="both"/>
        <w:rPr>
          <w:sz w:val="28"/>
          <w:szCs w:val="28"/>
          <w:lang w:val="uk-UA"/>
        </w:rPr>
      </w:pPr>
      <w:r w:rsidRPr="005E2F5F">
        <w:rPr>
          <w:sz w:val="28"/>
          <w:szCs w:val="28"/>
          <w:lang w:val="uk-UA"/>
        </w:rPr>
        <w:t>Довгострокова дебіторська заборгованість, строк погашення якої більш як один рік, включається до складу необоротних активів.</w:t>
      </w:r>
    </w:p>
    <w:p w:rsidR="003D23BF" w:rsidRPr="005E2F5F" w:rsidRDefault="003D23BF" w:rsidP="005E2F5F">
      <w:pPr>
        <w:keepNext/>
        <w:spacing w:line="360" w:lineRule="auto"/>
        <w:ind w:firstLine="720"/>
        <w:jc w:val="both"/>
        <w:rPr>
          <w:sz w:val="28"/>
          <w:szCs w:val="28"/>
          <w:lang w:val="uk-UA"/>
        </w:rPr>
      </w:pPr>
      <w:r w:rsidRPr="005E2F5F">
        <w:rPr>
          <w:sz w:val="28"/>
          <w:szCs w:val="28"/>
          <w:lang w:val="uk-UA"/>
        </w:rPr>
        <w:t>Поточна заборгованість споживачів та постачальників є необхідним результатом операційної діяльності підприємства, має регулярний характер і пов</w:t>
      </w:r>
      <w:r w:rsidR="00B94C56" w:rsidRPr="005E2F5F">
        <w:rPr>
          <w:sz w:val="28"/>
          <w:szCs w:val="28"/>
          <w:lang w:val="uk-UA"/>
        </w:rPr>
        <w:t>’</w:t>
      </w:r>
      <w:r w:rsidRPr="005E2F5F">
        <w:rPr>
          <w:sz w:val="28"/>
          <w:szCs w:val="28"/>
          <w:lang w:val="uk-UA"/>
        </w:rPr>
        <w:t>язана із затримками в оплаті товарів, робіт та послуг або з реалізацією продукції на умовах комерційного кредиту. Така заборгованість визнається активом одночасно з визнанням доходу від реалізації продукції, товарів, робіт, послуг і включається до підсумку балансу за чистою реалізаційною вартістю.</w:t>
      </w:r>
    </w:p>
    <w:p w:rsidR="003D23BF" w:rsidRPr="005E2F5F" w:rsidRDefault="003D23BF" w:rsidP="005E2F5F">
      <w:pPr>
        <w:keepNext/>
        <w:spacing w:line="360" w:lineRule="auto"/>
        <w:ind w:firstLine="720"/>
        <w:jc w:val="both"/>
        <w:rPr>
          <w:sz w:val="28"/>
          <w:szCs w:val="28"/>
          <w:lang w:val="uk-UA"/>
        </w:rPr>
      </w:pPr>
      <w:r w:rsidRPr="005E2F5F">
        <w:rPr>
          <w:sz w:val="28"/>
          <w:szCs w:val="28"/>
          <w:lang w:val="uk-UA"/>
        </w:rPr>
        <w:t xml:space="preserve">Чиста </w:t>
      </w:r>
      <w:r w:rsidR="00366990" w:rsidRPr="005E2F5F">
        <w:rPr>
          <w:sz w:val="28"/>
          <w:szCs w:val="28"/>
          <w:lang w:val="uk-UA"/>
        </w:rPr>
        <w:t>реалізаційна</w:t>
      </w:r>
      <w:r w:rsidRPr="005E2F5F">
        <w:rPr>
          <w:sz w:val="28"/>
          <w:szCs w:val="28"/>
          <w:lang w:val="uk-UA"/>
        </w:rPr>
        <w:t xml:space="preserve"> вартість відображує суму коштів, яку можна реально отримати при погашенні дебіторської заборгованості. її визначають як різницю між загальною величиною дебіторської заборгованості та резервом сумнівних боргів, створеного за даною заборгованістю. Величину резерву сумнівних боргів розраховують виходячи з платоспроможності окремих дебіторів або на основі класифікації дебіторської заборгованості, яку здійснюють групуванням дебіторської заборгованості за строками її непогашення з установленням коефіцієнта сумнівності (коефіцієнта ризику) для кожної групи. Коефіцієнт ризику встановлює підприємство виходячи з фактичної суми безнадійної дебіторської заборгованості за попередні звітні періоди. Як правило, цей коефіцієнт зростає зі збільшенням строків непогашення дебіторської заборгованості.</w:t>
      </w:r>
    </w:p>
    <w:p w:rsidR="003D23BF" w:rsidRPr="005E2F5F" w:rsidRDefault="003D23BF" w:rsidP="005E2F5F">
      <w:pPr>
        <w:keepNext/>
        <w:spacing w:line="360" w:lineRule="auto"/>
        <w:ind w:firstLine="720"/>
        <w:jc w:val="both"/>
        <w:rPr>
          <w:sz w:val="28"/>
          <w:szCs w:val="28"/>
          <w:lang w:val="uk-UA"/>
        </w:rPr>
      </w:pPr>
      <w:r w:rsidRPr="005E2F5F">
        <w:rPr>
          <w:sz w:val="28"/>
          <w:szCs w:val="28"/>
          <w:lang w:val="uk-UA"/>
        </w:rPr>
        <w:t xml:space="preserve">Величина резерву сумнівних боргів </w:t>
      </w:r>
      <w:r w:rsidR="00312ECE" w:rsidRPr="005E2F5F">
        <w:rPr>
          <w:sz w:val="28"/>
          <w:szCs w:val="28"/>
          <w:lang w:val="uk-UA"/>
        </w:rPr>
        <w:t>–</w:t>
      </w:r>
      <w:r w:rsidRPr="005E2F5F">
        <w:rPr>
          <w:sz w:val="28"/>
          <w:szCs w:val="28"/>
          <w:lang w:val="uk-UA"/>
        </w:rPr>
        <w:t xml:space="preserve"> це сума добутків поточної дебіторської заборгованості на коефіцієнт ризику для відповідної групи. Нарахування суми резерву сумнівних боргів за звітний період відображується у складі інших операційних витрат. Якщо дебіторська заборгованість за продукцію, товари, роботи та послуги визнається підприємством безнадійною, тобто такою, щодо якої існує впевненість про її неповернення боржником або за якою минув строк позовної давності, вона вилучається з активів з одночасним зменшенням величини резерву сумнівних боргів. Поточна дебіторська заборгованість, не пов</w:t>
      </w:r>
      <w:r w:rsidR="00B94C56" w:rsidRPr="005E2F5F">
        <w:rPr>
          <w:sz w:val="28"/>
          <w:szCs w:val="28"/>
          <w:lang w:val="uk-UA"/>
        </w:rPr>
        <w:t>’</w:t>
      </w:r>
      <w:r w:rsidRPr="005E2F5F">
        <w:rPr>
          <w:sz w:val="28"/>
          <w:szCs w:val="28"/>
          <w:lang w:val="uk-UA"/>
        </w:rPr>
        <w:t>язана з реалізацією продукції, товарів, робіт, послуг, що визнана безнадійною, списується з балансу з відображенням втрат у складі інших операційних витрат.</w:t>
      </w:r>
    </w:p>
    <w:p w:rsidR="003D23BF" w:rsidRPr="005E2F5F" w:rsidRDefault="003D23BF" w:rsidP="005E2F5F">
      <w:pPr>
        <w:keepNext/>
        <w:spacing w:line="360" w:lineRule="auto"/>
        <w:ind w:firstLine="720"/>
        <w:jc w:val="both"/>
        <w:rPr>
          <w:sz w:val="28"/>
          <w:szCs w:val="28"/>
          <w:lang w:val="uk-UA"/>
        </w:rPr>
      </w:pPr>
      <w:r w:rsidRPr="005E2F5F">
        <w:rPr>
          <w:sz w:val="28"/>
          <w:szCs w:val="28"/>
          <w:lang w:val="uk-UA"/>
        </w:rPr>
        <w:t>До заборгованості, не пов</w:t>
      </w:r>
      <w:r w:rsidR="00B94C56" w:rsidRPr="005E2F5F">
        <w:rPr>
          <w:sz w:val="28"/>
          <w:szCs w:val="28"/>
          <w:lang w:val="uk-UA"/>
        </w:rPr>
        <w:t>’</w:t>
      </w:r>
      <w:r w:rsidRPr="005E2F5F">
        <w:rPr>
          <w:sz w:val="28"/>
          <w:szCs w:val="28"/>
          <w:lang w:val="uk-UA"/>
        </w:rPr>
        <w:t>язаної з реалізацією продукції, робіт та послуг, відносять заборгованість за розрахунками з бюджетом, заборгованість із нарахованих доходів, інші види заборгованості.</w:t>
      </w:r>
    </w:p>
    <w:p w:rsidR="003D23BF" w:rsidRPr="005E2F5F" w:rsidRDefault="003D23BF" w:rsidP="005E2F5F">
      <w:pPr>
        <w:keepNext/>
        <w:spacing w:line="360" w:lineRule="auto"/>
        <w:ind w:firstLine="720"/>
        <w:jc w:val="both"/>
        <w:rPr>
          <w:sz w:val="28"/>
          <w:szCs w:val="28"/>
          <w:lang w:val="uk-UA"/>
        </w:rPr>
      </w:pPr>
      <w:r w:rsidRPr="005E2F5F">
        <w:rPr>
          <w:sz w:val="28"/>
          <w:szCs w:val="28"/>
          <w:lang w:val="uk-UA"/>
        </w:rPr>
        <w:t xml:space="preserve">Дебіторська заборгованість за розрахунками з бюджетом </w:t>
      </w:r>
      <w:r w:rsidR="00312ECE" w:rsidRPr="005E2F5F">
        <w:rPr>
          <w:sz w:val="28"/>
          <w:szCs w:val="28"/>
          <w:lang w:val="uk-UA"/>
        </w:rPr>
        <w:t>–</w:t>
      </w:r>
      <w:r w:rsidRPr="005E2F5F">
        <w:rPr>
          <w:sz w:val="28"/>
          <w:szCs w:val="28"/>
          <w:lang w:val="uk-UA"/>
        </w:rPr>
        <w:t xml:space="preserve"> це заборгованість фінансових і податкових органів перед підприємством, а також переплата за податками, зборами та іншими платежами до бюджету.</w:t>
      </w:r>
    </w:p>
    <w:p w:rsidR="003D23BF" w:rsidRPr="005E2F5F" w:rsidRDefault="003D23BF" w:rsidP="005E2F5F">
      <w:pPr>
        <w:keepNext/>
        <w:spacing w:line="360" w:lineRule="auto"/>
        <w:ind w:firstLine="720"/>
        <w:jc w:val="both"/>
        <w:rPr>
          <w:sz w:val="28"/>
          <w:szCs w:val="28"/>
          <w:lang w:val="uk-UA"/>
        </w:rPr>
      </w:pPr>
      <w:r w:rsidRPr="005E2F5F">
        <w:rPr>
          <w:sz w:val="28"/>
          <w:szCs w:val="28"/>
          <w:lang w:val="uk-UA"/>
        </w:rPr>
        <w:t xml:space="preserve">Дебіторська заборгованість </w:t>
      </w:r>
      <w:r w:rsidR="00312ECE" w:rsidRPr="005E2F5F">
        <w:rPr>
          <w:sz w:val="28"/>
          <w:szCs w:val="28"/>
          <w:lang w:val="uk-UA"/>
        </w:rPr>
        <w:t>і</w:t>
      </w:r>
      <w:r w:rsidRPr="005E2F5F">
        <w:rPr>
          <w:sz w:val="28"/>
          <w:szCs w:val="28"/>
          <w:lang w:val="uk-UA"/>
        </w:rPr>
        <w:t>з нарахованих доходів показує суму нарахованих, але не сплачених дивідендів, процентів, роялті, інших доходів та винагород, що підлягають надходженню.</w:t>
      </w:r>
    </w:p>
    <w:p w:rsidR="003D23BF" w:rsidRPr="005E2F5F" w:rsidRDefault="003D23BF" w:rsidP="005E2F5F">
      <w:pPr>
        <w:keepNext/>
        <w:spacing w:line="360" w:lineRule="auto"/>
        <w:ind w:firstLine="720"/>
        <w:jc w:val="both"/>
        <w:rPr>
          <w:sz w:val="28"/>
          <w:szCs w:val="28"/>
          <w:lang w:val="uk-UA"/>
        </w:rPr>
      </w:pPr>
      <w:r w:rsidRPr="005E2F5F">
        <w:rPr>
          <w:sz w:val="28"/>
          <w:szCs w:val="28"/>
          <w:lang w:val="uk-UA"/>
        </w:rPr>
        <w:t>Грошові кошти та короткострокові фінансові інвестиції є найбільш ліквідними активами підприємства.</w:t>
      </w:r>
    </w:p>
    <w:p w:rsidR="003D23BF" w:rsidRPr="005E2F5F" w:rsidRDefault="003D23BF" w:rsidP="005E2F5F">
      <w:pPr>
        <w:keepNext/>
        <w:spacing w:line="360" w:lineRule="auto"/>
        <w:ind w:firstLine="720"/>
        <w:jc w:val="both"/>
        <w:rPr>
          <w:sz w:val="28"/>
          <w:szCs w:val="28"/>
          <w:lang w:val="uk-UA"/>
        </w:rPr>
      </w:pPr>
      <w:r w:rsidRPr="005E2F5F">
        <w:rPr>
          <w:sz w:val="28"/>
          <w:szCs w:val="28"/>
          <w:lang w:val="uk-UA"/>
        </w:rPr>
        <w:t xml:space="preserve">Грошові кошти </w:t>
      </w:r>
      <w:r w:rsidR="00312ECE" w:rsidRPr="005E2F5F">
        <w:rPr>
          <w:sz w:val="28"/>
          <w:szCs w:val="28"/>
          <w:lang w:val="uk-UA"/>
        </w:rPr>
        <w:t>–</w:t>
      </w:r>
      <w:r w:rsidRPr="005E2F5F">
        <w:rPr>
          <w:sz w:val="28"/>
          <w:szCs w:val="28"/>
          <w:lang w:val="uk-UA"/>
        </w:rPr>
        <w:t xml:space="preserve"> це кошти, в національній та іноземній валюті у касі підприємства, на поточних та інших рахунках у банках, які можуть бути, використані для поточних операцій: оплати товарів, робіт і послуг, розрахунків із постачальниками, трудовим колективом, податковими органами, іншими суб</w:t>
      </w:r>
      <w:r w:rsidR="00B94C56" w:rsidRPr="005E2F5F">
        <w:rPr>
          <w:sz w:val="28"/>
          <w:szCs w:val="28"/>
          <w:lang w:val="uk-UA"/>
        </w:rPr>
        <w:t>’</w:t>
      </w:r>
      <w:r w:rsidRPr="005E2F5F">
        <w:rPr>
          <w:sz w:val="28"/>
          <w:szCs w:val="28"/>
          <w:lang w:val="uk-UA"/>
        </w:rPr>
        <w:t>єктами ринку.</w:t>
      </w:r>
    </w:p>
    <w:p w:rsidR="003D23BF" w:rsidRPr="005E2F5F" w:rsidRDefault="003D23BF" w:rsidP="005E2F5F">
      <w:pPr>
        <w:keepNext/>
        <w:spacing w:line="360" w:lineRule="auto"/>
        <w:ind w:firstLine="720"/>
        <w:jc w:val="both"/>
        <w:rPr>
          <w:sz w:val="28"/>
          <w:szCs w:val="28"/>
          <w:lang w:val="uk-UA"/>
        </w:rPr>
      </w:pPr>
      <w:r w:rsidRPr="005E2F5F">
        <w:rPr>
          <w:sz w:val="28"/>
          <w:szCs w:val="28"/>
          <w:lang w:val="uk-UA"/>
        </w:rPr>
        <w:t xml:space="preserve">Короткострокові фінансові інвестиції </w:t>
      </w:r>
      <w:r w:rsidR="00312ECE" w:rsidRPr="005E2F5F">
        <w:rPr>
          <w:sz w:val="28"/>
          <w:szCs w:val="28"/>
          <w:lang w:val="uk-UA"/>
        </w:rPr>
        <w:t>–</w:t>
      </w:r>
      <w:r w:rsidRPr="005E2F5F">
        <w:rPr>
          <w:sz w:val="28"/>
          <w:szCs w:val="28"/>
          <w:lang w:val="uk-UA"/>
        </w:rPr>
        <w:t xml:space="preserve"> це інвестиції на строк не біль</w:t>
      </w:r>
      <w:r w:rsidR="00366990" w:rsidRPr="005E2F5F">
        <w:rPr>
          <w:sz w:val="28"/>
          <w:szCs w:val="28"/>
          <w:lang w:val="uk-UA"/>
        </w:rPr>
        <w:t xml:space="preserve">ше </w:t>
      </w:r>
      <w:r w:rsidRPr="005E2F5F">
        <w:rPr>
          <w:sz w:val="28"/>
          <w:szCs w:val="28"/>
          <w:lang w:val="uk-UA"/>
        </w:rPr>
        <w:t>як один рік, які можуть бути вільно реалізовані в будь-який момент. До та</w:t>
      </w:r>
      <w:r w:rsidR="00366990" w:rsidRPr="005E2F5F">
        <w:rPr>
          <w:sz w:val="28"/>
          <w:szCs w:val="28"/>
          <w:lang w:val="uk-UA"/>
        </w:rPr>
        <w:t>ких інве</w:t>
      </w:r>
      <w:r w:rsidRPr="005E2F5F">
        <w:rPr>
          <w:sz w:val="28"/>
          <w:szCs w:val="28"/>
          <w:lang w:val="uk-UA"/>
        </w:rPr>
        <w:t>стицій належать вкладення в короткострокові державні цінні папери (облігації, векселі, казначейські зобов</w:t>
      </w:r>
      <w:r w:rsidR="00B94C56" w:rsidRPr="005E2F5F">
        <w:rPr>
          <w:sz w:val="28"/>
          <w:szCs w:val="28"/>
          <w:lang w:val="uk-UA"/>
        </w:rPr>
        <w:t>’</w:t>
      </w:r>
      <w:r w:rsidRPr="005E2F5F">
        <w:rPr>
          <w:sz w:val="28"/>
          <w:szCs w:val="28"/>
          <w:lang w:val="uk-UA"/>
        </w:rPr>
        <w:t>язання), комерційні цінні папери емітовані іншими суб</w:t>
      </w:r>
      <w:r w:rsidR="00B94C56" w:rsidRPr="005E2F5F">
        <w:rPr>
          <w:sz w:val="28"/>
          <w:szCs w:val="28"/>
          <w:lang w:val="uk-UA"/>
        </w:rPr>
        <w:t>’</w:t>
      </w:r>
      <w:r w:rsidRPr="005E2F5F">
        <w:rPr>
          <w:sz w:val="28"/>
          <w:szCs w:val="28"/>
          <w:lang w:val="uk-UA"/>
        </w:rPr>
        <w:t xml:space="preserve">єктами ринку, </w:t>
      </w:r>
      <w:r w:rsidR="00312ECE" w:rsidRPr="005E2F5F">
        <w:rPr>
          <w:sz w:val="28"/>
          <w:szCs w:val="28"/>
          <w:lang w:val="uk-UA"/>
        </w:rPr>
        <w:t>–</w:t>
      </w:r>
      <w:r w:rsidRPr="005E2F5F">
        <w:rPr>
          <w:sz w:val="28"/>
          <w:szCs w:val="28"/>
          <w:lang w:val="uk-UA"/>
        </w:rPr>
        <w:t xml:space="preserve"> фінансовими інститутами та корпораціями, банківські депозити тощо. Часто </w:t>
      </w:r>
      <w:r w:rsidR="00366990" w:rsidRPr="005E2F5F">
        <w:rPr>
          <w:sz w:val="28"/>
          <w:szCs w:val="28"/>
          <w:lang w:val="uk-UA"/>
        </w:rPr>
        <w:t>високоліквідні</w:t>
      </w:r>
      <w:r w:rsidRPr="005E2F5F">
        <w:rPr>
          <w:sz w:val="28"/>
          <w:szCs w:val="28"/>
          <w:lang w:val="uk-UA"/>
        </w:rPr>
        <w:t xml:space="preserve"> фінансові інвестиції називають еквівалентами грошових коштів, оскільки вони можуть бути швидко перетворені в грошові кошти і забезпечують виконання зобов</w:t>
      </w:r>
      <w:r w:rsidR="00B94C56" w:rsidRPr="005E2F5F">
        <w:rPr>
          <w:sz w:val="28"/>
          <w:szCs w:val="28"/>
          <w:lang w:val="uk-UA"/>
        </w:rPr>
        <w:t>’</w:t>
      </w:r>
      <w:r w:rsidRPr="005E2F5F">
        <w:rPr>
          <w:sz w:val="28"/>
          <w:szCs w:val="28"/>
          <w:lang w:val="uk-UA"/>
        </w:rPr>
        <w:t>язань підприємства перед кредиторами.</w:t>
      </w:r>
    </w:p>
    <w:p w:rsidR="003D23BF" w:rsidRPr="005E2F5F" w:rsidRDefault="003D23BF" w:rsidP="005E2F5F">
      <w:pPr>
        <w:keepNext/>
        <w:spacing w:line="360" w:lineRule="auto"/>
        <w:ind w:firstLine="720"/>
        <w:jc w:val="both"/>
        <w:rPr>
          <w:sz w:val="28"/>
          <w:szCs w:val="28"/>
          <w:lang w:val="uk-UA"/>
        </w:rPr>
      </w:pPr>
      <w:r w:rsidRPr="005E2F5F">
        <w:rPr>
          <w:sz w:val="28"/>
          <w:szCs w:val="28"/>
          <w:lang w:val="uk-UA"/>
        </w:rPr>
        <w:t xml:space="preserve">У результаті здійснення підприємством </w:t>
      </w:r>
      <w:r w:rsidR="00366990" w:rsidRPr="005E2F5F">
        <w:rPr>
          <w:sz w:val="28"/>
          <w:szCs w:val="28"/>
          <w:lang w:val="uk-UA"/>
        </w:rPr>
        <w:t>фінансово-господарської діяльності</w:t>
      </w:r>
      <w:r w:rsidRPr="005E2F5F">
        <w:rPr>
          <w:sz w:val="28"/>
          <w:szCs w:val="28"/>
          <w:lang w:val="uk-UA"/>
        </w:rPr>
        <w:t xml:space="preserve"> обсяг грошових коштів неперервно змінюється. Якщо підприємство ефективно управляє оборотним капіталом, обсяг грошових коштів завжди достатній для забезпечення платоспроможності й ліквідності підприємства. При цьому якщо підприємство функціонує в умовах розвиненого фінансового ринку, воно може більш ефективно управляти своїми грошовими коштами, вкладаючи їх частину в ліквідні цінні папери, що дає змогу в будь-який момент виконати зобов</w:t>
      </w:r>
      <w:r w:rsidR="00B94C56" w:rsidRPr="005E2F5F">
        <w:rPr>
          <w:sz w:val="28"/>
          <w:szCs w:val="28"/>
          <w:lang w:val="uk-UA"/>
        </w:rPr>
        <w:t>’</w:t>
      </w:r>
      <w:r w:rsidRPr="005E2F5F">
        <w:rPr>
          <w:sz w:val="28"/>
          <w:szCs w:val="28"/>
          <w:lang w:val="uk-UA"/>
        </w:rPr>
        <w:t>язання перед кредиторами і водночас отримати стабільний, хоча й невисокий, дохід.</w:t>
      </w:r>
    </w:p>
    <w:p w:rsidR="00366990" w:rsidRPr="005E2F5F" w:rsidRDefault="00366990" w:rsidP="005E2F5F">
      <w:pPr>
        <w:keepNext/>
        <w:spacing w:line="360" w:lineRule="auto"/>
        <w:ind w:firstLine="720"/>
        <w:jc w:val="both"/>
        <w:rPr>
          <w:sz w:val="28"/>
          <w:szCs w:val="28"/>
          <w:lang w:val="uk-UA"/>
        </w:rPr>
      </w:pPr>
    </w:p>
    <w:p w:rsidR="003D23BF" w:rsidRPr="005E2F5F" w:rsidRDefault="007B418D" w:rsidP="005E2F5F">
      <w:pPr>
        <w:keepNext/>
        <w:spacing w:line="360" w:lineRule="auto"/>
        <w:ind w:firstLine="720"/>
        <w:jc w:val="both"/>
        <w:rPr>
          <w:bCs/>
          <w:sz w:val="28"/>
          <w:szCs w:val="28"/>
          <w:lang w:val="uk-UA"/>
        </w:rPr>
      </w:pPr>
      <w:r w:rsidRPr="005E2F5F">
        <w:rPr>
          <w:bCs/>
          <w:sz w:val="28"/>
          <w:szCs w:val="28"/>
          <w:lang w:val="uk-UA"/>
        </w:rPr>
        <w:t>1</w:t>
      </w:r>
      <w:r w:rsidR="003D23BF" w:rsidRPr="005E2F5F">
        <w:rPr>
          <w:bCs/>
          <w:sz w:val="28"/>
          <w:szCs w:val="28"/>
          <w:lang w:val="uk-UA"/>
        </w:rPr>
        <w:t>.</w:t>
      </w:r>
      <w:r w:rsidRPr="005E2F5F">
        <w:rPr>
          <w:bCs/>
          <w:sz w:val="28"/>
          <w:szCs w:val="28"/>
          <w:lang w:val="uk-UA"/>
        </w:rPr>
        <w:t>2</w:t>
      </w:r>
      <w:r w:rsidR="003D23BF" w:rsidRPr="005E2F5F">
        <w:rPr>
          <w:bCs/>
          <w:sz w:val="28"/>
          <w:szCs w:val="28"/>
          <w:lang w:val="uk-UA"/>
        </w:rPr>
        <w:t xml:space="preserve"> Основні завдання управління оборотними активами</w:t>
      </w:r>
    </w:p>
    <w:p w:rsidR="00366990" w:rsidRPr="005E2F5F" w:rsidRDefault="00366990" w:rsidP="005E2F5F">
      <w:pPr>
        <w:keepNext/>
        <w:spacing w:line="360" w:lineRule="auto"/>
        <w:ind w:firstLine="720"/>
        <w:jc w:val="both"/>
        <w:rPr>
          <w:sz w:val="28"/>
          <w:szCs w:val="28"/>
          <w:lang w:val="uk-UA"/>
        </w:rPr>
      </w:pPr>
    </w:p>
    <w:p w:rsidR="003D23BF" w:rsidRPr="005E2F5F" w:rsidRDefault="003D23BF" w:rsidP="005E2F5F">
      <w:pPr>
        <w:keepNext/>
        <w:spacing w:line="360" w:lineRule="auto"/>
        <w:ind w:firstLine="720"/>
        <w:jc w:val="both"/>
        <w:rPr>
          <w:sz w:val="28"/>
          <w:szCs w:val="28"/>
          <w:lang w:val="uk-UA"/>
        </w:rPr>
      </w:pPr>
      <w:r w:rsidRPr="005E2F5F">
        <w:rPr>
          <w:sz w:val="28"/>
          <w:szCs w:val="28"/>
          <w:lang w:val="uk-UA"/>
        </w:rPr>
        <w:t>Управління виробничим процесом і оборотними активами на підприємстві належить до завдань, які вирішують менеджери-економісти. Оскільки процеси виробництва та реалізації продукції супроводжуються рухом фінансових ресурсів, активну участь у вирішенні завдань, пов</w:t>
      </w:r>
      <w:r w:rsidR="00B94C56" w:rsidRPr="005E2F5F">
        <w:rPr>
          <w:sz w:val="28"/>
          <w:szCs w:val="28"/>
          <w:lang w:val="uk-UA"/>
        </w:rPr>
        <w:t>’</w:t>
      </w:r>
      <w:r w:rsidRPr="005E2F5F">
        <w:rPr>
          <w:sz w:val="28"/>
          <w:szCs w:val="28"/>
          <w:lang w:val="uk-UA"/>
        </w:rPr>
        <w:t>язаних з управлінням оборотними активами підприємства беруть фінансові менеджери. До найважливіших із таких завдань належать:</w:t>
      </w:r>
    </w:p>
    <w:p w:rsidR="003D23BF" w:rsidRPr="005E2F5F" w:rsidRDefault="003D23BF" w:rsidP="005E2F5F">
      <w:pPr>
        <w:keepNext/>
        <w:numPr>
          <w:ilvl w:val="0"/>
          <w:numId w:val="4"/>
        </w:numPr>
        <w:spacing w:line="360" w:lineRule="auto"/>
        <w:ind w:left="0" w:firstLine="720"/>
        <w:jc w:val="both"/>
        <w:rPr>
          <w:sz w:val="28"/>
          <w:szCs w:val="28"/>
          <w:lang w:val="uk-UA"/>
        </w:rPr>
      </w:pPr>
      <w:r w:rsidRPr="005E2F5F">
        <w:rPr>
          <w:sz w:val="28"/>
          <w:szCs w:val="28"/>
          <w:lang w:val="uk-UA"/>
        </w:rPr>
        <w:t>визначення оптимального обсягу та структури оборотних активів;</w:t>
      </w:r>
    </w:p>
    <w:p w:rsidR="003D23BF" w:rsidRPr="005E2F5F" w:rsidRDefault="003D23BF" w:rsidP="005E2F5F">
      <w:pPr>
        <w:keepNext/>
        <w:numPr>
          <w:ilvl w:val="0"/>
          <w:numId w:val="4"/>
        </w:numPr>
        <w:spacing w:line="360" w:lineRule="auto"/>
        <w:ind w:left="0" w:firstLine="720"/>
        <w:jc w:val="both"/>
        <w:rPr>
          <w:sz w:val="28"/>
          <w:szCs w:val="28"/>
          <w:lang w:val="uk-UA"/>
        </w:rPr>
      </w:pPr>
      <w:r w:rsidRPr="005E2F5F">
        <w:rPr>
          <w:sz w:val="28"/>
          <w:szCs w:val="28"/>
          <w:lang w:val="uk-UA"/>
        </w:rPr>
        <w:t>мінімізація ви</w:t>
      </w:r>
      <w:r w:rsidR="00366990" w:rsidRPr="005E2F5F">
        <w:rPr>
          <w:sz w:val="28"/>
          <w:szCs w:val="28"/>
          <w:lang w:val="uk-UA"/>
        </w:rPr>
        <w:t>трат на фінансування та підтрим</w:t>
      </w:r>
      <w:r w:rsidRPr="005E2F5F">
        <w:rPr>
          <w:sz w:val="28"/>
          <w:szCs w:val="28"/>
          <w:lang w:val="uk-UA"/>
        </w:rPr>
        <w:t>ку певного їх обсягу;</w:t>
      </w:r>
    </w:p>
    <w:p w:rsidR="003D23BF" w:rsidRPr="005E2F5F" w:rsidRDefault="003D23BF" w:rsidP="005E2F5F">
      <w:pPr>
        <w:keepNext/>
        <w:numPr>
          <w:ilvl w:val="0"/>
          <w:numId w:val="4"/>
        </w:numPr>
        <w:spacing w:line="360" w:lineRule="auto"/>
        <w:ind w:left="0" w:firstLine="720"/>
        <w:jc w:val="both"/>
        <w:rPr>
          <w:sz w:val="28"/>
          <w:szCs w:val="28"/>
          <w:lang w:val="uk-UA"/>
        </w:rPr>
      </w:pPr>
      <w:r w:rsidRPr="005E2F5F">
        <w:rPr>
          <w:sz w:val="28"/>
          <w:szCs w:val="28"/>
          <w:lang w:val="uk-UA"/>
        </w:rPr>
        <w:t>управління чис</w:t>
      </w:r>
      <w:r w:rsidR="00366990" w:rsidRPr="005E2F5F">
        <w:rPr>
          <w:sz w:val="28"/>
          <w:szCs w:val="28"/>
          <w:lang w:val="uk-UA"/>
        </w:rPr>
        <w:t>тим оборотним капіталом підпри</w:t>
      </w:r>
      <w:r w:rsidRPr="005E2F5F">
        <w:rPr>
          <w:sz w:val="28"/>
          <w:szCs w:val="28"/>
          <w:lang w:val="uk-UA"/>
        </w:rPr>
        <w:t>ємства;</w:t>
      </w:r>
    </w:p>
    <w:p w:rsidR="003D23BF" w:rsidRPr="005E2F5F" w:rsidRDefault="003D23BF" w:rsidP="005E2F5F">
      <w:pPr>
        <w:keepNext/>
        <w:numPr>
          <w:ilvl w:val="0"/>
          <w:numId w:val="4"/>
        </w:numPr>
        <w:spacing w:line="360" w:lineRule="auto"/>
        <w:ind w:left="0" w:firstLine="720"/>
        <w:jc w:val="both"/>
        <w:rPr>
          <w:sz w:val="28"/>
          <w:szCs w:val="28"/>
          <w:lang w:val="uk-UA"/>
        </w:rPr>
      </w:pPr>
      <w:r w:rsidRPr="005E2F5F">
        <w:rPr>
          <w:sz w:val="28"/>
          <w:szCs w:val="28"/>
          <w:lang w:val="uk-UA"/>
        </w:rPr>
        <w:t>забезпечення ліквідності та платоспроможності,</w:t>
      </w:r>
    </w:p>
    <w:p w:rsidR="003D23BF" w:rsidRPr="005E2F5F" w:rsidRDefault="003D23BF" w:rsidP="005E2F5F">
      <w:pPr>
        <w:keepNext/>
        <w:numPr>
          <w:ilvl w:val="0"/>
          <w:numId w:val="4"/>
        </w:numPr>
        <w:spacing w:line="360" w:lineRule="auto"/>
        <w:ind w:left="0" w:firstLine="720"/>
        <w:jc w:val="both"/>
        <w:rPr>
          <w:sz w:val="28"/>
          <w:szCs w:val="28"/>
          <w:lang w:val="uk-UA"/>
        </w:rPr>
      </w:pPr>
      <w:r w:rsidRPr="005E2F5F">
        <w:rPr>
          <w:sz w:val="28"/>
          <w:szCs w:val="28"/>
          <w:lang w:val="uk-UA"/>
        </w:rPr>
        <w:t>формування о</w:t>
      </w:r>
      <w:r w:rsidR="00366990" w:rsidRPr="005E2F5F">
        <w:rPr>
          <w:sz w:val="28"/>
          <w:szCs w:val="28"/>
          <w:lang w:val="uk-UA"/>
        </w:rPr>
        <w:t>птимального обсягу товарно-мате</w:t>
      </w:r>
      <w:r w:rsidRPr="005E2F5F">
        <w:rPr>
          <w:sz w:val="28"/>
          <w:szCs w:val="28"/>
          <w:lang w:val="uk-UA"/>
        </w:rPr>
        <w:t>ріальних запасів;</w:t>
      </w:r>
    </w:p>
    <w:p w:rsidR="003D23BF" w:rsidRPr="005E2F5F" w:rsidRDefault="003D23BF" w:rsidP="005E2F5F">
      <w:pPr>
        <w:keepNext/>
        <w:numPr>
          <w:ilvl w:val="0"/>
          <w:numId w:val="4"/>
        </w:numPr>
        <w:spacing w:line="360" w:lineRule="auto"/>
        <w:ind w:left="0" w:firstLine="720"/>
        <w:jc w:val="both"/>
        <w:rPr>
          <w:sz w:val="28"/>
          <w:szCs w:val="28"/>
          <w:lang w:val="uk-UA"/>
        </w:rPr>
      </w:pPr>
      <w:r w:rsidRPr="005E2F5F">
        <w:rPr>
          <w:sz w:val="28"/>
          <w:szCs w:val="28"/>
          <w:lang w:val="uk-UA"/>
        </w:rPr>
        <w:t>управління дебіторською заборгованістю;</w:t>
      </w:r>
    </w:p>
    <w:p w:rsidR="003D23BF" w:rsidRPr="005E2F5F" w:rsidRDefault="003D23BF" w:rsidP="005E2F5F">
      <w:pPr>
        <w:keepNext/>
        <w:numPr>
          <w:ilvl w:val="0"/>
          <w:numId w:val="4"/>
        </w:numPr>
        <w:spacing w:line="360" w:lineRule="auto"/>
        <w:ind w:left="0" w:firstLine="720"/>
        <w:jc w:val="both"/>
        <w:rPr>
          <w:sz w:val="28"/>
          <w:szCs w:val="28"/>
          <w:lang w:val="uk-UA"/>
        </w:rPr>
      </w:pPr>
      <w:r w:rsidRPr="005E2F5F">
        <w:rPr>
          <w:sz w:val="28"/>
          <w:szCs w:val="28"/>
          <w:lang w:val="uk-UA"/>
        </w:rPr>
        <w:t>управління грошовими коштами тощо</w:t>
      </w:r>
      <w:r w:rsidR="005E2F5F">
        <w:rPr>
          <w:sz w:val="28"/>
          <w:szCs w:val="28"/>
          <w:lang w:val="uk-UA"/>
        </w:rPr>
        <w:t>.</w:t>
      </w:r>
    </w:p>
    <w:p w:rsidR="003D23BF" w:rsidRPr="005E2F5F" w:rsidRDefault="003D23BF" w:rsidP="005E2F5F">
      <w:pPr>
        <w:keepNext/>
        <w:spacing w:line="360" w:lineRule="auto"/>
        <w:ind w:firstLine="720"/>
        <w:jc w:val="both"/>
        <w:rPr>
          <w:sz w:val="28"/>
          <w:szCs w:val="28"/>
          <w:lang w:val="uk-UA"/>
        </w:rPr>
      </w:pPr>
      <w:r w:rsidRPr="005E2F5F">
        <w:rPr>
          <w:sz w:val="28"/>
          <w:szCs w:val="28"/>
          <w:lang w:val="uk-UA"/>
        </w:rPr>
        <w:t>У процесі управлін</w:t>
      </w:r>
      <w:r w:rsidR="00366990" w:rsidRPr="005E2F5F">
        <w:rPr>
          <w:sz w:val="28"/>
          <w:szCs w:val="28"/>
          <w:lang w:val="uk-UA"/>
        </w:rPr>
        <w:t>ня оборотними активами при</w:t>
      </w:r>
      <w:r w:rsidRPr="005E2F5F">
        <w:rPr>
          <w:sz w:val="28"/>
          <w:szCs w:val="28"/>
          <w:lang w:val="uk-UA"/>
        </w:rPr>
        <w:t xml:space="preserve"> визначенні потреби в оборотному капіталі фінансов</w:t>
      </w:r>
      <w:r w:rsidR="00366990" w:rsidRPr="005E2F5F">
        <w:rPr>
          <w:sz w:val="28"/>
          <w:szCs w:val="28"/>
          <w:lang w:val="uk-UA"/>
        </w:rPr>
        <w:t xml:space="preserve">ий </w:t>
      </w:r>
      <w:r w:rsidRPr="005E2F5F">
        <w:rPr>
          <w:sz w:val="28"/>
          <w:szCs w:val="28"/>
          <w:lang w:val="uk-UA"/>
        </w:rPr>
        <w:t>менеджер насамперед аналізує структуру, оборотність, ліквідність оборотних активів, а також забезпеченість оборотним і чистим оборотним капіталом підприємства. Аналізуючи усереднені та максимальні значення таких показників на інших підприємствах галузі, а також враховуючи політику підприємства щодо фінансування оборотного капіталу, менеджер приймає відповідні управлінські рішення.</w:t>
      </w:r>
    </w:p>
    <w:p w:rsidR="003D23BF" w:rsidRPr="005E2F5F" w:rsidRDefault="003D23BF" w:rsidP="005E2F5F">
      <w:pPr>
        <w:keepNext/>
        <w:spacing w:line="360" w:lineRule="auto"/>
        <w:ind w:firstLine="720"/>
        <w:jc w:val="both"/>
        <w:rPr>
          <w:sz w:val="28"/>
          <w:szCs w:val="28"/>
          <w:lang w:val="uk-UA"/>
        </w:rPr>
      </w:pPr>
      <w:r w:rsidRPr="005E2F5F">
        <w:rPr>
          <w:sz w:val="28"/>
          <w:szCs w:val="28"/>
          <w:lang w:val="uk-UA"/>
        </w:rPr>
        <w:t>Незважаючи на те що частка оборотних активів в активах підприємства значною мірою визначається його галузевою належністю (близько 40</w:t>
      </w:r>
      <w:r w:rsidR="00DD6C5E" w:rsidRPr="005E2F5F">
        <w:rPr>
          <w:sz w:val="28"/>
          <w:szCs w:val="28"/>
          <w:lang w:val="uk-UA"/>
        </w:rPr>
        <w:t>-50</w:t>
      </w:r>
      <w:r w:rsidRPr="005E2F5F">
        <w:rPr>
          <w:sz w:val="28"/>
          <w:szCs w:val="28"/>
          <w:lang w:val="uk-UA"/>
        </w:rPr>
        <w:t>% активів промислових підприємств є оборотними активами), основну увагу при управлінні оборотним капіталом зосереджують на формуванні оптимальних для підприємства обсягу та структури оборотних активів. Обсяг оборотних активів має бути достатнім для забезпечення в довг</w:t>
      </w:r>
      <w:r w:rsidR="00C50777" w:rsidRPr="005E2F5F">
        <w:rPr>
          <w:sz w:val="28"/>
          <w:szCs w:val="28"/>
          <w:lang w:val="uk-UA"/>
        </w:rPr>
        <w:t>остроковому періоді стабільної в</w:t>
      </w:r>
      <w:r w:rsidRPr="005E2F5F">
        <w:rPr>
          <w:sz w:val="28"/>
          <w:szCs w:val="28"/>
          <w:lang w:val="uk-UA"/>
        </w:rPr>
        <w:t>иробничо</w:t>
      </w:r>
      <w:r w:rsidR="00C50777" w:rsidRPr="005E2F5F">
        <w:rPr>
          <w:sz w:val="28"/>
          <w:szCs w:val="28"/>
          <w:lang w:val="uk-UA"/>
        </w:rPr>
        <w:t xml:space="preserve">ї </w:t>
      </w:r>
      <w:r w:rsidRPr="005E2F5F">
        <w:rPr>
          <w:sz w:val="28"/>
          <w:szCs w:val="28"/>
          <w:lang w:val="uk-UA"/>
        </w:rPr>
        <w:t>та фінансової діяльності</w:t>
      </w:r>
      <w:r w:rsidR="00C50777" w:rsidRPr="005E2F5F">
        <w:rPr>
          <w:sz w:val="28"/>
          <w:szCs w:val="28"/>
          <w:lang w:val="uk-UA"/>
        </w:rPr>
        <w:t xml:space="preserve"> </w:t>
      </w:r>
      <w:r w:rsidRPr="005E2F5F">
        <w:rPr>
          <w:sz w:val="28"/>
          <w:szCs w:val="28"/>
          <w:lang w:val="uk-UA"/>
        </w:rPr>
        <w:t>підприємства.</w:t>
      </w:r>
      <w:r w:rsidR="00C50777" w:rsidRPr="005E2F5F">
        <w:rPr>
          <w:sz w:val="28"/>
          <w:szCs w:val="28"/>
          <w:lang w:val="uk-UA"/>
        </w:rPr>
        <w:t xml:space="preserve"> </w:t>
      </w:r>
      <w:r w:rsidRPr="005E2F5F">
        <w:rPr>
          <w:sz w:val="28"/>
          <w:szCs w:val="28"/>
          <w:lang w:val="uk-UA"/>
        </w:rPr>
        <w:t>Крім</w:t>
      </w:r>
      <w:r w:rsidR="00C50777" w:rsidRPr="005E2F5F">
        <w:rPr>
          <w:sz w:val="28"/>
          <w:szCs w:val="28"/>
          <w:lang w:val="uk-UA"/>
        </w:rPr>
        <w:t xml:space="preserve"> </w:t>
      </w:r>
      <w:r w:rsidRPr="005E2F5F">
        <w:rPr>
          <w:sz w:val="28"/>
          <w:szCs w:val="28"/>
          <w:lang w:val="uk-UA"/>
        </w:rPr>
        <w:t>того, він повинен бути оптимальним у контексті управління поточною діяльністю підприємства, тобто забезпечувати ліквідність та платоспроможність господарюючого суб</w:t>
      </w:r>
      <w:r w:rsidR="00B94C56" w:rsidRPr="005E2F5F">
        <w:rPr>
          <w:sz w:val="28"/>
          <w:szCs w:val="28"/>
          <w:lang w:val="uk-UA"/>
        </w:rPr>
        <w:t>’</w:t>
      </w:r>
      <w:r w:rsidRPr="005E2F5F">
        <w:rPr>
          <w:sz w:val="28"/>
          <w:szCs w:val="28"/>
          <w:lang w:val="uk-UA"/>
        </w:rPr>
        <w:t>єкта на належному рівні.</w:t>
      </w:r>
    </w:p>
    <w:p w:rsidR="003D23BF" w:rsidRDefault="003D23BF" w:rsidP="005E2F5F">
      <w:pPr>
        <w:keepNext/>
        <w:spacing w:line="360" w:lineRule="auto"/>
        <w:ind w:firstLine="720"/>
        <w:jc w:val="both"/>
        <w:rPr>
          <w:sz w:val="28"/>
          <w:szCs w:val="28"/>
          <w:lang w:val="uk-UA"/>
        </w:rPr>
      </w:pPr>
      <w:r w:rsidRPr="005E2F5F">
        <w:rPr>
          <w:sz w:val="28"/>
          <w:szCs w:val="28"/>
          <w:lang w:val="uk-UA"/>
        </w:rPr>
        <w:t>Оскільки зміни в оборотних активах, як правило, пов</w:t>
      </w:r>
      <w:r w:rsidR="00B94C56" w:rsidRPr="005E2F5F">
        <w:rPr>
          <w:sz w:val="28"/>
          <w:szCs w:val="28"/>
          <w:lang w:val="uk-UA"/>
        </w:rPr>
        <w:t>’</w:t>
      </w:r>
      <w:r w:rsidRPr="005E2F5F">
        <w:rPr>
          <w:sz w:val="28"/>
          <w:szCs w:val="28"/>
          <w:lang w:val="uk-UA"/>
        </w:rPr>
        <w:t>язані зі змінами в поточних пасивах підприємства та зі змінами в ліквідності, управління оборотним капіталом обов</w:t>
      </w:r>
      <w:r w:rsidR="007F0411" w:rsidRPr="005E2F5F">
        <w:rPr>
          <w:sz w:val="28"/>
          <w:szCs w:val="28"/>
          <w:lang w:val="uk-UA"/>
        </w:rPr>
        <w:t>’</w:t>
      </w:r>
      <w:r w:rsidRPr="005E2F5F">
        <w:rPr>
          <w:sz w:val="28"/>
          <w:szCs w:val="28"/>
          <w:lang w:val="uk-UA"/>
        </w:rPr>
        <w:t>язково включає управління чистим оборотним капіталом (</w:t>
      </w:r>
      <w:r w:rsidRPr="005E2F5F">
        <w:rPr>
          <w:bCs/>
          <w:iCs/>
          <w:sz w:val="28"/>
          <w:szCs w:val="28"/>
          <w:lang w:val="uk-UA"/>
        </w:rPr>
        <w:t>ЧК</w:t>
      </w:r>
      <w:r w:rsidRPr="005E2F5F">
        <w:rPr>
          <w:sz w:val="28"/>
          <w:szCs w:val="28"/>
          <w:lang w:val="uk-UA"/>
        </w:rPr>
        <w:t>), який визначається як різниця між оборотними активами та поточ</w:t>
      </w:r>
      <w:r w:rsidR="00C50777" w:rsidRPr="005E2F5F">
        <w:rPr>
          <w:sz w:val="28"/>
          <w:szCs w:val="28"/>
          <w:lang w:val="uk-UA"/>
        </w:rPr>
        <w:t>ними зобов</w:t>
      </w:r>
      <w:r w:rsidR="007F0411" w:rsidRPr="005E2F5F">
        <w:rPr>
          <w:sz w:val="28"/>
          <w:szCs w:val="28"/>
          <w:lang w:val="uk-UA"/>
        </w:rPr>
        <w:t>’</w:t>
      </w:r>
      <w:r w:rsidR="00C50777" w:rsidRPr="005E2F5F">
        <w:rPr>
          <w:sz w:val="28"/>
          <w:szCs w:val="28"/>
          <w:lang w:val="uk-UA"/>
        </w:rPr>
        <w:t>язаннями (при визначенні чистого оборотного капіталу часто виключають короткострокові вкладення, не пов</w:t>
      </w:r>
      <w:r w:rsidR="007F0411" w:rsidRPr="005E2F5F">
        <w:rPr>
          <w:sz w:val="28"/>
          <w:szCs w:val="28"/>
          <w:lang w:val="uk-UA"/>
        </w:rPr>
        <w:t>’</w:t>
      </w:r>
      <w:r w:rsidR="00C50777" w:rsidRPr="005E2F5F">
        <w:rPr>
          <w:sz w:val="28"/>
          <w:szCs w:val="28"/>
          <w:lang w:val="uk-UA"/>
        </w:rPr>
        <w:t>язані з операційною діяльністю)</w:t>
      </w:r>
      <w:r w:rsidRPr="005E2F5F">
        <w:rPr>
          <w:sz w:val="28"/>
          <w:szCs w:val="28"/>
          <w:lang w:val="uk-UA"/>
        </w:rPr>
        <w:t>:</w:t>
      </w:r>
    </w:p>
    <w:p w:rsidR="005E2F5F" w:rsidRPr="005E2F5F" w:rsidRDefault="005E2F5F" w:rsidP="005E2F5F">
      <w:pPr>
        <w:keepNext/>
        <w:spacing w:line="360" w:lineRule="auto"/>
        <w:ind w:firstLine="720"/>
        <w:jc w:val="both"/>
        <w:rPr>
          <w:sz w:val="28"/>
          <w:szCs w:val="28"/>
          <w:lang w:val="uk-UA"/>
        </w:rPr>
      </w:pPr>
    </w:p>
    <w:p w:rsidR="005E2F5F" w:rsidRPr="005E2F5F" w:rsidRDefault="005E2F5F" w:rsidP="005E2F5F">
      <w:pPr>
        <w:keepNext/>
        <w:spacing w:line="360" w:lineRule="auto"/>
        <w:ind w:firstLine="720"/>
        <w:jc w:val="both"/>
        <w:rPr>
          <w:bCs/>
          <w:sz w:val="28"/>
          <w:szCs w:val="28"/>
          <w:lang w:val="uk-UA"/>
        </w:rPr>
      </w:pPr>
      <w:r w:rsidRPr="005E2F5F">
        <w:rPr>
          <w:bCs/>
          <w:sz w:val="28"/>
          <w:szCs w:val="28"/>
          <w:lang w:val="uk-UA"/>
        </w:rPr>
        <w:t>ЧК = Товарно-матеріальні запаси +</w:t>
      </w:r>
    </w:p>
    <w:p w:rsidR="005E2F5F" w:rsidRPr="005E2F5F" w:rsidRDefault="005E2F5F" w:rsidP="005E2F5F">
      <w:pPr>
        <w:keepNext/>
        <w:spacing w:line="360" w:lineRule="auto"/>
        <w:ind w:firstLine="720"/>
        <w:jc w:val="both"/>
        <w:rPr>
          <w:bCs/>
          <w:sz w:val="28"/>
          <w:szCs w:val="28"/>
          <w:lang w:val="uk-UA"/>
        </w:rPr>
      </w:pPr>
      <w:r w:rsidRPr="005E2F5F">
        <w:rPr>
          <w:bCs/>
          <w:sz w:val="28"/>
          <w:szCs w:val="28"/>
          <w:lang w:val="uk-UA"/>
        </w:rPr>
        <w:t>+ Дебіторська заборгованість +</w:t>
      </w:r>
    </w:p>
    <w:p w:rsidR="005E2F5F" w:rsidRPr="005E2F5F" w:rsidRDefault="005E2F5F" w:rsidP="005E2F5F">
      <w:pPr>
        <w:keepNext/>
        <w:tabs>
          <w:tab w:val="left" w:pos="8621"/>
        </w:tabs>
        <w:spacing w:line="360" w:lineRule="auto"/>
        <w:ind w:firstLine="720"/>
        <w:rPr>
          <w:sz w:val="28"/>
          <w:szCs w:val="28"/>
          <w:lang w:val="uk-UA"/>
        </w:rPr>
      </w:pPr>
      <w:r w:rsidRPr="005E2F5F">
        <w:rPr>
          <w:bCs/>
          <w:sz w:val="28"/>
          <w:szCs w:val="28"/>
          <w:lang w:val="uk-UA"/>
        </w:rPr>
        <w:t>+ Грошові кошти – Поточні зобов’язання</w:t>
      </w:r>
      <w:r w:rsidRPr="005E2F5F">
        <w:rPr>
          <w:sz w:val="28"/>
          <w:szCs w:val="28"/>
          <w:lang w:val="uk-UA"/>
        </w:rPr>
        <w:t>.</w:t>
      </w:r>
      <w:r w:rsidRPr="005E2F5F">
        <w:rPr>
          <w:sz w:val="28"/>
          <w:szCs w:val="28"/>
          <w:lang w:val="uk-UA"/>
        </w:rPr>
        <w:tab/>
        <w:t>(1.1)</w:t>
      </w:r>
    </w:p>
    <w:p w:rsidR="00170879" w:rsidRPr="005E2F5F" w:rsidRDefault="00170879" w:rsidP="005E2F5F">
      <w:pPr>
        <w:keepNext/>
        <w:spacing w:line="360" w:lineRule="auto"/>
        <w:ind w:firstLine="720"/>
        <w:jc w:val="both"/>
        <w:rPr>
          <w:sz w:val="28"/>
          <w:szCs w:val="28"/>
          <w:lang w:val="uk-UA"/>
        </w:rPr>
      </w:pPr>
    </w:p>
    <w:p w:rsidR="003D23BF" w:rsidRPr="005E2F5F" w:rsidRDefault="003D23BF" w:rsidP="005E2F5F">
      <w:pPr>
        <w:keepNext/>
        <w:spacing w:line="360" w:lineRule="auto"/>
        <w:ind w:firstLine="720"/>
        <w:jc w:val="both"/>
        <w:rPr>
          <w:sz w:val="28"/>
          <w:szCs w:val="28"/>
          <w:lang w:val="uk-UA"/>
        </w:rPr>
      </w:pPr>
      <w:r w:rsidRPr="005E2F5F">
        <w:rPr>
          <w:sz w:val="28"/>
          <w:szCs w:val="28"/>
          <w:lang w:val="uk-UA"/>
        </w:rPr>
        <w:t>Іншими словами, управління оборотним капіталом включає не тільки фо</w:t>
      </w:r>
      <w:r w:rsidR="00C50777" w:rsidRPr="005E2F5F">
        <w:rPr>
          <w:sz w:val="28"/>
          <w:szCs w:val="28"/>
          <w:lang w:val="uk-UA"/>
        </w:rPr>
        <w:t>рмування необхідного обсягу обо</w:t>
      </w:r>
      <w:r w:rsidRPr="005E2F5F">
        <w:rPr>
          <w:sz w:val="28"/>
          <w:szCs w:val="28"/>
          <w:lang w:val="uk-UA"/>
        </w:rPr>
        <w:t xml:space="preserve">ротних активів, а й визначення структури джерел </w:t>
      </w:r>
      <w:r w:rsidR="00224245" w:rsidRPr="005E2F5F">
        <w:rPr>
          <w:sz w:val="28"/>
          <w:szCs w:val="28"/>
          <w:lang w:val="uk-UA"/>
        </w:rPr>
        <w:t>ї</w:t>
      </w:r>
      <w:r w:rsidRPr="005E2F5F">
        <w:rPr>
          <w:sz w:val="28"/>
          <w:szCs w:val="28"/>
          <w:lang w:val="uk-UA"/>
        </w:rPr>
        <w:t>х фінансування, що є одним із завдань фінансової політики підприєм</w:t>
      </w:r>
      <w:r w:rsidR="00C50777" w:rsidRPr="005E2F5F">
        <w:rPr>
          <w:sz w:val="28"/>
          <w:szCs w:val="28"/>
          <w:lang w:val="uk-UA"/>
        </w:rPr>
        <w:t>ства.</w:t>
      </w:r>
    </w:p>
    <w:p w:rsidR="003D23BF" w:rsidRPr="005E2F5F" w:rsidRDefault="003D23BF" w:rsidP="005E2F5F">
      <w:pPr>
        <w:keepNext/>
        <w:spacing w:line="360" w:lineRule="auto"/>
        <w:ind w:firstLine="720"/>
        <w:jc w:val="both"/>
        <w:rPr>
          <w:sz w:val="28"/>
          <w:szCs w:val="28"/>
          <w:lang w:val="uk-UA"/>
        </w:rPr>
      </w:pPr>
      <w:r w:rsidRPr="005E2F5F">
        <w:rPr>
          <w:sz w:val="28"/>
          <w:szCs w:val="28"/>
          <w:lang w:val="uk-UA"/>
        </w:rPr>
        <w:t xml:space="preserve">У процесі визначення необхідного обсягу оборотних активів підприємства можуть бути реалізовані різні стратегії інвестування, серед яких граничними є так звані </w:t>
      </w:r>
      <w:r w:rsidR="00C50777" w:rsidRPr="005E2F5F">
        <w:rPr>
          <w:sz w:val="28"/>
          <w:szCs w:val="28"/>
          <w:lang w:val="uk-UA"/>
        </w:rPr>
        <w:t>«</w:t>
      </w:r>
      <w:r w:rsidRPr="005E2F5F">
        <w:rPr>
          <w:sz w:val="28"/>
          <w:szCs w:val="28"/>
          <w:lang w:val="uk-UA"/>
        </w:rPr>
        <w:t>сильна</w:t>
      </w:r>
      <w:r w:rsidR="00C50777" w:rsidRPr="005E2F5F">
        <w:rPr>
          <w:sz w:val="28"/>
          <w:szCs w:val="28"/>
          <w:lang w:val="uk-UA"/>
        </w:rPr>
        <w:t>»</w:t>
      </w:r>
      <w:r w:rsidRPr="005E2F5F">
        <w:rPr>
          <w:sz w:val="28"/>
          <w:szCs w:val="28"/>
          <w:lang w:val="uk-UA"/>
        </w:rPr>
        <w:t xml:space="preserve"> та </w:t>
      </w:r>
      <w:r w:rsidR="00C50777" w:rsidRPr="005E2F5F">
        <w:rPr>
          <w:sz w:val="28"/>
          <w:szCs w:val="28"/>
          <w:lang w:val="uk-UA"/>
        </w:rPr>
        <w:t>«</w:t>
      </w:r>
      <w:r w:rsidRPr="005E2F5F">
        <w:rPr>
          <w:sz w:val="28"/>
          <w:szCs w:val="28"/>
          <w:lang w:val="uk-UA"/>
        </w:rPr>
        <w:t>слабка</w:t>
      </w:r>
      <w:r w:rsidR="00C50777" w:rsidRPr="005E2F5F">
        <w:rPr>
          <w:sz w:val="28"/>
          <w:szCs w:val="28"/>
          <w:lang w:val="uk-UA"/>
        </w:rPr>
        <w:t>»</w:t>
      </w:r>
      <w:r w:rsidRPr="005E2F5F">
        <w:rPr>
          <w:sz w:val="28"/>
          <w:szCs w:val="28"/>
          <w:lang w:val="uk-UA"/>
        </w:rPr>
        <w:t xml:space="preserve"> стратегії.</w:t>
      </w:r>
    </w:p>
    <w:p w:rsidR="003D23BF" w:rsidRPr="005E2F5F" w:rsidRDefault="003D23BF" w:rsidP="005E2F5F">
      <w:pPr>
        <w:keepNext/>
        <w:spacing w:line="360" w:lineRule="auto"/>
        <w:ind w:firstLine="720"/>
        <w:jc w:val="both"/>
        <w:rPr>
          <w:sz w:val="28"/>
          <w:szCs w:val="28"/>
          <w:lang w:val="uk-UA"/>
        </w:rPr>
      </w:pPr>
      <w:r w:rsidRPr="005E2F5F">
        <w:rPr>
          <w:sz w:val="28"/>
          <w:szCs w:val="28"/>
          <w:lang w:val="uk-UA"/>
        </w:rPr>
        <w:t xml:space="preserve">При </w:t>
      </w:r>
      <w:r w:rsidR="00C50777" w:rsidRPr="005E2F5F">
        <w:rPr>
          <w:sz w:val="28"/>
          <w:szCs w:val="28"/>
          <w:lang w:val="uk-UA"/>
        </w:rPr>
        <w:t>«</w:t>
      </w:r>
      <w:r w:rsidRPr="005E2F5F">
        <w:rPr>
          <w:sz w:val="28"/>
          <w:szCs w:val="28"/>
          <w:lang w:val="uk-UA"/>
        </w:rPr>
        <w:t>сильній</w:t>
      </w:r>
      <w:r w:rsidR="00C50777" w:rsidRPr="005E2F5F">
        <w:rPr>
          <w:sz w:val="28"/>
          <w:szCs w:val="28"/>
          <w:lang w:val="uk-UA"/>
        </w:rPr>
        <w:t>»</w:t>
      </w:r>
      <w:r w:rsidRPr="005E2F5F">
        <w:rPr>
          <w:sz w:val="28"/>
          <w:szCs w:val="28"/>
          <w:lang w:val="uk-UA"/>
        </w:rPr>
        <w:t xml:space="preserve"> стратегії інвестування підприємство підтримує необхідний обсяг реалізації за рахунок мінімального обсягу оборотних активів. Реалізація такої стратегії пов</w:t>
      </w:r>
      <w:r w:rsidR="007F0411" w:rsidRPr="005E2F5F">
        <w:rPr>
          <w:sz w:val="28"/>
          <w:szCs w:val="28"/>
          <w:lang w:val="uk-UA"/>
        </w:rPr>
        <w:t>’</w:t>
      </w:r>
      <w:r w:rsidRPr="005E2F5F">
        <w:rPr>
          <w:sz w:val="28"/>
          <w:szCs w:val="28"/>
          <w:lang w:val="uk-UA"/>
        </w:rPr>
        <w:t xml:space="preserve">язана, з одного боку, зі зростанням прибутковості та ефективності використання оборотних засобів, а з другого </w:t>
      </w:r>
      <w:r w:rsidR="00224245" w:rsidRPr="005E2F5F">
        <w:rPr>
          <w:sz w:val="28"/>
          <w:szCs w:val="28"/>
          <w:lang w:val="uk-UA"/>
        </w:rPr>
        <w:t>–</w:t>
      </w:r>
      <w:r w:rsidRPr="005E2F5F">
        <w:rPr>
          <w:sz w:val="28"/>
          <w:szCs w:val="28"/>
          <w:lang w:val="uk-UA"/>
        </w:rPr>
        <w:t xml:space="preserve"> зі зростанням ризику можливих втрат внаслідок нестачі грошових коштів або товарно-матеріальних запасів для забезпечення неперервного й стабільного виробничого процесу. Така політика інвестування оборотних активів може використовуватись і приносити значну вигоду лише в умовах стабільного ринку та за наявності на підприємстві висококваліфікованих менеджерів з управління оборотним капіталом.</w:t>
      </w:r>
    </w:p>
    <w:p w:rsidR="003D23BF" w:rsidRPr="005E2F5F" w:rsidRDefault="00C50777" w:rsidP="005E2F5F">
      <w:pPr>
        <w:keepNext/>
        <w:spacing w:line="360" w:lineRule="auto"/>
        <w:ind w:firstLine="720"/>
        <w:jc w:val="both"/>
        <w:rPr>
          <w:sz w:val="28"/>
          <w:szCs w:val="28"/>
          <w:lang w:val="uk-UA"/>
        </w:rPr>
      </w:pPr>
      <w:r w:rsidRPr="005E2F5F">
        <w:rPr>
          <w:sz w:val="28"/>
          <w:szCs w:val="28"/>
          <w:lang w:val="uk-UA"/>
        </w:rPr>
        <w:t>«</w:t>
      </w:r>
      <w:r w:rsidR="003D23BF" w:rsidRPr="005E2F5F">
        <w:rPr>
          <w:sz w:val="28"/>
          <w:szCs w:val="28"/>
          <w:lang w:val="uk-UA"/>
        </w:rPr>
        <w:t>Слабка</w:t>
      </w:r>
      <w:r w:rsidRPr="005E2F5F">
        <w:rPr>
          <w:sz w:val="28"/>
          <w:szCs w:val="28"/>
          <w:lang w:val="uk-UA"/>
        </w:rPr>
        <w:t>»</w:t>
      </w:r>
      <w:r w:rsidR="003D23BF" w:rsidRPr="005E2F5F">
        <w:rPr>
          <w:sz w:val="28"/>
          <w:szCs w:val="28"/>
          <w:lang w:val="uk-UA"/>
        </w:rPr>
        <w:t xml:space="preserve"> стратегія інвестування характеризується високим рівнем оборотного капіталу, яким підприємство підтримує визначений обсяг реалізації. Основними результатами реалізації такої стратегії є наявність у підприємства достатнього для стабільної виробничої діяльності обсягу оборотного капіталу </w:t>
      </w:r>
      <w:r w:rsidR="00224245" w:rsidRPr="005E2F5F">
        <w:rPr>
          <w:sz w:val="28"/>
          <w:szCs w:val="28"/>
          <w:lang w:val="uk-UA"/>
        </w:rPr>
        <w:t>й</w:t>
      </w:r>
      <w:r w:rsidR="003D23BF" w:rsidRPr="005E2F5F">
        <w:rPr>
          <w:sz w:val="28"/>
          <w:szCs w:val="28"/>
          <w:lang w:val="uk-UA"/>
        </w:rPr>
        <w:t xml:space="preserve"> зниження рентабельності виробничого процесу внаслідок неефективного використання ресурсів. Як правило, до такої політики інвестування оборотних активів фінансові менеджери вдаються у разі нестабільної роботи постачальників, зростання цін на сировину та матеріали, а також при можливих </w:t>
      </w:r>
      <w:r w:rsidRPr="005E2F5F">
        <w:rPr>
          <w:sz w:val="28"/>
          <w:szCs w:val="28"/>
          <w:lang w:val="uk-UA"/>
        </w:rPr>
        <w:t>не передбачуваних</w:t>
      </w:r>
      <w:r w:rsidR="003D23BF" w:rsidRPr="005E2F5F">
        <w:rPr>
          <w:sz w:val="28"/>
          <w:szCs w:val="28"/>
          <w:lang w:val="uk-UA"/>
        </w:rPr>
        <w:t xml:space="preserve"> змінах на ринках збуту продукції та в розрахунках з іншими суб</w:t>
      </w:r>
      <w:r w:rsidR="007F0411" w:rsidRPr="005E2F5F">
        <w:rPr>
          <w:sz w:val="28"/>
          <w:szCs w:val="28"/>
          <w:lang w:val="uk-UA"/>
        </w:rPr>
        <w:t>’</w:t>
      </w:r>
      <w:r w:rsidR="003D23BF" w:rsidRPr="005E2F5F">
        <w:rPr>
          <w:sz w:val="28"/>
          <w:szCs w:val="28"/>
          <w:lang w:val="uk-UA"/>
        </w:rPr>
        <w:t>єктами ринку</w:t>
      </w:r>
      <w:r w:rsidR="005E2F5F">
        <w:rPr>
          <w:sz w:val="28"/>
          <w:szCs w:val="28"/>
          <w:lang w:val="uk-UA"/>
        </w:rPr>
        <w:t>.</w:t>
      </w:r>
    </w:p>
    <w:p w:rsidR="003D23BF" w:rsidRPr="005E2F5F" w:rsidRDefault="003D23BF" w:rsidP="005E2F5F">
      <w:pPr>
        <w:keepNext/>
        <w:spacing w:line="360" w:lineRule="auto"/>
        <w:ind w:firstLine="720"/>
        <w:jc w:val="both"/>
        <w:rPr>
          <w:sz w:val="28"/>
          <w:szCs w:val="28"/>
          <w:lang w:val="uk-UA"/>
        </w:rPr>
      </w:pPr>
      <w:r w:rsidRPr="005E2F5F">
        <w:rPr>
          <w:sz w:val="28"/>
          <w:szCs w:val="28"/>
          <w:lang w:val="uk-UA"/>
        </w:rPr>
        <w:t>У процесі реалізації будь-якої політики управління оборотним капіта</w:t>
      </w:r>
      <w:r w:rsidR="00C50777" w:rsidRPr="005E2F5F">
        <w:rPr>
          <w:sz w:val="28"/>
          <w:szCs w:val="28"/>
          <w:lang w:val="uk-UA"/>
        </w:rPr>
        <w:t>лом підприємства повинні намага</w:t>
      </w:r>
      <w:r w:rsidRPr="005E2F5F">
        <w:rPr>
          <w:sz w:val="28"/>
          <w:szCs w:val="28"/>
          <w:lang w:val="uk-UA"/>
        </w:rPr>
        <w:t>тись прискорити оборотність оборотних активів з ти</w:t>
      </w:r>
      <w:r w:rsidR="00C50777" w:rsidRPr="005E2F5F">
        <w:rPr>
          <w:sz w:val="28"/>
          <w:szCs w:val="28"/>
          <w:lang w:val="uk-UA"/>
        </w:rPr>
        <w:t>м,</w:t>
      </w:r>
      <w:r w:rsidRPr="005E2F5F">
        <w:rPr>
          <w:sz w:val="28"/>
          <w:szCs w:val="28"/>
          <w:lang w:val="uk-UA"/>
        </w:rPr>
        <w:t xml:space="preserve"> щоб вивільнити частину оборотних коштів та поліпшити ефективність їх використання. Прискорення оборотності може відбуватися на всіх стадіях кругообігу:</w:t>
      </w:r>
    </w:p>
    <w:p w:rsidR="003D23BF" w:rsidRPr="005E2F5F" w:rsidRDefault="003D23BF" w:rsidP="005E2F5F">
      <w:pPr>
        <w:keepNext/>
        <w:numPr>
          <w:ilvl w:val="0"/>
          <w:numId w:val="5"/>
        </w:numPr>
        <w:spacing w:line="360" w:lineRule="auto"/>
        <w:ind w:left="0" w:firstLine="720"/>
        <w:jc w:val="both"/>
        <w:rPr>
          <w:sz w:val="28"/>
          <w:szCs w:val="28"/>
          <w:lang w:val="uk-UA"/>
        </w:rPr>
      </w:pPr>
      <w:r w:rsidRPr="005E2F5F">
        <w:rPr>
          <w:sz w:val="28"/>
          <w:szCs w:val="28"/>
          <w:lang w:val="uk-UA"/>
        </w:rPr>
        <w:t xml:space="preserve">на стадії формування запасів </w:t>
      </w:r>
      <w:r w:rsidR="00224245" w:rsidRPr="005E2F5F">
        <w:rPr>
          <w:sz w:val="28"/>
          <w:szCs w:val="28"/>
          <w:lang w:val="uk-UA"/>
        </w:rPr>
        <w:t>–</w:t>
      </w:r>
      <w:r w:rsidRPr="005E2F5F">
        <w:rPr>
          <w:sz w:val="28"/>
          <w:szCs w:val="28"/>
          <w:lang w:val="uk-UA"/>
        </w:rPr>
        <w:t xml:space="preserve"> за рахунок ви значення зайвих запасів та їх ліквідації, оптимального вибору постачальників і поліпшення організації постачання;</w:t>
      </w:r>
    </w:p>
    <w:p w:rsidR="003D23BF" w:rsidRPr="005E2F5F" w:rsidRDefault="003D23BF" w:rsidP="005E2F5F">
      <w:pPr>
        <w:keepNext/>
        <w:numPr>
          <w:ilvl w:val="0"/>
          <w:numId w:val="5"/>
        </w:numPr>
        <w:spacing w:line="360" w:lineRule="auto"/>
        <w:ind w:left="0" w:firstLine="720"/>
        <w:jc w:val="both"/>
        <w:rPr>
          <w:sz w:val="28"/>
          <w:szCs w:val="28"/>
          <w:lang w:val="uk-UA"/>
        </w:rPr>
      </w:pPr>
      <w:r w:rsidRPr="005E2F5F">
        <w:rPr>
          <w:sz w:val="28"/>
          <w:szCs w:val="28"/>
          <w:lang w:val="uk-UA"/>
        </w:rPr>
        <w:t xml:space="preserve">на стадії виробництва </w:t>
      </w:r>
      <w:r w:rsidR="00224245" w:rsidRPr="005E2F5F">
        <w:rPr>
          <w:sz w:val="28"/>
          <w:szCs w:val="28"/>
          <w:lang w:val="uk-UA"/>
        </w:rPr>
        <w:t>–</w:t>
      </w:r>
      <w:r w:rsidRPr="005E2F5F">
        <w:rPr>
          <w:sz w:val="28"/>
          <w:szCs w:val="28"/>
          <w:lang w:val="uk-UA"/>
        </w:rPr>
        <w:t xml:space="preserve"> за рахунок впровадження нових технологій та підвищення ефективності праці, що сприятиме скороченню виробничого циклу без зниження якості продукції, яку виробляють;</w:t>
      </w:r>
    </w:p>
    <w:p w:rsidR="003D23BF" w:rsidRPr="005E2F5F" w:rsidRDefault="003D23BF" w:rsidP="005E2F5F">
      <w:pPr>
        <w:keepNext/>
        <w:numPr>
          <w:ilvl w:val="0"/>
          <w:numId w:val="5"/>
        </w:numPr>
        <w:spacing w:line="360" w:lineRule="auto"/>
        <w:ind w:left="0" w:firstLine="720"/>
        <w:jc w:val="both"/>
        <w:rPr>
          <w:sz w:val="28"/>
          <w:szCs w:val="28"/>
          <w:lang w:val="uk-UA"/>
        </w:rPr>
      </w:pPr>
      <w:r w:rsidRPr="005E2F5F">
        <w:rPr>
          <w:sz w:val="28"/>
          <w:szCs w:val="28"/>
          <w:lang w:val="uk-UA"/>
        </w:rPr>
        <w:t>на стадії реалізац</w:t>
      </w:r>
      <w:r w:rsidR="00C50777" w:rsidRPr="005E2F5F">
        <w:rPr>
          <w:sz w:val="28"/>
          <w:szCs w:val="28"/>
          <w:lang w:val="uk-UA"/>
        </w:rPr>
        <w:t xml:space="preserve">ії продукції </w:t>
      </w:r>
      <w:r w:rsidR="00224245" w:rsidRPr="005E2F5F">
        <w:rPr>
          <w:sz w:val="28"/>
          <w:szCs w:val="28"/>
          <w:lang w:val="uk-UA"/>
        </w:rPr>
        <w:t>–</w:t>
      </w:r>
      <w:r w:rsidR="00C50777" w:rsidRPr="005E2F5F">
        <w:rPr>
          <w:sz w:val="28"/>
          <w:szCs w:val="28"/>
          <w:lang w:val="uk-UA"/>
        </w:rPr>
        <w:t xml:space="preserve"> за рахунок раціо</w:t>
      </w:r>
      <w:r w:rsidRPr="005E2F5F">
        <w:rPr>
          <w:sz w:val="28"/>
          <w:szCs w:val="28"/>
          <w:lang w:val="uk-UA"/>
        </w:rPr>
        <w:t>нальної організації збуту, що, зокрема, забезпечується формуванням і реалізацією ефективної кредитної політики</w:t>
      </w:r>
      <w:r w:rsidR="00AC140A" w:rsidRPr="005E2F5F">
        <w:rPr>
          <w:sz w:val="28"/>
          <w:szCs w:val="28"/>
          <w:lang w:val="uk-UA"/>
        </w:rPr>
        <w:t xml:space="preserve"> [19, с.328]</w:t>
      </w:r>
      <w:r w:rsidRPr="005E2F5F">
        <w:rPr>
          <w:sz w:val="28"/>
          <w:szCs w:val="28"/>
          <w:lang w:val="uk-UA"/>
        </w:rPr>
        <w:t>.</w:t>
      </w:r>
    </w:p>
    <w:p w:rsidR="003D23BF" w:rsidRPr="005E2F5F" w:rsidRDefault="003D23BF" w:rsidP="005E2F5F">
      <w:pPr>
        <w:keepNext/>
        <w:spacing w:line="360" w:lineRule="auto"/>
        <w:ind w:firstLine="720"/>
        <w:jc w:val="both"/>
        <w:rPr>
          <w:sz w:val="28"/>
          <w:szCs w:val="28"/>
          <w:lang w:val="uk-UA"/>
        </w:rPr>
      </w:pPr>
      <w:r w:rsidRPr="005E2F5F">
        <w:rPr>
          <w:sz w:val="28"/>
          <w:szCs w:val="28"/>
          <w:lang w:val="uk-UA"/>
        </w:rPr>
        <w:t>Підвищення оборотності обігових коштів дає змогу збільшити обсяги виробництва й реалізації продукції без залучення додаткових фінансових ресурсів.</w:t>
      </w:r>
    </w:p>
    <w:p w:rsidR="003D23BF" w:rsidRPr="005E2F5F" w:rsidRDefault="003D23BF" w:rsidP="005E2F5F">
      <w:pPr>
        <w:keepNext/>
        <w:spacing w:line="360" w:lineRule="auto"/>
        <w:ind w:firstLine="720"/>
        <w:jc w:val="both"/>
        <w:rPr>
          <w:sz w:val="28"/>
          <w:szCs w:val="28"/>
          <w:lang w:val="uk-UA"/>
        </w:rPr>
      </w:pPr>
      <w:r w:rsidRPr="005E2F5F">
        <w:rPr>
          <w:sz w:val="28"/>
          <w:szCs w:val="28"/>
          <w:lang w:val="uk-UA"/>
        </w:rPr>
        <w:t>При визначенні потреби в оборотному капіталі та реалізації тієї чи іншої політики інвестування оборотних активів потрібно також враховувати стан економіки в цілому. Підприємства, які організовують свою діяльність в умовах перехідної економіки, як правило, підтримують значний рівень оборотного капіталу, зокрема товарно-матеріальних запасів, що обумовлено необхідністю забезпечувати в умовах нестабільного ринку неперервність та рентабельність виробничого процесу.</w:t>
      </w:r>
    </w:p>
    <w:p w:rsidR="00C41865" w:rsidRPr="005E2F5F" w:rsidRDefault="003D23BF" w:rsidP="005E2F5F">
      <w:pPr>
        <w:keepNext/>
        <w:spacing w:line="360" w:lineRule="auto"/>
        <w:ind w:firstLine="720"/>
        <w:jc w:val="both"/>
        <w:rPr>
          <w:sz w:val="28"/>
          <w:szCs w:val="28"/>
        </w:rPr>
      </w:pPr>
      <w:r w:rsidRPr="005E2F5F">
        <w:rPr>
          <w:sz w:val="28"/>
          <w:szCs w:val="28"/>
          <w:lang w:val="uk-UA"/>
        </w:rPr>
        <w:t xml:space="preserve">Залежність між рівнем оборотного капіталу та прибутком показано на рис. </w:t>
      </w:r>
      <w:r w:rsidR="00BE27E9" w:rsidRPr="005E2F5F">
        <w:rPr>
          <w:sz w:val="28"/>
          <w:szCs w:val="28"/>
          <w:lang w:val="uk-UA"/>
        </w:rPr>
        <w:t>1</w:t>
      </w:r>
      <w:r w:rsidRPr="005E2F5F">
        <w:rPr>
          <w:sz w:val="28"/>
          <w:szCs w:val="28"/>
          <w:lang w:val="uk-UA"/>
        </w:rPr>
        <w:t>.</w:t>
      </w:r>
      <w:r w:rsidR="00BE27E9" w:rsidRPr="005E2F5F">
        <w:rPr>
          <w:sz w:val="28"/>
          <w:szCs w:val="28"/>
          <w:lang w:val="uk-UA"/>
        </w:rPr>
        <w:t>3</w:t>
      </w:r>
      <w:r w:rsidRPr="005E2F5F">
        <w:rPr>
          <w:sz w:val="28"/>
          <w:szCs w:val="28"/>
          <w:lang w:val="uk-UA"/>
        </w:rPr>
        <w:t>. При низькому рівні оборотного капіталу підприємство може не мати достатнього рівня прибутку в результаті нестачі оборотн</w:t>
      </w:r>
      <w:r w:rsidR="00DF5686" w:rsidRPr="005E2F5F">
        <w:rPr>
          <w:sz w:val="28"/>
          <w:szCs w:val="28"/>
          <w:lang w:val="uk-UA"/>
        </w:rPr>
        <w:t>их коштів і втрати ліквідності.</w:t>
      </w:r>
    </w:p>
    <w:p w:rsidR="00B727C2" w:rsidRPr="005E2F5F" w:rsidRDefault="001A58BB" w:rsidP="005E2F5F">
      <w:pPr>
        <w:keepNext/>
        <w:spacing w:line="360" w:lineRule="auto"/>
        <w:ind w:firstLine="720"/>
        <w:jc w:val="both"/>
        <w:rPr>
          <w:sz w:val="28"/>
          <w:szCs w:val="28"/>
          <w:lang w:val="uk-UA"/>
        </w:rPr>
      </w:pPr>
      <w:r>
        <w:rPr>
          <w:noProof/>
        </w:rPr>
        <w:pict>
          <v:group id="_x0000_s1047" style="position:absolute;left:0;text-align:left;margin-left:-6pt;margin-top:18.5pt;width:6in;height:174pt;z-index:251654144" coordorigin="1581,1504" coordsize="8640,3480">
            <v:line id="_x0000_s1048" style="position:absolute" from="3021,1504" to="3021,4864" strokecolor="#339" strokeweight="1.5pt">
              <v:stroke startarrow="classic" startarrowlength="long"/>
            </v:line>
            <v:line id="_x0000_s1049" style="position:absolute;rotation:90" from="6200,725" to="6201,8045" strokecolor="#339" strokeweight="1.5pt">
              <v:stroke startarrow="classic" startarrowlength="long"/>
            </v:line>
            <v:shape id="_x0000_s1050" type="#_x0000_t202" style="position:absolute;left:1581;top:1504;width:1440;height:480" filled="f" stroked="f">
              <v:textbox style="mso-next-textbox:#_x0000_s1050">
                <w:txbxContent>
                  <w:p w:rsidR="005E2F5F" w:rsidRPr="00E3374F" w:rsidRDefault="005E2F5F" w:rsidP="00B727C2">
                    <w:pPr>
                      <w:jc w:val="center"/>
                      <w:rPr>
                        <w:b/>
                        <w:bCs/>
                        <w:sz w:val="24"/>
                        <w:szCs w:val="24"/>
                        <w:lang w:val="uk-UA"/>
                      </w:rPr>
                    </w:pPr>
                    <w:r>
                      <w:rPr>
                        <w:b/>
                        <w:bCs/>
                        <w:sz w:val="24"/>
                        <w:szCs w:val="24"/>
                        <w:lang w:val="uk-UA"/>
                      </w:rPr>
                      <w:t>Прибуток</w:t>
                    </w:r>
                  </w:p>
                </w:txbxContent>
              </v:textbox>
            </v:shape>
            <v:shape id="_x0000_s1051" type="#_x0000_t202" style="position:absolute;left:8661;top:4504;width:1560;height:480" filled="f" stroked="f">
              <v:textbox style="mso-next-textbox:#_x0000_s1051">
                <w:txbxContent>
                  <w:p w:rsidR="005E2F5F" w:rsidRPr="00E3374F" w:rsidRDefault="005E2F5F" w:rsidP="00B727C2">
                    <w:pPr>
                      <w:jc w:val="center"/>
                      <w:rPr>
                        <w:b/>
                        <w:bCs/>
                        <w:sz w:val="24"/>
                        <w:szCs w:val="24"/>
                        <w:lang w:val="uk-UA"/>
                      </w:rPr>
                    </w:pPr>
                    <w:r>
                      <w:rPr>
                        <w:b/>
                        <w:bCs/>
                        <w:sz w:val="24"/>
                        <w:szCs w:val="24"/>
                        <w:lang w:val="uk-UA"/>
                      </w:rPr>
                      <w:t>Рівень ОК</w:t>
                    </w:r>
                  </w:p>
                </w:txbxContent>
              </v:textbox>
            </v:shape>
            <v:shape id="_x0000_s1052" type="#_x0000_t202" style="position:absolute;left:2421;top:4384;width:720;height:480" filled="f" stroked="f">
              <v:textbox style="mso-next-textbox:#_x0000_s1052">
                <w:txbxContent>
                  <w:p w:rsidR="005E2F5F" w:rsidRPr="00E3374F" w:rsidRDefault="005E2F5F" w:rsidP="00B727C2">
                    <w:pPr>
                      <w:jc w:val="center"/>
                      <w:rPr>
                        <w:b/>
                        <w:bCs/>
                        <w:sz w:val="24"/>
                        <w:szCs w:val="24"/>
                        <w:lang w:val="uk-UA"/>
                      </w:rPr>
                    </w:pPr>
                    <w:r>
                      <w:rPr>
                        <w:b/>
                        <w:bCs/>
                        <w:sz w:val="24"/>
                        <w:szCs w:val="24"/>
                        <w:lang w:val="uk-UA"/>
                      </w:rPr>
                      <w:t>0</w:t>
                    </w:r>
                  </w:p>
                </w:txbxContent>
              </v:textbox>
            </v:shape>
            <v:shape id="_x0000_s1053" style="position:absolute;left:3501;top:2644;width:5880;height:420" coordsize="5880,420" path="m,420c430,270,860,120,1560,60,2260,,3480,20,4200,60v720,40,1200,140,1680,240e" filled="f" strokecolor="#339" strokeweight="1pt">
              <v:path arrowok="t"/>
            </v:shape>
          </v:group>
        </w:pict>
      </w:r>
    </w:p>
    <w:p w:rsidR="00B727C2" w:rsidRPr="005E2F5F" w:rsidRDefault="00B727C2" w:rsidP="005E2F5F">
      <w:pPr>
        <w:keepNext/>
        <w:spacing w:line="360" w:lineRule="auto"/>
        <w:ind w:firstLine="720"/>
        <w:jc w:val="both"/>
        <w:rPr>
          <w:sz w:val="28"/>
          <w:szCs w:val="28"/>
          <w:lang w:val="uk-UA"/>
        </w:rPr>
      </w:pPr>
    </w:p>
    <w:p w:rsidR="00B727C2" w:rsidRPr="005E2F5F" w:rsidRDefault="00B727C2" w:rsidP="005E2F5F">
      <w:pPr>
        <w:keepNext/>
        <w:spacing w:line="360" w:lineRule="auto"/>
        <w:ind w:firstLine="720"/>
        <w:jc w:val="both"/>
        <w:rPr>
          <w:sz w:val="28"/>
          <w:szCs w:val="28"/>
          <w:lang w:val="uk-UA"/>
        </w:rPr>
      </w:pPr>
    </w:p>
    <w:p w:rsidR="00B727C2" w:rsidRPr="005E2F5F" w:rsidRDefault="00B727C2" w:rsidP="005E2F5F">
      <w:pPr>
        <w:keepNext/>
        <w:spacing w:line="360" w:lineRule="auto"/>
        <w:ind w:firstLine="720"/>
        <w:jc w:val="both"/>
        <w:rPr>
          <w:sz w:val="28"/>
          <w:szCs w:val="28"/>
          <w:lang w:val="uk-UA"/>
        </w:rPr>
      </w:pPr>
    </w:p>
    <w:p w:rsidR="00B727C2" w:rsidRPr="005E2F5F" w:rsidRDefault="00B727C2" w:rsidP="005E2F5F">
      <w:pPr>
        <w:keepNext/>
        <w:spacing w:line="360" w:lineRule="auto"/>
        <w:ind w:firstLine="720"/>
        <w:jc w:val="both"/>
        <w:rPr>
          <w:sz w:val="28"/>
          <w:szCs w:val="28"/>
          <w:lang w:val="uk-UA"/>
        </w:rPr>
      </w:pPr>
    </w:p>
    <w:p w:rsidR="00B727C2" w:rsidRPr="005E2F5F" w:rsidRDefault="00B727C2" w:rsidP="005E2F5F">
      <w:pPr>
        <w:keepNext/>
        <w:spacing w:line="360" w:lineRule="auto"/>
        <w:ind w:firstLine="720"/>
        <w:jc w:val="both"/>
        <w:rPr>
          <w:sz w:val="28"/>
          <w:szCs w:val="28"/>
          <w:lang w:val="uk-UA"/>
        </w:rPr>
      </w:pPr>
    </w:p>
    <w:p w:rsidR="00B727C2" w:rsidRPr="005E2F5F" w:rsidRDefault="00B727C2" w:rsidP="005E2F5F">
      <w:pPr>
        <w:keepNext/>
        <w:spacing w:line="360" w:lineRule="auto"/>
        <w:ind w:firstLine="720"/>
        <w:jc w:val="both"/>
        <w:rPr>
          <w:sz w:val="28"/>
          <w:szCs w:val="28"/>
          <w:lang w:val="uk-UA"/>
        </w:rPr>
      </w:pPr>
    </w:p>
    <w:p w:rsidR="00B727C2" w:rsidRPr="005E2F5F" w:rsidRDefault="00B727C2" w:rsidP="005E2F5F">
      <w:pPr>
        <w:keepNext/>
        <w:spacing w:line="360" w:lineRule="auto"/>
        <w:ind w:firstLine="720"/>
        <w:jc w:val="both"/>
        <w:rPr>
          <w:sz w:val="28"/>
          <w:szCs w:val="28"/>
          <w:lang w:val="uk-UA"/>
        </w:rPr>
      </w:pPr>
    </w:p>
    <w:p w:rsidR="00BE027D" w:rsidRPr="005E2F5F" w:rsidRDefault="00BE027D" w:rsidP="005E2F5F">
      <w:pPr>
        <w:keepNext/>
        <w:spacing w:line="360" w:lineRule="auto"/>
        <w:ind w:firstLine="720"/>
        <w:jc w:val="both"/>
        <w:rPr>
          <w:sz w:val="28"/>
          <w:szCs w:val="28"/>
          <w:lang w:val="uk-UA"/>
        </w:rPr>
      </w:pPr>
      <w:r w:rsidRPr="005E2F5F">
        <w:rPr>
          <w:sz w:val="28"/>
          <w:szCs w:val="28"/>
          <w:lang w:val="uk-UA"/>
        </w:rPr>
        <w:t xml:space="preserve">Рис. </w:t>
      </w:r>
      <w:r w:rsidR="00BE27E9" w:rsidRPr="005E2F5F">
        <w:rPr>
          <w:sz w:val="28"/>
          <w:szCs w:val="28"/>
          <w:lang w:val="uk-UA"/>
        </w:rPr>
        <w:t>1</w:t>
      </w:r>
      <w:r w:rsidRPr="005E2F5F">
        <w:rPr>
          <w:sz w:val="28"/>
          <w:szCs w:val="28"/>
          <w:lang w:val="uk-UA"/>
        </w:rPr>
        <w:t>.</w:t>
      </w:r>
      <w:r w:rsidR="00BE27E9" w:rsidRPr="005E2F5F">
        <w:rPr>
          <w:sz w:val="28"/>
          <w:szCs w:val="28"/>
          <w:lang w:val="uk-UA"/>
        </w:rPr>
        <w:t>3</w:t>
      </w:r>
      <w:r w:rsidRPr="005E2F5F">
        <w:rPr>
          <w:sz w:val="28"/>
          <w:szCs w:val="28"/>
          <w:lang w:val="uk-UA"/>
        </w:rPr>
        <w:t xml:space="preserve"> Залежність між рівнем оборотного капіталу і прибутком</w:t>
      </w:r>
    </w:p>
    <w:p w:rsidR="00BE027D" w:rsidRPr="005E2F5F" w:rsidRDefault="00BE027D" w:rsidP="005E2F5F">
      <w:pPr>
        <w:keepNext/>
        <w:spacing w:line="360" w:lineRule="auto"/>
        <w:ind w:firstLine="720"/>
        <w:jc w:val="both"/>
        <w:rPr>
          <w:sz w:val="28"/>
          <w:szCs w:val="28"/>
          <w:lang w:val="uk-UA"/>
        </w:rPr>
      </w:pPr>
    </w:p>
    <w:p w:rsidR="00F745BB" w:rsidRPr="005E2F5F" w:rsidRDefault="00F745BB" w:rsidP="005E2F5F">
      <w:pPr>
        <w:keepNext/>
        <w:spacing w:line="360" w:lineRule="auto"/>
        <w:ind w:firstLine="720"/>
        <w:jc w:val="both"/>
        <w:rPr>
          <w:sz w:val="28"/>
          <w:szCs w:val="28"/>
          <w:lang w:val="uk-UA"/>
        </w:rPr>
      </w:pPr>
      <w:r w:rsidRPr="005E2F5F">
        <w:rPr>
          <w:sz w:val="28"/>
          <w:szCs w:val="28"/>
          <w:lang w:val="uk-UA"/>
        </w:rPr>
        <w:t>Зростання рівня оборотного капіталу до деякої величини забезпечує неперервний і стабільний виробничий процес за рахунок оптимальних для даного підприємства обсягу товарно-матеріальних запасів, залишку грошових коштів на рахунку та необхідного в конкретних умовах обсягу дебіторської заборгованості.</w:t>
      </w:r>
    </w:p>
    <w:p w:rsidR="00F745BB" w:rsidRPr="005E2F5F" w:rsidRDefault="00F745BB" w:rsidP="005E2F5F">
      <w:pPr>
        <w:keepNext/>
        <w:spacing w:line="360" w:lineRule="auto"/>
        <w:ind w:firstLine="720"/>
        <w:jc w:val="both"/>
        <w:rPr>
          <w:sz w:val="28"/>
          <w:szCs w:val="28"/>
          <w:lang w:val="uk-UA"/>
        </w:rPr>
      </w:pPr>
      <w:r w:rsidRPr="005E2F5F">
        <w:rPr>
          <w:sz w:val="28"/>
          <w:szCs w:val="28"/>
          <w:lang w:val="uk-UA"/>
        </w:rPr>
        <w:t>В результаті ефективного використання ресурсів прибуток досягає максимальної величини. Подальше нарощення обсягу оборотних активів приводить до виникнення надлишкових товарно-матеріальних запасів, невиправданої дебіторської заборгованості, неефективного використання грошових коштів, що негативно впливає на ефективність усієї виробничо-господарської діяльності підприємства та призводить до зниження прибутку</w:t>
      </w:r>
      <w:r w:rsidR="005E2F5F">
        <w:rPr>
          <w:sz w:val="28"/>
          <w:szCs w:val="28"/>
          <w:lang w:val="uk-UA"/>
        </w:rPr>
        <w:t>.</w:t>
      </w:r>
    </w:p>
    <w:p w:rsidR="003D23BF" w:rsidRPr="005E2F5F" w:rsidRDefault="003D23BF" w:rsidP="005E2F5F">
      <w:pPr>
        <w:keepNext/>
        <w:spacing w:line="360" w:lineRule="auto"/>
        <w:ind w:firstLine="720"/>
        <w:jc w:val="both"/>
        <w:rPr>
          <w:sz w:val="28"/>
          <w:szCs w:val="28"/>
          <w:lang w:val="uk-UA"/>
        </w:rPr>
      </w:pPr>
      <w:r w:rsidRPr="005E2F5F">
        <w:rPr>
          <w:sz w:val="28"/>
          <w:szCs w:val="28"/>
          <w:lang w:val="uk-UA"/>
        </w:rPr>
        <w:t>Компроміс між ризиком втрати ліквідності при низькому рівні оборотного капіталу та зниженням ефективності виробничо-господарської діяльності внаслідок зростання обсягу оборотних активів можуть забезпечити наявність на підприємстві кваліфікованих фінансових менеджерів та розробка й реалізація ними ефективної політики управління оборотним капіталом.</w:t>
      </w:r>
    </w:p>
    <w:p w:rsidR="00BE027D" w:rsidRPr="005E2F5F" w:rsidRDefault="00BE027D" w:rsidP="005E2F5F">
      <w:pPr>
        <w:keepNext/>
        <w:spacing w:line="360" w:lineRule="auto"/>
        <w:ind w:firstLine="720"/>
        <w:jc w:val="both"/>
        <w:rPr>
          <w:sz w:val="28"/>
          <w:szCs w:val="28"/>
          <w:lang w:val="uk-UA"/>
        </w:rPr>
      </w:pPr>
    </w:p>
    <w:p w:rsidR="003D23BF" w:rsidRPr="005E2F5F" w:rsidRDefault="003D23BF" w:rsidP="005E2F5F">
      <w:pPr>
        <w:keepNext/>
        <w:spacing w:line="360" w:lineRule="auto"/>
        <w:ind w:firstLine="720"/>
        <w:jc w:val="both"/>
        <w:rPr>
          <w:bCs/>
          <w:sz w:val="28"/>
          <w:szCs w:val="28"/>
          <w:lang w:val="uk-UA"/>
        </w:rPr>
      </w:pPr>
      <w:r w:rsidRPr="005E2F5F">
        <w:rPr>
          <w:bCs/>
          <w:sz w:val="28"/>
          <w:szCs w:val="28"/>
          <w:lang w:val="uk-UA"/>
        </w:rPr>
        <w:t>1.</w:t>
      </w:r>
      <w:r w:rsidR="001D668A" w:rsidRPr="005E2F5F">
        <w:rPr>
          <w:bCs/>
          <w:sz w:val="28"/>
          <w:szCs w:val="28"/>
          <w:lang w:val="uk-UA"/>
        </w:rPr>
        <w:t>3</w:t>
      </w:r>
      <w:r w:rsidR="005E2F5F">
        <w:rPr>
          <w:bCs/>
          <w:sz w:val="28"/>
          <w:szCs w:val="28"/>
          <w:lang w:val="uk-UA"/>
        </w:rPr>
        <w:t xml:space="preserve"> </w:t>
      </w:r>
      <w:r w:rsidRPr="005E2F5F">
        <w:rPr>
          <w:bCs/>
          <w:sz w:val="28"/>
          <w:szCs w:val="28"/>
          <w:lang w:val="uk-UA"/>
        </w:rPr>
        <w:t>Управління товарно-матеріальними запасами</w:t>
      </w:r>
    </w:p>
    <w:p w:rsidR="00BE027D" w:rsidRPr="005E2F5F" w:rsidRDefault="00BE027D" w:rsidP="005E2F5F">
      <w:pPr>
        <w:keepNext/>
        <w:spacing w:line="360" w:lineRule="auto"/>
        <w:ind w:firstLine="720"/>
        <w:jc w:val="both"/>
        <w:rPr>
          <w:sz w:val="28"/>
          <w:szCs w:val="28"/>
          <w:lang w:val="uk-UA"/>
        </w:rPr>
      </w:pPr>
    </w:p>
    <w:p w:rsidR="003D23BF" w:rsidRPr="005E2F5F" w:rsidRDefault="003D23BF" w:rsidP="005E2F5F">
      <w:pPr>
        <w:keepNext/>
        <w:spacing w:line="360" w:lineRule="auto"/>
        <w:ind w:firstLine="720"/>
        <w:jc w:val="both"/>
        <w:rPr>
          <w:sz w:val="28"/>
          <w:szCs w:val="28"/>
          <w:lang w:val="uk-UA"/>
        </w:rPr>
      </w:pPr>
      <w:r w:rsidRPr="005E2F5F">
        <w:rPr>
          <w:sz w:val="28"/>
          <w:szCs w:val="28"/>
          <w:lang w:val="uk-UA"/>
        </w:rPr>
        <w:t>Товарно-матеріальні запаси призначені для використання у виробничо-господарській діяльності. Вони включають сировину й матеріали, незавершене виробництво, готову продукцію та інші запаси. Оскільки процеси виробництва і реалізації продукції практично ніколи не бувають ідеально узгоджені в часі, обсяг запасів може коливатись у значних межах. Крім того, на обсяг сировини, матеріалів і готової продукції впливає багато інших чинників.</w:t>
      </w:r>
    </w:p>
    <w:p w:rsidR="003D23BF" w:rsidRPr="005E2F5F" w:rsidRDefault="003D23BF" w:rsidP="005E2F5F">
      <w:pPr>
        <w:keepNext/>
        <w:spacing w:line="360" w:lineRule="auto"/>
        <w:ind w:firstLine="720"/>
        <w:jc w:val="both"/>
        <w:rPr>
          <w:sz w:val="28"/>
          <w:szCs w:val="28"/>
          <w:lang w:val="uk-UA"/>
        </w:rPr>
      </w:pPr>
      <w:r w:rsidRPr="005E2F5F">
        <w:rPr>
          <w:sz w:val="28"/>
          <w:szCs w:val="28"/>
          <w:lang w:val="uk-UA"/>
        </w:rPr>
        <w:t>Так, запаси готової продукції залежать від стабільності попиту, змін в обсягах ринку, сезонного коливання цін, строків зберігання, тривалості переробки, сезонності постачання та реалізації тощо. Продукцію також можна випускати і реалізувати партіями з метою економії витрат, що призводитиме до періодичних коливань залишку готової продукції на складі.</w:t>
      </w:r>
    </w:p>
    <w:p w:rsidR="003D23BF" w:rsidRPr="005E2F5F" w:rsidRDefault="003D23BF" w:rsidP="005E2F5F">
      <w:pPr>
        <w:keepNext/>
        <w:spacing w:line="360" w:lineRule="auto"/>
        <w:ind w:firstLine="720"/>
        <w:jc w:val="both"/>
        <w:rPr>
          <w:sz w:val="28"/>
          <w:szCs w:val="28"/>
          <w:lang w:val="uk-UA"/>
        </w:rPr>
      </w:pPr>
      <w:r w:rsidRPr="005E2F5F">
        <w:rPr>
          <w:sz w:val="28"/>
          <w:szCs w:val="28"/>
          <w:lang w:val="uk-UA"/>
        </w:rPr>
        <w:t>Запаси сировини, матеріалів і комплектуючих залежать від стабільності в роботі постачальників та в збуті продукції, сезонності виробництва, мінливості цін на сировину і готову продукцію. Якщо передбачаються збої та зміни цін у постачанні чи збуті, доцільно тримати більші запаси сировини, матеріалів та комплектуючих. Запаси потрібно збільшувати також при розширенні виробництва та зростанні обсягів реалізації. Слід також зазначити, що більші партії сировини можуть поставлятися зі знижкою або потребувати менших транспортних витрат у розрахунку на одиницю обсягу чи ваги.</w:t>
      </w:r>
    </w:p>
    <w:p w:rsidR="003D23BF" w:rsidRPr="005E2F5F" w:rsidRDefault="003D23BF" w:rsidP="005E2F5F">
      <w:pPr>
        <w:keepNext/>
        <w:spacing w:line="360" w:lineRule="auto"/>
        <w:ind w:firstLine="720"/>
        <w:jc w:val="both"/>
        <w:rPr>
          <w:sz w:val="28"/>
          <w:szCs w:val="28"/>
          <w:lang w:val="uk-UA"/>
        </w:rPr>
      </w:pPr>
      <w:r w:rsidRPr="005E2F5F">
        <w:rPr>
          <w:sz w:val="28"/>
          <w:szCs w:val="28"/>
          <w:lang w:val="uk-UA"/>
        </w:rPr>
        <w:t>Крім достатнього обсягу запасів готової продукції, сировини і матеріалів на підприємстві необхідно мати достатній обсяг незавершеного виробництва для забезпечення неперервності та гнучкості виробничого процесу. Правильно визначені запаси сировини, матеріалів і готової продукції забезпечують безперебійну роботу підприємства при збоях у постачанні та важко прогнозованому збуті. Результатом формування недостатнього обсягу запасів можуть бути порушення графіка виробничого процесу, зменшення обсягів збуту, втрата репутації підприємства на ринку.</w:t>
      </w:r>
    </w:p>
    <w:p w:rsidR="003D23BF" w:rsidRPr="005E2F5F" w:rsidRDefault="003D23BF" w:rsidP="005E2F5F">
      <w:pPr>
        <w:keepNext/>
        <w:spacing w:line="360" w:lineRule="auto"/>
        <w:ind w:firstLine="720"/>
        <w:jc w:val="both"/>
        <w:rPr>
          <w:sz w:val="28"/>
          <w:szCs w:val="28"/>
          <w:lang w:val="uk-UA"/>
        </w:rPr>
      </w:pPr>
      <w:r w:rsidRPr="005E2F5F">
        <w:rPr>
          <w:sz w:val="28"/>
          <w:szCs w:val="28"/>
          <w:lang w:val="uk-UA"/>
        </w:rPr>
        <w:t>Утримання певного обсягу товарно-матеріальних запасів на підприємстві завжди пов</w:t>
      </w:r>
      <w:r w:rsidR="007F0411" w:rsidRPr="005E2F5F">
        <w:rPr>
          <w:sz w:val="28"/>
          <w:szCs w:val="28"/>
          <w:lang w:val="uk-UA"/>
        </w:rPr>
        <w:t>’</w:t>
      </w:r>
      <w:r w:rsidRPr="005E2F5F">
        <w:rPr>
          <w:sz w:val="28"/>
          <w:szCs w:val="28"/>
          <w:lang w:val="uk-UA"/>
        </w:rPr>
        <w:t>язано зі значними витратами, оскільки необхідно витрачати кошти на оренду складських приміщень, пошук покупців і постачальників, оплату праці співробітників, які займаються зберіганням та транспортуванням запасів, тощо.</w:t>
      </w:r>
    </w:p>
    <w:p w:rsidR="003D23BF" w:rsidRPr="005E2F5F" w:rsidRDefault="003D23BF" w:rsidP="005E2F5F">
      <w:pPr>
        <w:keepNext/>
        <w:spacing w:line="360" w:lineRule="auto"/>
        <w:ind w:firstLine="720"/>
        <w:jc w:val="both"/>
        <w:rPr>
          <w:sz w:val="28"/>
          <w:szCs w:val="28"/>
          <w:lang w:val="uk-UA"/>
        </w:rPr>
      </w:pPr>
      <w:r w:rsidRPr="005E2F5F">
        <w:rPr>
          <w:sz w:val="28"/>
          <w:szCs w:val="28"/>
          <w:lang w:val="uk-UA"/>
        </w:rPr>
        <w:t>Найбільш важливішими складовими витрат є:</w:t>
      </w:r>
    </w:p>
    <w:p w:rsidR="003D23BF" w:rsidRPr="005E2F5F" w:rsidRDefault="003D23BF" w:rsidP="005E2F5F">
      <w:pPr>
        <w:keepNext/>
        <w:numPr>
          <w:ilvl w:val="0"/>
          <w:numId w:val="6"/>
        </w:numPr>
        <w:spacing w:line="360" w:lineRule="auto"/>
        <w:ind w:left="0" w:firstLine="720"/>
        <w:jc w:val="both"/>
        <w:rPr>
          <w:sz w:val="28"/>
          <w:szCs w:val="28"/>
          <w:lang w:val="uk-UA"/>
        </w:rPr>
      </w:pPr>
      <w:r w:rsidRPr="005E2F5F">
        <w:rPr>
          <w:sz w:val="28"/>
          <w:szCs w:val="28"/>
          <w:lang w:val="uk-UA"/>
        </w:rPr>
        <w:t>витрати на фінансування запасів, тобто на сплату процентів за банків</w:t>
      </w:r>
      <w:r w:rsidR="00BE027D" w:rsidRPr="005E2F5F">
        <w:rPr>
          <w:sz w:val="28"/>
          <w:szCs w:val="28"/>
          <w:lang w:val="uk-UA"/>
        </w:rPr>
        <w:t>ськими та іншими позиками, ос</w:t>
      </w:r>
      <w:r w:rsidRPr="005E2F5F">
        <w:rPr>
          <w:sz w:val="28"/>
          <w:szCs w:val="28"/>
          <w:lang w:val="uk-UA"/>
        </w:rPr>
        <w:t>кільки придбання запасів переважно фінансують за рахунок позикових коштів;</w:t>
      </w:r>
    </w:p>
    <w:p w:rsidR="003D23BF" w:rsidRPr="005E2F5F" w:rsidRDefault="003D23BF" w:rsidP="005E2F5F">
      <w:pPr>
        <w:keepNext/>
        <w:numPr>
          <w:ilvl w:val="0"/>
          <w:numId w:val="6"/>
        </w:numPr>
        <w:spacing w:line="360" w:lineRule="auto"/>
        <w:ind w:left="0" w:firstLine="720"/>
        <w:jc w:val="both"/>
        <w:rPr>
          <w:sz w:val="28"/>
          <w:szCs w:val="28"/>
          <w:lang w:val="uk-UA"/>
        </w:rPr>
      </w:pPr>
      <w:r w:rsidRPr="005E2F5F">
        <w:rPr>
          <w:sz w:val="28"/>
          <w:szCs w:val="28"/>
          <w:lang w:val="uk-UA"/>
        </w:rPr>
        <w:t xml:space="preserve">витрати на компенсацію втрат у результаті морального старіння та псування матеріалів, сировини </w:t>
      </w:r>
      <w:r w:rsidR="00BE027D" w:rsidRPr="005E2F5F">
        <w:rPr>
          <w:sz w:val="28"/>
          <w:szCs w:val="28"/>
          <w:lang w:val="uk-UA"/>
        </w:rPr>
        <w:t>й</w:t>
      </w:r>
      <w:r w:rsidRPr="005E2F5F">
        <w:rPr>
          <w:sz w:val="28"/>
          <w:szCs w:val="28"/>
          <w:lang w:val="uk-UA"/>
        </w:rPr>
        <w:t xml:space="preserve"> готової продукції.</w:t>
      </w:r>
    </w:p>
    <w:p w:rsidR="003D23BF" w:rsidRPr="005E2F5F" w:rsidRDefault="003D23BF" w:rsidP="005E2F5F">
      <w:pPr>
        <w:keepNext/>
        <w:spacing w:line="360" w:lineRule="auto"/>
        <w:ind w:firstLine="720"/>
        <w:jc w:val="both"/>
        <w:rPr>
          <w:sz w:val="28"/>
          <w:szCs w:val="28"/>
          <w:lang w:val="uk-UA"/>
        </w:rPr>
      </w:pPr>
      <w:r w:rsidRPr="005E2F5F">
        <w:rPr>
          <w:sz w:val="28"/>
          <w:szCs w:val="28"/>
          <w:lang w:val="uk-UA"/>
        </w:rPr>
        <w:t>З урахуванням того, що більшість промислових підприємств закуповують сировину та комплектуючі партіями, а також реалізують продукцію партіями, тобто здійснюють оптові поставки своєї продукції покупцям, доцільно поділити витрати на</w:t>
      </w:r>
      <w:r w:rsidR="00BE027D" w:rsidRPr="005E2F5F">
        <w:rPr>
          <w:sz w:val="28"/>
          <w:szCs w:val="28"/>
          <w:lang w:val="uk-UA"/>
        </w:rPr>
        <w:t xml:space="preserve"> утримання запасів на дві групи:</w:t>
      </w:r>
    </w:p>
    <w:p w:rsidR="003D23BF" w:rsidRPr="005E2F5F" w:rsidRDefault="00DE43B3" w:rsidP="005E2F5F">
      <w:pPr>
        <w:keepNext/>
        <w:numPr>
          <w:ilvl w:val="1"/>
          <w:numId w:val="6"/>
        </w:numPr>
        <w:spacing w:line="360" w:lineRule="auto"/>
        <w:ind w:left="0" w:firstLine="720"/>
        <w:jc w:val="both"/>
        <w:rPr>
          <w:sz w:val="28"/>
          <w:szCs w:val="28"/>
          <w:lang w:val="uk-UA"/>
        </w:rPr>
      </w:pPr>
      <w:r w:rsidRPr="005E2F5F">
        <w:rPr>
          <w:sz w:val="28"/>
          <w:szCs w:val="28"/>
          <w:lang w:val="uk-UA"/>
        </w:rPr>
        <w:t>о</w:t>
      </w:r>
      <w:r w:rsidR="003D23BF" w:rsidRPr="005E2F5F">
        <w:rPr>
          <w:sz w:val="28"/>
          <w:szCs w:val="28"/>
          <w:lang w:val="uk-UA"/>
        </w:rPr>
        <w:t>пераційні витрати на утримання запасів, які включають витрати підприємства з фінансува</w:t>
      </w:r>
      <w:r w:rsidR="00BE027D" w:rsidRPr="005E2F5F">
        <w:rPr>
          <w:sz w:val="28"/>
          <w:szCs w:val="28"/>
          <w:lang w:val="uk-UA"/>
        </w:rPr>
        <w:t>ння, збе</w:t>
      </w:r>
      <w:r w:rsidR="003D23BF" w:rsidRPr="005E2F5F">
        <w:rPr>
          <w:sz w:val="28"/>
          <w:szCs w:val="28"/>
          <w:lang w:val="uk-UA"/>
        </w:rPr>
        <w:t>рігання, страхування запасів, та витрати, пов</w:t>
      </w:r>
      <w:r w:rsidR="007F0411" w:rsidRPr="005E2F5F">
        <w:rPr>
          <w:sz w:val="28"/>
          <w:szCs w:val="28"/>
          <w:lang w:val="uk-UA"/>
        </w:rPr>
        <w:t>’</w:t>
      </w:r>
      <w:r w:rsidR="003D23BF" w:rsidRPr="005E2F5F">
        <w:rPr>
          <w:sz w:val="28"/>
          <w:szCs w:val="28"/>
          <w:lang w:val="uk-UA"/>
        </w:rPr>
        <w:t>язані з моральним старінням і псуванням запасів</w:t>
      </w:r>
      <w:r w:rsidR="00BE027D" w:rsidRPr="005E2F5F">
        <w:rPr>
          <w:sz w:val="28"/>
          <w:szCs w:val="28"/>
          <w:lang w:val="uk-UA"/>
        </w:rPr>
        <w:t>.</w:t>
      </w:r>
      <w:r w:rsidR="003D23BF" w:rsidRPr="005E2F5F">
        <w:rPr>
          <w:sz w:val="28"/>
          <w:szCs w:val="28"/>
          <w:lang w:val="uk-UA"/>
        </w:rPr>
        <w:t xml:space="preserve"> Для оцінки витрат з фінансування використовують, як правило, середньозважену вартість капіта</w:t>
      </w:r>
      <w:r w:rsidRPr="005E2F5F">
        <w:rPr>
          <w:sz w:val="28"/>
          <w:szCs w:val="28"/>
          <w:lang w:val="uk-UA"/>
        </w:rPr>
        <w:t>лу);</w:t>
      </w:r>
    </w:p>
    <w:p w:rsidR="003D23BF" w:rsidRPr="005E2F5F" w:rsidRDefault="00DE43B3" w:rsidP="005E2F5F">
      <w:pPr>
        <w:keepNext/>
        <w:numPr>
          <w:ilvl w:val="1"/>
          <w:numId w:val="6"/>
        </w:numPr>
        <w:spacing w:line="360" w:lineRule="auto"/>
        <w:ind w:left="0" w:firstLine="720"/>
        <w:jc w:val="both"/>
        <w:rPr>
          <w:sz w:val="28"/>
          <w:szCs w:val="28"/>
          <w:lang w:val="uk-UA"/>
        </w:rPr>
      </w:pPr>
      <w:r w:rsidRPr="005E2F5F">
        <w:rPr>
          <w:sz w:val="28"/>
          <w:szCs w:val="28"/>
          <w:lang w:val="uk-UA"/>
        </w:rPr>
        <w:t>в</w:t>
      </w:r>
      <w:r w:rsidR="003D23BF" w:rsidRPr="005E2F5F">
        <w:rPr>
          <w:sz w:val="28"/>
          <w:szCs w:val="28"/>
          <w:lang w:val="uk-UA"/>
        </w:rPr>
        <w:t>итрати на приймання та розміщення замовлень або на організацію за</w:t>
      </w:r>
      <w:r w:rsidR="00BE027D" w:rsidRPr="005E2F5F">
        <w:rPr>
          <w:sz w:val="28"/>
          <w:szCs w:val="28"/>
          <w:lang w:val="uk-UA"/>
        </w:rPr>
        <w:t>мовлень. До них відносять витра</w:t>
      </w:r>
      <w:r w:rsidR="003D23BF" w:rsidRPr="005E2F5F">
        <w:rPr>
          <w:sz w:val="28"/>
          <w:szCs w:val="28"/>
          <w:lang w:val="uk-UA"/>
        </w:rPr>
        <w:t>ти на переговори з п</w:t>
      </w:r>
      <w:r w:rsidR="00BE027D" w:rsidRPr="005E2F5F">
        <w:rPr>
          <w:sz w:val="28"/>
          <w:szCs w:val="28"/>
          <w:lang w:val="uk-UA"/>
        </w:rPr>
        <w:t>артнерами по бізнесу, переоблад</w:t>
      </w:r>
      <w:r w:rsidR="003D23BF" w:rsidRPr="005E2F5F">
        <w:rPr>
          <w:sz w:val="28"/>
          <w:szCs w:val="28"/>
          <w:lang w:val="uk-UA"/>
        </w:rPr>
        <w:t xml:space="preserve">нання устаткування </w:t>
      </w:r>
      <w:r w:rsidR="00BE027D" w:rsidRPr="005E2F5F">
        <w:rPr>
          <w:sz w:val="28"/>
          <w:szCs w:val="28"/>
          <w:lang w:val="uk-UA"/>
        </w:rPr>
        <w:t>для виконання конкретного замов</w:t>
      </w:r>
      <w:r w:rsidR="003D23BF" w:rsidRPr="005E2F5F">
        <w:rPr>
          <w:sz w:val="28"/>
          <w:szCs w:val="28"/>
          <w:lang w:val="uk-UA"/>
        </w:rPr>
        <w:t>лення, відповідні т</w:t>
      </w:r>
      <w:r w:rsidR="00BE027D" w:rsidRPr="005E2F5F">
        <w:rPr>
          <w:sz w:val="28"/>
          <w:szCs w:val="28"/>
          <w:lang w:val="uk-UA"/>
        </w:rPr>
        <w:t>ранспортні витрати, а також мож</w:t>
      </w:r>
      <w:r w:rsidR="003D23BF" w:rsidRPr="005E2F5F">
        <w:rPr>
          <w:sz w:val="28"/>
          <w:szCs w:val="28"/>
          <w:lang w:val="uk-UA"/>
        </w:rPr>
        <w:t>ливі втрати від збоїв у виробничо</w:t>
      </w:r>
      <w:r w:rsidR="00BE027D" w:rsidRPr="005E2F5F">
        <w:rPr>
          <w:sz w:val="28"/>
          <w:szCs w:val="28"/>
          <w:lang w:val="uk-UA"/>
        </w:rPr>
        <w:t>му процесі в резуль</w:t>
      </w:r>
      <w:r w:rsidR="003D23BF" w:rsidRPr="005E2F5F">
        <w:rPr>
          <w:sz w:val="28"/>
          <w:szCs w:val="28"/>
          <w:lang w:val="uk-UA"/>
        </w:rPr>
        <w:t>таті низького рівня запасів, недоотримання виручки через відсутність достатніх запасів готової продукції на складі тощо</w:t>
      </w:r>
      <w:r w:rsidR="005E2F5F">
        <w:rPr>
          <w:sz w:val="28"/>
          <w:szCs w:val="28"/>
          <w:lang w:val="uk-UA"/>
        </w:rPr>
        <w:t>.</w:t>
      </w:r>
    </w:p>
    <w:p w:rsidR="003D23BF" w:rsidRPr="005E2F5F" w:rsidRDefault="003D23BF" w:rsidP="005E2F5F">
      <w:pPr>
        <w:keepNext/>
        <w:spacing w:line="360" w:lineRule="auto"/>
        <w:ind w:firstLine="720"/>
        <w:jc w:val="both"/>
        <w:rPr>
          <w:sz w:val="28"/>
          <w:szCs w:val="28"/>
          <w:lang w:val="uk-UA"/>
        </w:rPr>
      </w:pPr>
      <w:r w:rsidRPr="005E2F5F">
        <w:rPr>
          <w:sz w:val="28"/>
          <w:szCs w:val="28"/>
          <w:lang w:val="uk-UA"/>
        </w:rPr>
        <w:t xml:space="preserve">Операційні витрати підприємства пропорційні до середньої величини запасів, оскільки обсяги банківського кредитування, страхові суми чи витрати на зберігання завжди визначаються величиною запасів (рис. </w:t>
      </w:r>
      <w:r w:rsidR="00BE27E9" w:rsidRPr="005E2F5F">
        <w:rPr>
          <w:sz w:val="28"/>
          <w:szCs w:val="28"/>
          <w:lang w:val="uk-UA"/>
        </w:rPr>
        <w:t>1</w:t>
      </w:r>
      <w:r w:rsidRPr="005E2F5F">
        <w:rPr>
          <w:sz w:val="28"/>
          <w:szCs w:val="28"/>
          <w:lang w:val="uk-UA"/>
        </w:rPr>
        <w:t>.</w:t>
      </w:r>
      <w:r w:rsidR="00BE27E9" w:rsidRPr="005E2F5F">
        <w:rPr>
          <w:sz w:val="28"/>
          <w:szCs w:val="28"/>
          <w:lang w:val="uk-UA"/>
        </w:rPr>
        <w:t>4</w:t>
      </w:r>
      <w:r w:rsidRPr="005E2F5F">
        <w:rPr>
          <w:sz w:val="28"/>
          <w:szCs w:val="28"/>
          <w:lang w:val="uk-UA"/>
        </w:rPr>
        <w:t>). Чим більші запаси утримує підприємство, тим більшими будуть операційні витрати на їх утримання. Як правило, такі витрати визначаються у процентному відношенні до середнього обсягу запасів.</w:t>
      </w:r>
    </w:p>
    <w:p w:rsidR="00DB2029" w:rsidRPr="005E2F5F" w:rsidRDefault="00DB2029" w:rsidP="005E2F5F">
      <w:pPr>
        <w:keepNext/>
        <w:spacing w:line="360" w:lineRule="auto"/>
        <w:ind w:firstLine="720"/>
        <w:jc w:val="both"/>
        <w:rPr>
          <w:sz w:val="28"/>
          <w:szCs w:val="28"/>
          <w:lang w:val="uk-UA"/>
        </w:rPr>
      </w:pPr>
      <w:r w:rsidRPr="005E2F5F">
        <w:rPr>
          <w:sz w:val="28"/>
          <w:szCs w:val="28"/>
          <w:lang w:val="uk-UA"/>
        </w:rPr>
        <w:t>Витрати на приймання та розміщення замовлень, навпаки, обернено пропорційні до обсягу запасів, оскільки втрати від збоїв у виробничому процесі чи ризик недоотримання виручки через низький рівень запасів зменшуються при збільшенні рівня запасів, а основні витрати на організацію замовлення практично не залежать від обсягу самого замовлення.</w:t>
      </w:r>
    </w:p>
    <w:p w:rsidR="00DB2029" w:rsidRPr="005E2F5F" w:rsidRDefault="00DB2029" w:rsidP="005E2F5F">
      <w:pPr>
        <w:keepNext/>
        <w:spacing w:line="360" w:lineRule="auto"/>
        <w:ind w:firstLine="720"/>
        <w:jc w:val="both"/>
        <w:rPr>
          <w:sz w:val="28"/>
          <w:szCs w:val="28"/>
          <w:lang w:val="uk-UA"/>
        </w:rPr>
      </w:pPr>
      <w:r w:rsidRPr="005E2F5F">
        <w:rPr>
          <w:sz w:val="28"/>
          <w:szCs w:val="28"/>
          <w:lang w:val="uk-UA"/>
        </w:rPr>
        <w:t>Це свідчить про існування деякого оптимального для підприємства обсягу товарно-матеріальних запасів і відповідно оптимального обсягу замовлення, при якому витрати на утримання запасів будуть мінімальними. Обсяг запасів, менший від оптимального, призводить до збільшення витрат і зростання ризику зупинки виробництва; обсяг запасів, що перевищує оптимальний, також призводить до збільшення витрат на зберігання виробничих запасів, але вже в результаті виникнення надлишкових запасів та знерухомлення грошових коштів</w:t>
      </w:r>
      <w:r w:rsidR="005E2F5F">
        <w:rPr>
          <w:sz w:val="28"/>
          <w:szCs w:val="28"/>
          <w:lang w:val="uk-UA"/>
        </w:rPr>
        <w:t>.</w:t>
      </w:r>
    </w:p>
    <w:p w:rsidR="00166A9F" w:rsidRPr="005E2F5F" w:rsidRDefault="00166A9F" w:rsidP="005E2F5F">
      <w:pPr>
        <w:keepNext/>
        <w:spacing w:line="360" w:lineRule="auto"/>
        <w:ind w:firstLine="720"/>
        <w:jc w:val="both"/>
        <w:rPr>
          <w:sz w:val="28"/>
          <w:szCs w:val="28"/>
          <w:lang w:val="uk-UA"/>
        </w:rPr>
      </w:pPr>
      <w:r w:rsidRPr="005E2F5F">
        <w:rPr>
          <w:sz w:val="28"/>
          <w:szCs w:val="28"/>
          <w:lang w:val="uk-UA"/>
        </w:rPr>
        <w:t>Основні завдання фінансового менеджера при управлінні товарно-матеріальними запасами полягають в аналізі обсягу та структури запасів, а також джерел їх формування і подальшому формуванні такого обсягу та структури запасів, які б забезпечили неперервність і стабільність виробничого процесу при мінімальних витратах на утримання запасів.</w:t>
      </w:r>
    </w:p>
    <w:p w:rsidR="00166A9F" w:rsidRPr="005E2F5F" w:rsidRDefault="00166A9F" w:rsidP="005E2F5F">
      <w:pPr>
        <w:keepNext/>
        <w:spacing w:line="360" w:lineRule="auto"/>
        <w:ind w:firstLine="720"/>
        <w:jc w:val="both"/>
        <w:rPr>
          <w:sz w:val="28"/>
          <w:szCs w:val="28"/>
          <w:lang w:val="uk-UA"/>
        </w:rPr>
      </w:pPr>
      <w:r w:rsidRPr="005E2F5F">
        <w:rPr>
          <w:sz w:val="28"/>
          <w:szCs w:val="28"/>
          <w:lang w:val="uk-UA"/>
        </w:rPr>
        <w:t>Певною мірою вирішити основні завдання управління запасами дають можливість моделі Баумоля та Міллера – Орра, які з успіхом застосовуються також для оптимізації управління грошовими коштами підприємства.</w:t>
      </w:r>
    </w:p>
    <w:p w:rsidR="005E2F5F" w:rsidRDefault="005E2F5F">
      <w:pPr>
        <w:widowControl/>
        <w:autoSpaceDE/>
        <w:autoSpaceDN/>
        <w:adjustRightInd/>
        <w:rPr>
          <w:sz w:val="28"/>
          <w:szCs w:val="28"/>
          <w:lang w:val="uk-UA"/>
        </w:rPr>
      </w:pPr>
      <w:r>
        <w:rPr>
          <w:sz w:val="28"/>
          <w:szCs w:val="28"/>
          <w:lang w:val="uk-UA"/>
        </w:rPr>
        <w:br w:type="page"/>
      </w:r>
    </w:p>
    <w:p w:rsidR="00BE027D" w:rsidRPr="005E2F5F" w:rsidRDefault="001A58BB" w:rsidP="005E2F5F">
      <w:pPr>
        <w:keepNext/>
        <w:spacing w:line="360" w:lineRule="auto"/>
        <w:ind w:firstLine="720"/>
        <w:jc w:val="both"/>
        <w:rPr>
          <w:sz w:val="28"/>
          <w:szCs w:val="28"/>
          <w:lang w:val="uk-UA"/>
        </w:rPr>
      </w:pPr>
      <w:r>
        <w:rPr>
          <w:noProof/>
        </w:rPr>
        <w:pict>
          <v:group id="_x0000_s1054" style="position:absolute;left:0;text-align:left;margin-left:6pt;margin-top:3.85pt;width:444pt;height:270pt;z-index:251655168" coordorigin="1821,9904" coordsize="8880,5400">
            <v:line id="_x0000_s1055" style="position:absolute" from="3261,9904" to="3261,14944" strokecolor="#339" strokeweight="1.5pt">
              <v:stroke startarrow="classic" startarrowlength="long"/>
            </v:line>
            <v:line id="_x0000_s1056" style="position:absolute;rotation:90" from="6440,10805" to="6441,18125" strokecolor="#339" strokeweight="1.5pt">
              <v:stroke startarrow="classic" startarrowlength="long"/>
            </v:line>
            <v:shape id="_x0000_s1057" type="#_x0000_t202" style="position:absolute;left:1821;top:9904;width:1440;height:480" filled="f" stroked="f">
              <v:textbox style="mso-next-textbox:#_x0000_s1057">
                <w:txbxContent>
                  <w:p w:rsidR="005E2F5F" w:rsidRPr="00E3374F" w:rsidRDefault="005E2F5F" w:rsidP="00B00A07">
                    <w:pPr>
                      <w:jc w:val="center"/>
                      <w:rPr>
                        <w:b/>
                        <w:bCs/>
                        <w:sz w:val="24"/>
                        <w:szCs w:val="24"/>
                        <w:lang w:val="uk-UA"/>
                      </w:rPr>
                    </w:pPr>
                    <w:r>
                      <w:rPr>
                        <w:b/>
                        <w:bCs/>
                        <w:sz w:val="24"/>
                        <w:szCs w:val="24"/>
                        <w:lang w:val="uk-UA"/>
                      </w:rPr>
                      <w:t>Витрати</w:t>
                    </w:r>
                  </w:p>
                </w:txbxContent>
              </v:textbox>
            </v:shape>
            <v:shape id="_x0000_s1058" type="#_x0000_t202" style="position:absolute;left:8061;top:14584;width:2400;height:720" filled="f" stroked="f">
              <v:textbox style="mso-next-textbox:#_x0000_s1058">
                <w:txbxContent>
                  <w:p w:rsidR="005E2F5F" w:rsidRPr="00E3374F" w:rsidRDefault="005E2F5F" w:rsidP="00B00A07">
                    <w:pPr>
                      <w:jc w:val="center"/>
                      <w:rPr>
                        <w:b/>
                        <w:bCs/>
                        <w:sz w:val="24"/>
                        <w:szCs w:val="24"/>
                        <w:lang w:val="uk-UA"/>
                      </w:rPr>
                    </w:pPr>
                    <w:r>
                      <w:rPr>
                        <w:b/>
                        <w:bCs/>
                        <w:sz w:val="24"/>
                        <w:szCs w:val="24"/>
                        <w:lang w:val="uk-UA"/>
                      </w:rPr>
                      <w:t>Кількість одиниць замовлення</w:t>
                    </w:r>
                  </w:p>
                </w:txbxContent>
              </v:textbox>
            </v:shape>
            <v:shape id="_x0000_s1059" type="#_x0000_t202" style="position:absolute;left:2661;top:14464;width:720;height:480" filled="f" stroked="f">
              <v:textbox style="mso-next-textbox:#_x0000_s1059">
                <w:txbxContent>
                  <w:p w:rsidR="005E2F5F" w:rsidRPr="00E3374F" w:rsidRDefault="005E2F5F" w:rsidP="00B00A07">
                    <w:pPr>
                      <w:jc w:val="center"/>
                      <w:rPr>
                        <w:b/>
                        <w:bCs/>
                        <w:sz w:val="24"/>
                        <w:szCs w:val="24"/>
                        <w:lang w:val="uk-UA"/>
                      </w:rPr>
                    </w:pPr>
                    <w:r>
                      <w:rPr>
                        <w:b/>
                        <w:bCs/>
                        <w:sz w:val="24"/>
                        <w:szCs w:val="24"/>
                        <w:lang w:val="uk-UA"/>
                      </w:rPr>
                      <w:t>0</w:t>
                    </w:r>
                  </w:p>
                </w:txbxContent>
              </v:textbox>
            </v:shape>
            <v:line id="_x0000_s1060" style="position:absolute;flip:y" from="3261,12544" to="9861,14464" strokecolor="#339" strokeweight="1p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61" type="#_x0000_t19" style="position:absolute;left:3501;top:12304;width:6244;height:2008;rotation:180" coordsize="21494,21600" adj="-5879717,-371878" path="wr-21600,,21600,43200,107,,21494,19464nfewr-21600,,21600,43200,107,,21494,19464l,21600nsxe" strokecolor="#339">
              <v:path o:connectlocs="107,0;21494,19464;0,21600"/>
            </v:shape>
            <v:shape id="_x0000_s1062" style="position:absolute;left:3860;top:11360;width:5880;height:1680;rotation:-708703fd;mso-position-horizontal:absolute;mso-position-vertical:absolute" coordsize="5640,980" path="m,c160,280,320,560,720,720v400,160,860,220,1680,240c3220,980,4430,910,5640,840e" filled="f" strokecolor="#339" strokeweight="1pt">
              <v:path arrowok="t"/>
            </v:shape>
            <v:line id="_x0000_s1063" style="position:absolute" from="5541,13144" to="5541,14464" strokecolor="#339">
              <v:stroke dashstyle="dash"/>
            </v:line>
            <v:shape id="_x0000_s1064" type="#_x0000_t202" style="position:absolute;left:4941;top:14464;width:1080;height:480" filled="f" stroked="f">
              <v:textbox style="mso-next-textbox:#_x0000_s1064">
                <w:txbxContent>
                  <w:p w:rsidR="005E2F5F" w:rsidRPr="00937BAA" w:rsidRDefault="005E2F5F" w:rsidP="00937BAA">
                    <w:pPr>
                      <w:jc w:val="center"/>
                      <w:rPr>
                        <w:sz w:val="24"/>
                        <w:szCs w:val="24"/>
                        <w:lang w:val="uk-UA"/>
                      </w:rPr>
                    </w:pPr>
                    <w:r>
                      <w:rPr>
                        <w:sz w:val="24"/>
                        <w:szCs w:val="24"/>
                        <w:lang w:val="uk-UA"/>
                      </w:rPr>
                      <w:t>НОЗ</w:t>
                    </w:r>
                  </w:p>
                </w:txbxContent>
              </v:textbox>
            </v:shape>
            <v:shape id="_x0000_s1065" type="#_x0000_t202" style="position:absolute;left:4581;top:11944;width:2520;height:480" filled="f" stroked="f">
              <v:textbox style="mso-next-textbox:#_x0000_s1065">
                <w:txbxContent>
                  <w:p w:rsidR="005E2F5F" w:rsidRPr="00937BAA" w:rsidRDefault="005E2F5F" w:rsidP="00C61764">
                    <w:pPr>
                      <w:jc w:val="center"/>
                      <w:rPr>
                        <w:sz w:val="24"/>
                        <w:szCs w:val="24"/>
                        <w:lang w:val="uk-UA"/>
                      </w:rPr>
                    </w:pPr>
                    <w:r>
                      <w:rPr>
                        <w:sz w:val="24"/>
                        <w:szCs w:val="24"/>
                        <w:lang w:val="uk-UA"/>
                      </w:rPr>
                      <w:t>Загальні витрати</w:t>
                    </w:r>
                  </w:p>
                </w:txbxContent>
              </v:textbox>
            </v:shape>
            <v:shape id="_x0000_s1066" type="#_x0000_t202" style="position:absolute;left:7941;top:11584;width:2520;height:480" filled="f" stroked="f">
              <v:textbox style="mso-next-textbox:#_x0000_s1066">
                <w:txbxContent>
                  <w:p w:rsidR="005E2F5F" w:rsidRPr="00937BAA" w:rsidRDefault="005E2F5F" w:rsidP="00C61764">
                    <w:pPr>
                      <w:jc w:val="center"/>
                      <w:rPr>
                        <w:sz w:val="24"/>
                        <w:szCs w:val="24"/>
                        <w:lang w:val="uk-UA"/>
                      </w:rPr>
                    </w:pPr>
                    <w:r>
                      <w:rPr>
                        <w:sz w:val="24"/>
                        <w:szCs w:val="24"/>
                        <w:lang w:val="uk-UA"/>
                      </w:rPr>
                      <w:t>Операційні витрати</w:t>
                    </w:r>
                  </w:p>
                </w:txbxContent>
              </v:textbox>
            </v:shape>
            <v:shape id="_x0000_s1067" type="#_x0000_t202" style="position:absolute;left:7461;top:13504;width:3240;height:720" filled="f" stroked="f">
              <v:textbox style="mso-next-textbox:#_x0000_s1067">
                <w:txbxContent>
                  <w:p w:rsidR="005E2F5F" w:rsidRPr="00937BAA" w:rsidRDefault="005E2F5F" w:rsidP="00C61764">
                    <w:pPr>
                      <w:suppressAutoHyphens/>
                      <w:jc w:val="center"/>
                      <w:rPr>
                        <w:sz w:val="24"/>
                        <w:szCs w:val="24"/>
                        <w:lang w:val="uk-UA"/>
                      </w:rPr>
                    </w:pPr>
                    <w:r>
                      <w:rPr>
                        <w:sz w:val="24"/>
                        <w:szCs w:val="24"/>
                        <w:lang w:val="uk-UA"/>
                      </w:rPr>
                      <w:t>Витрати га організацію замовлення</w:t>
                    </w:r>
                  </w:p>
                </w:txbxContent>
              </v:textbox>
            </v:shape>
            <v:line id="_x0000_s1068" style="position:absolute;rotation:1132189fd;flip:x" from="4821,12424" to="5781,12904" strokecolor="#339">
              <v:stroke endarrow="classic" endarrowlength="long"/>
            </v:line>
            <v:line id="_x0000_s1069" style="position:absolute;rotation:1132189fd;flip:x" from="7747,12148" to="9309,12850" strokecolor="#339">
              <v:stroke endarrow="classic" endarrowlength="long"/>
            </v:line>
            <v:line id="_x0000_s1070" style="position:absolute;rotation:-1022742fd;flip:x" from="7221,13744" to="8181,14224" strokecolor="#339">
              <v:stroke endarrow="classic" endarrowlength="long"/>
            </v:line>
          </v:group>
        </w:pict>
      </w:r>
    </w:p>
    <w:p w:rsidR="00DE43B3" w:rsidRPr="005E2F5F" w:rsidRDefault="00DE43B3" w:rsidP="005E2F5F">
      <w:pPr>
        <w:keepNext/>
        <w:spacing w:line="360" w:lineRule="auto"/>
        <w:ind w:firstLine="720"/>
        <w:jc w:val="both"/>
        <w:rPr>
          <w:sz w:val="28"/>
          <w:szCs w:val="28"/>
          <w:lang w:val="uk-UA"/>
        </w:rPr>
      </w:pPr>
    </w:p>
    <w:p w:rsidR="00DE43B3" w:rsidRPr="005E2F5F" w:rsidRDefault="00DE43B3" w:rsidP="005E2F5F">
      <w:pPr>
        <w:keepNext/>
        <w:spacing w:line="360" w:lineRule="auto"/>
        <w:ind w:firstLine="720"/>
        <w:jc w:val="both"/>
        <w:rPr>
          <w:sz w:val="28"/>
          <w:szCs w:val="28"/>
          <w:lang w:val="uk-UA"/>
        </w:rPr>
      </w:pPr>
    </w:p>
    <w:p w:rsidR="00DE43B3" w:rsidRPr="005E2F5F" w:rsidRDefault="00DE43B3" w:rsidP="005E2F5F">
      <w:pPr>
        <w:keepNext/>
        <w:spacing w:line="360" w:lineRule="auto"/>
        <w:ind w:firstLine="720"/>
        <w:jc w:val="both"/>
        <w:rPr>
          <w:sz w:val="28"/>
          <w:szCs w:val="28"/>
          <w:lang w:val="uk-UA"/>
        </w:rPr>
      </w:pPr>
    </w:p>
    <w:p w:rsidR="00DE43B3" w:rsidRPr="005E2F5F" w:rsidRDefault="00DE43B3" w:rsidP="005E2F5F">
      <w:pPr>
        <w:keepNext/>
        <w:spacing w:line="360" w:lineRule="auto"/>
        <w:ind w:firstLine="720"/>
        <w:jc w:val="both"/>
        <w:rPr>
          <w:sz w:val="28"/>
          <w:szCs w:val="28"/>
          <w:lang w:val="uk-UA"/>
        </w:rPr>
      </w:pPr>
    </w:p>
    <w:p w:rsidR="00DE43B3" w:rsidRPr="005E2F5F" w:rsidRDefault="00DE43B3" w:rsidP="005E2F5F">
      <w:pPr>
        <w:keepNext/>
        <w:spacing w:line="360" w:lineRule="auto"/>
        <w:ind w:firstLine="720"/>
        <w:jc w:val="both"/>
        <w:rPr>
          <w:sz w:val="28"/>
          <w:szCs w:val="28"/>
          <w:lang w:val="uk-UA"/>
        </w:rPr>
      </w:pPr>
    </w:p>
    <w:p w:rsidR="00DE43B3" w:rsidRPr="005E2F5F" w:rsidRDefault="00DE43B3" w:rsidP="005E2F5F">
      <w:pPr>
        <w:keepNext/>
        <w:spacing w:line="360" w:lineRule="auto"/>
        <w:ind w:firstLine="720"/>
        <w:jc w:val="both"/>
        <w:rPr>
          <w:sz w:val="28"/>
          <w:szCs w:val="28"/>
          <w:lang w:val="uk-UA"/>
        </w:rPr>
      </w:pPr>
    </w:p>
    <w:p w:rsidR="00DE43B3" w:rsidRPr="005E2F5F" w:rsidRDefault="00DE43B3" w:rsidP="005E2F5F">
      <w:pPr>
        <w:keepNext/>
        <w:spacing w:line="360" w:lineRule="auto"/>
        <w:ind w:firstLine="720"/>
        <w:jc w:val="both"/>
        <w:rPr>
          <w:sz w:val="28"/>
          <w:szCs w:val="28"/>
          <w:lang w:val="uk-UA"/>
        </w:rPr>
      </w:pPr>
    </w:p>
    <w:p w:rsidR="00DE43B3" w:rsidRPr="005E2F5F" w:rsidRDefault="00DE43B3" w:rsidP="005E2F5F">
      <w:pPr>
        <w:keepNext/>
        <w:spacing w:line="360" w:lineRule="auto"/>
        <w:ind w:firstLine="720"/>
        <w:jc w:val="both"/>
        <w:rPr>
          <w:sz w:val="28"/>
          <w:szCs w:val="28"/>
          <w:lang w:val="uk-UA"/>
        </w:rPr>
      </w:pPr>
    </w:p>
    <w:p w:rsidR="00DE43B3" w:rsidRPr="005E2F5F" w:rsidRDefault="00DE43B3" w:rsidP="005E2F5F">
      <w:pPr>
        <w:keepNext/>
        <w:spacing w:line="360" w:lineRule="auto"/>
        <w:ind w:firstLine="720"/>
        <w:jc w:val="both"/>
        <w:rPr>
          <w:sz w:val="28"/>
          <w:szCs w:val="28"/>
          <w:lang w:val="uk-UA"/>
        </w:rPr>
      </w:pPr>
    </w:p>
    <w:p w:rsidR="00DE43B3" w:rsidRPr="005E2F5F" w:rsidRDefault="00DE43B3" w:rsidP="005E2F5F">
      <w:pPr>
        <w:keepNext/>
        <w:spacing w:line="360" w:lineRule="auto"/>
        <w:ind w:firstLine="720"/>
        <w:jc w:val="both"/>
        <w:rPr>
          <w:sz w:val="28"/>
          <w:szCs w:val="28"/>
          <w:lang w:val="uk-UA"/>
        </w:rPr>
      </w:pPr>
    </w:p>
    <w:p w:rsidR="003D23BF" w:rsidRPr="005E2F5F" w:rsidRDefault="00BE027D" w:rsidP="005E2F5F">
      <w:pPr>
        <w:keepNext/>
        <w:spacing w:line="360" w:lineRule="auto"/>
        <w:ind w:firstLine="720"/>
        <w:jc w:val="both"/>
        <w:rPr>
          <w:sz w:val="28"/>
          <w:szCs w:val="28"/>
          <w:lang w:val="uk-UA"/>
        </w:rPr>
      </w:pPr>
      <w:r w:rsidRPr="005E2F5F">
        <w:rPr>
          <w:sz w:val="28"/>
          <w:szCs w:val="28"/>
          <w:lang w:val="uk-UA"/>
        </w:rPr>
        <w:t xml:space="preserve">Рис. </w:t>
      </w:r>
      <w:r w:rsidR="00BE27E9" w:rsidRPr="005E2F5F">
        <w:rPr>
          <w:sz w:val="28"/>
          <w:szCs w:val="28"/>
          <w:lang w:val="uk-UA"/>
        </w:rPr>
        <w:t>1</w:t>
      </w:r>
      <w:r w:rsidRPr="005E2F5F">
        <w:rPr>
          <w:sz w:val="28"/>
          <w:szCs w:val="28"/>
          <w:lang w:val="uk-UA"/>
        </w:rPr>
        <w:t>.</w:t>
      </w:r>
      <w:r w:rsidR="00BE27E9" w:rsidRPr="005E2F5F">
        <w:rPr>
          <w:sz w:val="28"/>
          <w:szCs w:val="28"/>
          <w:lang w:val="uk-UA"/>
        </w:rPr>
        <w:t>4</w:t>
      </w:r>
      <w:r w:rsidRPr="005E2F5F">
        <w:rPr>
          <w:sz w:val="28"/>
          <w:szCs w:val="28"/>
          <w:lang w:val="uk-UA"/>
        </w:rPr>
        <w:t xml:space="preserve"> Визначення найекономні</w:t>
      </w:r>
      <w:r w:rsidR="003D23BF" w:rsidRPr="005E2F5F">
        <w:rPr>
          <w:sz w:val="28"/>
          <w:szCs w:val="28"/>
          <w:lang w:val="uk-UA"/>
        </w:rPr>
        <w:t>шого обсягу замовлення (НОЗ)</w:t>
      </w:r>
    </w:p>
    <w:p w:rsidR="00DB2029" w:rsidRPr="005E2F5F" w:rsidRDefault="00DB2029" w:rsidP="005E2F5F">
      <w:pPr>
        <w:keepNext/>
        <w:spacing w:line="360" w:lineRule="auto"/>
        <w:ind w:firstLine="720"/>
        <w:jc w:val="both"/>
        <w:rPr>
          <w:sz w:val="28"/>
          <w:szCs w:val="28"/>
          <w:lang w:val="uk-UA"/>
        </w:rPr>
      </w:pPr>
    </w:p>
    <w:p w:rsidR="003D23BF" w:rsidRDefault="003D23BF" w:rsidP="005E2F5F">
      <w:pPr>
        <w:keepNext/>
        <w:spacing w:line="360" w:lineRule="auto"/>
        <w:ind w:firstLine="720"/>
        <w:jc w:val="both"/>
        <w:rPr>
          <w:sz w:val="28"/>
          <w:szCs w:val="28"/>
          <w:lang w:val="uk-UA"/>
        </w:rPr>
      </w:pPr>
      <w:r w:rsidRPr="005E2F5F">
        <w:rPr>
          <w:sz w:val="28"/>
          <w:szCs w:val="28"/>
          <w:lang w:val="uk-UA"/>
        </w:rPr>
        <w:t>Модель Баумоля, яка ґрунтується на припущеннях про точно прогнозований збут, рівномірне надходження замовлень та рівномірне їх виконання, дає можливість аналітично виразити залежність між обсягом запасів (замовлення) та витратами на їх утримання. Диференціюванням цієї залежності можна визначити найекономніший або оптимальний обсяг замовлення (</w:t>
      </w:r>
      <w:r w:rsidRPr="005E2F5F">
        <w:rPr>
          <w:bCs/>
          <w:iCs/>
          <w:sz w:val="28"/>
          <w:szCs w:val="28"/>
          <w:lang w:val="uk-UA"/>
        </w:rPr>
        <w:t>ООЗ</w:t>
      </w:r>
      <w:r w:rsidR="00DC4732" w:rsidRPr="005E2F5F">
        <w:rPr>
          <w:sz w:val="28"/>
          <w:szCs w:val="28"/>
          <w:lang w:val="uk-UA"/>
        </w:rPr>
        <w:t>)</w:t>
      </w:r>
      <w:r w:rsidRPr="005E2F5F">
        <w:rPr>
          <w:sz w:val="28"/>
          <w:szCs w:val="28"/>
          <w:lang w:val="uk-UA"/>
        </w:rPr>
        <w:t>, за якого витрати на утримання запасів будуть мінімальними:</w:t>
      </w:r>
    </w:p>
    <w:p w:rsidR="005E2F5F" w:rsidRPr="005E2F5F" w:rsidRDefault="005E2F5F" w:rsidP="005E2F5F">
      <w:pPr>
        <w:keepNext/>
        <w:spacing w:line="360" w:lineRule="auto"/>
        <w:ind w:firstLine="720"/>
        <w:jc w:val="both"/>
        <w:rPr>
          <w:sz w:val="28"/>
          <w:szCs w:val="28"/>
          <w:lang w:val="uk-UA"/>
        </w:rPr>
      </w:pPr>
    </w:p>
    <w:p w:rsidR="005E2F5F" w:rsidRPr="005E2F5F" w:rsidRDefault="001A58BB" w:rsidP="005E2F5F">
      <w:pPr>
        <w:keepNext/>
        <w:tabs>
          <w:tab w:val="left" w:pos="8621"/>
        </w:tabs>
        <w:spacing w:line="360" w:lineRule="auto"/>
        <w:ind w:firstLine="720"/>
        <w:rPr>
          <w:sz w:val="28"/>
          <w:szCs w:val="28"/>
          <w:lang w:val="uk-UA"/>
        </w:rPr>
      </w:pPr>
      <w:r>
        <w:rPr>
          <w:sz w:val="28"/>
          <w:szCs w:val="28"/>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48pt">
            <v:imagedata r:id="rId7" o:title=""/>
          </v:shape>
        </w:pict>
      </w:r>
      <w:r w:rsidR="005E2F5F" w:rsidRPr="005E2F5F">
        <w:rPr>
          <w:sz w:val="28"/>
          <w:szCs w:val="28"/>
          <w:lang w:val="uk-UA"/>
        </w:rPr>
        <w:t>,</w:t>
      </w:r>
      <w:r w:rsidR="005E2F5F" w:rsidRPr="005E2F5F">
        <w:rPr>
          <w:sz w:val="28"/>
          <w:szCs w:val="28"/>
          <w:lang w:val="uk-UA"/>
        </w:rPr>
        <w:tab/>
        <w:t>(1.2)</w:t>
      </w:r>
    </w:p>
    <w:p w:rsidR="005E2F5F" w:rsidRDefault="005E2F5F" w:rsidP="005E2F5F">
      <w:pPr>
        <w:keepNext/>
        <w:spacing w:line="360" w:lineRule="auto"/>
        <w:ind w:firstLine="720"/>
        <w:jc w:val="both"/>
        <w:rPr>
          <w:sz w:val="28"/>
          <w:szCs w:val="28"/>
          <w:lang w:val="uk-UA"/>
        </w:rPr>
      </w:pPr>
    </w:p>
    <w:p w:rsidR="00AE07F7" w:rsidRPr="005E2F5F" w:rsidRDefault="003D23BF" w:rsidP="005E2F5F">
      <w:pPr>
        <w:keepNext/>
        <w:spacing w:line="360" w:lineRule="auto"/>
        <w:ind w:firstLine="720"/>
        <w:jc w:val="both"/>
        <w:rPr>
          <w:sz w:val="28"/>
          <w:szCs w:val="28"/>
          <w:lang w:val="uk-UA"/>
        </w:rPr>
      </w:pPr>
      <w:r w:rsidRPr="005E2F5F">
        <w:rPr>
          <w:sz w:val="28"/>
          <w:szCs w:val="28"/>
          <w:lang w:val="uk-UA"/>
        </w:rPr>
        <w:t xml:space="preserve">де </w:t>
      </w:r>
      <w:r w:rsidRPr="005E2F5F">
        <w:rPr>
          <w:bCs/>
          <w:iCs/>
          <w:sz w:val="28"/>
          <w:szCs w:val="28"/>
          <w:lang w:val="uk-UA"/>
        </w:rPr>
        <w:t>Р</w:t>
      </w:r>
      <w:r w:rsidRPr="005E2F5F">
        <w:rPr>
          <w:sz w:val="28"/>
          <w:szCs w:val="28"/>
          <w:lang w:val="uk-UA"/>
        </w:rPr>
        <w:t xml:space="preserve"> </w:t>
      </w:r>
      <w:r w:rsidR="00AE07F7" w:rsidRPr="005E2F5F">
        <w:rPr>
          <w:sz w:val="28"/>
          <w:szCs w:val="28"/>
          <w:lang w:val="uk-UA"/>
        </w:rPr>
        <w:t>–</w:t>
      </w:r>
      <w:r w:rsidRPr="005E2F5F">
        <w:rPr>
          <w:sz w:val="28"/>
          <w:szCs w:val="28"/>
          <w:lang w:val="uk-UA"/>
        </w:rPr>
        <w:t xml:space="preserve"> річний обсяг реалізації в одиницях продукції;</w:t>
      </w:r>
    </w:p>
    <w:p w:rsidR="00AE07F7" w:rsidRPr="005E2F5F" w:rsidRDefault="003D23BF" w:rsidP="005E2F5F">
      <w:pPr>
        <w:keepNext/>
        <w:spacing w:line="360" w:lineRule="auto"/>
        <w:ind w:firstLine="720"/>
        <w:jc w:val="both"/>
        <w:rPr>
          <w:sz w:val="28"/>
          <w:szCs w:val="28"/>
          <w:lang w:val="uk-UA"/>
        </w:rPr>
      </w:pPr>
      <w:r w:rsidRPr="005E2F5F">
        <w:rPr>
          <w:bCs/>
          <w:iCs/>
          <w:sz w:val="28"/>
          <w:szCs w:val="28"/>
          <w:lang w:val="uk-UA"/>
        </w:rPr>
        <w:t>В</w:t>
      </w:r>
      <w:r w:rsidR="00DC4732" w:rsidRPr="005E2F5F">
        <w:rPr>
          <w:bCs/>
          <w:iCs/>
          <w:sz w:val="28"/>
          <w:szCs w:val="28"/>
          <w:vertAlign w:val="subscript"/>
          <w:lang w:val="uk-UA"/>
        </w:rPr>
        <w:t>з</w:t>
      </w:r>
      <w:r w:rsidRPr="005E2F5F">
        <w:rPr>
          <w:sz w:val="28"/>
          <w:szCs w:val="28"/>
          <w:lang w:val="uk-UA"/>
        </w:rPr>
        <w:t xml:space="preserve"> </w:t>
      </w:r>
      <w:r w:rsidR="00AE07F7" w:rsidRPr="005E2F5F">
        <w:rPr>
          <w:sz w:val="28"/>
          <w:szCs w:val="28"/>
          <w:lang w:val="uk-UA"/>
        </w:rPr>
        <w:t>–</w:t>
      </w:r>
      <w:r w:rsidRPr="005E2F5F">
        <w:rPr>
          <w:sz w:val="28"/>
          <w:szCs w:val="28"/>
          <w:lang w:val="uk-UA"/>
        </w:rPr>
        <w:t xml:space="preserve"> вит</w:t>
      </w:r>
      <w:r w:rsidR="00AE07F7" w:rsidRPr="005E2F5F">
        <w:rPr>
          <w:sz w:val="28"/>
          <w:szCs w:val="28"/>
          <w:lang w:val="uk-UA"/>
        </w:rPr>
        <w:t>рати на організацію замовлення;</w:t>
      </w:r>
    </w:p>
    <w:p w:rsidR="00AE07F7" w:rsidRPr="005E2F5F" w:rsidRDefault="003D23BF" w:rsidP="005E2F5F">
      <w:pPr>
        <w:keepNext/>
        <w:spacing w:line="360" w:lineRule="auto"/>
        <w:ind w:firstLine="720"/>
        <w:jc w:val="both"/>
        <w:rPr>
          <w:sz w:val="28"/>
          <w:szCs w:val="28"/>
          <w:lang w:val="uk-UA"/>
        </w:rPr>
      </w:pPr>
      <w:r w:rsidRPr="005E2F5F">
        <w:rPr>
          <w:bCs/>
          <w:iCs/>
          <w:sz w:val="28"/>
          <w:szCs w:val="28"/>
          <w:lang w:val="uk-UA"/>
        </w:rPr>
        <w:t>В</w:t>
      </w:r>
      <w:r w:rsidR="00DC4732" w:rsidRPr="005E2F5F">
        <w:rPr>
          <w:bCs/>
          <w:iCs/>
          <w:sz w:val="28"/>
          <w:szCs w:val="28"/>
          <w:vertAlign w:val="subscript"/>
          <w:lang w:val="uk-UA"/>
        </w:rPr>
        <w:t>о</w:t>
      </w:r>
      <w:r w:rsidRPr="005E2F5F">
        <w:rPr>
          <w:sz w:val="28"/>
          <w:szCs w:val="28"/>
          <w:lang w:val="uk-UA"/>
        </w:rPr>
        <w:t xml:space="preserve"> </w:t>
      </w:r>
      <w:r w:rsidR="00AE07F7" w:rsidRPr="005E2F5F">
        <w:rPr>
          <w:sz w:val="28"/>
          <w:szCs w:val="28"/>
          <w:lang w:val="uk-UA"/>
        </w:rPr>
        <w:t>–</w:t>
      </w:r>
      <w:r w:rsidRPr="005E2F5F">
        <w:rPr>
          <w:sz w:val="28"/>
          <w:szCs w:val="28"/>
          <w:lang w:val="uk-UA"/>
        </w:rPr>
        <w:t xml:space="preserve"> операційні витрати на утримання запасів, у процентах до обсягу запасів;</w:t>
      </w:r>
    </w:p>
    <w:p w:rsidR="003D23BF" w:rsidRPr="005E2F5F" w:rsidRDefault="003D23BF" w:rsidP="005E2F5F">
      <w:pPr>
        <w:keepNext/>
        <w:spacing w:line="360" w:lineRule="auto"/>
        <w:ind w:firstLine="720"/>
        <w:jc w:val="both"/>
        <w:rPr>
          <w:sz w:val="28"/>
          <w:szCs w:val="28"/>
          <w:lang w:val="uk-UA"/>
        </w:rPr>
      </w:pPr>
      <w:r w:rsidRPr="005E2F5F">
        <w:rPr>
          <w:bCs/>
          <w:iCs/>
          <w:sz w:val="28"/>
          <w:szCs w:val="28"/>
          <w:lang w:val="uk-UA"/>
        </w:rPr>
        <w:t>Ц</w:t>
      </w:r>
      <w:r w:rsidR="00DC4732" w:rsidRPr="005E2F5F">
        <w:rPr>
          <w:bCs/>
          <w:iCs/>
          <w:sz w:val="28"/>
          <w:szCs w:val="28"/>
          <w:vertAlign w:val="subscript"/>
          <w:lang w:val="uk-UA"/>
        </w:rPr>
        <w:t>з</w:t>
      </w:r>
      <w:r w:rsidRPr="005E2F5F">
        <w:rPr>
          <w:sz w:val="28"/>
          <w:szCs w:val="28"/>
          <w:lang w:val="uk-UA"/>
        </w:rPr>
        <w:t xml:space="preserve"> </w:t>
      </w:r>
      <w:r w:rsidR="00AE07F7" w:rsidRPr="005E2F5F">
        <w:rPr>
          <w:sz w:val="28"/>
          <w:szCs w:val="28"/>
          <w:lang w:val="uk-UA"/>
        </w:rPr>
        <w:t>–</w:t>
      </w:r>
      <w:r w:rsidRPr="005E2F5F">
        <w:rPr>
          <w:sz w:val="28"/>
          <w:szCs w:val="28"/>
          <w:lang w:val="uk-UA"/>
        </w:rPr>
        <w:t xml:space="preserve"> закупівельна ціна одиниці продукції.</w:t>
      </w:r>
    </w:p>
    <w:p w:rsidR="003D23BF" w:rsidRPr="005E2F5F" w:rsidRDefault="003D23BF" w:rsidP="005E2F5F">
      <w:pPr>
        <w:keepNext/>
        <w:spacing w:line="360" w:lineRule="auto"/>
        <w:ind w:firstLine="720"/>
        <w:jc w:val="both"/>
        <w:rPr>
          <w:sz w:val="28"/>
          <w:szCs w:val="28"/>
          <w:lang w:val="uk-UA"/>
        </w:rPr>
      </w:pPr>
      <w:r w:rsidRPr="005E2F5F">
        <w:rPr>
          <w:sz w:val="28"/>
          <w:szCs w:val="28"/>
          <w:lang w:val="uk-UA"/>
        </w:rPr>
        <w:t xml:space="preserve">При рівномірному збуті та постачанні й утриманні запасів на оптимальному рівні середній залишок запасів на складі визначається величиною </w:t>
      </w:r>
      <w:r w:rsidR="00DC4732" w:rsidRPr="005E2F5F">
        <w:rPr>
          <w:bCs/>
          <w:iCs/>
          <w:sz w:val="28"/>
          <w:szCs w:val="28"/>
          <w:lang w:val="uk-UA"/>
        </w:rPr>
        <w:t>ООЗ</w:t>
      </w:r>
      <w:r w:rsidRPr="005E2F5F">
        <w:rPr>
          <w:bCs/>
          <w:iCs/>
          <w:sz w:val="28"/>
          <w:szCs w:val="28"/>
          <w:lang w:val="uk-UA"/>
        </w:rPr>
        <w:t xml:space="preserve"> : 2</w:t>
      </w:r>
      <w:r w:rsidRPr="005E2F5F">
        <w:rPr>
          <w:sz w:val="28"/>
          <w:szCs w:val="28"/>
          <w:lang w:val="uk-UA"/>
        </w:rPr>
        <w:t xml:space="preserve">, а точка нового замовлення </w:t>
      </w:r>
      <w:r w:rsidR="00AE07F7" w:rsidRPr="005E2F5F">
        <w:rPr>
          <w:sz w:val="28"/>
          <w:szCs w:val="28"/>
          <w:lang w:val="uk-UA"/>
        </w:rPr>
        <w:t>–</w:t>
      </w:r>
      <w:r w:rsidRPr="005E2F5F">
        <w:rPr>
          <w:sz w:val="28"/>
          <w:szCs w:val="28"/>
          <w:lang w:val="uk-UA"/>
        </w:rPr>
        <w:t xml:space="preserve"> періодом на підготовку до реалізації чергової партії продукції.</w:t>
      </w:r>
    </w:p>
    <w:p w:rsidR="003D23BF" w:rsidRPr="005E2F5F" w:rsidRDefault="003D23BF" w:rsidP="005E2F5F">
      <w:pPr>
        <w:keepNext/>
        <w:spacing w:line="360" w:lineRule="auto"/>
        <w:ind w:firstLine="720"/>
        <w:jc w:val="both"/>
        <w:rPr>
          <w:sz w:val="28"/>
          <w:szCs w:val="28"/>
          <w:lang w:val="uk-UA"/>
        </w:rPr>
      </w:pPr>
      <w:r w:rsidRPr="005E2F5F">
        <w:rPr>
          <w:sz w:val="28"/>
          <w:szCs w:val="28"/>
          <w:lang w:val="uk-UA"/>
        </w:rPr>
        <w:t>Якщо підприємство підтримує деякий рівень страхового запасу на складі (</w:t>
      </w:r>
      <w:r w:rsidRPr="005E2F5F">
        <w:rPr>
          <w:bCs/>
          <w:iCs/>
          <w:sz w:val="28"/>
          <w:szCs w:val="28"/>
          <w:lang w:val="uk-UA"/>
        </w:rPr>
        <w:t>С</w:t>
      </w:r>
      <w:r w:rsidRPr="005E2F5F">
        <w:rPr>
          <w:sz w:val="28"/>
          <w:szCs w:val="28"/>
          <w:lang w:val="uk-UA"/>
        </w:rPr>
        <w:t>), коливання залишку запасів буде визначатись інтервалом {</w:t>
      </w:r>
      <w:r w:rsidRPr="005E2F5F">
        <w:rPr>
          <w:bCs/>
          <w:iCs/>
          <w:sz w:val="28"/>
          <w:szCs w:val="28"/>
          <w:lang w:val="uk-UA"/>
        </w:rPr>
        <w:t xml:space="preserve">С, </w:t>
      </w:r>
      <w:r w:rsidR="00DC4732" w:rsidRPr="005E2F5F">
        <w:rPr>
          <w:bCs/>
          <w:iCs/>
          <w:sz w:val="28"/>
          <w:szCs w:val="28"/>
          <w:lang w:val="uk-UA"/>
        </w:rPr>
        <w:t>ООЗ</w:t>
      </w:r>
      <w:r w:rsidRPr="005E2F5F">
        <w:rPr>
          <w:bCs/>
          <w:iCs/>
          <w:sz w:val="28"/>
          <w:szCs w:val="28"/>
          <w:lang w:val="uk-UA"/>
        </w:rPr>
        <w:t xml:space="preserve"> + С</w:t>
      </w:r>
      <w:r w:rsidR="00DC4732" w:rsidRPr="005E2F5F">
        <w:rPr>
          <w:sz w:val="28"/>
          <w:szCs w:val="28"/>
        </w:rPr>
        <w:t>}</w:t>
      </w:r>
      <w:r w:rsidRPr="005E2F5F">
        <w:rPr>
          <w:sz w:val="28"/>
          <w:szCs w:val="28"/>
          <w:lang w:val="uk-UA"/>
        </w:rPr>
        <w:t xml:space="preserve">, середній залишок </w:t>
      </w:r>
      <w:r w:rsidR="00AE07F7" w:rsidRPr="005E2F5F">
        <w:rPr>
          <w:sz w:val="28"/>
          <w:szCs w:val="28"/>
          <w:lang w:val="uk-UA"/>
        </w:rPr>
        <w:t>–</w:t>
      </w:r>
      <w:r w:rsidRPr="005E2F5F">
        <w:rPr>
          <w:sz w:val="28"/>
          <w:szCs w:val="28"/>
          <w:lang w:val="uk-UA"/>
        </w:rPr>
        <w:t xml:space="preserve"> величиною (</w:t>
      </w:r>
      <w:r w:rsidRPr="005E2F5F">
        <w:rPr>
          <w:bCs/>
          <w:iCs/>
          <w:sz w:val="28"/>
          <w:szCs w:val="28"/>
          <w:lang w:val="uk-UA"/>
        </w:rPr>
        <w:t>ООЗ + С</w:t>
      </w:r>
      <w:r w:rsidRPr="005E2F5F">
        <w:rPr>
          <w:sz w:val="28"/>
          <w:szCs w:val="28"/>
          <w:lang w:val="uk-UA"/>
        </w:rPr>
        <w:t>)</w:t>
      </w:r>
      <w:r w:rsidR="00DC4732" w:rsidRPr="005E2F5F">
        <w:rPr>
          <w:bCs/>
          <w:iCs/>
          <w:sz w:val="28"/>
          <w:szCs w:val="28"/>
        </w:rPr>
        <w:t xml:space="preserve"> </w:t>
      </w:r>
      <w:r w:rsidRPr="005E2F5F">
        <w:rPr>
          <w:bCs/>
          <w:iCs/>
          <w:sz w:val="28"/>
          <w:szCs w:val="28"/>
          <w:lang w:val="uk-UA"/>
        </w:rPr>
        <w:t>: 2</w:t>
      </w:r>
      <w:r w:rsidRPr="005E2F5F">
        <w:rPr>
          <w:sz w:val="28"/>
          <w:szCs w:val="28"/>
          <w:lang w:val="uk-UA"/>
        </w:rPr>
        <w:t xml:space="preserve"> (рис. </w:t>
      </w:r>
      <w:r w:rsidR="00BE27E9" w:rsidRPr="005E2F5F">
        <w:rPr>
          <w:sz w:val="28"/>
          <w:szCs w:val="28"/>
          <w:lang w:val="uk-UA"/>
        </w:rPr>
        <w:t>1</w:t>
      </w:r>
      <w:r w:rsidRPr="005E2F5F">
        <w:rPr>
          <w:sz w:val="28"/>
          <w:szCs w:val="28"/>
          <w:lang w:val="uk-UA"/>
        </w:rPr>
        <w:t>.</w:t>
      </w:r>
      <w:r w:rsidR="00BE27E9" w:rsidRPr="005E2F5F">
        <w:rPr>
          <w:sz w:val="28"/>
          <w:szCs w:val="28"/>
          <w:lang w:val="uk-UA"/>
        </w:rPr>
        <w:t>5</w:t>
      </w:r>
      <w:r w:rsidRPr="005E2F5F">
        <w:rPr>
          <w:sz w:val="28"/>
          <w:szCs w:val="28"/>
          <w:lang w:val="uk-UA"/>
        </w:rPr>
        <w:t>), а точка замовлення визначатиме рівень запасів, при якому потрібно організувати їх поповнення.</w:t>
      </w:r>
    </w:p>
    <w:p w:rsidR="003D23BF" w:rsidRPr="005E2F5F" w:rsidRDefault="003D23BF" w:rsidP="005E2F5F">
      <w:pPr>
        <w:keepNext/>
        <w:spacing w:line="360" w:lineRule="auto"/>
        <w:ind w:firstLine="720"/>
        <w:jc w:val="both"/>
        <w:rPr>
          <w:sz w:val="28"/>
          <w:szCs w:val="28"/>
        </w:rPr>
      </w:pPr>
      <w:r w:rsidRPr="005E2F5F">
        <w:rPr>
          <w:sz w:val="28"/>
          <w:szCs w:val="28"/>
          <w:lang w:val="uk-UA"/>
        </w:rPr>
        <w:t xml:space="preserve">Модель Міллера </w:t>
      </w:r>
      <w:r w:rsidR="0072605E" w:rsidRPr="005E2F5F">
        <w:rPr>
          <w:sz w:val="28"/>
          <w:szCs w:val="28"/>
          <w:lang w:val="uk-UA"/>
        </w:rPr>
        <w:t>–</w:t>
      </w:r>
      <w:r w:rsidRPr="005E2F5F">
        <w:rPr>
          <w:sz w:val="28"/>
          <w:szCs w:val="28"/>
          <w:lang w:val="uk-UA"/>
        </w:rPr>
        <w:t xml:space="preserve"> Орра, яку іноді називають вдосконаленою моделлю Баумоля, визначає оптимальні обсяг запасів та точку замовлення на основі рівня страхового запасу </w:t>
      </w:r>
      <w:r w:rsidRPr="005E2F5F">
        <w:rPr>
          <w:bCs/>
          <w:iCs/>
          <w:sz w:val="28"/>
          <w:szCs w:val="28"/>
          <w:lang w:val="uk-UA"/>
        </w:rPr>
        <w:t>С</w:t>
      </w:r>
      <w:r w:rsidRPr="005E2F5F">
        <w:rPr>
          <w:sz w:val="28"/>
          <w:szCs w:val="28"/>
          <w:lang w:val="uk-UA"/>
        </w:rPr>
        <w:t>, витрат на утримання запасів та диспе</w:t>
      </w:r>
      <w:r w:rsidR="00C67053" w:rsidRPr="005E2F5F">
        <w:rPr>
          <w:sz w:val="28"/>
          <w:szCs w:val="28"/>
          <w:lang w:val="uk-UA"/>
        </w:rPr>
        <w:t>рсії залишку запасів на складі.</w:t>
      </w:r>
    </w:p>
    <w:p w:rsidR="003D23BF" w:rsidRDefault="00C67053" w:rsidP="005E2F5F">
      <w:pPr>
        <w:keepNext/>
        <w:spacing w:line="360" w:lineRule="auto"/>
        <w:ind w:firstLine="720"/>
        <w:jc w:val="both"/>
        <w:rPr>
          <w:sz w:val="28"/>
          <w:szCs w:val="28"/>
          <w:lang w:val="uk-UA"/>
        </w:rPr>
      </w:pPr>
      <w:r w:rsidRPr="005E2F5F">
        <w:rPr>
          <w:sz w:val="28"/>
          <w:szCs w:val="28"/>
          <w:lang w:val="uk-UA"/>
        </w:rPr>
        <w:t>Процедура мінімі</w:t>
      </w:r>
      <w:r w:rsidR="003D23BF" w:rsidRPr="005E2F5F">
        <w:rPr>
          <w:sz w:val="28"/>
          <w:szCs w:val="28"/>
          <w:lang w:val="uk-UA"/>
        </w:rPr>
        <w:t xml:space="preserve">зації витрат на утримання запасів з урахуванням можливих відхилень залишку запасів від деякого розрахункового значення дозволяє визначити інтервал між верхньою та нижньою межами коливання залишку запасів на складі </w:t>
      </w:r>
      <w:r w:rsidR="003D23BF" w:rsidRPr="005E2F5F">
        <w:rPr>
          <w:bCs/>
          <w:iCs/>
          <w:sz w:val="28"/>
          <w:szCs w:val="28"/>
          <w:lang w:val="uk-UA"/>
        </w:rPr>
        <w:t>І</w:t>
      </w:r>
      <w:r w:rsidR="003D23BF" w:rsidRPr="005E2F5F">
        <w:rPr>
          <w:sz w:val="28"/>
          <w:szCs w:val="28"/>
          <w:lang w:val="uk-UA"/>
        </w:rPr>
        <w:t xml:space="preserve">, який визначає оптимальний обсяг замовлення та рівень запасів </w:t>
      </w:r>
      <w:r w:rsidR="003D23BF" w:rsidRPr="005E2F5F">
        <w:rPr>
          <w:bCs/>
          <w:iCs/>
          <w:sz w:val="28"/>
          <w:szCs w:val="28"/>
          <w:lang w:val="uk-UA"/>
        </w:rPr>
        <w:t>Р</w:t>
      </w:r>
      <w:r w:rsidR="003D23BF" w:rsidRPr="005E2F5F">
        <w:rPr>
          <w:sz w:val="28"/>
          <w:szCs w:val="28"/>
          <w:lang w:val="uk-UA"/>
        </w:rPr>
        <w:t>, що відповідає точці замовлення:</w:t>
      </w:r>
    </w:p>
    <w:p w:rsidR="005E2F5F" w:rsidRPr="005E2F5F" w:rsidRDefault="005E2F5F" w:rsidP="005E2F5F">
      <w:pPr>
        <w:keepNext/>
        <w:spacing w:line="360" w:lineRule="auto"/>
        <w:ind w:firstLine="720"/>
        <w:jc w:val="both"/>
        <w:rPr>
          <w:sz w:val="28"/>
          <w:szCs w:val="28"/>
        </w:rPr>
      </w:pPr>
    </w:p>
    <w:p w:rsidR="005E2F5F" w:rsidRPr="005E2F5F" w:rsidRDefault="001A58BB" w:rsidP="005E2F5F">
      <w:pPr>
        <w:keepNext/>
        <w:tabs>
          <w:tab w:val="left" w:pos="8516"/>
        </w:tabs>
        <w:spacing w:line="360" w:lineRule="auto"/>
        <w:ind w:firstLine="720"/>
        <w:rPr>
          <w:sz w:val="28"/>
          <w:szCs w:val="28"/>
          <w:lang w:val="uk-UA"/>
        </w:rPr>
      </w:pPr>
      <w:r>
        <w:rPr>
          <w:sz w:val="28"/>
          <w:szCs w:val="28"/>
          <w:lang w:val="uk-UA"/>
        </w:rPr>
        <w:pict>
          <v:shape id="_x0000_i1026" type="#_x0000_t75" style="width:109.5pt;height:53.25pt">
            <v:imagedata r:id="rId8" o:title=""/>
          </v:shape>
        </w:pict>
      </w:r>
      <w:r w:rsidR="005E2F5F" w:rsidRPr="005E2F5F">
        <w:rPr>
          <w:sz w:val="28"/>
          <w:szCs w:val="28"/>
          <w:lang w:val="uk-UA"/>
        </w:rPr>
        <w:t>,</w:t>
      </w:r>
      <w:r w:rsidR="005E2F5F" w:rsidRPr="005E2F5F">
        <w:rPr>
          <w:sz w:val="28"/>
          <w:szCs w:val="28"/>
          <w:lang w:val="uk-UA"/>
        </w:rPr>
        <w:tab/>
        <w:t>(1.3)</w:t>
      </w:r>
    </w:p>
    <w:p w:rsidR="005E2F5F" w:rsidRPr="005E2F5F" w:rsidRDefault="001A58BB" w:rsidP="005E2F5F">
      <w:pPr>
        <w:keepNext/>
        <w:tabs>
          <w:tab w:val="left" w:pos="8516"/>
        </w:tabs>
        <w:spacing w:line="360" w:lineRule="auto"/>
        <w:ind w:firstLine="720"/>
        <w:rPr>
          <w:sz w:val="28"/>
          <w:szCs w:val="28"/>
          <w:lang w:val="uk-UA"/>
        </w:rPr>
      </w:pPr>
      <w:r>
        <w:rPr>
          <w:sz w:val="28"/>
          <w:szCs w:val="28"/>
          <w:lang w:val="uk-UA"/>
        </w:rPr>
        <w:pict>
          <v:shape id="_x0000_i1027" type="#_x0000_t75" style="width:61.5pt;height:39pt">
            <v:imagedata r:id="rId9" o:title=""/>
          </v:shape>
        </w:pict>
      </w:r>
      <w:r w:rsidR="005E2F5F" w:rsidRPr="005E2F5F">
        <w:rPr>
          <w:sz w:val="28"/>
          <w:szCs w:val="28"/>
          <w:lang w:val="uk-UA"/>
        </w:rPr>
        <w:t>,</w:t>
      </w:r>
      <w:r w:rsidR="005E2F5F" w:rsidRPr="005E2F5F">
        <w:rPr>
          <w:sz w:val="28"/>
          <w:szCs w:val="28"/>
          <w:lang w:val="uk-UA"/>
        </w:rPr>
        <w:tab/>
        <w:t>(1.4)</w:t>
      </w:r>
    </w:p>
    <w:p w:rsidR="005E2F5F" w:rsidRDefault="005E2F5F" w:rsidP="005E2F5F">
      <w:pPr>
        <w:keepNext/>
        <w:spacing w:line="360" w:lineRule="auto"/>
        <w:ind w:firstLine="720"/>
        <w:jc w:val="both"/>
        <w:rPr>
          <w:sz w:val="28"/>
          <w:szCs w:val="28"/>
          <w:lang w:val="uk-UA"/>
        </w:rPr>
      </w:pPr>
    </w:p>
    <w:p w:rsidR="00D033D4" w:rsidRPr="005E2F5F" w:rsidRDefault="00C67053" w:rsidP="005E2F5F">
      <w:pPr>
        <w:keepNext/>
        <w:spacing w:line="360" w:lineRule="auto"/>
        <w:ind w:firstLine="720"/>
        <w:jc w:val="both"/>
        <w:rPr>
          <w:sz w:val="28"/>
          <w:szCs w:val="28"/>
          <w:lang w:val="uk-UA"/>
        </w:rPr>
      </w:pPr>
      <w:r w:rsidRPr="005E2F5F">
        <w:rPr>
          <w:sz w:val="28"/>
          <w:szCs w:val="28"/>
          <w:lang w:val="uk-UA"/>
        </w:rPr>
        <w:t xml:space="preserve">де </w:t>
      </w:r>
      <w:r w:rsidRPr="005E2F5F">
        <w:rPr>
          <w:bCs/>
          <w:iCs/>
          <w:sz w:val="28"/>
          <w:szCs w:val="28"/>
          <w:lang w:val="uk-UA"/>
        </w:rPr>
        <w:t>В</w:t>
      </w:r>
      <w:r w:rsidRPr="005E2F5F">
        <w:rPr>
          <w:bCs/>
          <w:iCs/>
          <w:sz w:val="28"/>
          <w:szCs w:val="28"/>
          <w:vertAlign w:val="subscript"/>
          <w:lang w:val="uk-UA"/>
        </w:rPr>
        <w:t>з</w:t>
      </w:r>
      <w:r w:rsidR="003D23BF" w:rsidRPr="005E2F5F">
        <w:rPr>
          <w:sz w:val="28"/>
          <w:szCs w:val="28"/>
          <w:lang w:val="uk-UA"/>
        </w:rPr>
        <w:t xml:space="preserve"> </w:t>
      </w:r>
      <w:r w:rsidR="00D033D4" w:rsidRPr="005E2F5F">
        <w:rPr>
          <w:sz w:val="28"/>
          <w:szCs w:val="28"/>
          <w:lang w:val="uk-UA"/>
        </w:rPr>
        <w:t>–</w:t>
      </w:r>
      <w:r w:rsidR="003D23BF" w:rsidRPr="005E2F5F">
        <w:rPr>
          <w:sz w:val="28"/>
          <w:szCs w:val="28"/>
          <w:lang w:val="uk-UA"/>
        </w:rPr>
        <w:t xml:space="preserve"> вит</w:t>
      </w:r>
      <w:r w:rsidR="00D033D4" w:rsidRPr="005E2F5F">
        <w:rPr>
          <w:sz w:val="28"/>
          <w:szCs w:val="28"/>
          <w:lang w:val="uk-UA"/>
        </w:rPr>
        <w:t>рати на організацію замовлення;</w:t>
      </w:r>
    </w:p>
    <w:p w:rsidR="00D033D4" w:rsidRPr="005E2F5F" w:rsidRDefault="003D23BF" w:rsidP="005E2F5F">
      <w:pPr>
        <w:keepNext/>
        <w:spacing w:line="360" w:lineRule="auto"/>
        <w:ind w:firstLine="720"/>
        <w:jc w:val="both"/>
        <w:rPr>
          <w:sz w:val="28"/>
          <w:szCs w:val="28"/>
          <w:lang w:val="uk-UA"/>
        </w:rPr>
      </w:pPr>
      <w:r w:rsidRPr="005E2F5F">
        <w:rPr>
          <w:bCs/>
          <w:iCs/>
          <w:sz w:val="28"/>
          <w:szCs w:val="28"/>
          <w:lang w:val="uk-UA"/>
        </w:rPr>
        <w:t>В</w:t>
      </w:r>
      <w:r w:rsidR="00C67053" w:rsidRPr="005E2F5F">
        <w:rPr>
          <w:bCs/>
          <w:iCs/>
          <w:sz w:val="28"/>
          <w:szCs w:val="28"/>
          <w:vertAlign w:val="subscript"/>
          <w:lang w:val="uk-UA"/>
        </w:rPr>
        <w:t>о</w:t>
      </w:r>
      <w:r w:rsidRPr="005E2F5F">
        <w:rPr>
          <w:sz w:val="28"/>
          <w:szCs w:val="28"/>
          <w:lang w:val="uk-UA"/>
        </w:rPr>
        <w:t xml:space="preserve"> </w:t>
      </w:r>
      <w:r w:rsidR="00D033D4" w:rsidRPr="005E2F5F">
        <w:rPr>
          <w:sz w:val="28"/>
          <w:szCs w:val="28"/>
          <w:lang w:val="uk-UA"/>
        </w:rPr>
        <w:t>–</w:t>
      </w:r>
      <w:r w:rsidRPr="005E2F5F">
        <w:rPr>
          <w:sz w:val="28"/>
          <w:szCs w:val="28"/>
          <w:lang w:val="uk-UA"/>
        </w:rPr>
        <w:t xml:space="preserve"> операційні витрати на утримання запасів</w:t>
      </w:r>
      <w:r w:rsidR="00D033D4" w:rsidRPr="005E2F5F">
        <w:rPr>
          <w:sz w:val="28"/>
          <w:szCs w:val="28"/>
          <w:lang w:val="uk-UA"/>
        </w:rPr>
        <w:t xml:space="preserve"> у процентах до обсягу запасів;</w:t>
      </w:r>
    </w:p>
    <w:p w:rsidR="00D033D4" w:rsidRPr="005E2F5F" w:rsidRDefault="00C67053" w:rsidP="005E2F5F">
      <w:pPr>
        <w:keepNext/>
        <w:spacing w:line="360" w:lineRule="auto"/>
        <w:ind w:firstLine="720"/>
        <w:jc w:val="both"/>
        <w:rPr>
          <w:sz w:val="28"/>
          <w:szCs w:val="28"/>
          <w:lang w:val="uk-UA"/>
        </w:rPr>
      </w:pPr>
      <w:r w:rsidRPr="005E2F5F">
        <w:rPr>
          <w:bCs/>
          <w:iCs/>
          <w:sz w:val="28"/>
          <w:szCs w:val="28"/>
          <w:lang w:val="uk-UA"/>
        </w:rPr>
        <w:t>σ</w:t>
      </w:r>
      <w:r w:rsidR="003D23BF" w:rsidRPr="005E2F5F">
        <w:rPr>
          <w:sz w:val="28"/>
          <w:szCs w:val="28"/>
          <w:lang w:val="uk-UA"/>
        </w:rPr>
        <w:t xml:space="preserve"> </w:t>
      </w:r>
      <w:r w:rsidR="00D033D4" w:rsidRPr="005E2F5F">
        <w:rPr>
          <w:sz w:val="28"/>
          <w:szCs w:val="28"/>
          <w:lang w:val="uk-UA"/>
        </w:rPr>
        <w:t>–</w:t>
      </w:r>
      <w:r w:rsidR="003D23BF" w:rsidRPr="005E2F5F">
        <w:rPr>
          <w:sz w:val="28"/>
          <w:szCs w:val="28"/>
          <w:lang w:val="uk-UA"/>
        </w:rPr>
        <w:t xml:space="preserve"> стандартне відхил</w:t>
      </w:r>
      <w:r w:rsidR="00D033D4" w:rsidRPr="005E2F5F">
        <w:rPr>
          <w:sz w:val="28"/>
          <w:szCs w:val="28"/>
          <w:lang w:val="uk-UA"/>
        </w:rPr>
        <w:t>ення залишку запасів на складі;</w:t>
      </w:r>
    </w:p>
    <w:p w:rsidR="003D23BF" w:rsidRPr="005E2F5F" w:rsidRDefault="003D23BF" w:rsidP="005E2F5F">
      <w:pPr>
        <w:keepNext/>
        <w:spacing w:line="360" w:lineRule="auto"/>
        <w:ind w:firstLine="720"/>
        <w:jc w:val="both"/>
        <w:rPr>
          <w:sz w:val="28"/>
          <w:szCs w:val="28"/>
          <w:lang w:val="uk-UA"/>
        </w:rPr>
      </w:pPr>
      <w:r w:rsidRPr="005E2F5F">
        <w:rPr>
          <w:bCs/>
          <w:iCs/>
          <w:sz w:val="28"/>
          <w:szCs w:val="28"/>
          <w:lang w:val="uk-UA"/>
        </w:rPr>
        <w:t>С</w:t>
      </w:r>
      <w:r w:rsidRPr="005E2F5F">
        <w:rPr>
          <w:sz w:val="28"/>
          <w:szCs w:val="28"/>
          <w:lang w:val="uk-UA"/>
        </w:rPr>
        <w:t xml:space="preserve"> </w:t>
      </w:r>
      <w:r w:rsidR="00D033D4" w:rsidRPr="005E2F5F">
        <w:rPr>
          <w:sz w:val="28"/>
          <w:szCs w:val="28"/>
          <w:lang w:val="uk-UA"/>
        </w:rPr>
        <w:t>–</w:t>
      </w:r>
      <w:r w:rsidRPr="005E2F5F">
        <w:rPr>
          <w:sz w:val="28"/>
          <w:szCs w:val="28"/>
          <w:lang w:val="uk-UA"/>
        </w:rPr>
        <w:t xml:space="preserve"> страховий запас.</w:t>
      </w:r>
    </w:p>
    <w:p w:rsidR="005E2F5F" w:rsidRDefault="005E2F5F">
      <w:pPr>
        <w:widowControl/>
        <w:autoSpaceDE/>
        <w:autoSpaceDN/>
        <w:adjustRightInd/>
        <w:rPr>
          <w:sz w:val="28"/>
          <w:szCs w:val="28"/>
          <w:lang w:val="uk-UA"/>
        </w:rPr>
      </w:pPr>
      <w:r>
        <w:rPr>
          <w:sz w:val="28"/>
          <w:szCs w:val="28"/>
          <w:lang w:val="uk-UA"/>
        </w:rPr>
        <w:br w:type="page"/>
      </w:r>
    </w:p>
    <w:p w:rsidR="00D033D4" w:rsidRPr="005E2F5F" w:rsidRDefault="001A58BB" w:rsidP="005E2F5F">
      <w:pPr>
        <w:keepNext/>
        <w:spacing w:line="360" w:lineRule="auto"/>
        <w:ind w:firstLine="720"/>
        <w:jc w:val="both"/>
        <w:rPr>
          <w:sz w:val="28"/>
          <w:szCs w:val="28"/>
          <w:lang w:val="uk-UA"/>
        </w:rPr>
      </w:pPr>
      <w:r>
        <w:rPr>
          <w:noProof/>
        </w:rPr>
        <w:pict>
          <v:group id="_x0000_s1071" style="position:absolute;left:0;text-align:left;margin-left:-18pt;margin-top:5.9pt;width:468pt;height:276pt;z-index:251656192" coordorigin="1341,3184" coordsize="9360,5520">
            <v:line id="_x0000_s1072" style="position:absolute" from="3381,3544" to="3381,8584" strokecolor="#339" strokeweight="1.5pt">
              <v:stroke startarrow="classic" startarrowlength="long"/>
            </v:line>
            <v:line id="_x0000_s1073" style="position:absolute;rotation:90" from="6440,4445" to="6441,11765" strokecolor="#339" strokeweight="1.5pt">
              <v:stroke startarrow="classic" startarrowlength="long"/>
            </v:line>
            <v:shape id="_x0000_s1074" type="#_x0000_t202" style="position:absolute;left:1821;top:3424;width:1200;height:720" filled="f" stroked="f">
              <v:textbox style="mso-next-textbox:#_x0000_s1074">
                <w:txbxContent>
                  <w:p w:rsidR="005E2F5F" w:rsidRPr="00E3374F" w:rsidRDefault="005E2F5F" w:rsidP="00D033D4">
                    <w:pPr>
                      <w:jc w:val="center"/>
                      <w:rPr>
                        <w:b/>
                        <w:bCs/>
                        <w:sz w:val="24"/>
                        <w:szCs w:val="24"/>
                        <w:lang w:val="uk-UA"/>
                      </w:rPr>
                    </w:pPr>
                    <w:r>
                      <w:rPr>
                        <w:b/>
                        <w:bCs/>
                        <w:sz w:val="24"/>
                        <w:szCs w:val="24"/>
                        <w:lang w:val="uk-UA"/>
                      </w:rPr>
                      <w:t>Обсяг запасів</w:t>
                    </w:r>
                  </w:p>
                </w:txbxContent>
              </v:textbox>
            </v:shape>
            <v:shape id="_x0000_s1075" type="#_x0000_t202" style="position:absolute;left:9261;top:8224;width:1080;height:480" filled="f" stroked="f">
              <v:textbox style="mso-next-textbox:#_x0000_s1075">
                <w:txbxContent>
                  <w:p w:rsidR="005E2F5F" w:rsidRPr="00E3374F" w:rsidRDefault="005E2F5F" w:rsidP="00D033D4">
                    <w:pPr>
                      <w:jc w:val="center"/>
                      <w:rPr>
                        <w:b/>
                        <w:bCs/>
                        <w:sz w:val="24"/>
                        <w:szCs w:val="24"/>
                        <w:lang w:val="uk-UA"/>
                      </w:rPr>
                    </w:pPr>
                    <w:r>
                      <w:rPr>
                        <w:b/>
                        <w:bCs/>
                        <w:sz w:val="24"/>
                        <w:szCs w:val="24"/>
                        <w:lang w:val="uk-UA"/>
                      </w:rPr>
                      <w:t>Час</w:t>
                    </w:r>
                  </w:p>
                </w:txbxContent>
              </v:textbox>
            </v:shape>
            <v:shape id="_x0000_s1076" type="#_x0000_t202" style="position:absolute;left:2781;top:8104;width:720;height:480" filled="f" stroked="f">
              <v:textbox style="mso-next-textbox:#_x0000_s1076">
                <w:txbxContent>
                  <w:p w:rsidR="005E2F5F" w:rsidRPr="00E3374F" w:rsidRDefault="005E2F5F" w:rsidP="00D033D4">
                    <w:pPr>
                      <w:jc w:val="center"/>
                      <w:rPr>
                        <w:b/>
                        <w:bCs/>
                        <w:sz w:val="24"/>
                        <w:szCs w:val="24"/>
                        <w:lang w:val="uk-UA"/>
                      </w:rPr>
                    </w:pPr>
                    <w:r>
                      <w:rPr>
                        <w:b/>
                        <w:bCs/>
                        <w:sz w:val="24"/>
                        <w:szCs w:val="24"/>
                        <w:lang w:val="uk-UA"/>
                      </w:rPr>
                      <w:t>0</w:t>
                    </w:r>
                  </w:p>
                </w:txbxContent>
              </v:textbox>
            </v:shape>
            <v:shape id="_x0000_s1077" type="#_x0000_t202" style="position:absolute;left:1341;top:4744;width:2160;height:1080" filled="f" stroked="f">
              <v:textbox style="mso-next-textbox:#_x0000_s1077">
                <w:txbxContent>
                  <w:p w:rsidR="005E2F5F" w:rsidRPr="00CB0B75" w:rsidRDefault="005E2F5F" w:rsidP="00CB0B75">
                    <w:pPr>
                      <w:jc w:val="center"/>
                      <w:rPr>
                        <w:sz w:val="24"/>
                        <w:szCs w:val="24"/>
                        <w:lang w:val="uk-UA"/>
                      </w:rPr>
                    </w:pPr>
                    <w:r>
                      <w:rPr>
                        <w:sz w:val="24"/>
                        <w:szCs w:val="24"/>
                        <w:lang w:val="uk-UA"/>
                      </w:rPr>
                      <w:t>Максимальний обсяг запасів (</w:t>
                    </w:r>
                    <w:r w:rsidRPr="00CB0B75">
                      <w:rPr>
                        <w:b/>
                        <w:bCs/>
                        <w:i/>
                        <w:iCs/>
                        <w:sz w:val="24"/>
                        <w:szCs w:val="24"/>
                        <w:lang w:val="uk-UA"/>
                      </w:rPr>
                      <w:t>ОАЗ + С</w:t>
                    </w:r>
                    <w:r>
                      <w:rPr>
                        <w:sz w:val="24"/>
                        <w:szCs w:val="24"/>
                        <w:lang w:val="uk-UA"/>
                      </w:rPr>
                      <w:t>)</w:t>
                    </w:r>
                  </w:p>
                </w:txbxContent>
              </v:textbox>
            </v:shape>
            <v:shape id="_x0000_s1078" type="#_x0000_t202" style="position:absolute;left:1341;top:5944;width:2040;height:720" filled="f" stroked="f">
              <v:textbox style="mso-next-textbox:#_x0000_s1078">
                <w:txbxContent>
                  <w:p w:rsidR="005E2F5F" w:rsidRPr="00CB0B75" w:rsidRDefault="005E2F5F" w:rsidP="00CB0B75">
                    <w:pPr>
                      <w:suppressAutoHyphens/>
                      <w:jc w:val="center"/>
                      <w:rPr>
                        <w:sz w:val="24"/>
                        <w:szCs w:val="24"/>
                        <w:lang w:val="uk-UA"/>
                      </w:rPr>
                    </w:pPr>
                    <w:r>
                      <w:rPr>
                        <w:sz w:val="24"/>
                        <w:szCs w:val="24"/>
                        <w:lang w:val="uk-UA"/>
                      </w:rPr>
                      <w:t>Точка замовлення</w:t>
                    </w:r>
                  </w:p>
                </w:txbxContent>
              </v:textbox>
            </v:shape>
            <v:shape id="_x0000_s1079" type="#_x0000_t202" style="position:absolute;left:5421;top:3184;width:2640;height:720" filled="f" stroked="f">
              <v:textbox style="mso-next-textbox:#_x0000_s1079">
                <w:txbxContent>
                  <w:p w:rsidR="005E2F5F" w:rsidRPr="00CB0B75" w:rsidRDefault="005E2F5F" w:rsidP="00CB0B75">
                    <w:pPr>
                      <w:jc w:val="center"/>
                      <w:rPr>
                        <w:sz w:val="24"/>
                        <w:szCs w:val="24"/>
                        <w:lang w:val="uk-UA"/>
                      </w:rPr>
                    </w:pPr>
                    <w:r>
                      <w:rPr>
                        <w:sz w:val="24"/>
                        <w:szCs w:val="24"/>
                        <w:lang w:val="uk-UA"/>
                      </w:rPr>
                      <w:t>Оптимальний обсяг замовлення (</w:t>
                    </w:r>
                    <w:r w:rsidRPr="00CB0B75">
                      <w:rPr>
                        <w:b/>
                        <w:bCs/>
                        <w:i/>
                        <w:iCs/>
                        <w:sz w:val="24"/>
                        <w:szCs w:val="24"/>
                        <w:lang w:val="uk-UA"/>
                      </w:rPr>
                      <w:t>ОЗ</w:t>
                    </w:r>
                    <w:r>
                      <w:rPr>
                        <w:b/>
                        <w:bCs/>
                        <w:i/>
                        <w:iCs/>
                        <w:sz w:val="24"/>
                        <w:szCs w:val="24"/>
                        <w:lang w:val="uk-UA"/>
                      </w:rPr>
                      <w:t>З</w:t>
                    </w:r>
                    <w:r>
                      <w:rPr>
                        <w:sz w:val="24"/>
                        <w:szCs w:val="24"/>
                        <w:lang w:val="uk-UA"/>
                      </w:rPr>
                      <w:t>)</w:t>
                    </w:r>
                  </w:p>
                </w:txbxContent>
              </v:textbox>
            </v:shape>
            <v:shape id="_x0000_s1080" type="#_x0000_t202" style="position:absolute;left:8781;top:5944;width:1920;height:720" filled="f" stroked="f">
              <v:textbox style="mso-next-textbox:#_x0000_s1080">
                <w:txbxContent>
                  <w:p w:rsidR="005E2F5F" w:rsidRPr="00CB0B75" w:rsidRDefault="005E2F5F" w:rsidP="00CB0B75">
                    <w:pPr>
                      <w:suppressAutoHyphens/>
                      <w:jc w:val="center"/>
                      <w:rPr>
                        <w:sz w:val="24"/>
                        <w:szCs w:val="24"/>
                        <w:lang w:val="uk-UA"/>
                      </w:rPr>
                    </w:pPr>
                    <w:r>
                      <w:rPr>
                        <w:sz w:val="24"/>
                        <w:szCs w:val="24"/>
                        <w:lang w:val="uk-UA"/>
                      </w:rPr>
                      <w:t>Страховий запас (</w:t>
                    </w:r>
                    <w:r w:rsidRPr="00CB0B75">
                      <w:rPr>
                        <w:b/>
                        <w:bCs/>
                        <w:i/>
                        <w:iCs/>
                        <w:sz w:val="24"/>
                        <w:szCs w:val="24"/>
                        <w:lang w:val="uk-UA"/>
                      </w:rPr>
                      <w:t>С</w:t>
                    </w:r>
                    <w:r>
                      <w:rPr>
                        <w:sz w:val="24"/>
                        <w:szCs w:val="24"/>
                        <w:lang w:val="uk-UA"/>
                      </w:rPr>
                      <w:t>)</w:t>
                    </w:r>
                  </w:p>
                </w:txbxContent>
              </v:textbox>
            </v:shape>
            <v:line id="_x0000_s1081" style="position:absolute" from="3381,7384" to="9741,7384" strokecolor="#339">
              <v:stroke dashstyle="dash"/>
            </v:line>
            <v:line id="_x0000_s1082" style="position:absolute" from="3381,6664" to="8661,6664" strokecolor="#339">
              <v:stroke dashstyle="dash"/>
            </v:line>
            <v:line id="_x0000_s1083" style="position:absolute" from="3381,4144" to="5301,7384" strokecolor="#339" strokeweight="1pt"/>
            <v:line id="_x0000_s1084" style="position:absolute" from="5301,4144" to="5301,7384" strokecolor="#339">
              <v:stroke dashstyle="dash" startarrowlength="long"/>
            </v:line>
            <v:line id="_x0000_s1085" style="position:absolute" from="5301,4144" to="7221,7384" strokecolor="#339" strokeweight="1pt"/>
            <v:line id="_x0000_s1086" style="position:absolute" from="7221,4144" to="7221,7384" strokecolor="#339">
              <v:stroke dashstyle="dash" startarrowlength="long"/>
            </v:line>
            <v:line id="_x0000_s1087" style="position:absolute" from="7221,4144" to="9141,7384" strokecolor="#339" strokeweight="1pt"/>
            <v:oval id="_x0000_s1088" style="position:absolute;left:4821;top:6607;width:57;height:57" fillcolor="#339" strokecolor="#339"/>
            <v:oval id="_x0000_s1089" style="position:absolute;left:8661;top:6607;width:57;height:57" fillcolor="#339" strokecolor="#339"/>
            <v:oval id="_x0000_s1090" style="position:absolute;left:6741;top:6607;width:57;height:57" fillcolor="#339" strokecolor="#339"/>
            <v:line id="_x0000_s1091" style="position:absolute" from="2181,4144" to="3261,4144" strokecolor="#339">
              <v:stroke endarrow="classic" endarrowlength="long"/>
            </v:line>
            <v:line id="_x0000_s1092" style="position:absolute" from="2181,6664" to="3261,6664" strokecolor="#339">
              <v:stroke endarrow="classic" endarrowlength="long"/>
            </v:line>
            <v:line id="_x0000_s1093" style="position:absolute;rotation:4204012fd" from="6322,4323" to="7402,4324" strokecolor="#339">
              <v:stroke endarrow="classic" endarrowlength="long"/>
            </v:line>
            <v:line id="_x0000_s1094" style="position:absolute;rotation:20556453fd" from="9261,7024" to="10221,7024" strokecolor="#339">
              <v:stroke startarrow="classic" startarrowlength="long" endarrowlength="long"/>
            </v:line>
          </v:group>
        </w:pict>
      </w:r>
    </w:p>
    <w:p w:rsidR="00D033D4" w:rsidRPr="005E2F5F" w:rsidRDefault="00D033D4" w:rsidP="005E2F5F">
      <w:pPr>
        <w:keepNext/>
        <w:spacing w:line="360" w:lineRule="auto"/>
        <w:ind w:firstLine="720"/>
        <w:jc w:val="both"/>
        <w:rPr>
          <w:sz w:val="28"/>
          <w:szCs w:val="28"/>
          <w:lang w:val="uk-UA"/>
        </w:rPr>
      </w:pPr>
    </w:p>
    <w:p w:rsidR="00D033D4" w:rsidRPr="005E2F5F" w:rsidRDefault="00D033D4" w:rsidP="005E2F5F">
      <w:pPr>
        <w:keepNext/>
        <w:spacing w:line="360" w:lineRule="auto"/>
        <w:ind w:firstLine="720"/>
        <w:jc w:val="both"/>
        <w:rPr>
          <w:sz w:val="28"/>
          <w:szCs w:val="28"/>
          <w:lang w:val="uk-UA"/>
        </w:rPr>
      </w:pPr>
    </w:p>
    <w:p w:rsidR="00D033D4" w:rsidRPr="005E2F5F" w:rsidRDefault="00D033D4" w:rsidP="005E2F5F">
      <w:pPr>
        <w:keepNext/>
        <w:spacing w:line="360" w:lineRule="auto"/>
        <w:ind w:firstLine="720"/>
        <w:jc w:val="both"/>
        <w:rPr>
          <w:sz w:val="28"/>
          <w:szCs w:val="28"/>
          <w:lang w:val="uk-UA"/>
        </w:rPr>
      </w:pPr>
    </w:p>
    <w:p w:rsidR="00D033D4" w:rsidRPr="005E2F5F" w:rsidRDefault="00D033D4" w:rsidP="005E2F5F">
      <w:pPr>
        <w:keepNext/>
        <w:spacing w:line="360" w:lineRule="auto"/>
        <w:ind w:firstLine="720"/>
        <w:jc w:val="both"/>
        <w:rPr>
          <w:sz w:val="28"/>
          <w:szCs w:val="28"/>
          <w:lang w:val="uk-UA"/>
        </w:rPr>
      </w:pPr>
    </w:p>
    <w:p w:rsidR="00D033D4" w:rsidRPr="005E2F5F" w:rsidRDefault="00D033D4" w:rsidP="005E2F5F">
      <w:pPr>
        <w:keepNext/>
        <w:spacing w:line="360" w:lineRule="auto"/>
        <w:ind w:firstLine="720"/>
        <w:jc w:val="both"/>
        <w:rPr>
          <w:sz w:val="28"/>
          <w:szCs w:val="28"/>
          <w:lang w:val="uk-UA"/>
        </w:rPr>
      </w:pPr>
    </w:p>
    <w:p w:rsidR="00D033D4" w:rsidRPr="005E2F5F" w:rsidRDefault="00D033D4" w:rsidP="005E2F5F">
      <w:pPr>
        <w:keepNext/>
        <w:spacing w:line="360" w:lineRule="auto"/>
        <w:ind w:firstLine="720"/>
        <w:jc w:val="both"/>
        <w:rPr>
          <w:sz w:val="28"/>
          <w:szCs w:val="28"/>
          <w:lang w:val="uk-UA"/>
        </w:rPr>
      </w:pPr>
    </w:p>
    <w:p w:rsidR="00D033D4" w:rsidRPr="005E2F5F" w:rsidRDefault="00D033D4" w:rsidP="005E2F5F">
      <w:pPr>
        <w:keepNext/>
        <w:spacing w:line="360" w:lineRule="auto"/>
        <w:ind w:firstLine="720"/>
        <w:jc w:val="both"/>
        <w:rPr>
          <w:sz w:val="28"/>
          <w:szCs w:val="28"/>
          <w:lang w:val="uk-UA"/>
        </w:rPr>
      </w:pPr>
    </w:p>
    <w:p w:rsidR="00D033D4" w:rsidRPr="005E2F5F" w:rsidRDefault="00D033D4" w:rsidP="005E2F5F">
      <w:pPr>
        <w:keepNext/>
        <w:spacing w:line="360" w:lineRule="auto"/>
        <w:ind w:firstLine="720"/>
        <w:jc w:val="both"/>
        <w:rPr>
          <w:sz w:val="28"/>
          <w:szCs w:val="28"/>
          <w:lang w:val="uk-UA"/>
        </w:rPr>
      </w:pPr>
    </w:p>
    <w:p w:rsidR="00D033D4" w:rsidRPr="005E2F5F" w:rsidRDefault="00D033D4" w:rsidP="005E2F5F">
      <w:pPr>
        <w:keepNext/>
        <w:spacing w:line="360" w:lineRule="auto"/>
        <w:ind w:firstLine="720"/>
        <w:jc w:val="both"/>
        <w:rPr>
          <w:sz w:val="28"/>
          <w:szCs w:val="28"/>
          <w:lang w:val="uk-UA"/>
        </w:rPr>
      </w:pPr>
    </w:p>
    <w:p w:rsidR="00421916" w:rsidRPr="005E2F5F" w:rsidRDefault="00421916" w:rsidP="005E2F5F">
      <w:pPr>
        <w:keepNext/>
        <w:spacing w:line="360" w:lineRule="auto"/>
        <w:ind w:firstLine="720"/>
        <w:jc w:val="both"/>
        <w:rPr>
          <w:sz w:val="28"/>
          <w:szCs w:val="28"/>
          <w:lang w:val="uk-UA"/>
        </w:rPr>
      </w:pPr>
    </w:p>
    <w:p w:rsidR="0072605E" w:rsidRPr="005E2F5F" w:rsidRDefault="0072605E" w:rsidP="005E2F5F">
      <w:pPr>
        <w:keepNext/>
        <w:spacing w:line="360" w:lineRule="auto"/>
        <w:ind w:firstLine="720"/>
        <w:jc w:val="both"/>
        <w:rPr>
          <w:sz w:val="28"/>
          <w:szCs w:val="28"/>
          <w:lang w:val="uk-UA"/>
        </w:rPr>
      </w:pPr>
      <w:r w:rsidRPr="005E2F5F">
        <w:rPr>
          <w:sz w:val="28"/>
          <w:szCs w:val="28"/>
          <w:lang w:val="uk-UA"/>
        </w:rPr>
        <w:t>Рис. 1.</w:t>
      </w:r>
      <w:r w:rsidR="00BE27E9" w:rsidRPr="005E2F5F">
        <w:rPr>
          <w:sz w:val="28"/>
          <w:szCs w:val="28"/>
          <w:lang w:val="uk-UA"/>
        </w:rPr>
        <w:t>5</w:t>
      </w:r>
      <w:r w:rsidRPr="005E2F5F">
        <w:rPr>
          <w:sz w:val="28"/>
          <w:szCs w:val="28"/>
          <w:lang w:val="uk-UA"/>
        </w:rPr>
        <w:t>. Стан товарно-матеріальних запасів на складі</w:t>
      </w:r>
    </w:p>
    <w:p w:rsidR="0072605E" w:rsidRPr="005E2F5F" w:rsidRDefault="0072605E" w:rsidP="005E2F5F">
      <w:pPr>
        <w:keepNext/>
        <w:spacing w:line="360" w:lineRule="auto"/>
        <w:ind w:firstLine="720"/>
        <w:jc w:val="both"/>
        <w:rPr>
          <w:sz w:val="28"/>
          <w:szCs w:val="28"/>
          <w:lang w:val="uk-UA"/>
        </w:rPr>
      </w:pPr>
    </w:p>
    <w:p w:rsidR="0072605E" w:rsidRPr="005E2F5F" w:rsidRDefault="0072605E" w:rsidP="005E2F5F">
      <w:pPr>
        <w:keepNext/>
        <w:spacing w:line="360" w:lineRule="auto"/>
        <w:ind w:firstLine="720"/>
        <w:jc w:val="both"/>
        <w:rPr>
          <w:sz w:val="28"/>
          <w:szCs w:val="28"/>
          <w:lang w:val="uk-UA"/>
        </w:rPr>
      </w:pPr>
    </w:p>
    <w:p w:rsidR="003D23BF" w:rsidRPr="005E2F5F" w:rsidRDefault="003D23BF" w:rsidP="005E2F5F">
      <w:pPr>
        <w:keepNext/>
        <w:spacing w:line="360" w:lineRule="auto"/>
        <w:ind w:firstLine="720"/>
        <w:jc w:val="both"/>
        <w:rPr>
          <w:sz w:val="28"/>
          <w:szCs w:val="28"/>
          <w:lang w:val="uk-UA"/>
        </w:rPr>
      </w:pPr>
      <w:r w:rsidRPr="005E2F5F">
        <w:rPr>
          <w:sz w:val="28"/>
          <w:szCs w:val="28"/>
          <w:lang w:val="uk-UA"/>
        </w:rPr>
        <w:t xml:space="preserve">Моделі Міллера </w:t>
      </w:r>
      <w:r w:rsidR="00421916" w:rsidRPr="005E2F5F">
        <w:rPr>
          <w:sz w:val="28"/>
          <w:szCs w:val="28"/>
          <w:lang w:val="uk-UA"/>
        </w:rPr>
        <w:t>–</w:t>
      </w:r>
      <w:r w:rsidRPr="005E2F5F">
        <w:rPr>
          <w:sz w:val="28"/>
          <w:szCs w:val="28"/>
          <w:lang w:val="uk-UA"/>
        </w:rPr>
        <w:t xml:space="preserve"> Орра і Баумоля, хоча й мають велике практичне значення, можуть слугувати лише орієнтиром при управлінні товарно-матеріальними запасами в умовах нестабільного ринку, характерного для України і багатьох інших країн з перехідною економікою.</w:t>
      </w:r>
    </w:p>
    <w:p w:rsidR="003D23BF" w:rsidRPr="005E2F5F" w:rsidRDefault="003D23BF" w:rsidP="005E2F5F">
      <w:pPr>
        <w:keepNext/>
        <w:spacing w:line="360" w:lineRule="auto"/>
        <w:ind w:firstLine="720"/>
        <w:jc w:val="both"/>
        <w:rPr>
          <w:sz w:val="28"/>
          <w:szCs w:val="28"/>
          <w:lang w:val="uk-UA"/>
        </w:rPr>
      </w:pPr>
      <w:r w:rsidRPr="005E2F5F">
        <w:rPr>
          <w:sz w:val="28"/>
          <w:szCs w:val="28"/>
          <w:lang w:val="uk-UA"/>
        </w:rPr>
        <w:t>У цілому, при плануванні запасів сировини та матеріалів на підприємстві незалежно від політики управління запасами, що буде формуватись менеджера</w:t>
      </w:r>
      <w:r w:rsidR="00C67053" w:rsidRPr="005E2F5F">
        <w:rPr>
          <w:sz w:val="28"/>
          <w:szCs w:val="28"/>
          <w:lang w:val="uk-UA"/>
        </w:rPr>
        <w:t>ми підприємства, необхідно:</w:t>
      </w:r>
    </w:p>
    <w:p w:rsidR="003D23BF" w:rsidRPr="005E2F5F" w:rsidRDefault="003D23BF" w:rsidP="005E2F5F">
      <w:pPr>
        <w:keepNext/>
        <w:numPr>
          <w:ilvl w:val="0"/>
          <w:numId w:val="7"/>
        </w:numPr>
        <w:spacing w:line="360" w:lineRule="auto"/>
        <w:ind w:left="0" w:firstLine="720"/>
        <w:jc w:val="both"/>
        <w:rPr>
          <w:sz w:val="28"/>
          <w:szCs w:val="28"/>
          <w:lang w:val="uk-UA"/>
        </w:rPr>
      </w:pPr>
      <w:r w:rsidRPr="005E2F5F">
        <w:rPr>
          <w:sz w:val="28"/>
          <w:szCs w:val="28"/>
          <w:lang w:val="uk-UA"/>
        </w:rPr>
        <w:t>оцінити вартість</w:t>
      </w:r>
      <w:r w:rsidR="00C431A0" w:rsidRPr="005E2F5F">
        <w:rPr>
          <w:sz w:val="28"/>
          <w:szCs w:val="28"/>
          <w:lang w:val="uk-UA"/>
        </w:rPr>
        <w:t xml:space="preserve"> і доступність коштів для фінан</w:t>
      </w:r>
      <w:r w:rsidRPr="005E2F5F">
        <w:rPr>
          <w:sz w:val="28"/>
          <w:szCs w:val="28"/>
          <w:lang w:val="uk-UA"/>
        </w:rPr>
        <w:t>сування придбання запасів;</w:t>
      </w:r>
    </w:p>
    <w:p w:rsidR="003D23BF" w:rsidRPr="005E2F5F" w:rsidRDefault="003D23BF" w:rsidP="005E2F5F">
      <w:pPr>
        <w:keepNext/>
        <w:numPr>
          <w:ilvl w:val="0"/>
          <w:numId w:val="7"/>
        </w:numPr>
        <w:spacing w:line="360" w:lineRule="auto"/>
        <w:ind w:left="0" w:firstLine="720"/>
        <w:jc w:val="both"/>
        <w:rPr>
          <w:sz w:val="28"/>
          <w:szCs w:val="28"/>
          <w:lang w:val="uk-UA"/>
        </w:rPr>
      </w:pPr>
      <w:r w:rsidRPr="005E2F5F">
        <w:rPr>
          <w:sz w:val="28"/>
          <w:szCs w:val="28"/>
          <w:lang w:val="uk-UA"/>
        </w:rPr>
        <w:t>проаналізувати та оцінити найбільш вагомі витрати на утримання запасів, а саме витрати на фінансування, страхування, складування та можливі втрати в результаті старіння й псування запасів;</w:t>
      </w:r>
    </w:p>
    <w:p w:rsidR="003D23BF" w:rsidRPr="005E2F5F" w:rsidRDefault="003D23BF" w:rsidP="005E2F5F">
      <w:pPr>
        <w:keepNext/>
        <w:numPr>
          <w:ilvl w:val="0"/>
          <w:numId w:val="7"/>
        </w:numPr>
        <w:spacing w:line="360" w:lineRule="auto"/>
        <w:ind w:left="0" w:firstLine="720"/>
        <w:jc w:val="both"/>
        <w:rPr>
          <w:sz w:val="28"/>
          <w:szCs w:val="28"/>
          <w:lang w:val="uk-UA"/>
        </w:rPr>
      </w:pPr>
      <w:r w:rsidRPr="005E2F5F">
        <w:rPr>
          <w:sz w:val="28"/>
          <w:szCs w:val="28"/>
          <w:lang w:val="uk-UA"/>
        </w:rPr>
        <w:t>врахувати сезонну доступність сировини та сезонні коливання обсягів виробництва;</w:t>
      </w:r>
    </w:p>
    <w:p w:rsidR="003D23BF" w:rsidRPr="005E2F5F" w:rsidRDefault="003D23BF" w:rsidP="005E2F5F">
      <w:pPr>
        <w:keepNext/>
        <w:numPr>
          <w:ilvl w:val="0"/>
          <w:numId w:val="7"/>
        </w:numPr>
        <w:spacing w:line="360" w:lineRule="auto"/>
        <w:ind w:left="0" w:firstLine="720"/>
        <w:jc w:val="both"/>
        <w:rPr>
          <w:sz w:val="28"/>
          <w:szCs w:val="28"/>
          <w:lang w:val="uk-UA"/>
        </w:rPr>
      </w:pPr>
      <w:r w:rsidRPr="005E2F5F">
        <w:rPr>
          <w:sz w:val="28"/>
          <w:szCs w:val="28"/>
          <w:lang w:val="uk-UA"/>
        </w:rPr>
        <w:t>визначити оп</w:t>
      </w:r>
      <w:r w:rsidR="00C431A0" w:rsidRPr="005E2F5F">
        <w:rPr>
          <w:sz w:val="28"/>
          <w:szCs w:val="28"/>
          <w:lang w:val="uk-UA"/>
        </w:rPr>
        <w:t>тимальний розмір закупки сирови</w:t>
      </w:r>
      <w:r w:rsidRPr="005E2F5F">
        <w:rPr>
          <w:sz w:val="28"/>
          <w:szCs w:val="28"/>
          <w:lang w:val="uk-UA"/>
        </w:rPr>
        <w:t>ни чи матеріалів з ура</w:t>
      </w:r>
      <w:r w:rsidR="00C431A0" w:rsidRPr="005E2F5F">
        <w:rPr>
          <w:sz w:val="28"/>
          <w:szCs w:val="28"/>
          <w:lang w:val="uk-UA"/>
        </w:rPr>
        <w:t>хуванням як витрат на зберіган</w:t>
      </w:r>
      <w:r w:rsidRPr="005E2F5F">
        <w:rPr>
          <w:sz w:val="28"/>
          <w:szCs w:val="28"/>
          <w:lang w:val="uk-UA"/>
        </w:rPr>
        <w:t>ня запасів, так і можливої економії від зниження ціни сировини чи вартості доставки при збільшенні розміру закупки;</w:t>
      </w:r>
    </w:p>
    <w:p w:rsidR="003D23BF" w:rsidRPr="005E2F5F" w:rsidRDefault="003D23BF" w:rsidP="005E2F5F">
      <w:pPr>
        <w:keepNext/>
        <w:numPr>
          <w:ilvl w:val="0"/>
          <w:numId w:val="7"/>
        </w:numPr>
        <w:spacing w:line="360" w:lineRule="auto"/>
        <w:ind w:left="0" w:firstLine="720"/>
        <w:jc w:val="both"/>
        <w:rPr>
          <w:sz w:val="28"/>
          <w:szCs w:val="28"/>
          <w:lang w:val="uk-UA"/>
        </w:rPr>
      </w:pPr>
      <w:r w:rsidRPr="005E2F5F">
        <w:rPr>
          <w:sz w:val="28"/>
          <w:szCs w:val="28"/>
          <w:lang w:val="uk-UA"/>
        </w:rPr>
        <w:t>визначити мінімальний обсяг страхового запасу, який буде достатнім для забезпечення безперебійної роботи підприємства в умовах нерівномірно</w:t>
      </w:r>
      <w:r w:rsidR="00C431A0" w:rsidRPr="005E2F5F">
        <w:rPr>
          <w:sz w:val="28"/>
          <w:szCs w:val="28"/>
          <w:lang w:val="uk-UA"/>
        </w:rPr>
        <w:t>го поста</w:t>
      </w:r>
      <w:r w:rsidRPr="005E2F5F">
        <w:rPr>
          <w:sz w:val="28"/>
          <w:szCs w:val="28"/>
          <w:lang w:val="uk-UA"/>
        </w:rPr>
        <w:t>чання та збуту.</w:t>
      </w:r>
    </w:p>
    <w:p w:rsidR="00C431A0" w:rsidRPr="005E2F5F" w:rsidRDefault="00C431A0" w:rsidP="005E2F5F">
      <w:pPr>
        <w:keepNext/>
        <w:spacing w:line="360" w:lineRule="auto"/>
        <w:ind w:firstLine="720"/>
        <w:jc w:val="both"/>
        <w:rPr>
          <w:sz w:val="28"/>
          <w:szCs w:val="28"/>
          <w:lang w:val="uk-UA"/>
        </w:rPr>
      </w:pPr>
    </w:p>
    <w:p w:rsidR="003D23BF" w:rsidRPr="005E2F5F" w:rsidRDefault="003D23BF" w:rsidP="005E2F5F">
      <w:pPr>
        <w:keepNext/>
        <w:spacing w:line="360" w:lineRule="auto"/>
        <w:ind w:firstLine="720"/>
        <w:jc w:val="both"/>
        <w:rPr>
          <w:bCs/>
          <w:sz w:val="28"/>
          <w:szCs w:val="28"/>
          <w:lang w:val="uk-UA"/>
        </w:rPr>
      </w:pPr>
      <w:r w:rsidRPr="005E2F5F">
        <w:rPr>
          <w:bCs/>
          <w:sz w:val="28"/>
          <w:szCs w:val="28"/>
          <w:lang w:val="uk-UA"/>
        </w:rPr>
        <w:t>1.</w:t>
      </w:r>
      <w:r w:rsidR="00A73844" w:rsidRPr="005E2F5F">
        <w:rPr>
          <w:bCs/>
          <w:sz w:val="28"/>
          <w:szCs w:val="28"/>
          <w:lang w:val="uk-UA"/>
        </w:rPr>
        <w:t>4</w:t>
      </w:r>
      <w:r w:rsidRPr="005E2F5F">
        <w:rPr>
          <w:bCs/>
          <w:sz w:val="28"/>
          <w:szCs w:val="28"/>
          <w:lang w:val="uk-UA"/>
        </w:rPr>
        <w:t xml:space="preserve"> Управління дебіторською заборгованістю</w:t>
      </w:r>
    </w:p>
    <w:p w:rsidR="00C431A0" w:rsidRPr="005E2F5F" w:rsidRDefault="00C431A0" w:rsidP="005E2F5F">
      <w:pPr>
        <w:keepNext/>
        <w:spacing w:line="360" w:lineRule="auto"/>
        <w:ind w:firstLine="720"/>
        <w:jc w:val="both"/>
        <w:rPr>
          <w:sz w:val="28"/>
          <w:szCs w:val="28"/>
          <w:lang w:val="uk-UA"/>
        </w:rPr>
      </w:pPr>
    </w:p>
    <w:p w:rsidR="003D23BF" w:rsidRPr="005E2F5F" w:rsidRDefault="003D23BF" w:rsidP="005E2F5F">
      <w:pPr>
        <w:keepNext/>
        <w:spacing w:line="360" w:lineRule="auto"/>
        <w:ind w:firstLine="720"/>
        <w:jc w:val="both"/>
        <w:rPr>
          <w:sz w:val="28"/>
          <w:szCs w:val="28"/>
          <w:lang w:val="uk-UA"/>
        </w:rPr>
      </w:pPr>
      <w:r w:rsidRPr="005E2F5F">
        <w:rPr>
          <w:sz w:val="28"/>
          <w:szCs w:val="28"/>
          <w:lang w:val="uk-UA"/>
        </w:rPr>
        <w:t xml:space="preserve">Дебіторська заборгованість, як і товарно-матеріальні запаси, є активом, що не приносить прибутку. Однак наявність певного обсягу дебіторської заборгованості є необхідним результатом господарської діяльності підприємства, а оптимізація її обсягу </w:t>
      </w:r>
      <w:r w:rsidR="00A73844" w:rsidRPr="005E2F5F">
        <w:rPr>
          <w:sz w:val="28"/>
          <w:szCs w:val="28"/>
          <w:lang w:val="uk-UA"/>
        </w:rPr>
        <w:t>–</w:t>
      </w:r>
      <w:r w:rsidRPr="005E2F5F">
        <w:rPr>
          <w:sz w:val="28"/>
          <w:szCs w:val="28"/>
          <w:lang w:val="uk-UA"/>
        </w:rPr>
        <w:t xml:space="preserve"> одним із найважливіших завдань, які повинен вирішувати фінансовий менеджер у процесі управління оборотним капіталом.</w:t>
      </w:r>
    </w:p>
    <w:p w:rsidR="003D23BF" w:rsidRPr="005E2F5F" w:rsidRDefault="003D23BF" w:rsidP="005E2F5F">
      <w:pPr>
        <w:keepNext/>
        <w:spacing w:line="360" w:lineRule="auto"/>
        <w:ind w:firstLine="720"/>
        <w:jc w:val="both"/>
        <w:rPr>
          <w:sz w:val="28"/>
          <w:szCs w:val="28"/>
          <w:lang w:val="uk-UA"/>
        </w:rPr>
      </w:pPr>
      <w:r w:rsidRPr="005E2F5F">
        <w:rPr>
          <w:sz w:val="28"/>
          <w:szCs w:val="28"/>
          <w:lang w:val="uk-UA"/>
        </w:rPr>
        <w:t xml:space="preserve">Якщо підприємство функціонує в умовах перехідної економіки, значні та стабільні обсяги дебіторської й кредиторської заборгованості, як правило, свідчать про низький рівень фінансової дисципліни в розрахунках між підприємствами. Дебіторська заборгованість у цьому випадку є одним із видів іммобілізованих активів, коштами, що тимчасово вилучені з обігу, а кредиторська </w:t>
      </w:r>
      <w:r w:rsidR="00A73844" w:rsidRPr="005E2F5F">
        <w:rPr>
          <w:sz w:val="28"/>
          <w:szCs w:val="28"/>
          <w:lang w:val="uk-UA"/>
        </w:rPr>
        <w:t>–</w:t>
      </w:r>
      <w:r w:rsidRPr="005E2F5F">
        <w:rPr>
          <w:sz w:val="28"/>
          <w:szCs w:val="28"/>
          <w:lang w:val="uk-UA"/>
        </w:rPr>
        <w:t xml:space="preserve"> коштами, що тимчасово залучені в безоплатне користування. Дебіт</w:t>
      </w:r>
      <w:r w:rsidR="00C431A0" w:rsidRPr="005E2F5F">
        <w:rPr>
          <w:sz w:val="28"/>
          <w:szCs w:val="28"/>
          <w:lang w:val="uk-UA"/>
        </w:rPr>
        <w:t>орська і кредиторська заборгова</w:t>
      </w:r>
      <w:r w:rsidRPr="005E2F5F">
        <w:rPr>
          <w:sz w:val="28"/>
          <w:szCs w:val="28"/>
          <w:lang w:val="uk-UA"/>
        </w:rPr>
        <w:t>ності знецінюються в умовах інфляції, тому доцільним є зменшення дебіторської і збільшення кредиторської заборгованості в певних межах.</w:t>
      </w:r>
    </w:p>
    <w:p w:rsidR="003D23BF" w:rsidRPr="005E2F5F" w:rsidRDefault="003D23BF" w:rsidP="005E2F5F">
      <w:pPr>
        <w:keepNext/>
        <w:spacing w:line="360" w:lineRule="auto"/>
        <w:ind w:firstLine="720"/>
        <w:jc w:val="both"/>
        <w:rPr>
          <w:sz w:val="28"/>
          <w:szCs w:val="28"/>
          <w:lang w:val="uk-UA"/>
        </w:rPr>
      </w:pPr>
      <w:r w:rsidRPr="005E2F5F">
        <w:rPr>
          <w:sz w:val="28"/>
          <w:szCs w:val="28"/>
          <w:lang w:val="uk-UA"/>
        </w:rPr>
        <w:t>У країнах з розвиненою ринковою економікою, для яких характерний високий рівень конкуренції на ринку товарів та послуг, дебіторська і кредиторська заборгованості свідчать про активне використання підприємствами механізму комерційного кредитування. Як правило, при цьому між обсягами дебіторської та кредиторської заборгованості існує чіткий і контрольований з боку фінансового менеджера взаємозв</w:t>
      </w:r>
      <w:r w:rsidR="007F0411" w:rsidRPr="005E2F5F">
        <w:rPr>
          <w:sz w:val="28"/>
          <w:szCs w:val="28"/>
          <w:lang w:val="uk-UA"/>
        </w:rPr>
        <w:t>’</w:t>
      </w:r>
      <w:r w:rsidRPr="005E2F5F">
        <w:rPr>
          <w:sz w:val="28"/>
          <w:szCs w:val="28"/>
          <w:lang w:val="uk-UA"/>
        </w:rPr>
        <w:t>язок, а обсяг, структура і середній строк погашення дебіторської заборгованості визначаються кредитною політикою підприємства. Остання виступає одним із необхідних структурних елементів управління дебіторською заборгованістю і комерційним кредитом на підприємстві. Весь механізм управління комерційним кредитом включає:</w:t>
      </w:r>
    </w:p>
    <w:p w:rsidR="003D23BF" w:rsidRPr="005E2F5F" w:rsidRDefault="003D23BF" w:rsidP="005E2F5F">
      <w:pPr>
        <w:keepNext/>
        <w:numPr>
          <w:ilvl w:val="0"/>
          <w:numId w:val="8"/>
        </w:numPr>
        <w:spacing w:line="360" w:lineRule="auto"/>
        <w:ind w:left="0" w:firstLine="720"/>
        <w:jc w:val="both"/>
        <w:rPr>
          <w:sz w:val="28"/>
          <w:szCs w:val="28"/>
          <w:lang w:val="uk-UA"/>
        </w:rPr>
      </w:pPr>
      <w:r w:rsidRPr="005E2F5F">
        <w:rPr>
          <w:sz w:val="28"/>
          <w:szCs w:val="28"/>
          <w:lang w:val="uk-UA"/>
        </w:rPr>
        <w:t>формування ефективної кредитної політики, яка б забезпечувала як достатньо високі обсяги реалізації, так і низьки</w:t>
      </w:r>
      <w:r w:rsidR="00C431A0" w:rsidRPr="005E2F5F">
        <w:rPr>
          <w:sz w:val="28"/>
          <w:szCs w:val="28"/>
          <w:lang w:val="uk-UA"/>
        </w:rPr>
        <w:t>й ризик неповернення з боку по</w:t>
      </w:r>
      <w:r w:rsidRPr="005E2F5F">
        <w:rPr>
          <w:sz w:val="28"/>
          <w:szCs w:val="28"/>
          <w:lang w:val="uk-UA"/>
        </w:rPr>
        <w:t>купців-позичальників;</w:t>
      </w:r>
    </w:p>
    <w:p w:rsidR="003D23BF" w:rsidRPr="005E2F5F" w:rsidRDefault="003D23BF" w:rsidP="005E2F5F">
      <w:pPr>
        <w:keepNext/>
        <w:numPr>
          <w:ilvl w:val="0"/>
          <w:numId w:val="8"/>
        </w:numPr>
        <w:spacing w:line="360" w:lineRule="auto"/>
        <w:ind w:left="0" w:firstLine="720"/>
        <w:jc w:val="both"/>
        <w:rPr>
          <w:sz w:val="28"/>
          <w:szCs w:val="28"/>
          <w:lang w:val="uk-UA"/>
        </w:rPr>
      </w:pPr>
      <w:r w:rsidRPr="005E2F5F">
        <w:rPr>
          <w:sz w:val="28"/>
          <w:szCs w:val="28"/>
          <w:lang w:val="uk-UA"/>
        </w:rPr>
        <w:t>управління кредитним портфелем (дебіторською заборгованістю) підприємства в цілому;</w:t>
      </w:r>
    </w:p>
    <w:p w:rsidR="00C431A0" w:rsidRPr="005E2F5F" w:rsidRDefault="003D23BF" w:rsidP="005E2F5F">
      <w:pPr>
        <w:keepNext/>
        <w:numPr>
          <w:ilvl w:val="0"/>
          <w:numId w:val="8"/>
        </w:numPr>
        <w:spacing w:line="360" w:lineRule="auto"/>
        <w:ind w:left="0" w:firstLine="720"/>
        <w:jc w:val="both"/>
        <w:rPr>
          <w:sz w:val="28"/>
          <w:szCs w:val="28"/>
          <w:lang w:val="uk-UA"/>
        </w:rPr>
      </w:pPr>
      <w:r w:rsidRPr="005E2F5F">
        <w:rPr>
          <w:sz w:val="28"/>
          <w:szCs w:val="28"/>
          <w:lang w:val="uk-UA"/>
        </w:rPr>
        <w:t>управління процедурою кредитування.</w:t>
      </w:r>
    </w:p>
    <w:p w:rsidR="003D23BF" w:rsidRPr="005E2F5F" w:rsidRDefault="003D23BF" w:rsidP="005E2F5F">
      <w:pPr>
        <w:keepNext/>
        <w:spacing w:line="360" w:lineRule="auto"/>
        <w:ind w:firstLine="720"/>
        <w:jc w:val="both"/>
        <w:rPr>
          <w:sz w:val="28"/>
          <w:szCs w:val="28"/>
          <w:lang w:val="uk-UA"/>
        </w:rPr>
      </w:pPr>
      <w:r w:rsidRPr="005E2F5F">
        <w:rPr>
          <w:sz w:val="28"/>
          <w:szCs w:val="28"/>
          <w:lang w:val="uk-UA"/>
        </w:rPr>
        <w:t>Основними параметрами дебіторської забо</w:t>
      </w:r>
      <w:r w:rsidR="00C431A0" w:rsidRPr="005E2F5F">
        <w:rPr>
          <w:sz w:val="28"/>
          <w:szCs w:val="28"/>
          <w:lang w:val="uk-UA"/>
        </w:rPr>
        <w:t>ргова</w:t>
      </w:r>
      <w:r w:rsidRPr="005E2F5F">
        <w:rPr>
          <w:sz w:val="28"/>
          <w:szCs w:val="28"/>
          <w:lang w:val="uk-UA"/>
        </w:rPr>
        <w:t>ності, які мають визначатись кредитною політикою підприємства на основі глибокого аналізу особливостей фінансово-господарської діяльності підприємства та конкурентного середов</w:t>
      </w:r>
      <w:r w:rsidR="00C431A0" w:rsidRPr="005E2F5F">
        <w:rPr>
          <w:sz w:val="28"/>
          <w:szCs w:val="28"/>
          <w:lang w:val="uk-UA"/>
        </w:rPr>
        <w:t>ища, є обсяг дебіторської забор</w:t>
      </w:r>
      <w:r w:rsidRPr="005E2F5F">
        <w:rPr>
          <w:sz w:val="28"/>
          <w:szCs w:val="28"/>
          <w:lang w:val="uk-UA"/>
        </w:rPr>
        <w:t>гованості (обсяг продаж у кредит) та середній строк погашення заборгованості. Основними проблемами, які повинні вирішити менеджери підприємства, формую чи його кредитну політику, є:</w:t>
      </w:r>
    </w:p>
    <w:p w:rsidR="003D23BF" w:rsidRPr="005E2F5F" w:rsidRDefault="003D23BF" w:rsidP="005E2F5F">
      <w:pPr>
        <w:keepNext/>
        <w:numPr>
          <w:ilvl w:val="0"/>
          <w:numId w:val="9"/>
        </w:numPr>
        <w:spacing w:line="360" w:lineRule="auto"/>
        <w:ind w:left="0" w:firstLine="720"/>
        <w:jc w:val="both"/>
        <w:rPr>
          <w:sz w:val="28"/>
          <w:szCs w:val="28"/>
          <w:lang w:val="uk-UA"/>
        </w:rPr>
      </w:pPr>
      <w:r w:rsidRPr="005E2F5F">
        <w:rPr>
          <w:sz w:val="28"/>
          <w:szCs w:val="28"/>
          <w:lang w:val="uk-UA"/>
        </w:rPr>
        <w:t>визначення м</w:t>
      </w:r>
      <w:r w:rsidR="00C431A0" w:rsidRPr="005E2F5F">
        <w:rPr>
          <w:sz w:val="28"/>
          <w:szCs w:val="28"/>
          <w:lang w:val="uk-UA"/>
        </w:rPr>
        <w:t>аксимально допустимих рівнів ри</w:t>
      </w:r>
      <w:r w:rsidRPr="005E2F5F">
        <w:rPr>
          <w:sz w:val="28"/>
          <w:szCs w:val="28"/>
          <w:lang w:val="uk-UA"/>
        </w:rPr>
        <w:t>зику;</w:t>
      </w:r>
    </w:p>
    <w:p w:rsidR="003D23BF" w:rsidRPr="005E2F5F" w:rsidRDefault="003D23BF" w:rsidP="005E2F5F">
      <w:pPr>
        <w:keepNext/>
        <w:numPr>
          <w:ilvl w:val="0"/>
          <w:numId w:val="9"/>
        </w:numPr>
        <w:spacing w:line="360" w:lineRule="auto"/>
        <w:ind w:left="0" w:firstLine="720"/>
        <w:jc w:val="both"/>
        <w:rPr>
          <w:sz w:val="28"/>
          <w:szCs w:val="28"/>
          <w:lang w:val="uk-UA"/>
        </w:rPr>
      </w:pPr>
      <w:r w:rsidRPr="005E2F5F">
        <w:rPr>
          <w:sz w:val="28"/>
          <w:szCs w:val="28"/>
          <w:lang w:val="uk-UA"/>
        </w:rPr>
        <w:t>визначення оптимального кредитного періоду;</w:t>
      </w:r>
    </w:p>
    <w:p w:rsidR="003D23BF" w:rsidRPr="005E2F5F" w:rsidRDefault="003D23BF" w:rsidP="005E2F5F">
      <w:pPr>
        <w:keepNext/>
        <w:numPr>
          <w:ilvl w:val="0"/>
          <w:numId w:val="9"/>
        </w:numPr>
        <w:spacing w:line="360" w:lineRule="auto"/>
        <w:ind w:left="0" w:firstLine="720"/>
        <w:jc w:val="both"/>
        <w:rPr>
          <w:sz w:val="28"/>
          <w:szCs w:val="28"/>
          <w:lang w:val="uk-UA"/>
        </w:rPr>
      </w:pPr>
      <w:r w:rsidRPr="005E2F5F">
        <w:rPr>
          <w:sz w:val="28"/>
          <w:szCs w:val="28"/>
          <w:lang w:val="uk-UA"/>
        </w:rPr>
        <w:t>встановлення системи знижок;</w:t>
      </w:r>
    </w:p>
    <w:p w:rsidR="003D23BF" w:rsidRPr="005E2F5F" w:rsidRDefault="003D23BF" w:rsidP="005E2F5F">
      <w:pPr>
        <w:keepNext/>
        <w:numPr>
          <w:ilvl w:val="0"/>
          <w:numId w:val="9"/>
        </w:numPr>
        <w:spacing w:line="360" w:lineRule="auto"/>
        <w:ind w:left="0" w:firstLine="720"/>
        <w:jc w:val="both"/>
        <w:rPr>
          <w:sz w:val="28"/>
          <w:szCs w:val="28"/>
          <w:lang w:val="uk-UA"/>
        </w:rPr>
      </w:pPr>
      <w:r w:rsidRPr="005E2F5F">
        <w:rPr>
          <w:sz w:val="28"/>
          <w:szCs w:val="28"/>
          <w:lang w:val="uk-UA"/>
        </w:rPr>
        <w:t>встановлення механізму інкасації коштів</w:t>
      </w:r>
      <w:r w:rsidR="005E2F5F">
        <w:rPr>
          <w:sz w:val="28"/>
          <w:szCs w:val="28"/>
          <w:lang w:val="uk-UA"/>
        </w:rPr>
        <w:t>.</w:t>
      </w:r>
    </w:p>
    <w:p w:rsidR="003D23BF" w:rsidRPr="005E2F5F" w:rsidRDefault="003D23BF" w:rsidP="005E2F5F">
      <w:pPr>
        <w:keepNext/>
        <w:spacing w:line="360" w:lineRule="auto"/>
        <w:ind w:firstLine="720"/>
        <w:jc w:val="both"/>
        <w:rPr>
          <w:sz w:val="28"/>
          <w:szCs w:val="28"/>
          <w:lang w:val="uk-UA"/>
        </w:rPr>
      </w:pPr>
      <w:r w:rsidRPr="005E2F5F">
        <w:rPr>
          <w:sz w:val="28"/>
          <w:szCs w:val="28"/>
          <w:lang w:val="uk-UA"/>
        </w:rPr>
        <w:t>Визначення максимально допустимих рівнів ризику полягає в розрах</w:t>
      </w:r>
      <w:r w:rsidR="00C431A0" w:rsidRPr="005E2F5F">
        <w:rPr>
          <w:sz w:val="28"/>
          <w:szCs w:val="28"/>
          <w:lang w:val="uk-UA"/>
        </w:rPr>
        <w:t>у</w:t>
      </w:r>
      <w:r w:rsidRPr="005E2F5F">
        <w:rPr>
          <w:sz w:val="28"/>
          <w:szCs w:val="28"/>
          <w:lang w:val="uk-UA"/>
        </w:rPr>
        <w:t>ванні оптимального співвідношення між обсягом продаж у кредит та розміром можливих втрат при кредитуванні покупців різного класу. Збільшення прибутку від зростання обсягу продаж у кредит має перевищувати можливі збитки від реалізації товару менш надійним покупцям. Оцінка можливих втрат від продажу в кредит включає оцінку кредитоспроможності потенційних та реальних покупців, встановлення відповідних кредитних рейтингів і ризиків неповернення для них, а також у подальшому оцінку обсягу можливих втрат від кредитування покупців різного класу. Як правило, для покупців з різним рівнем кредитоспроможності встановлюють різні умови кредитування. Чим нижчий кредитний рейтинг покупця, тим жорсткішими будуть умови кредитування. Коефіцієнти втрат для покупців різних категорій ризику наведено в табл</w:t>
      </w:r>
      <w:r w:rsidR="00C431A0" w:rsidRPr="005E2F5F">
        <w:rPr>
          <w:sz w:val="28"/>
          <w:szCs w:val="28"/>
          <w:lang w:val="uk-UA"/>
        </w:rPr>
        <w:t>иці</w:t>
      </w:r>
      <w:r w:rsidR="00D72F23" w:rsidRPr="005E2F5F">
        <w:rPr>
          <w:sz w:val="28"/>
          <w:szCs w:val="28"/>
          <w:lang w:val="uk-UA"/>
        </w:rPr>
        <w:t xml:space="preserve"> 1</w:t>
      </w:r>
      <w:r w:rsidRPr="005E2F5F">
        <w:rPr>
          <w:sz w:val="28"/>
          <w:szCs w:val="28"/>
          <w:lang w:val="uk-UA"/>
        </w:rPr>
        <w:t>.1.</w:t>
      </w:r>
    </w:p>
    <w:p w:rsidR="00C431A0" w:rsidRPr="005E2F5F" w:rsidRDefault="00C431A0" w:rsidP="005E2F5F">
      <w:pPr>
        <w:keepNext/>
        <w:spacing w:line="360" w:lineRule="auto"/>
        <w:ind w:firstLine="720"/>
        <w:jc w:val="both"/>
        <w:rPr>
          <w:sz w:val="28"/>
          <w:szCs w:val="28"/>
          <w:lang w:val="uk-UA"/>
        </w:rPr>
      </w:pPr>
    </w:p>
    <w:p w:rsidR="00C431A0" w:rsidRPr="005E2F5F" w:rsidRDefault="00C431A0" w:rsidP="005E2F5F">
      <w:pPr>
        <w:keepNext/>
        <w:spacing w:line="360" w:lineRule="auto"/>
        <w:ind w:firstLine="720"/>
        <w:jc w:val="both"/>
        <w:rPr>
          <w:sz w:val="28"/>
          <w:szCs w:val="28"/>
          <w:lang w:val="uk-UA"/>
        </w:rPr>
      </w:pPr>
      <w:r w:rsidRPr="005E2F5F">
        <w:rPr>
          <w:sz w:val="28"/>
          <w:szCs w:val="28"/>
          <w:lang w:val="uk-UA"/>
        </w:rPr>
        <w:t>Таблиця 1.1</w:t>
      </w:r>
    </w:p>
    <w:p w:rsidR="00C431A0" w:rsidRPr="005E2F5F" w:rsidRDefault="00DF7C64" w:rsidP="005E2F5F">
      <w:pPr>
        <w:keepNext/>
        <w:spacing w:line="360" w:lineRule="auto"/>
        <w:ind w:firstLine="720"/>
        <w:jc w:val="both"/>
        <w:rPr>
          <w:sz w:val="28"/>
          <w:szCs w:val="28"/>
          <w:lang w:val="uk-UA"/>
        </w:rPr>
      </w:pPr>
      <w:r w:rsidRPr="005E2F5F">
        <w:rPr>
          <w:sz w:val="28"/>
          <w:szCs w:val="28"/>
          <w:lang w:val="uk-UA"/>
        </w:rPr>
        <w:t>Коефіцієнти втрат для покупців різних категорій ризику</w:t>
      </w:r>
    </w:p>
    <w:tbl>
      <w:tblPr>
        <w:tblW w:w="8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8"/>
        <w:gridCol w:w="800"/>
        <w:gridCol w:w="1054"/>
        <w:gridCol w:w="789"/>
        <w:gridCol w:w="850"/>
        <w:gridCol w:w="851"/>
        <w:gridCol w:w="850"/>
        <w:gridCol w:w="827"/>
        <w:gridCol w:w="1054"/>
      </w:tblGrid>
      <w:tr w:rsidR="00DF7C64" w:rsidRPr="005E2F5F" w:rsidTr="00D32128">
        <w:trPr>
          <w:trHeight w:val="240"/>
          <w:jc w:val="center"/>
        </w:trPr>
        <w:tc>
          <w:tcPr>
            <w:tcW w:w="1218" w:type="dxa"/>
            <w:vAlign w:val="center"/>
          </w:tcPr>
          <w:p w:rsidR="00DF7C64" w:rsidRPr="005E2F5F" w:rsidRDefault="00DF7C64" w:rsidP="005E2F5F">
            <w:pPr>
              <w:keepNext/>
              <w:spacing w:line="360" w:lineRule="auto"/>
              <w:jc w:val="both"/>
              <w:rPr>
                <w:bCs/>
                <w:lang w:val="uk-UA"/>
              </w:rPr>
            </w:pPr>
            <w:r w:rsidRPr="005E2F5F">
              <w:rPr>
                <w:bCs/>
                <w:lang w:val="uk-UA"/>
              </w:rPr>
              <w:t>Категорія ризику</w:t>
            </w:r>
          </w:p>
        </w:tc>
        <w:tc>
          <w:tcPr>
            <w:tcW w:w="800" w:type="dxa"/>
            <w:vAlign w:val="center"/>
          </w:tcPr>
          <w:p w:rsidR="00DF7C64" w:rsidRPr="005E2F5F" w:rsidRDefault="00DF7C64" w:rsidP="005E2F5F">
            <w:pPr>
              <w:keepNext/>
              <w:spacing w:line="360" w:lineRule="auto"/>
              <w:jc w:val="both"/>
              <w:rPr>
                <w:bCs/>
                <w:lang w:val="uk-UA"/>
              </w:rPr>
            </w:pPr>
            <w:r w:rsidRPr="005E2F5F">
              <w:rPr>
                <w:bCs/>
                <w:lang w:val="uk-UA"/>
              </w:rPr>
              <w:t>1-ша</w:t>
            </w:r>
          </w:p>
        </w:tc>
        <w:tc>
          <w:tcPr>
            <w:tcW w:w="1054" w:type="dxa"/>
            <w:vAlign w:val="center"/>
          </w:tcPr>
          <w:p w:rsidR="00DF7C64" w:rsidRPr="005E2F5F" w:rsidRDefault="00DF7C64" w:rsidP="005E2F5F">
            <w:pPr>
              <w:keepNext/>
              <w:spacing w:line="360" w:lineRule="auto"/>
              <w:jc w:val="both"/>
              <w:rPr>
                <w:bCs/>
                <w:lang w:val="uk-UA"/>
              </w:rPr>
            </w:pPr>
            <w:r w:rsidRPr="005E2F5F">
              <w:rPr>
                <w:bCs/>
                <w:lang w:val="uk-UA"/>
              </w:rPr>
              <w:t>2-га</w:t>
            </w:r>
          </w:p>
        </w:tc>
        <w:tc>
          <w:tcPr>
            <w:tcW w:w="789" w:type="dxa"/>
            <w:vAlign w:val="center"/>
          </w:tcPr>
          <w:p w:rsidR="00DF7C64" w:rsidRPr="005E2F5F" w:rsidRDefault="00DF7C64" w:rsidP="005E2F5F">
            <w:pPr>
              <w:keepNext/>
              <w:spacing w:line="360" w:lineRule="auto"/>
              <w:jc w:val="both"/>
              <w:rPr>
                <w:bCs/>
                <w:lang w:val="uk-UA"/>
              </w:rPr>
            </w:pPr>
            <w:r w:rsidRPr="005E2F5F">
              <w:rPr>
                <w:bCs/>
                <w:lang w:val="uk-UA"/>
              </w:rPr>
              <w:t>3-тя</w:t>
            </w:r>
          </w:p>
        </w:tc>
        <w:tc>
          <w:tcPr>
            <w:tcW w:w="850" w:type="dxa"/>
            <w:vAlign w:val="center"/>
          </w:tcPr>
          <w:p w:rsidR="00DF7C64" w:rsidRPr="005E2F5F" w:rsidRDefault="00DF7C64" w:rsidP="005E2F5F">
            <w:pPr>
              <w:keepNext/>
              <w:spacing w:line="360" w:lineRule="auto"/>
              <w:jc w:val="both"/>
              <w:rPr>
                <w:bCs/>
                <w:lang w:val="uk-UA"/>
              </w:rPr>
            </w:pPr>
            <w:r w:rsidRPr="005E2F5F">
              <w:rPr>
                <w:bCs/>
                <w:lang w:val="uk-UA"/>
              </w:rPr>
              <w:t>4-та</w:t>
            </w:r>
          </w:p>
        </w:tc>
        <w:tc>
          <w:tcPr>
            <w:tcW w:w="851" w:type="dxa"/>
            <w:vAlign w:val="center"/>
          </w:tcPr>
          <w:p w:rsidR="00DF7C64" w:rsidRPr="005E2F5F" w:rsidRDefault="00DF7C64" w:rsidP="005E2F5F">
            <w:pPr>
              <w:keepNext/>
              <w:spacing w:line="360" w:lineRule="auto"/>
              <w:jc w:val="both"/>
              <w:rPr>
                <w:bCs/>
                <w:lang w:val="uk-UA"/>
              </w:rPr>
            </w:pPr>
            <w:r w:rsidRPr="005E2F5F">
              <w:rPr>
                <w:bCs/>
                <w:lang w:val="uk-UA"/>
              </w:rPr>
              <w:t>5-та</w:t>
            </w:r>
          </w:p>
        </w:tc>
        <w:tc>
          <w:tcPr>
            <w:tcW w:w="850" w:type="dxa"/>
            <w:vAlign w:val="center"/>
          </w:tcPr>
          <w:p w:rsidR="00DF7C64" w:rsidRPr="005E2F5F" w:rsidRDefault="00DF7C64" w:rsidP="005E2F5F">
            <w:pPr>
              <w:keepNext/>
              <w:spacing w:line="360" w:lineRule="auto"/>
              <w:jc w:val="both"/>
              <w:rPr>
                <w:bCs/>
                <w:lang w:val="uk-UA"/>
              </w:rPr>
            </w:pPr>
            <w:r w:rsidRPr="005E2F5F">
              <w:rPr>
                <w:bCs/>
                <w:lang w:val="uk-UA"/>
              </w:rPr>
              <w:t>6-та</w:t>
            </w:r>
          </w:p>
        </w:tc>
        <w:tc>
          <w:tcPr>
            <w:tcW w:w="827" w:type="dxa"/>
            <w:vAlign w:val="center"/>
          </w:tcPr>
          <w:p w:rsidR="00DF7C64" w:rsidRPr="005E2F5F" w:rsidRDefault="00DF7C64" w:rsidP="005E2F5F">
            <w:pPr>
              <w:keepNext/>
              <w:spacing w:line="360" w:lineRule="auto"/>
              <w:jc w:val="both"/>
              <w:rPr>
                <w:bCs/>
                <w:lang w:val="uk-UA"/>
              </w:rPr>
            </w:pPr>
            <w:r w:rsidRPr="005E2F5F">
              <w:rPr>
                <w:bCs/>
                <w:lang w:val="uk-UA"/>
              </w:rPr>
              <w:t>7-ма</w:t>
            </w:r>
          </w:p>
        </w:tc>
        <w:tc>
          <w:tcPr>
            <w:tcW w:w="1054" w:type="dxa"/>
            <w:vAlign w:val="center"/>
          </w:tcPr>
          <w:p w:rsidR="00DF7C64" w:rsidRPr="005E2F5F" w:rsidRDefault="00DF7C64" w:rsidP="005E2F5F">
            <w:pPr>
              <w:keepNext/>
              <w:spacing w:line="360" w:lineRule="auto"/>
              <w:jc w:val="both"/>
              <w:rPr>
                <w:bCs/>
                <w:lang w:val="uk-UA"/>
              </w:rPr>
            </w:pPr>
            <w:r w:rsidRPr="005E2F5F">
              <w:rPr>
                <w:bCs/>
                <w:lang w:val="uk-UA"/>
              </w:rPr>
              <w:t>8-ма</w:t>
            </w:r>
          </w:p>
        </w:tc>
      </w:tr>
      <w:tr w:rsidR="00DF7C64" w:rsidRPr="005E2F5F" w:rsidTr="00D32128">
        <w:trPr>
          <w:trHeight w:val="240"/>
          <w:jc w:val="center"/>
        </w:trPr>
        <w:tc>
          <w:tcPr>
            <w:tcW w:w="1218" w:type="dxa"/>
            <w:vAlign w:val="center"/>
          </w:tcPr>
          <w:p w:rsidR="00DF7C64" w:rsidRPr="005E2F5F" w:rsidRDefault="00DF7C64" w:rsidP="005E2F5F">
            <w:pPr>
              <w:keepNext/>
              <w:spacing w:line="360" w:lineRule="auto"/>
              <w:jc w:val="both"/>
              <w:rPr>
                <w:bCs/>
                <w:lang w:val="uk-UA"/>
              </w:rPr>
            </w:pPr>
            <w:r w:rsidRPr="005E2F5F">
              <w:rPr>
                <w:bCs/>
                <w:lang w:val="uk-UA"/>
              </w:rPr>
              <w:t>Коефіцієнт втрат</w:t>
            </w:r>
            <w:r w:rsidR="007D18D8" w:rsidRPr="005E2F5F">
              <w:rPr>
                <w:bCs/>
                <w:lang w:val="uk-UA"/>
              </w:rPr>
              <w:t>, %</w:t>
            </w:r>
          </w:p>
        </w:tc>
        <w:tc>
          <w:tcPr>
            <w:tcW w:w="800" w:type="dxa"/>
            <w:vAlign w:val="center"/>
          </w:tcPr>
          <w:p w:rsidR="00DF7C64" w:rsidRPr="005E2F5F" w:rsidRDefault="00DF7C64" w:rsidP="005E2F5F">
            <w:pPr>
              <w:keepNext/>
              <w:spacing w:line="360" w:lineRule="auto"/>
              <w:jc w:val="both"/>
              <w:rPr>
                <w:lang w:val="uk-UA"/>
              </w:rPr>
            </w:pPr>
            <w:r w:rsidRPr="005E2F5F">
              <w:rPr>
                <w:lang w:val="uk-UA"/>
              </w:rPr>
              <w:t>0</w:t>
            </w:r>
          </w:p>
        </w:tc>
        <w:tc>
          <w:tcPr>
            <w:tcW w:w="1054" w:type="dxa"/>
            <w:vAlign w:val="center"/>
          </w:tcPr>
          <w:p w:rsidR="00DF7C64" w:rsidRPr="005E2F5F" w:rsidRDefault="00DF7C64" w:rsidP="005E2F5F">
            <w:pPr>
              <w:keepNext/>
              <w:spacing w:line="360" w:lineRule="auto"/>
              <w:jc w:val="both"/>
              <w:rPr>
                <w:lang w:val="uk-UA"/>
              </w:rPr>
            </w:pPr>
            <w:r w:rsidRPr="005E2F5F">
              <w:rPr>
                <w:lang w:val="uk-UA"/>
              </w:rPr>
              <w:t>0-0,5</w:t>
            </w:r>
          </w:p>
        </w:tc>
        <w:tc>
          <w:tcPr>
            <w:tcW w:w="789" w:type="dxa"/>
            <w:vAlign w:val="center"/>
          </w:tcPr>
          <w:p w:rsidR="00DF7C64" w:rsidRPr="005E2F5F" w:rsidRDefault="00DF7C64" w:rsidP="005E2F5F">
            <w:pPr>
              <w:keepNext/>
              <w:spacing w:line="360" w:lineRule="auto"/>
              <w:jc w:val="both"/>
              <w:rPr>
                <w:lang w:val="uk-UA"/>
              </w:rPr>
            </w:pPr>
            <w:r w:rsidRPr="005E2F5F">
              <w:rPr>
                <w:lang w:val="uk-UA"/>
              </w:rPr>
              <w:t>0,5-1</w:t>
            </w:r>
          </w:p>
        </w:tc>
        <w:tc>
          <w:tcPr>
            <w:tcW w:w="850" w:type="dxa"/>
            <w:vAlign w:val="center"/>
          </w:tcPr>
          <w:p w:rsidR="00DF7C64" w:rsidRPr="005E2F5F" w:rsidRDefault="00DF7C64" w:rsidP="005E2F5F">
            <w:pPr>
              <w:keepNext/>
              <w:spacing w:line="360" w:lineRule="auto"/>
              <w:jc w:val="both"/>
              <w:rPr>
                <w:lang w:val="uk-UA"/>
              </w:rPr>
            </w:pPr>
            <w:r w:rsidRPr="005E2F5F">
              <w:rPr>
                <w:lang w:val="uk-UA"/>
              </w:rPr>
              <w:t>1-2</w:t>
            </w:r>
          </w:p>
        </w:tc>
        <w:tc>
          <w:tcPr>
            <w:tcW w:w="851" w:type="dxa"/>
            <w:vAlign w:val="center"/>
          </w:tcPr>
          <w:p w:rsidR="00DF7C64" w:rsidRPr="005E2F5F" w:rsidRDefault="00DF7C64" w:rsidP="005E2F5F">
            <w:pPr>
              <w:keepNext/>
              <w:spacing w:line="360" w:lineRule="auto"/>
              <w:jc w:val="both"/>
              <w:rPr>
                <w:lang w:val="uk-UA"/>
              </w:rPr>
            </w:pPr>
            <w:r w:rsidRPr="005E2F5F">
              <w:rPr>
                <w:lang w:val="uk-UA"/>
              </w:rPr>
              <w:t>2-5</w:t>
            </w:r>
          </w:p>
        </w:tc>
        <w:tc>
          <w:tcPr>
            <w:tcW w:w="850" w:type="dxa"/>
            <w:vAlign w:val="center"/>
          </w:tcPr>
          <w:p w:rsidR="00DF7C64" w:rsidRPr="005E2F5F" w:rsidRDefault="00DF7C64" w:rsidP="005E2F5F">
            <w:pPr>
              <w:keepNext/>
              <w:spacing w:line="360" w:lineRule="auto"/>
              <w:jc w:val="both"/>
              <w:rPr>
                <w:lang w:val="uk-UA"/>
              </w:rPr>
            </w:pPr>
            <w:r w:rsidRPr="005E2F5F">
              <w:rPr>
                <w:lang w:val="uk-UA"/>
              </w:rPr>
              <w:t>5-10</w:t>
            </w:r>
          </w:p>
        </w:tc>
        <w:tc>
          <w:tcPr>
            <w:tcW w:w="827" w:type="dxa"/>
            <w:vAlign w:val="center"/>
          </w:tcPr>
          <w:p w:rsidR="00DF7C64" w:rsidRPr="005E2F5F" w:rsidRDefault="00DF7C64" w:rsidP="005E2F5F">
            <w:pPr>
              <w:keepNext/>
              <w:spacing w:line="360" w:lineRule="auto"/>
              <w:jc w:val="both"/>
              <w:rPr>
                <w:lang w:val="uk-UA"/>
              </w:rPr>
            </w:pPr>
            <w:r w:rsidRPr="005E2F5F">
              <w:rPr>
                <w:lang w:val="uk-UA"/>
              </w:rPr>
              <w:t>10-20</w:t>
            </w:r>
          </w:p>
        </w:tc>
        <w:tc>
          <w:tcPr>
            <w:tcW w:w="1054" w:type="dxa"/>
            <w:vAlign w:val="center"/>
          </w:tcPr>
          <w:p w:rsidR="00DF7C64" w:rsidRPr="005E2F5F" w:rsidRDefault="00DF7C64" w:rsidP="005E2F5F">
            <w:pPr>
              <w:keepNext/>
              <w:spacing w:line="360" w:lineRule="auto"/>
              <w:jc w:val="both"/>
              <w:rPr>
                <w:lang w:val="uk-UA"/>
              </w:rPr>
            </w:pPr>
            <w:r w:rsidRPr="005E2F5F">
              <w:rPr>
                <w:lang w:val="uk-UA"/>
              </w:rPr>
              <w:t>Більше 20</w:t>
            </w:r>
          </w:p>
        </w:tc>
      </w:tr>
    </w:tbl>
    <w:p w:rsidR="00DF7C64" w:rsidRPr="005E2F5F" w:rsidRDefault="00DF7C64" w:rsidP="005E2F5F">
      <w:pPr>
        <w:keepNext/>
        <w:spacing w:line="360" w:lineRule="auto"/>
        <w:ind w:firstLine="720"/>
        <w:jc w:val="both"/>
        <w:rPr>
          <w:sz w:val="28"/>
          <w:szCs w:val="28"/>
          <w:lang w:val="uk-UA"/>
        </w:rPr>
      </w:pPr>
    </w:p>
    <w:p w:rsidR="003D23BF" w:rsidRPr="005E2F5F" w:rsidRDefault="003D23BF" w:rsidP="005E2F5F">
      <w:pPr>
        <w:keepNext/>
        <w:spacing w:line="360" w:lineRule="auto"/>
        <w:ind w:firstLine="720"/>
        <w:jc w:val="both"/>
        <w:rPr>
          <w:sz w:val="28"/>
          <w:szCs w:val="28"/>
          <w:lang w:val="uk-UA"/>
        </w:rPr>
      </w:pPr>
      <w:r w:rsidRPr="005E2F5F">
        <w:rPr>
          <w:sz w:val="28"/>
          <w:szCs w:val="28"/>
          <w:lang w:val="uk-UA"/>
        </w:rPr>
        <w:t>При комерційному, як і при банківському кредитуванні, кредитування покупців низьких катег</w:t>
      </w:r>
      <w:r w:rsidR="00C431A0" w:rsidRPr="005E2F5F">
        <w:rPr>
          <w:sz w:val="28"/>
          <w:szCs w:val="28"/>
          <w:lang w:val="uk-UA"/>
        </w:rPr>
        <w:t>орій не здійснюється, покупці 6-</w:t>
      </w:r>
      <w:r w:rsidRPr="005E2F5F">
        <w:rPr>
          <w:sz w:val="28"/>
          <w:szCs w:val="28"/>
          <w:lang w:val="uk-UA"/>
        </w:rPr>
        <w:t>8-ї категорій, як правило, оплачують вартість товарів у момент поставки або на умовах</w:t>
      </w:r>
      <w:r w:rsidR="00C431A0" w:rsidRPr="005E2F5F">
        <w:rPr>
          <w:sz w:val="28"/>
          <w:szCs w:val="28"/>
          <w:lang w:val="uk-UA"/>
        </w:rPr>
        <w:t xml:space="preserve"> </w:t>
      </w:r>
      <w:r w:rsidRPr="005E2F5F">
        <w:rPr>
          <w:sz w:val="28"/>
          <w:szCs w:val="28"/>
          <w:lang w:val="uk-UA"/>
        </w:rPr>
        <w:t>передоплати.</w:t>
      </w:r>
    </w:p>
    <w:p w:rsidR="004D41AB" w:rsidRPr="005E2F5F" w:rsidRDefault="003D23BF" w:rsidP="005E2F5F">
      <w:pPr>
        <w:keepNext/>
        <w:spacing w:line="360" w:lineRule="auto"/>
        <w:ind w:firstLine="720"/>
        <w:jc w:val="both"/>
        <w:rPr>
          <w:sz w:val="28"/>
          <w:szCs w:val="28"/>
          <w:lang w:val="uk-UA"/>
        </w:rPr>
      </w:pPr>
      <w:r w:rsidRPr="005E2F5F">
        <w:rPr>
          <w:sz w:val="28"/>
          <w:szCs w:val="28"/>
          <w:lang w:val="uk-UA"/>
        </w:rPr>
        <w:t>При цьому визначаються кредитний період, протягом якого мають надійти кошти за реалізовану продукцію, та розмір дисконту</w:t>
      </w:r>
      <w:r w:rsidR="008F4C25" w:rsidRPr="005E2F5F">
        <w:rPr>
          <w:sz w:val="28"/>
          <w:szCs w:val="28"/>
          <w:lang w:val="uk-UA"/>
        </w:rPr>
        <w:t>, який надається за оплату про</w:t>
      </w:r>
      <w:r w:rsidRPr="005E2F5F">
        <w:rPr>
          <w:sz w:val="28"/>
          <w:szCs w:val="28"/>
          <w:lang w:val="uk-UA"/>
        </w:rPr>
        <w:t xml:space="preserve">дукції раніше від визначеного строку. </w:t>
      </w:r>
      <w:r w:rsidR="008F4C25" w:rsidRPr="005E2F5F">
        <w:rPr>
          <w:sz w:val="28"/>
          <w:szCs w:val="28"/>
          <w:lang w:val="uk-UA"/>
        </w:rPr>
        <w:t xml:space="preserve">Слід зауважити, що продаж з дисконтом у разі комерційного кредитування означає продаж за реальною ринковою ціною, а оплата в повному обсязі </w:t>
      </w:r>
      <w:r w:rsidR="008721CA" w:rsidRPr="005E2F5F">
        <w:rPr>
          <w:sz w:val="28"/>
          <w:szCs w:val="28"/>
          <w:lang w:val="uk-UA"/>
        </w:rPr>
        <w:t>–</w:t>
      </w:r>
      <w:r w:rsidR="008F4C25" w:rsidRPr="005E2F5F">
        <w:rPr>
          <w:sz w:val="28"/>
          <w:szCs w:val="28"/>
          <w:lang w:val="uk-UA"/>
        </w:rPr>
        <w:t xml:space="preserve"> компенсацію продавцю ринкової вартості товару та плати за користування коштами протягом кредитного періоду. </w:t>
      </w:r>
      <w:r w:rsidRPr="005E2F5F">
        <w:rPr>
          <w:sz w:val="28"/>
          <w:szCs w:val="28"/>
          <w:lang w:val="uk-UA"/>
        </w:rPr>
        <w:t xml:space="preserve">Умови кредитування мають вигляд </w:t>
      </w:r>
      <w:r w:rsidR="008F4C25" w:rsidRPr="005E2F5F">
        <w:rPr>
          <w:sz w:val="28"/>
          <w:szCs w:val="28"/>
          <w:lang w:val="uk-UA"/>
        </w:rPr>
        <w:t>«</w:t>
      </w:r>
      <w:r w:rsidR="008F4C25" w:rsidRPr="005E2F5F">
        <w:rPr>
          <w:bCs/>
          <w:iCs/>
          <w:sz w:val="28"/>
          <w:szCs w:val="28"/>
          <w:lang w:val="en-US"/>
        </w:rPr>
        <w:t>k</w:t>
      </w:r>
      <w:r w:rsidR="008F4C25" w:rsidRPr="005E2F5F">
        <w:rPr>
          <w:bCs/>
          <w:iCs/>
          <w:sz w:val="28"/>
          <w:szCs w:val="28"/>
          <w:lang w:val="uk-UA"/>
        </w:rPr>
        <w:t>/</w:t>
      </w:r>
      <w:r w:rsidR="008F4C25" w:rsidRPr="005E2F5F">
        <w:rPr>
          <w:bCs/>
          <w:iCs/>
          <w:sz w:val="28"/>
          <w:szCs w:val="28"/>
          <w:lang w:val="en-US"/>
        </w:rPr>
        <w:t>n</w:t>
      </w:r>
      <w:r w:rsidR="008F4C25" w:rsidRPr="005E2F5F">
        <w:rPr>
          <w:bCs/>
          <w:iCs/>
          <w:sz w:val="28"/>
          <w:szCs w:val="28"/>
          <w:vertAlign w:val="subscript"/>
          <w:lang w:val="uk-UA"/>
        </w:rPr>
        <w:t>1</w:t>
      </w:r>
      <w:r w:rsidR="008F4C25" w:rsidRPr="005E2F5F">
        <w:rPr>
          <w:bCs/>
          <w:iCs/>
          <w:sz w:val="28"/>
          <w:szCs w:val="28"/>
          <w:lang w:val="uk-UA"/>
        </w:rPr>
        <w:t xml:space="preserve"> </w:t>
      </w:r>
      <w:r w:rsidR="008F4C25" w:rsidRPr="005E2F5F">
        <w:rPr>
          <w:bCs/>
          <w:iCs/>
          <w:sz w:val="28"/>
          <w:szCs w:val="28"/>
          <w:lang w:val="en-US"/>
        </w:rPr>
        <w:t>net</w:t>
      </w:r>
      <w:r w:rsidR="008F4C25" w:rsidRPr="005E2F5F">
        <w:rPr>
          <w:bCs/>
          <w:iCs/>
          <w:sz w:val="28"/>
          <w:szCs w:val="28"/>
          <w:lang w:val="uk-UA"/>
        </w:rPr>
        <w:t xml:space="preserve"> </w:t>
      </w:r>
      <w:r w:rsidR="008F4C25" w:rsidRPr="005E2F5F">
        <w:rPr>
          <w:bCs/>
          <w:iCs/>
          <w:sz w:val="28"/>
          <w:szCs w:val="28"/>
          <w:lang w:val="en-US"/>
        </w:rPr>
        <w:t>n</w:t>
      </w:r>
      <w:r w:rsidR="008F4C25" w:rsidRPr="005E2F5F">
        <w:rPr>
          <w:bCs/>
          <w:iCs/>
          <w:sz w:val="28"/>
          <w:szCs w:val="28"/>
          <w:vertAlign w:val="subscript"/>
          <w:lang w:val="uk-UA"/>
        </w:rPr>
        <w:t>2</w:t>
      </w:r>
      <w:r w:rsidR="008F4C25" w:rsidRPr="005E2F5F">
        <w:rPr>
          <w:sz w:val="28"/>
          <w:szCs w:val="28"/>
          <w:lang w:val="uk-UA"/>
        </w:rPr>
        <w:t>»</w:t>
      </w:r>
      <w:r w:rsidRPr="005E2F5F">
        <w:rPr>
          <w:sz w:val="28"/>
          <w:szCs w:val="28"/>
          <w:lang w:val="uk-UA"/>
        </w:rPr>
        <w:t>, що означає дисконт у розмі</w:t>
      </w:r>
      <w:r w:rsidR="008F4C25" w:rsidRPr="005E2F5F">
        <w:rPr>
          <w:sz w:val="28"/>
          <w:szCs w:val="28"/>
          <w:lang w:val="uk-UA"/>
        </w:rPr>
        <w:t xml:space="preserve">рі </w:t>
      </w:r>
      <w:r w:rsidR="008F4C25" w:rsidRPr="005E2F5F">
        <w:rPr>
          <w:bCs/>
          <w:iCs/>
          <w:sz w:val="28"/>
          <w:szCs w:val="28"/>
          <w:lang w:val="en-US"/>
        </w:rPr>
        <w:t>k</w:t>
      </w:r>
      <w:r w:rsidRPr="005E2F5F">
        <w:rPr>
          <w:sz w:val="28"/>
          <w:szCs w:val="28"/>
          <w:lang w:val="uk-UA"/>
        </w:rPr>
        <w:t xml:space="preserve"> процентів, якщо оплата здійснюється протягом періоду </w:t>
      </w:r>
      <w:r w:rsidR="008F4C25" w:rsidRPr="005E2F5F">
        <w:rPr>
          <w:bCs/>
          <w:iCs/>
          <w:sz w:val="28"/>
          <w:szCs w:val="28"/>
          <w:lang w:val="en-US"/>
        </w:rPr>
        <w:t>n</w:t>
      </w:r>
      <w:r w:rsidR="008F4C25" w:rsidRPr="005E2F5F">
        <w:rPr>
          <w:bCs/>
          <w:iCs/>
          <w:sz w:val="28"/>
          <w:szCs w:val="28"/>
          <w:vertAlign w:val="subscript"/>
          <w:lang w:val="uk-UA"/>
        </w:rPr>
        <w:t>1</w:t>
      </w:r>
      <w:r w:rsidR="008F4C25" w:rsidRPr="005E2F5F">
        <w:rPr>
          <w:sz w:val="28"/>
          <w:szCs w:val="28"/>
          <w:lang w:val="uk-UA"/>
        </w:rPr>
        <w:t xml:space="preserve"> </w:t>
      </w:r>
      <w:r w:rsidRPr="005E2F5F">
        <w:rPr>
          <w:sz w:val="28"/>
          <w:szCs w:val="28"/>
          <w:lang w:val="uk-UA"/>
        </w:rPr>
        <w:t xml:space="preserve">днів, і оплату в повному обсязі, якщо вона здійснюється в період від </w:t>
      </w:r>
      <w:r w:rsidR="008F4C25" w:rsidRPr="005E2F5F">
        <w:rPr>
          <w:bCs/>
          <w:iCs/>
          <w:sz w:val="28"/>
          <w:szCs w:val="28"/>
          <w:lang w:val="en-US"/>
        </w:rPr>
        <w:t>n</w:t>
      </w:r>
      <w:r w:rsidR="008F4C25" w:rsidRPr="005E2F5F">
        <w:rPr>
          <w:bCs/>
          <w:iCs/>
          <w:sz w:val="28"/>
          <w:szCs w:val="28"/>
          <w:vertAlign w:val="subscript"/>
          <w:lang w:val="uk-UA"/>
        </w:rPr>
        <w:t>1</w:t>
      </w:r>
      <w:r w:rsidRPr="005E2F5F">
        <w:rPr>
          <w:sz w:val="28"/>
          <w:szCs w:val="28"/>
          <w:lang w:val="uk-UA"/>
        </w:rPr>
        <w:t xml:space="preserve"> до </w:t>
      </w:r>
      <w:r w:rsidR="008F4C25" w:rsidRPr="005E2F5F">
        <w:rPr>
          <w:bCs/>
          <w:iCs/>
          <w:sz w:val="28"/>
          <w:szCs w:val="28"/>
          <w:lang w:val="en-US"/>
        </w:rPr>
        <w:t>n</w:t>
      </w:r>
      <w:r w:rsidRPr="005E2F5F">
        <w:rPr>
          <w:bCs/>
          <w:iCs/>
          <w:sz w:val="28"/>
          <w:szCs w:val="28"/>
          <w:vertAlign w:val="subscript"/>
          <w:lang w:val="uk-UA"/>
        </w:rPr>
        <w:t>2</w:t>
      </w:r>
      <w:r w:rsidR="004D41AB" w:rsidRPr="005E2F5F">
        <w:rPr>
          <w:sz w:val="28"/>
          <w:szCs w:val="28"/>
          <w:lang w:val="uk-UA"/>
        </w:rPr>
        <w:t xml:space="preserve"> днів.</w:t>
      </w:r>
    </w:p>
    <w:p w:rsidR="003D23BF" w:rsidRPr="005E2F5F" w:rsidRDefault="003D23BF" w:rsidP="005E2F5F">
      <w:pPr>
        <w:keepNext/>
        <w:spacing w:line="360" w:lineRule="auto"/>
        <w:ind w:firstLine="720"/>
        <w:jc w:val="both"/>
        <w:rPr>
          <w:sz w:val="28"/>
          <w:szCs w:val="28"/>
          <w:lang w:val="uk-UA"/>
        </w:rPr>
      </w:pPr>
      <w:r w:rsidRPr="005E2F5F">
        <w:rPr>
          <w:sz w:val="28"/>
          <w:szCs w:val="28"/>
          <w:lang w:val="uk-UA"/>
        </w:rPr>
        <w:t>Стандартні умови кредитування в умовах розвиненої ринкової економіки пе</w:t>
      </w:r>
      <w:r w:rsidR="004D41AB" w:rsidRPr="005E2F5F">
        <w:rPr>
          <w:sz w:val="28"/>
          <w:szCs w:val="28"/>
          <w:lang w:val="uk-UA"/>
        </w:rPr>
        <w:t>редбачають дисконт у розмірі 1-</w:t>
      </w:r>
      <w:r w:rsidRPr="005E2F5F">
        <w:rPr>
          <w:sz w:val="28"/>
          <w:szCs w:val="28"/>
          <w:lang w:val="uk-UA"/>
        </w:rPr>
        <w:t>3%, якщо оплата відбувається протягом 10</w:t>
      </w:r>
      <w:r w:rsidR="004D41AB" w:rsidRPr="005E2F5F">
        <w:rPr>
          <w:sz w:val="28"/>
          <w:szCs w:val="28"/>
          <w:lang w:val="uk-UA"/>
        </w:rPr>
        <w:t>-</w:t>
      </w:r>
      <w:r w:rsidRPr="005E2F5F">
        <w:rPr>
          <w:sz w:val="28"/>
          <w:szCs w:val="28"/>
          <w:lang w:val="uk-UA"/>
        </w:rPr>
        <w:t>20 днів, і повну оплату протягом 30</w:t>
      </w:r>
      <w:r w:rsidR="004D41AB" w:rsidRPr="005E2F5F">
        <w:rPr>
          <w:sz w:val="28"/>
          <w:szCs w:val="28"/>
          <w:lang w:val="uk-UA"/>
        </w:rPr>
        <w:t>-</w:t>
      </w:r>
      <w:r w:rsidRPr="005E2F5F">
        <w:rPr>
          <w:sz w:val="28"/>
          <w:szCs w:val="28"/>
          <w:lang w:val="uk-UA"/>
        </w:rPr>
        <w:t xml:space="preserve">60 днів. Умови </w:t>
      </w:r>
      <w:r w:rsidR="004D41AB" w:rsidRPr="005E2F5F">
        <w:rPr>
          <w:sz w:val="28"/>
          <w:szCs w:val="28"/>
        </w:rPr>
        <w:t>«</w:t>
      </w:r>
      <w:r w:rsidRPr="005E2F5F">
        <w:rPr>
          <w:bCs/>
          <w:iCs/>
          <w:sz w:val="28"/>
          <w:szCs w:val="28"/>
          <w:lang w:val="uk-UA"/>
        </w:rPr>
        <w:t xml:space="preserve">2/10 </w:t>
      </w:r>
      <w:r w:rsidR="004D41AB" w:rsidRPr="005E2F5F">
        <w:rPr>
          <w:bCs/>
          <w:iCs/>
          <w:sz w:val="28"/>
          <w:szCs w:val="28"/>
          <w:lang w:val="en-US"/>
        </w:rPr>
        <w:t>net</w:t>
      </w:r>
      <w:r w:rsidRPr="005E2F5F">
        <w:rPr>
          <w:bCs/>
          <w:iCs/>
          <w:sz w:val="28"/>
          <w:szCs w:val="28"/>
          <w:lang w:val="uk-UA"/>
        </w:rPr>
        <w:t xml:space="preserve"> </w:t>
      </w:r>
      <w:r w:rsidR="004D41AB" w:rsidRPr="005E2F5F">
        <w:rPr>
          <w:bCs/>
          <w:iCs/>
          <w:sz w:val="28"/>
          <w:szCs w:val="28"/>
        </w:rPr>
        <w:t>30</w:t>
      </w:r>
      <w:r w:rsidR="004D41AB" w:rsidRPr="005E2F5F">
        <w:rPr>
          <w:sz w:val="28"/>
          <w:szCs w:val="28"/>
        </w:rPr>
        <w:t>»</w:t>
      </w:r>
      <w:r w:rsidRPr="005E2F5F">
        <w:rPr>
          <w:sz w:val="28"/>
          <w:szCs w:val="28"/>
          <w:lang w:val="uk-UA"/>
        </w:rPr>
        <w:t xml:space="preserve"> означають дисконт у розмірі 2%, якщо оплата здійснюється протягом перших 10 днів із дня поставки продукції продавцем, і оплату в повному обсязі, якщо вона пров</w:t>
      </w:r>
      <w:r w:rsidR="004D41AB" w:rsidRPr="005E2F5F">
        <w:rPr>
          <w:sz w:val="28"/>
          <w:szCs w:val="28"/>
          <w:lang w:val="uk-UA"/>
        </w:rPr>
        <w:t>одиться в період 10</w:t>
      </w:r>
      <w:r w:rsidR="004D41AB" w:rsidRPr="005E2F5F">
        <w:rPr>
          <w:sz w:val="28"/>
          <w:szCs w:val="28"/>
        </w:rPr>
        <w:t>-</w:t>
      </w:r>
      <w:r w:rsidRPr="005E2F5F">
        <w:rPr>
          <w:sz w:val="28"/>
          <w:szCs w:val="28"/>
          <w:lang w:val="uk-UA"/>
        </w:rPr>
        <w:t>30 днів із дати поставки товару</w:t>
      </w:r>
      <w:r w:rsidR="00AC140A" w:rsidRPr="005E2F5F">
        <w:rPr>
          <w:sz w:val="28"/>
          <w:szCs w:val="28"/>
          <w:lang w:val="uk-UA"/>
        </w:rPr>
        <w:t xml:space="preserve"> [24, с.189-190]</w:t>
      </w:r>
      <w:r w:rsidRPr="005E2F5F">
        <w:rPr>
          <w:sz w:val="28"/>
          <w:szCs w:val="28"/>
          <w:lang w:val="uk-UA"/>
        </w:rPr>
        <w:t>.</w:t>
      </w:r>
    </w:p>
    <w:p w:rsidR="003D23BF" w:rsidRPr="005E2F5F" w:rsidRDefault="003D23BF" w:rsidP="005E2F5F">
      <w:pPr>
        <w:keepNext/>
        <w:spacing w:line="360" w:lineRule="auto"/>
        <w:ind w:firstLine="720"/>
        <w:jc w:val="both"/>
        <w:rPr>
          <w:sz w:val="28"/>
          <w:szCs w:val="28"/>
          <w:lang w:val="uk-UA"/>
        </w:rPr>
      </w:pPr>
      <w:r w:rsidRPr="005E2F5F">
        <w:rPr>
          <w:sz w:val="28"/>
          <w:szCs w:val="28"/>
          <w:lang w:val="uk-UA"/>
        </w:rPr>
        <w:t xml:space="preserve">У результаті кредитування покупців різного рівня кредитоспроможності частина дебіторської заборгованості завжди буває непогашеною. При цьому частка безнадійних боргів пропорційна до строку комерційного кредиту. </w:t>
      </w:r>
      <w:r w:rsidR="008721CA" w:rsidRPr="005E2F5F">
        <w:rPr>
          <w:sz w:val="28"/>
          <w:szCs w:val="28"/>
          <w:lang w:val="uk-UA"/>
        </w:rPr>
        <w:t>Наприклад, с</w:t>
      </w:r>
      <w:r w:rsidRPr="005E2F5F">
        <w:rPr>
          <w:sz w:val="28"/>
          <w:szCs w:val="28"/>
          <w:lang w:val="uk-UA"/>
        </w:rPr>
        <w:t xml:space="preserve">татистичні дані свідчать, що в </w:t>
      </w:r>
      <w:r w:rsidR="004D41AB" w:rsidRPr="005E2F5F">
        <w:rPr>
          <w:sz w:val="28"/>
          <w:szCs w:val="28"/>
          <w:lang w:val="uk-UA"/>
        </w:rPr>
        <w:t>США</w:t>
      </w:r>
      <w:r w:rsidRPr="005E2F5F">
        <w:rPr>
          <w:sz w:val="28"/>
          <w:szCs w:val="28"/>
          <w:lang w:val="uk-UA"/>
        </w:rPr>
        <w:t xml:space="preserve"> безнадійна дебіторська заборгованість підприємств зі строком погашення</w:t>
      </w:r>
      <w:r w:rsidR="00D469C3" w:rsidRPr="005E2F5F">
        <w:rPr>
          <w:sz w:val="28"/>
          <w:szCs w:val="28"/>
          <w:lang w:val="uk-UA"/>
        </w:rPr>
        <w:t xml:space="preserve"> до 30 днів становить близько 4</w:t>
      </w:r>
      <w:r w:rsidRPr="005E2F5F">
        <w:rPr>
          <w:sz w:val="28"/>
          <w:szCs w:val="28"/>
          <w:lang w:val="uk-UA"/>
        </w:rPr>
        <w:t>% загального обсягу заборгованості, до 31</w:t>
      </w:r>
      <w:r w:rsidR="00D469C3" w:rsidRPr="005E2F5F">
        <w:rPr>
          <w:sz w:val="28"/>
          <w:szCs w:val="28"/>
          <w:lang w:val="uk-UA"/>
        </w:rPr>
        <w:t>-</w:t>
      </w:r>
      <w:r w:rsidRPr="005E2F5F">
        <w:rPr>
          <w:sz w:val="28"/>
          <w:szCs w:val="28"/>
          <w:lang w:val="uk-UA"/>
        </w:rPr>
        <w:t xml:space="preserve">60 днів </w:t>
      </w:r>
      <w:r w:rsidR="008721CA" w:rsidRPr="005E2F5F">
        <w:rPr>
          <w:sz w:val="28"/>
          <w:szCs w:val="28"/>
          <w:lang w:val="uk-UA"/>
        </w:rPr>
        <w:t>–</w:t>
      </w:r>
      <w:r w:rsidRPr="005E2F5F">
        <w:rPr>
          <w:sz w:val="28"/>
          <w:szCs w:val="28"/>
          <w:lang w:val="uk-UA"/>
        </w:rPr>
        <w:t xml:space="preserve"> 10%, 61</w:t>
      </w:r>
      <w:r w:rsidR="00D469C3" w:rsidRPr="005E2F5F">
        <w:rPr>
          <w:sz w:val="28"/>
          <w:szCs w:val="28"/>
          <w:lang w:val="uk-UA"/>
        </w:rPr>
        <w:t>-</w:t>
      </w:r>
      <w:r w:rsidRPr="005E2F5F">
        <w:rPr>
          <w:sz w:val="28"/>
          <w:szCs w:val="28"/>
          <w:lang w:val="uk-UA"/>
        </w:rPr>
        <w:t xml:space="preserve">90 днів </w:t>
      </w:r>
      <w:r w:rsidR="008721CA" w:rsidRPr="005E2F5F">
        <w:rPr>
          <w:sz w:val="28"/>
          <w:szCs w:val="28"/>
          <w:lang w:val="uk-UA"/>
        </w:rPr>
        <w:t>–</w:t>
      </w:r>
      <w:r w:rsidR="00D469C3" w:rsidRPr="005E2F5F">
        <w:rPr>
          <w:sz w:val="28"/>
          <w:szCs w:val="28"/>
          <w:lang w:val="uk-UA"/>
        </w:rPr>
        <w:t xml:space="preserve"> </w:t>
      </w:r>
      <w:r w:rsidRPr="005E2F5F">
        <w:rPr>
          <w:sz w:val="28"/>
          <w:szCs w:val="28"/>
          <w:lang w:val="uk-UA"/>
        </w:rPr>
        <w:t>17%, 91</w:t>
      </w:r>
      <w:r w:rsidR="00D469C3" w:rsidRPr="005E2F5F">
        <w:rPr>
          <w:sz w:val="28"/>
          <w:szCs w:val="28"/>
          <w:lang w:val="uk-UA"/>
        </w:rPr>
        <w:t>-</w:t>
      </w:r>
      <w:r w:rsidRPr="005E2F5F">
        <w:rPr>
          <w:sz w:val="28"/>
          <w:szCs w:val="28"/>
          <w:lang w:val="uk-UA"/>
        </w:rPr>
        <w:t xml:space="preserve">120 днів </w:t>
      </w:r>
      <w:r w:rsidR="008721CA" w:rsidRPr="005E2F5F">
        <w:rPr>
          <w:sz w:val="28"/>
          <w:szCs w:val="28"/>
          <w:lang w:val="uk-UA"/>
        </w:rPr>
        <w:t>–</w:t>
      </w:r>
      <w:r w:rsidR="00D469C3" w:rsidRPr="005E2F5F">
        <w:rPr>
          <w:sz w:val="28"/>
          <w:szCs w:val="28"/>
          <w:lang w:val="uk-UA"/>
        </w:rPr>
        <w:t xml:space="preserve"> </w:t>
      </w:r>
      <w:r w:rsidRPr="005E2F5F">
        <w:rPr>
          <w:sz w:val="28"/>
          <w:szCs w:val="28"/>
          <w:lang w:val="uk-UA"/>
        </w:rPr>
        <w:t>близько 26% обсягу дебіторської заборгованості. Резерви, які створюють великі американські корпорації для покриття можливих збитків у результаті непогашення дебіторської заборгованості, становлять 1</w:t>
      </w:r>
      <w:r w:rsidR="00D469C3" w:rsidRPr="005E2F5F">
        <w:rPr>
          <w:sz w:val="28"/>
          <w:szCs w:val="28"/>
          <w:lang w:val="uk-UA"/>
        </w:rPr>
        <w:t>-6</w:t>
      </w:r>
      <w:r w:rsidRPr="005E2F5F">
        <w:rPr>
          <w:sz w:val="28"/>
          <w:szCs w:val="28"/>
          <w:lang w:val="uk-UA"/>
        </w:rPr>
        <w:t>% обс</w:t>
      </w:r>
      <w:r w:rsidR="005E2F5F">
        <w:rPr>
          <w:sz w:val="28"/>
          <w:szCs w:val="28"/>
          <w:lang w:val="uk-UA"/>
        </w:rPr>
        <w:t>ягу дебіторської заборгованості</w:t>
      </w:r>
      <w:r w:rsidRPr="005E2F5F">
        <w:rPr>
          <w:sz w:val="28"/>
          <w:szCs w:val="28"/>
          <w:lang w:val="uk-UA"/>
        </w:rPr>
        <w:t>.</w:t>
      </w:r>
    </w:p>
    <w:p w:rsidR="003D23BF" w:rsidRPr="005E2F5F" w:rsidRDefault="003D23BF" w:rsidP="005E2F5F">
      <w:pPr>
        <w:keepNext/>
        <w:spacing w:line="360" w:lineRule="auto"/>
        <w:ind w:firstLine="720"/>
        <w:jc w:val="both"/>
        <w:rPr>
          <w:sz w:val="28"/>
          <w:szCs w:val="28"/>
          <w:lang w:val="uk-UA"/>
        </w:rPr>
      </w:pPr>
      <w:r w:rsidRPr="005E2F5F">
        <w:rPr>
          <w:sz w:val="28"/>
          <w:szCs w:val="28"/>
          <w:lang w:val="uk-UA"/>
        </w:rPr>
        <w:t>Залежно від ситуації на ринку та фінансово-господарського стану підприємства-кредитора ним може проводитись більш чи менш жорстка кредитна політика. Більш жорстка кредитна політика пов</w:t>
      </w:r>
      <w:r w:rsidR="007F0411" w:rsidRPr="005E2F5F">
        <w:rPr>
          <w:sz w:val="28"/>
          <w:szCs w:val="28"/>
          <w:lang w:val="uk-UA"/>
        </w:rPr>
        <w:t>’</w:t>
      </w:r>
      <w:r w:rsidRPr="005E2F5F">
        <w:rPr>
          <w:sz w:val="28"/>
          <w:szCs w:val="28"/>
          <w:lang w:val="uk-UA"/>
        </w:rPr>
        <w:t>язана з підвищенням вимог до кредитоспроможності покупців, зменшенням кредитного періоду та знижок за ранню оплату, а також збільшенням вимог до інкасації коштів У разі простроченої заборгованості.</w:t>
      </w:r>
    </w:p>
    <w:p w:rsidR="003D23BF" w:rsidRPr="005E2F5F" w:rsidRDefault="003D23BF" w:rsidP="005E2F5F">
      <w:pPr>
        <w:keepNext/>
        <w:spacing w:line="360" w:lineRule="auto"/>
        <w:ind w:firstLine="720"/>
        <w:jc w:val="both"/>
        <w:rPr>
          <w:sz w:val="28"/>
          <w:szCs w:val="28"/>
          <w:lang w:val="uk-UA"/>
        </w:rPr>
      </w:pPr>
      <w:r w:rsidRPr="005E2F5F">
        <w:rPr>
          <w:sz w:val="28"/>
          <w:szCs w:val="28"/>
          <w:lang w:val="uk-UA"/>
        </w:rPr>
        <w:t>М</w:t>
      </w:r>
      <w:r w:rsidR="007F0411" w:rsidRPr="005E2F5F">
        <w:rPr>
          <w:sz w:val="28"/>
          <w:szCs w:val="28"/>
          <w:lang w:val="uk-UA"/>
        </w:rPr>
        <w:t>’</w:t>
      </w:r>
      <w:r w:rsidRPr="005E2F5F">
        <w:rPr>
          <w:sz w:val="28"/>
          <w:szCs w:val="28"/>
          <w:lang w:val="uk-UA"/>
        </w:rPr>
        <w:t>яка кредитна політика сприяє збільшенню обсягів реалізації продукції і визначається пом</w:t>
      </w:r>
      <w:r w:rsidR="007F0411" w:rsidRPr="005E2F5F">
        <w:rPr>
          <w:sz w:val="28"/>
          <w:szCs w:val="28"/>
          <w:lang w:val="uk-UA"/>
        </w:rPr>
        <w:t>’</w:t>
      </w:r>
      <w:r w:rsidRPr="005E2F5F">
        <w:rPr>
          <w:sz w:val="28"/>
          <w:szCs w:val="28"/>
          <w:lang w:val="uk-UA"/>
        </w:rPr>
        <w:t>якшенням вимог до кредитоспроможності покупців, збільшенням кредитного періоду та дисконту. Продумана кредитна політика, яка відповідає поточній ринковій кон</w:t>
      </w:r>
      <w:r w:rsidR="007F0411" w:rsidRPr="005E2F5F">
        <w:rPr>
          <w:sz w:val="28"/>
          <w:szCs w:val="28"/>
          <w:lang w:val="uk-UA"/>
        </w:rPr>
        <w:t>’</w:t>
      </w:r>
      <w:r w:rsidRPr="005E2F5F">
        <w:rPr>
          <w:sz w:val="28"/>
          <w:szCs w:val="28"/>
          <w:lang w:val="uk-UA"/>
        </w:rPr>
        <w:t>юнктурі та фінансовим можливостям підприємства, забезпечує зростання обсягів реалізації, прибутку і в кінцевому підсумку сприяє підвищенню ефективності всієї фінансово-господарської діяльності підприємства.</w:t>
      </w:r>
    </w:p>
    <w:p w:rsidR="003D23BF" w:rsidRPr="005E2F5F" w:rsidRDefault="003D23BF" w:rsidP="005E2F5F">
      <w:pPr>
        <w:keepNext/>
        <w:spacing w:line="360" w:lineRule="auto"/>
        <w:ind w:firstLine="720"/>
        <w:jc w:val="both"/>
        <w:rPr>
          <w:sz w:val="28"/>
          <w:szCs w:val="28"/>
          <w:lang w:val="uk-UA"/>
        </w:rPr>
      </w:pPr>
      <w:r w:rsidRPr="005E2F5F">
        <w:rPr>
          <w:sz w:val="28"/>
          <w:szCs w:val="28"/>
          <w:lang w:val="uk-UA"/>
        </w:rPr>
        <w:t>Отже, ефективність комерційного кредитування, як і банківського, визначається умінням правильно оцінювати й ефективно управляти кредитним ризиком. Однак, якщо банк при поганому управлінні кредитним ризиком може стат</w:t>
      </w:r>
      <w:r w:rsidR="00B0469B" w:rsidRPr="005E2F5F">
        <w:rPr>
          <w:sz w:val="28"/>
          <w:szCs w:val="28"/>
          <w:lang w:val="uk-UA"/>
        </w:rPr>
        <w:t>и банкрутом, підприємство-креди</w:t>
      </w:r>
      <w:r w:rsidRPr="005E2F5F">
        <w:rPr>
          <w:sz w:val="28"/>
          <w:szCs w:val="28"/>
          <w:lang w:val="uk-UA"/>
        </w:rPr>
        <w:t xml:space="preserve">тор при проблемах із погашенням та управлінням дебіторською заборгованістю може звернутись до фінансових посередників </w:t>
      </w:r>
      <w:r w:rsidR="00941407" w:rsidRPr="005E2F5F">
        <w:rPr>
          <w:sz w:val="28"/>
          <w:szCs w:val="28"/>
          <w:lang w:val="uk-UA"/>
        </w:rPr>
        <w:t>–</w:t>
      </w:r>
      <w:r w:rsidRPr="005E2F5F">
        <w:rPr>
          <w:sz w:val="28"/>
          <w:szCs w:val="28"/>
          <w:lang w:val="uk-UA"/>
        </w:rPr>
        <w:t xml:space="preserve"> факторингових фірм і певною мірою вирішити свої проблеми.</w:t>
      </w:r>
    </w:p>
    <w:p w:rsidR="00B0469B" w:rsidRPr="005E2F5F" w:rsidRDefault="00B0469B" w:rsidP="005E2F5F">
      <w:pPr>
        <w:keepNext/>
        <w:spacing w:line="360" w:lineRule="auto"/>
        <w:ind w:firstLine="720"/>
        <w:jc w:val="both"/>
        <w:rPr>
          <w:sz w:val="28"/>
          <w:szCs w:val="28"/>
          <w:lang w:val="uk-UA"/>
        </w:rPr>
      </w:pPr>
    </w:p>
    <w:p w:rsidR="003D23BF" w:rsidRPr="005E2F5F" w:rsidRDefault="003D23BF" w:rsidP="005E2F5F">
      <w:pPr>
        <w:keepNext/>
        <w:spacing w:line="360" w:lineRule="auto"/>
        <w:ind w:firstLine="720"/>
        <w:jc w:val="both"/>
        <w:rPr>
          <w:bCs/>
          <w:sz w:val="28"/>
          <w:szCs w:val="28"/>
          <w:lang w:val="uk-UA"/>
        </w:rPr>
      </w:pPr>
      <w:r w:rsidRPr="005E2F5F">
        <w:rPr>
          <w:bCs/>
          <w:sz w:val="28"/>
          <w:szCs w:val="28"/>
          <w:lang w:val="uk-UA"/>
        </w:rPr>
        <w:t>1.</w:t>
      </w:r>
      <w:r w:rsidR="00D72990" w:rsidRPr="005E2F5F">
        <w:rPr>
          <w:bCs/>
          <w:sz w:val="28"/>
          <w:szCs w:val="28"/>
          <w:lang w:val="uk-UA"/>
        </w:rPr>
        <w:t>5</w:t>
      </w:r>
      <w:r w:rsidR="005E2F5F">
        <w:rPr>
          <w:bCs/>
          <w:sz w:val="28"/>
          <w:szCs w:val="28"/>
          <w:lang w:val="uk-UA"/>
        </w:rPr>
        <w:t xml:space="preserve"> </w:t>
      </w:r>
      <w:r w:rsidRPr="005E2F5F">
        <w:rPr>
          <w:bCs/>
          <w:sz w:val="28"/>
          <w:szCs w:val="28"/>
          <w:lang w:val="uk-UA"/>
        </w:rPr>
        <w:t>Управління грошовими коштами</w:t>
      </w:r>
    </w:p>
    <w:p w:rsidR="00B0469B" w:rsidRPr="005E2F5F" w:rsidRDefault="00B0469B" w:rsidP="005E2F5F">
      <w:pPr>
        <w:keepNext/>
        <w:spacing w:line="360" w:lineRule="auto"/>
        <w:ind w:firstLine="720"/>
        <w:jc w:val="both"/>
        <w:rPr>
          <w:sz w:val="28"/>
          <w:szCs w:val="28"/>
          <w:lang w:val="uk-UA"/>
        </w:rPr>
      </w:pPr>
    </w:p>
    <w:p w:rsidR="003D23BF" w:rsidRPr="005E2F5F" w:rsidRDefault="003D23BF" w:rsidP="005E2F5F">
      <w:pPr>
        <w:keepNext/>
        <w:spacing w:line="360" w:lineRule="auto"/>
        <w:ind w:firstLine="720"/>
        <w:jc w:val="both"/>
        <w:rPr>
          <w:sz w:val="28"/>
          <w:szCs w:val="28"/>
          <w:lang w:val="uk-UA"/>
        </w:rPr>
      </w:pPr>
      <w:r w:rsidRPr="005E2F5F">
        <w:rPr>
          <w:sz w:val="28"/>
          <w:szCs w:val="28"/>
          <w:lang w:val="uk-UA"/>
        </w:rPr>
        <w:t>Кругообіг капіталу на підприємстві супроводжується рухом грошових коштів, внаслідок чого збільшується або зменшується залишок грошових коштів на розрахунковому рахунку підприємства. При ефективному управлінні фінансами у підприємства не виникають часті та непередбачувані потреби в поповненні грошових коштів за рахунок банківських чи інших позик. Залишок коштів на рахунку поповнюється надходженнями від реалізації продукції і зменшується в разі оплати сировини, матеріалів, виплати заробітної плати, сплати податків тощо. При збалансованому в часі грошовому потоку при звичайній діяльності підприємства, яка не супроводжується розширенням обсягів виробництва, залишок коштів на рахунку разом зі страховим запасом у вигляді ліквідних цінних паперів, як правило, достатній для здійснення поточних виплат.</w:t>
      </w:r>
    </w:p>
    <w:p w:rsidR="003D23BF" w:rsidRPr="005E2F5F" w:rsidRDefault="003D23BF" w:rsidP="005E2F5F">
      <w:pPr>
        <w:keepNext/>
        <w:spacing w:line="360" w:lineRule="auto"/>
        <w:ind w:firstLine="720"/>
        <w:jc w:val="both"/>
        <w:rPr>
          <w:sz w:val="28"/>
          <w:szCs w:val="28"/>
          <w:lang w:val="uk-UA"/>
        </w:rPr>
      </w:pPr>
      <w:r w:rsidRPr="005E2F5F">
        <w:rPr>
          <w:sz w:val="28"/>
          <w:szCs w:val="28"/>
          <w:lang w:val="uk-UA"/>
        </w:rPr>
        <w:t>Утримання залишку грошових коштів на рахунку пов</w:t>
      </w:r>
      <w:r w:rsidR="007F0411" w:rsidRPr="005E2F5F">
        <w:rPr>
          <w:sz w:val="28"/>
          <w:szCs w:val="28"/>
          <w:lang w:val="uk-UA"/>
        </w:rPr>
        <w:t>’</w:t>
      </w:r>
      <w:r w:rsidRPr="005E2F5F">
        <w:rPr>
          <w:sz w:val="28"/>
          <w:szCs w:val="28"/>
          <w:lang w:val="uk-UA"/>
        </w:rPr>
        <w:t>язано з витратами, оскільки грошові кошти, як і</w:t>
      </w:r>
      <w:r w:rsidR="00B0469B" w:rsidRPr="005E2F5F">
        <w:rPr>
          <w:sz w:val="28"/>
          <w:szCs w:val="28"/>
          <w:lang w:val="uk-UA"/>
        </w:rPr>
        <w:t xml:space="preserve"> </w:t>
      </w:r>
      <w:r w:rsidRPr="005E2F5F">
        <w:rPr>
          <w:sz w:val="28"/>
          <w:szCs w:val="28"/>
          <w:lang w:val="uk-UA"/>
        </w:rPr>
        <w:t>інші активи підприємства, фінансуються за рахунок джерел, за користування якими потрібно сплачувати певну плату. Незважаючи на те, що деякі зобов</w:t>
      </w:r>
      <w:r w:rsidR="007F0411" w:rsidRPr="005E2F5F">
        <w:rPr>
          <w:sz w:val="28"/>
          <w:szCs w:val="28"/>
          <w:lang w:val="uk-UA"/>
        </w:rPr>
        <w:t>’</w:t>
      </w:r>
      <w:r w:rsidRPr="005E2F5F">
        <w:rPr>
          <w:sz w:val="28"/>
          <w:szCs w:val="28"/>
          <w:lang w:val="uk-UA"/>
        </w:rPr>
        <w:t>язання підприємства є коштами, які тимчасово перебувають у розпорядженні підприємства на безоплатній основі (кредиторська заборгованість по заробітній платі, перед засновниками тощо), середня вартість ресурсів, розрахована на основі вартості власних та позикових коштів, може бути значною.</w:t>
      </w:r>
    </w:p>
    <w:p w:rsidR="003D23BF" w:rsidRPr="005E2F5F" w:rsidRDefault="003D23BF" w:rsidP="005E2F5F">
      <w:pPr>
        <w:keepNext/>
        <w:spacing w:line="360" w:lineRule="auto"/>
        <w:ind w:firstLine="720"/>
        <w:jc w:val="both"/>
        <w:rPr>
          <w:sz w:val="28"/>
          <w:szCs w:val="28"/>
          <w:lang w:val="uk-UA"/>
        </w:rPr>
      </w:pPr>
      <w:r w:rsidRPr="005E2F5F">
        <w:rPr>
          <w:sz w:val="28"/>
          <w:szCs w:val="28"/>
          <w:lang w:val="uk-UA"/>
        </w:rPr>
        <w:t>Формування страхового запасу у вигляді ліквідних цінних паперів зменшує витрати, пов</w:t>
      </w:r>
      <w:r w:rsidR="007F0411" w:rsidRPr="005E2F5F">
        <w:rPr>
          <w:sz w:val="28"/>
          <w:szCs w:val="28"/>
          <w:lang w:val="uk-UA"/>
        </w:rPr>
        <w:t>’</w:t>
      </w:r>
      <w:r w:rsidRPr="005E2F5F">
        <w:rPr>
          <w:sz w:val="28"/>
          <w:szCs w:val="28"/>
          <w:lang w:val="uk-UA"/>
        </w:rPr>
        <w:t xml:space="preserve">язані з утриманням необхідного для забезпечення ліквідності та платоспроможності підприємства рівня високоліквідних активів. Однак крім позитивного моменту при утриманні страхового запасу у вигляді ліквідних цінних паперів </w:t>
      </w:r>
      <w:r w:rsidR="00D72990" w:rsidRPr="005E2F5F">
        <w:rPr>
          <w:sz w:val="28"/>
          <w:szCs w:val="28"/>
          <w:lang w:val="uk-UA"/>
        </w:rPr>
        <w:t>–</w:t>
      </w:r>
      <w:r w:rsidRPr="005E2F5F">
        <w:rPr>
          <w:sz w:val="28"/>
          <w:szCs w:val="28"/>
          <w:lang w:val="uk-UA"/>
        </w:rPr>
        <w:t xml:space="preserve"> отримання доходу від володіння ними, купівля-продаж цінних паперів супроводжується транзакційними витратами, які зменшують загальний рівень прибутку від вкладення коштів у цінні папери. Упущена вигода від утримання страхового запасу в грошових коштах (втрати, пов</w:t>
      </w:r>
      <w:r w:rsidR="007F0411" w:rsidRPr="005E2F5F">
        <w:rPr>
          <w:sz w:val="28"/>
          <w:szCs w:val="28"/>
          <w:lang w:val="uk-UA"/>
        </w:rPr>
        <w:t>’</w:t>
      </w:r>
      <w:r w:rsidRPr="005E2F5F">
        <w:rPr>
          <w:sz w:val="28"/>
          <w:szCs w:val="28"/>
          <w:lang w:val="uk-UA"/>
        </w:rPr>
        <w:t xml:space="preserve">язані з тим, що грошові </w:t>
      </w:r>
      <w:r w:rsidR="00B0469B" w:rsidRPr="005E2F5F">
        <w:rPr>
          <w:sz w:val="28"/>
          <w:szCs w:val="28"/>
          <w:lang w:val="uk-UA"/>
        </w:rPr>
        <w:t>кошти знерухом</w:t>
      </w:r>
      <w:r w:rsidRPr="005E2F5F">
        <w:rPr>
          <w:sz w:val="28"/>
          <w:szCs w:val="28"/>
          <w:lang w:val="uk-UA"/>
        </w:rPr>
        <w:t>лені та не приносять прибутку) визначає, так звані альтернативні витрати на утримання залишку грошових коштів. Останні порівнюють з витратами на зберігання товарно-матеріальних запасів.</w:t>
      </w:r>
    </w:p>
    <w:p w:rsidR="003D23BF" w:rsidRPr="005E2F5F" w:rsidRDefault="003D23BF" w:rsidP="005E2F5F">
      <w:pPr>
        <w:keepNext/>
        <w:spacing w:line="360" w:lineRule="auto"/>
        <w:ind w:firstLine="720"/>
        <w:jc w:val="both"/>
        <w:rPr>
          <w:sz w:val="28"/>
          <w:szCs w:val="28"/>
          <w:lang w:val="uk-UA"/>
        </w:rPr>
      </w:pPr>
      <w:r w:rsidRPr="005E2F5F">
        <w:rPr>
          <w:sz w:val="28"/>
          <w:szCs w:val="28"/>
          <w:lang w:val="uk-UA"/>
        </w:rPr>
        <w:t>Збільшення середнього залишку грошових коштів на рахунку підприємства призводить до зростання альтернативних витрат і одночасно зменшує ризик втрати ліквідності. Зменшення залишку грошових коштів супроводжується зменшенням витрат на їх утримання і зростанням ризику втрати ліквідності та платоспроможності.</w:t>
      </w:r>
    </w:p>
    <w:p w:rsidR="003D23BF" w:rsidRPr="005E2F5F" w:rsidRDefault="003D23BF" w:rsidP="005E2F5F">
      <w:pPr>
        <w:keepNext/>
        <w:spacing w:line="360" w:lineRule="auto"/>
        <w:ind w:firstLine="720"/>
        <w:jc w:val="both"/>
        <w:rPr>
          <w:sz w:val="28"/>
          <w:szCs w:val="28"/>
          <w:lang w:val="uk-UA"/>
        </w:rPr>
      </w:pPr>
      <w:r w:rsidRPr="005E2F5F">
        <w:rPr>
          <w:sz w:val="28"/>
          <w:szCs w:val="28"/>
          <w:lang w:val="uk-UA"/>
        </w:rPr>
        <w:t>Управління залишком грошових коштів полягає</w:t>
      </w:r>
      <w:r w:rsidR="00B0469B" w:rsidRPr="005E2F5F">
        <w:rPr>
          <w:sz w:val="28"/>
          <w:szCs w:val="28"/>
          <w:lang w:val="uk-UA"/>
        </w:rPr>
        <w:t xml:space="preserve"> </w:t>
      </w:r>
      <w:r w:rsidRPr="005E2F5F">
        <w:rPr>
          <w:sz w:val="28"/>
          <w:szCs w:val="28"/>
          <w:lang w:val="uk-UA"/>
        </w:rPr>
        <w:t xml:space="preserve">у визначенні деякого оптимального для підприємства рівня середнього залишку грошових коштів, який дає змогу з одного боку, підтримувати платоспроможність підприємства на належному рівні, а з другого </w:t>
      </w:r>
      <w:r w:rsidR="00D72990" w:rsidRPr="005E2F5F">
        <w:rPr>
          <w:sz w:val="28"/>
          <w:szCs w:val="28"/>
          <w:lang w:val="uk-UA"/>
        </w:rPr>
        <w:t>–</w:t>
      </w:r>
      <w:r w:rsidRPr="005E2F5F">
        <w:rPr>
          <w:sz w:val="28"/>
          <w:szCs w:val="28"/>
          <w:lang w:val="uk-UA"/>
        </w:rPr>
        <w:t xml:space="preserve"> отримувати прибуток від інвестування тимчасово вільних грошових коштів.</w:t>
      </w:r>
    </w:p>
    <w:p w:rsidR="003D23BF" w:rsidRPr="005E2F5F" w:rsidRDefault="003D23BF" w:rsidP="005E2F5F">
      <w:pPr>
        <w:keepNext/>
        <w:spacing w:line="360" w:lineRule="auto"/>
        <w:ind w:firstLine="720"/>
        <w:jc w:val="both"/>
        <w:rPr>
          <w:sz w:val="28"/>
          <w:szCs w:val="28"/>
          <w:lang w:val="uk-UA"/>
        </w:rPr>
      </w:pPr>
      <w:r w:rsidRPr="005E2F5F">
        <w:rPr>
          <w:sz w:val="28"/>
          <w:szCs w:val="28"/>
          <w:lang w:val="uk-UA"/>
        </w:rPr>
        <w:t>У цілому управління грошовими коштами на підприємстві включає:</w:t>
      </w:r>
    </w:p>
    <w:p w:rsidR="003D23BF" w:rsidRPr="005E2F5F" w:rsidRDefault="003D23BF" w:rsidP="005E2F5F">
      <w:pPr>
        <w:keepNext/>
        <w:numPr>
          <w:ilvl w:val="0"/>
          <w:numId w:val="10"/>
        </w:numPr>
        <w:spacing w:line="360" w:lineRule="auto"/>
        <w:ind w:left="0" w:firstLine="720"/>
        <w:jc w:val="both"/>
        <w:rPr>
          <w:sz w:val="28"/>
          <w:szCs w:val="28"/>
          <w:lang w:val="uk-UA"/>
        </w:rPr>
      </w:pPr>
      <w:r w:rsidRPr="005E2F5F">
        <w:rPr>
          <w:sz w:val="28"/>
          <w:szCs w:val="28"/>
          <w:lang w:val="uk-UA"/>
        </w:rPr>
        <w:t>розрахунок фінансового циклу, або періоду обороту грошових ко</w:t>
      </w:r>
      <w:r w:rsidR="00B0469B" w:rsidRPr="005E2F5F">
        <w:rPr>
          <w:sz w:val="28"/>
          <w:szCs w:val="28"/>
          <w:lang w:val="uk-UA"/>
        </w:rPr>
        <w:t>ш</w:t>
      </w:r>
      <w:r w:rsidRPr="005E2F5F">
        <w:rPr>
          <w:sz w:val="28"/>
          <w:szCs w:val="28"/>
          <w:lang w:val="uk-UA"/>
        </w:rPr>
        <w:t>тів;</w:t>
      </w:r>
    </w:p>
    <w:p w:rsidR="003D23BF" w:rsidRPr="005E2F5F" w:rsidRDefault="003D23BF" w:rsidP="005E2F5F">
      <w:pPr>
        <w:keepNext/>
        <w:numPr>
          <w:ilvl w:val="0"/>
          <w:numId w:val="10"/>
        </w:numPr>
        <w:spacing w:line="360" w:lineRule="auto"/>
        <w:ind w:left="0" w:firstLine="720"/>
        <w:jc w:val="both"/>
        <w:rPr>
          <w:sz w:val="28"/>
          <w:szCs w:val="28"/>
          <w:lang w:val="uk-UA"/>
        </w:rPr>
      </w:pPr>
      <w:r w:rsidRPr="005E2F5F">
        <w:rPr>
          <w:sz w:val="28"/>
          <w:szCs w:val="28"/>
          <w:lang w:val="uk-UA"/>
        </w:rPr>
        <w:t>аналіз руху грошових коштів та його прогнозування;</w:t>
      </w:r>
    </w:p>
    <w:p w:rsidR="003D23BF" w:rsidRPr="005E2F5F" w:rsidRDefault="003D23BF" w:rsidP="005E2F5F">
      <w:pPr>
        <w:keepNext/>
        <w:numPr>
          <w:ilvl w:val="0"/>
          <w:numId w:val="10"/>
        </w:numPr>
        <w:spacing w:line="360" w:lineRule="auto"/>
        <w:ind w:left="0" w:firstLine="720"/>
        <w:jc w:val="both"/>
        <w:rPr>
          <w:sz w:val="28"/>
          <w:szCs w:val="28"/>
          <w:lang w:val="uk-UA"/>
        </w:rPr>
      </w:pPr>
      <w:r w:rsidRPr="005E2F5F">
        <w:rPr>
          <w:sz w:val="28"/>
          <w:szCs w:val="28"/>
          <w:lang w:val="uk-UA"/>
        </w:rPr>
        <w:t>визначення оптимального залишку грошових ко</w:t>
      </w:r>
      <w:r w:rsidR="00B0469B" w:rsidRPr="005E2F5F">
        <w:rPr>
          <w:sz w:val="28"/>
          <w:szCs w:val="28"/>
          <w:lang w:val="uk-UA"/>
        </w:rPr>
        <w:t>ш</w:t>
      </w:r>
      <w:r w:rsidRPr="005E2F5F">
        <w:rPr>
          <w:sz w:val="28"/>
          <w:szCs w:val="28"/>
          <w:lang w:val="uk-UA"/>
        </w:rPr>
        <w:t>тів і оптимізацію розрахунків;</w:t>
      </w:r>
    </w:p>
    <w:p w:rsidR="003D23BF" w:rsidRPr="005E2F5F" w:rsidRDefault="003D23BF" w:rsidP="005E2F5F">
      <w:pPr>
        <w:keepNext/>
        <w:numPr>
          <w:ilvl w:val="0"/>
          <w:numId w:val="10"/>
        </w:numPr>
        <w:spacing w:line="360" w:lineRule="auto"/>
        <w:ind w:left="0" w:firstLine="720"/>
        <w:jc w:val="both"/>
        <w:rPr>
          <w:sz w:val="28"/>
          <w:szCs w:val="28"/>
          <w:lang w:val="uk-UA"/>
        </w:rPr>
      </w:pPr>
      <w:r w:rsidRPr="005E2F5F">
        <w:rPr>
          <w:sz w:val="28"/>
          <w:szCs w:val="28"/>
          <w:lang w:val="uk-UA"/>
        </w:rPr>
        <w:t>складання бюджетів поточних надходжень і ви трат тощо</w:t>
      </w:r>
      <w:r w:rsidR="00AC140A" w:rsidRPr="005E2F5F">
        <w:rPr>
          <w:sz w:val="28"/>
          <w:szCs w:val="28"/>
          <w:lang w:val="uk-UA"/>
        </w:rPr>
        <w:t xml:space="preserve"> [21, с.238]</w:t>
      </w:r>
      <w:r w:rsidRPr="005E2F5F">
        <w:rPr>
          <w:sz w:val="28"/>
          <w:szCs w:val="28"/>
          <w:lang w:val="uk-UA"/>
        </w:rPr>
        <w:t>.</w:t>
      </w:r>
    </w:p>
    <w:p w:rsidR="003D23BF" w:rsidRPr="005E2F5F" w:rsidRDefault="003D23BF" w:rsidP="005E2F5F">
      <w:pPr>
        <w:keepNext/>
        <w:spacing w:line="360" w:lineRule="auto"/>
        <w:ind w:firstLine="720"/>
        <w:jc w:val="both"/>
        <w:rPr>
          <w:sz w:val="28"/>
          <w:szCs w:val="28"/>
          <w:lang w:val="uk-UA"/>
        </w:rPr>
      </w:pPr>
      <w:r w:rsidRPr="005E2F5F">
        <w:rPr>
          <w:sz w:val="28"/>
          <w:szCs w:val="28"/>
          <w:lang w:val="uk-UA"/>
        </w:rPr>
        <w:t>Фінансовий цикл, або період, протягом якого грошові кошти вилучені з обороту, визначають на основі даних про тривалість виробничого циклу та середній строк реалізації продукції. Аналіз руху грошових коштів проводять на основі Звіту про рух грошових коштів.</w:t>
      </w:r>
    </w:p>
    <w:p w:rsidR="003D23BF" w:rsidRPr="005E2F5F" w:rsidRDefault="003D23BF" w:rsidP="005E2F5F">
      <w:pPr>
        <w:keepNext/>
        <w:spacing w:line="360" w:lineRule="auto"/>
        <w:ind w:firstLine="720"/>
        <w:jc w:val="both"/>
        <w:rPr>
          <w:sz w:val="28"/>
          <w:szCs w:val="28"/>
          <w:lang w:val="uk-UA"/>
        </w:rPr>
      </w:pPr>
      <w:r w:rsidRPr="005E2F5F">
        <w:rPr>
          <w:sz w:val="28"/>
          <w:szCs w:val="28"/>
          <w:lang w:val="uk-UA"/>
        </w:rPr>
        <w:t>При прогнозуванні грошових потоків розглядають можливі варіанти руху грошових коштів, оцінюють відповідні їм імовірності та виявляють позитивні або негативні тенденції, що дає можливість більш кваліфіковано підходити до складання бюджетів поточних надходжень та витрат і приймати ефективні управлінські рішення щодо управління оборотним капіталом підприємства в цілому.</w:t>
      </w:r>
    </w:p>
    <w:p w:rsidR="003D23BF" w:rsidRPr="005E2F5F" w:rsidRDefault="003D23BF" w:rsidP="005E2F5F">
      <w:pPr>
        <w:keepNext/>
        <w:spacing w:line="360" w:lineRule="auto"/>
        <w:ind w:firstLine="720"/>
        <w:jc w:val="both"/>
        <w:rPr>
          <w:sz w:val="28"/>
          <w:szCs w:val="28"/>
          <w:lang w:val="uk-UA"/>
        </w:rPr>
      </w:pPr>
      <w:r w:rsidRPr="005E2F5F">
        <w:rPr>
          <w:sz w:val="28"/>
          <w:szCs w:val="28"/>
          <w:lang w:val="uk-UA"/>
        </w:rPr>
        <w:t xml:space="preserve">Для визначення оптимального залишку грошових коштів і оптимізації розрахунків використовують моделі Баумоля та Міллера </w:t>
      </w:r>
      <w:r w:rsidR="00D72990" w:rsidRPr="005E2F5F">
        <w:rPr>
          <w:sz w:val="28"/>
          <w:szCs w:val="28"/>
          <w:lang w:val="uk-UA"/>
        </w:rPr>
        <w:t>–</w:t>
      </w:r>
      <w:r w:rsidRPr="005E2F5F">
        <w:rPr>
          <w:sz w:val="28"/>
          <w:szCs w:val="28"/>
          <w:lang w:val="uk-UA"/>
        </w:rPr>
        <w:t xml:space="preserve"> Орра, оскільки завдання управління залишком грошових коштів можна трактувати як завдання управління запасами грошових коштів, тобто управління запасами. Альтернативні витрати можна розглядати як витрати на утримання запасів, а транзакційні, пов</w:t>
      </w:r>
      <w:r w:rsidR="007F0411" w:rsidRPr="005E2F5F">
        <w:rPr>
          <w:sz w:val="28"/>
          <w:szCs w:val="28"/>
          <w:lang w:val="uk-UA"/>
        </w:rPr>
        <w:t>’</w:t>
      </w:r>
      <w:r w:rsidRPr="005E2F5F">
        <w:rPr>
          <w:sz w:val="28"/>
          <w:szCs w:val="28"/>
          <w:lang w:val="uk-UA"/>
        </w:rPr>
        <w:t xml:space="preserve">язані з перетворенням частини страхового запасу ліквідних цінних паперів у грошові кошти, </w:t>
      </w:r>
      <w:r w:rsidR="00D72990" w:rsidRPr="005E2F5F">
        <w:rPr>
          <w:sz w:val="28"/>
          <w:szCs w:val="28"/>
          <w:lang w:val="uk-UA"/>
        </w:rPr>
        <w:t>–</w:t>
      </w:r>
      <w:r w:rsidRPr="005E2F5F">
        <w:rPr>
          <w:sz w:val="28"/>
          <w:szCs w:val="28"/>
          <w:lang w:val="uk-UA"/>
        </w:rPr>
        <w:t xml:space="preserve"> як витрати на поповнення запасів (на організацію замовлення).</w:t>
      </w:r>
    </w:p>
    <w:p w:rsidR="003D23BF" w:rsidRPr="005E2F5F" w:rsidRDefault="003D23BF" w:rsidP="005E2F5F">
      <w:pPr>
        <w:keepNext/>
        <w:spacing w:line="360" w:lineRule="auto"/>
        <w:ind w:firstLine="720"/>
        <w:jc w:val="both"/>
        <w:rPr>
          <w:sz w:val="28"/>
          <w:szCs w:val="28"/>
          <w:lang w:val="uk-UA"/>
        </w:rPr>
      </w:pPr>
      <w:r w:rsidRPr="005E2F5F">
        <w:rPr>
          <w:sz w:val="28"/>
          <w:szCs w:val="28"/>
          <w:lang w:val="uk-UA"/>
        </w:rPr>
        <w:t>Застосування моделі Баумоля для визначення оптимального залишку грошових коштів передбачає виконання досить жорстких обмежень щодо руху грошових коштів на підприємстві, а саме:</w:t>
      </w:r>
    </w:p>
    <w:p w:rsidR="003D23BF" w:rsidRPr="005E2F5F" w:rsidRDefault="003D23BF" w:rsidP="005E2F5F">
      <w:pPr>
        <w:keepNext/>
        <w:numPr>
          <w:ilvl w:val="0"/>
          <w:numId w:val="11"/>
        </w:numPr>
        <w:spacing w:line="360" w:lineRule="auto"/>
        <w:ind w:left="0" w:firstLine="720"/>
        <w:jc w:val="both"/>
        <w:rPr>
          <w:sz w:val="28"/>
          <w:szCs w:val="28"/>
          <w:lang w:val="uk-UA"/>
        </w:rPr>
      </w:pPr>
      <w:r w:rsidRPr="005E2F5F">
        <w:rPr>
          <w:sz w:val="28"/>
          <w:szCs w:val="28"/>
          <w:lang w:val="uk-UA"/>
        </w:rPr>
        <w:t>рух коштів точно прогнозований;</w:t>
      </w:r>
    </w:p>
    <w:p w:rsidR="003D23BF" w:rsidRPr="005E2F5F" w:rsidRDefault="003D23BF" w:rsidP="005E2F5F">
      <w:pPr>
        <w:keepNext/>
        <w:numPr>
          <w:ilvl w:val="0"/>
          <w:numId w:val="11"/>
        </w:numPr>
        <w:spacing w:line="360" w:lineRule="auto"/>
        <w:ind w:left="0" w:firstLine="720"/>
        <w:jc w:val="both"/>
        <w:rPr>
          <w:sz w:val="28"/>
          <w:szCs w:val="28"/>
          <w:lang w:val="uk-UA"/>
        </w:rPr>
      </w:pPr>
      <w:r w:rsidRPr="005E2F5F">
        <w:rPr>
          <w:sz w:val="28"/>
          <w:szCs w:val="28"/>
          <w:lang w:val="uk-UA"/>
        </w:rPr>
        <w:t>кошти витрачаються з постійною швидкістю;</w:t>
      </w:r>
    </w:p>
    <w:p w:rsidR="003D23BF" w:rsidRPr="005E2F5F" w:rsidRDefault="003D23BF" w:rsidP="005E2F5F">
      <w:pPr>
        <w:keepNext/>
        <w:numPr>
          <w:ilvl w:val="0"/>
          <w:numId w:val="11"/>
        </w:numPr>
        <w:spacing w:line="360" w:lineRule="auto"/>
        <w:ind w:left="0" w:firstLine="720"/>
        <w:jc w:val="both"/>
        <w:rPr>
          <w:sz w:val="28"/>
          <w:szCs w:val="28"/>
          <w:lang w:val="uk-UA"/>
        </w:rPr>
      </w:pPr>
      <w:r w:rsidRPr="005E2F5F">
        <w:rPr>
          <w:sz w:val="28"/>
          <w:szCs w:val="28"/>
          <w:lang w:val="uk-UA"/>
        </w:rPr>
        <w:t>надходження коштів відбувається періодично і виключно за рахунок реалізації цінних паперів.</w:t>
      </w:r>
    </w:p>
    <w:p w:rsidR="003D23BF" w:rsidRDefault="003D23BF" w:rsidP="005E2F5F">
      <w:pPr>
        <w:keepNext/>
        <w:spacing w:line="360" w:lineRule="auto"/>
        <w:ind w:firstLine="720"/>
        <w:jc w:val="both"/>
        <w:rPr>
          <w:sz w:val="28"/>
          <w:szCs w:val="28"/>
          <w:lang w:val="uk-UA"/>
        </w:rPr>
      </w:pPr>
      <w:r w:rsidRPr="005E2F5F">
        <w:rPr>
          <w:sz w:val="28"/>
          <w:szCs w:val="28"/>
          <w:lang w:val="uk-UA"/>
        </w:rPr>
        <w:t>Модель Ба</w:t>
      </w:r>
      <w:r w:rsidR="00B0469B" w:rsidRPr="005E2F5F">
        <w:rPr>
          <w:sz w:val="28"/>
          <w:szCs w:val="28"/>
          <w:lang w:val="uk-UA"/>
        </w:rPr>
        <w:t>у</w:t>
      </w:r>
      <w:r w:rsidRPr="005E2F5F">
        <w:rPr>
          <w:sz w:val="28"/>
          <w:szCs w:val="28"/>
          <w:lang w:val="uk-UA"/>
        </w:rPr>
        <w:t xml:space="preserve">моля дає можливість аналітично виразити залежність між залишком грошових коштів та витратами на його утримання (рис. </w:t>
      </w:r>
      <w:r w:rsidR="00BE27E9" w:rsidRPr="005E2F5F">
        <w:rPr>
          <w:sz w:val="28"/>
          <w:szCs w:val="28"/>
          <w:lang w:val="uk-UA"/>
        </w:rPr>
        <w:t>1</w:t>
      </w:r>
      <w:r w:rsidRPr="005E2F5F">
        <w:rPr>
          <w:sz w:val="28"/>
          <w:szCs w:val="28"/>
          <w:lang w:val="uk-UA"/>
        </w:rPr>
        <w:t>.</w:t>
      </w:r>
      <w:r w:rsidR="00BE27E9" w:rsidRPr="005E2F5F">
        <w:rPr>
          <w:sz w:val="28"/>
          <w:szCs w:val="28"/>
          <w:lang w:val="uk-UA"/>
        </w:rPr>
        <w:t>6</w:t>
      </w:r>
      <w:r w:rsidRPr="005E2F5F">
        <w:rPr>
          <w:sz w:val="28"/>
          <w:szCs w:val="28"/>
          <w:lang w:val="uk-UA"/>
        </w:rPr>
        <w:t>). Оптимальний залишок грошових коштів, при якому витрати на його утримання будуть мінімальними, розраховують за формулою</w:t>
      </w:r>
      <w:r w:rsidR="00B0469B" w:rsidRPr="005E2F5F">
        <w:rPr>
          <w:sz w:val="28"/>
          <w:szCs w:val="28"/>
          <w:lang w:val="uk-UA"/>
        </w:rPr>
        <w:t>:</w:t>
      </w:r>
    </w:p>
    <w:p w:rsidR="005E2F5F" w:rsidRPr="005E2F5F" w:rsidRDefault="005E2F5F" w:rsidP="005E2F5F">
      <w:pPr>
        <w:keepNext/>
        <w:spacing w:line="360" w:lineRule="auto"/>
        <w:ind w:firstLine="720"/>
        <w:jc w:val="both"/>
        <w:rPr>
          <w:sz w:val="28"/>
          <w:szCs w:val="28"/>
          <w:lang w:val="uk-UA"/>
        </w:rPr>
      </w:pPr>
    </w:p>
    <w:p w:rsidR="005E2F5F" w:rsidRPr="005E2F5F" w:rsidRDefault="001A58BB" w:rsidP="005E2F5F">
      <w:pPr>
        <w:keepNext/>
        <w:tabs>
          <w:tab w:val="left" w:pos="8621"/>
        </w:tabs>
        <w:spacing w:line="360" w:lineRule="auto"/>
        <w:ind w:firstLine="720"/>
        <w:rPr>
          <w:sz w:val="28"/>
          <w:szCs w:val="28"/>
          <w:lang w:val="uk-UA"/>
        </w:rPr>
      </w:pPr>
      <w:r>
        <w:rPr>
          <w:sz w:val="28"/>
          <w:szCs w:val="28"/>
          <w:lang w:val="uk-UA"/>
        </w:rPr>
        <w:pict>
          <v:shape id="_x0000_i1028" type="#_x0000_t75" style="width:107.25pt;height:48pt">
            <v:imagedata r:id="rId10" o:title=""/>
          </v:shape>
        </w:pict>
      </w:r>
      <w:r w:rsidR="005E2F5F" w:rsidRPr="005E2F5F">
        <w:rPr>
          <w:sz w:val="28"/>
          <w:szCs w:val="28"/>
          <w:lang w:val="uk-UA"/>
        </w:rPr>
        <w:t>,</w:t>
      </w:r>
      <w:r w:rsidR="005E2F5F" w:rsidRPr="005E2F5F">
        <w:rPr>
          <w:sz w:val="28"/>
          <w:szCs w:val="28"/>
          <w:lang w:val="uk-UA"/>
        </w:rPr>
        <w:tab/>
        <w:t>(1.5)</w:t>
      </w:r>
    </w:p>
    <w:p w:rsidR="005E2F5F" w:rsidRDefault="005E2F5F" w:rsidP="005E2F5F">
      <w:pPr>
        <w:keepNext/>
        <w:spacing w:line="360" w:lineRule="auto"/>
        <w:ind w:firstLine="720"/>
        <w:jc w:val="both"/>
        <w:rPr>
          <w:sz w:val="28"/>
          <w:szCs w:val="28"/>
          <w:lang w:val="uk-UA"/>
        </w:rPr>
      </w:pPr>
    </w:p>
    <w:p w:rsidR="000C0BCD" w:rsidRPr="005E2F5F" w:rsidRDefault="003D23BF" w:rsidP="005E2F5F">
      <w:pPr>
        <w:keepNext/>
        <w:spacing w:line="360" w:lineRule="auto"/>
        <w:ind w:firstLine="720"/>
        <w:jc w:val="both"/>
        <w:rPr>
          <w:sz w:val="28"/>
          <w:szCs w:val="28"/>
          <w:lang w:val="uk-UA"/>
        </w:rPr>
      </w:pPr>
      <w:r w:rsidRPr="005E2F5F">
        <w:rPr>
          <w:sz w:val="28"/>
          <w:szCs w:val="28"/>
          <w:lang w:val="uk-UA"/>
        </w:rPr>
        <w:t xml:space="preserve">де </w:t>
      </w:r>
      <w:r w:rsidRPr="005E2F5F">
        <w:rPr>
          <w:bCs/>
          <w:iCs/>
          <w:sz w:val="28"/>
          <w:szCs w:val="28"/>
          <w:lang w:val="uk-UA"/>
        </w:rPr>
        <w:t>Р</w:t>
      </w:r>
      <w:r w:rsidRPr="005E2F5F">
        <w:rPr>
          <w:sz w:val="28"/>
          <w:szCs w:val="28"/>
          <w:lang w:val="uk-UA"/>
        </w:rPr>
        <w:t xml:space="preserve"> </w:t>
      </w:r>
      <w:r w:rsidR="000C0BCD" w:rsidRPr="005E2F5F">
        <w:rPr>
          <w:sz w:val="28"/>
          <w:szCs w:val="28"/>
          <w:lang w:val="uk-UA"/>
        </w:rPr>
        <w:t>–</w:t>
      </w:r>
      <w:r w:rsidRPr="005E2F5F">
        <w:rPr>
          <w:sz w:val="28"/>
          <w:szCs w:val="28"/>
          <w:lang w:val="uk-UA"/>
        </w:rPr>
        <w:t xml:space="preserve"> р</w:t>
      </w:r>
      <w:r w:rsidR="000C0BCD" w:rsidRPr="005E2F5F">
        <w:rPr>
          <w:sz w:val="28"/>
          <w:szCs w:val="28"/>
          <w:lang w:val="uk-UA"/>
        </w:rPr>
        <w:t>ічні потреби в грошових коштах;</w:t>
      </w:r>
    </w:p>
    <w:p w:rsidR="000C0BCD" w:rsidRPr="005E2F5F" w:rsidRDefault="003D23BF" w:rsidP="005E2F5F">
      <w:pPr>
        <w:keepNext/>
        <w:spacing w:line="360" w:lineRule="auto"/>
        <w:ind w:firstLine="720"/>
        <w:jc w:val="both"/>
        <w:rPr>
          <w:sz w:val="28"/>
          <w:szCs w:val="28"/>
          <w:lang w:val="uk-UA"/>
        </w:rPr>
      </w:pPr>
      <w:r w:rsidRPr="005E2F5F">
        <w:rPr>
          <w:bCs/>
          <w:iCs/>
          <w:sz w:val="28"/>
          <w:szCs w:val="28"/>
          <w:lang w:val="uk-UA"/>
        </w:rPr>
        <w:t>В</w:t>
      </w:r>
      <w:r w:rsidRPr="005E2F5F">
        <w:rPr>
          <w:bCs/>
          <w:iCs/>
          <w:sz w:val="28"/>
          <w:szCs w:val="28"/>
          <w:vertAlign w:val="subscript"/>
          <w:lang w:val="uk-UA"/>
        </w:rPr>
        <w:t>т</w:t>
      </w:r>
      <w:r w:rsidR="00B0469B" w:rsidRPr="005E2F5F">
        <w:rPr>
          <w:sz w:val="28"/>
          <w:szCs w:val="28"/>
          <w:lang w:val="uk-UA"/>
        </w:rPr>
        <w:t xml:space="preserve"> </w:t>
      </w:r>
      <w:r w:rsidR="000C0BCD" w:rsidRPr="005E2F5F">
        <w:rPr>
          <w:sz w:val="28"/>
          <w:szCs w:val="28"/>
          <w:lang w:val="uk-UA"/>
        </w:rPr>
        <w:t>–</w:t>
      </w:r>
      <w:r w:rsidR="00B0469B" w:rsidRPr="005E2F5F">
        <w:rPr>
          <w:sz w:val="28"/>
          <w:szCs w:val="28"/>
          <w:lang w:val="uk-UA"/>
        </w:rPr>
        <w:t xml:space="preserve"> тран</w:t>
      </w:r>
      <w:r w:rsidRPr="005E2F5F">
        <w:rPr>
          <w:sz w:val="28"/>
          <w:szCs w:val="28"/>
          <w:lang w:val="uk-UA"/>
        </w:rPr>
        <w:t>закційні витрати, пов</w:t>
      </w:r>
      <w:r w:rsidR="007F0411" w:rsidRPr="005E2F5F">
        <w:rPr>
          <w:sz w:val="28"/>
          <w:szCs w:val="28"/>
          <w:lang w:val="uk-UA"/>
        </w:rPr>
        <w:t>’</w:t>
      </w:r>
      <w:r w:rsidRPr="005E2F5F">
        <w:rPr>
          <w:sz w:val="28"/>
          <w:szCs w:val="28"/>
          <w:lang w:val="uk-UA"/>
        </w:rPr>
        <w:t>язані з перетворенням частини страхового запасу ліквідних цінних папе</w:t>
      </w:r>
      <w:r w:rsidR="000C0BCD" w:rsidRPr="005E2F5F">
        <w:rPr>
          <w:sz w:val="28"/>
          <w:szCs w:val="28"/>
          <w:lang w:val="uk-UA"/>
        </w:rPr>
        <w:t>рів у грошові кошти;</w:t>
      </w:r>
    </w:p>
    <w:p w:rsidR="003D23BF" w:rsidRPr="005E2F5F" w:rsidRDefault="003D23BF" w:rsidP="005E2F5F">
      <w:pPr>
        <w:keepNext/>
        <w:spacing w:line="360" w:lineRule="auto"/>
        <w:ind w:firstLine="720"/>
        <w:jc w:val="both"/>
        <w:rPr>
          <w:sz w:val="28"/>
          <w:szCs w:val="28"/>
          <w:lang w:val="uk-UA"/>
        </w:rPr>
      </w:pPr>
      <w:r w:rsidRPr="005E2F5F">
        <w:rPr>
          <w:bCs/>
          <w:iCs/>
          <w:sz w:val="28"/>
          <w:szCs w:val="28"/>
          <w:lang w:val="uk-UA"/>
        </w:rPr>
        <w:t>В</w:t>
      </w:r>
      <w:r w:rsidR="00B0469B" w:rsidRPr="005E2F5F">
        <w:rPr>
          <w:bCs/>
          <w:iCs/>
          <w:sz w:val="28"/>
          <w:szCs w:val="28"/>
          <w:vertAlign w:val="subscript"/>
          <w:lang w:val="uk-UA"/>
        </w:rPr>
        <w:t>а</w:t>
      </w:r>
      <w:r w:rsidRPr="005E2F5F">
        <w:rPr>
          <w:sz w:val="28"/>
          <w:szCs w:val="28"/>
          <w:lang w:val="uk-UA"/>
        </w:rPr>
        <w:t xml:space="preserve"> </w:t>
      </w:r>
      <w:r w:rsidR="000C0BCD" w:rsidRPr="005E2F5F">
        <w:rPr>
          <w:sz w:val="28"/>
          <w:szCs w:val="28"/>
          <w:lang w:val="uk-UA"/>
        </w:rPr>
        <w:t>–</w:t>
      </w:r>
      <w:r w:rsidRPr="005E2F5F">
        <w:rPr>
          <w:sz w:val="28"/>
          <w:szCs w:val="28"/>
          <w:lang w:val="uk-UA"/>
        </w:rPr>
        <w:t xml:space="preserve"> альтернативні витрати в процентах до обсягу грошових коштів.</w:t>
      </w:r>
    </w:p>
    <w:p w:rsidR="00B0469B" w:rsidRPr="005E2F5F" w:rsidRDefault="00B0469B" w:rsidP="005E2F5F">
      <w:pPr>
        <w:keepNext/>
        <w:spacing w:line="360" w:lineRule="auto"/>
        <w:ind w:firstLine="720"/>
        <w:jc w:val="both"/>
        <w:rPr>
          <w:sz w:val="28"/>
          <w:szCs w:val="28"/>
          <w:lang w:val="uk-UA"/>
        </w:rPr>
      </w:pPr>
    </w:p>
    <w:p w:rsidR="00B0469B" w:rsidRPr="005E2F5F" w:rsidRDefault="001A58BB" w:rsidP="005E2F5F">
      <w:pPr>
        <w:keepNext/>
        <w:spacing w:line="360" w:lineRule="auto"/>
        <w:ind w:firstLine="720"/>
        <w:jc w:val="both"/>
        <w:rPr>
          <w:sz w:val="28"/>
          <w:szCs w:val="28"/>
          <w:lang w:val="uk-UA"/>
        </w:rPr>
      </w:pPr>
      <w:r>
        <w:rPr>
          <w:noProof/>
        </w:rPr>
        <w:pict>
          <v:group id="_x0000_s1095" style="position:absolute;left:0;text-align:left;margin-left:0;margin-top:-.25pt;width:450pt;height:270pt;z-index:251657216" coordorigin="1701,4504" coordsize="9000,5400">
            <v:line id="_x0000_s1096" style="position:absolute" from="3141,4504" to="3141,9544" strokecolor="#339" strokeweight="1.5pt">
              <v:stroke startarrow="classic" startarrowlength="long"/>
            </v:line>
            <v:line id="_x0000_s1097" style="position:absolute;rotation:90" from="6320,5405" to="6321,12725" strokecolor="#339" strokeweight="1.5pt">
              <v:stroke startarrow="classic" startarrowlength="long"/>
            </v:line>
            <v:shape id="_x0000_s1098" type="#_x0000_t202" style="position:absolute;left:1701;top:4504;width:1440;height:480" filled="f" stroked="f">
              <v:textbox style="mso-next-textbox:#_x0000_s1098">
                <w:txbxContent>
                  <w:p w:rsidR="005E2F5F" w:rsidRPr="00E3374F" w:rsidRDefault="005E2F5F" w:rsidP="00882B46">
                    <w:pPr>
                      <w:jc w:val="center"/>
                      <w:rPr>
                        <w:b/>
                        <w:bCs/>
                        <w:sz w:val="24"/>
                        <w:szCs w:val="24"/>
                        <w:lang w:val="uk-UA"/>
                      </w:rPr>
                    </w:pPr>
                    <w:r>
                      <w:rPr>
                        <w:b/>
                        <w:bCs/>
                        <w:sz w:val="24"/>
                        <w:szCs w:val="24"/>
                        <w:lang w:val="uk-UA"/>
                      </w:rPr>
                      <w:t>Витрати</w:t>
                    </w:r>
                  </w:p>
                </w:txbxContent>
              </v:textbox>
            </v:shape>
            <v:shape id="_x0000_s1099" type="#_x0000_t202" style="position:absolute;left:7941;top:9184;width:2760;height:720" filled="f" stroked="f">
              <v:textbox style="mso-next-textbox:#_x0000_s1099">
                <w:txbxContent>
                  <w:p w:rsidR="005E2F5F" w:rsidRPr="00E3374F" w:rsidRDefault="005E2F5F" w:rsidP="002824A7">
                    <w:pPr>
                      <w:suppressAutoHyphens/>
                      <w:jc w:val="center"/>
                      <w:rPr>
                        <w:b/>
                        <w:bCs/>
                        <w:sz w:val="24"/>
                        <w:szCs w:val="24"/>
                        <w:lang w:val="uk-UA"/>
                      </w:rPr>
                    </w:pPr>
                    <w:r>
                      <w:rPr>
                        <w:b/>
                        <w:bCs/>
                        <w:sz w:val="24"/>
                        <w:szCs w:val="24"/>
                        <w:lang w:val="uk-UA"/>
                      </w:rPr>
                      <w:t>Залишок грошових коштів</w:t>
                    </w:r>
                  </w:p>
                </w:txbxContent>
              </v:textbox>
            </v:shape>
            <v:shape id="_x0000_s1100" type="#_x0000_t202" style="position:absolute;left:2541;top:9064;width:720;height:480" filled="f" stroked="f">
              <v:textbox style="mso-next-textbox:#_x0000_s1100">
                <w:txbxContent>
                  <w:p w:rsidR="005E2F5F" w:rsidRPr="00E3374F" w:rsidRDefault="005E2F5F" w:rsidP="00882B46">
                    <w:pPr>
                      <w:jc w:val="center"/>
                      <w:rPr>
                        <w:b/>
                        <w:bCs/>
                        <w:sz w:val="24"/>
                        <w:szCs w:val="24"/>
                        <w:lang w:val="uk-UA"/>
                      </w:rPr>
                    </w:pPr>
                    <w:r>
                      <w:rPr>
                        <w:b/>
                        <w:bCs/>
                        <w:sz w:val="24"/>
                        <w:szCs w:val="24"/>
                        <w:lang w:val="uk-UA"/>
                      </w:rPr>
                      <w:t>0</w:t>
                    </w:r>
                  </w:p>
                </w:txbxContent>
              </v:textbox>
            </v:shape>
            <v:line id="_x0000_s1101" style="position:absolute;flip:y" from="3141,7144" to="9741,9064" strokecolor="#339" strokeweight="1pt"/>
            <v:shape id="_x0000_s1102" type="#_x0000_t19" style="position:absolute;left:3381;top:6904;width:6244;height:2008;rotation:180" coordsize="21494,21600" adj="-5879717,-371878" path="wr-21600,,21600,43200,107,,21494,19464nfewr-21600,,21600,43200,107,,21494,19464l,21600nsxe" strokecolor="#339">
              <v:path o:connectlocs="107,0;21494,19464;0,21600"/>
            </v:shape>
            <v:shape id="_x0000_s1103" style="position:absolute;left:3740;top:5960;width:5880;height:1680;rotation:-708703fd;mso-position-horizontal:absolute;mso-position-vertical:absolute" coordsize="5640,980" path="m,c160,280,320,560,720,720v400,160,860,220,1680,240c3220,980,4430,910,5640,840e" filled="f" strokecolor="#339" strokeweight="1pt">
              <v:path arrowok="t"/>
            </v:shape>
            <v:line id="_x0000_s1104" style="position:absolute" from="5421,7744" to="5421,9064" strokecolor="#339">
              <v:stroke dashstyle="dash"/>
            </v:line>
            <v:shape id="_x0000_s1105" type="#_x0000_t202" style="position:absolute;left:4821;top:9064;width:1080;height:480" filled="f" stroked="f">
              <v:textbox style="mso-next-textbox:#_x0000_s1105">
                <w:txbxContent>
                  <w:p w:rsidR="005E2F5F" w:rsidRPr="00937BAA" w:rsidRDefault="005E2F5F" w:rsidP="00882B46">
                    <w:pPr>
                      <w:jc w:val="center"/>
                      <w:rPr>
                        <w:sz w:val="24"/>
                        <w:szCs w:val="24"/>
                        <w:lang w:val="uk-UA"/>
                      </w:rPr>
                    </w:pPr>
                    <w:r>
                      <w:rPr>
                        <w:sz w:val="24"/>
                        <w:szCs w:val="24"/>
                        <w:lang w:val="uk-UA"/>
                      </w:rPr>
                      <w:t>ОЗГК</w:t>
                    </w:r>
                  </w:p>
                </w:txbxContent>
              </v:textbox>
            </v:shape>
            <v:shape id="_x0000_s1106" type="#_x0000_t202" style="position:absolute;left:4461;top:6544;width:2520;height:480" filled="f" stroked="f">
              <v:textbox style="mso-next-textbox:#_x0000_s1106">
                <w:txbxContent>
                  <w:p w:rsidR="005E2F5F" w:rsidRPr="00937BAA" w:rsidRDefault="005E2F5F" w:rsidP="00882B46">
                    <w:pPr>
                      <w:jc w:val="center"/>
                      <w:rPr>
                        <w:sz w:val="24"/>
                        <w:szCs w:val="24"/>
                        <w:lang w:val="uk-UA"/>
                      </w:rPr>
                    </w:pPr>
                    <w:r>
                      <w:rPr>
                        <w:sz w:val="24"/>
                        <w:szCs w:val="24"/>
                        <w:lang w:val="uk-UA"/>
                      </w:rPr>
                      <w:t>Загальні витрати</w:t>
                    </w:r>
                  </w:p>
                </w:txbxContent>
              </v:textbox>
            </v:shape>
            <v:shape id="_x0000_s1107" type="#_x0000_t202" style="position:absolute;left:7941;top:5824;width:2520;height:720" filled="f" stroked="f">
              <v:textbox style="mso-next-textbox:#_x0000_s1107">
                <w:txbxContent>
                  <w:p w:rsidR="005E2F5F" w:rsidRPr="00937BAA" w:rsidRDefault="005E2F5F" w:rsidP="00691BD8">
                    <w:pPr>
                      <w:suppressAutoHyphens/>
                      <w:jc w:val="center"/>
                      <w:rPr>
                        <w:sz w:val="24"/>
                        <w:szCs w:val="24"/>
                        <w:lang w:val="uk-UA"/>
                      </w:rPr>
                    </w:pPr>
                    <w:r>
                      <w:rPr>
                        <w:sz w:val="24"/>
                        <w:szCs w:val="24"/>
                        <w:lang w:val="uk-UA"/>
                      </w:rPr>
                      <w:t>Альтернативні витрати</w:t>
                    </w:r>
                  </w:p>
                </w:txbxContent>
              </v:textbox>
            </v:shape>
            <v:shape id="_x0000_s1108" type="#_x0000_t202" style="position:absolute;left:7701;top:7984;width:2160;height:720" filled="f" stroked="f">
              <v:textbox style="mso-next-textbox:#_x0000_s1108">
                <w:txbxContent>
                  <w:p w:rsidR="005E2F5F" w:rsidRPr="00937BAA" w:rsidRDefault="005E2F5F" w:rsidP="00882B46">
                    <w:pPr>
                      <w:suppressAutoHyphens/>
                      <w:jc w:val="center"/>
                      <w:rPr>
                        <w:sz w:val="24"/>
                        <w:szCs w:val="24"/>
                        <w:lang w:val="uk-UA"/>
                      </w:rPr>
                    </w:pPr>
                    <w:r>
                      <w:rPr>
                        <w:sz w:val="24"/>
                        <w:szCs w:val="24"/>
                        <w:lang w:val="uk-UA"/>
                      </w:rPr>
                      <w:t>Транзакційні витрати</w:t>
                    </w:r>
                  </w:p>
                </w:txbxContent>
              </v:textbox>
            </v:shape>
            <v:line id="_x0000_s1109" style="position:absolute;rotation:1132189fd;flip:x" from="4701,7024" to="5661,7504" strokecolor="#339">
              <v:stroke endarrow="classic" endarrowlength="long"/>
            </v:line>
            <v:line id="_x0000_s1110" style="position:absolute;rotation:1132189fd;flip:x" from="7627,6748" to="9189,7450" strokecolor="#339">
              <v:stroke endarrow="classic" endarrowlength="long"/>
            </v:line>
            <v:line id="_x0000_s1111" style="position:absolute;rotation:-1022742fd;flip:x" from="7101,8344" to="8061,8824" strokecolor="#339">
              <v:stroke endarrow="classic" endarrowlength="long"/>
            </v:line>
          </v:group>
        </w:pict>
      </w:r>
    </w:p>
    <w:p w:rsidR="008A5663" w:rsidRPr="005E2F5F" w:rsidRDefault="008A5663" w:rsidP="005E2F5F">
      <w:pPr>
        <w:keepNext/>
        <w:spacing w:line="360" w:lineRule="auto"/>
        <w:ind w:firstLine="720"/>
        <w:jc w:val="both"/>
        <w:rPr>
          <w:sz w:val="28"/>
          <w:szCs w:val="28"/>
          <w:lang w:val="uk-UA"/>
        </w:rPr>
      </w:pPr>
    </w:p>
    <w:p w:rsidR="008A5663" w:rsidRPr="005E2F5F" w:rsidRDefault="008A5663" w:rsidP="005E2F5F">
      <w:pPr>
        <w:keepNext/>
        <w:spacing w:line="360" w:lineRule="auto"/>
        <w:ind w:firstLine="720"/>
        <w:jc w:val="both"/>
        <w:rPr>
          <w:sz w:val="28"/>
          <w:szCs w:val="28"/>
          <w:lang w:val="uk-UA"/>
        </w:rPr>
      </w:pPr>
    </w:p>
    <w:p w:rsidR="00882B46" w:rsidRPr="005E2F5F" w:rsidRDefault="00882B46" w:rsidP="005E2F5F">
      <w:pPr>
        <w:keepNext/>
        <w:spacing w:line="360" w:lineRule="auto"/>
        <w:ind w:firstLine="720"/>
        <w:jc w:val="both"/>
        <w:rPr>
          <w:sz w:val="28"/>
          <w:szCs w:val="28"/>
          <w:lang w:val="uk-UA"/>
        </w:rPr>
      </w:pPr>
    </w:p>
    <w:p w:rsidR="00882B46" w:rsidRPr="005E2F5F" w:rsidRDefault="00882B46" w:rsidP="005E2F5F">
      <w:pPr>
        <w:keepNext/>
        <w:spacing w:line="360" w:lineRule="auto"/>
        <w:ind w:firstLine="720"/>
        <w:jc w:val="both"/>
        <w:rPr>
          <w:sz w:val="28"/>
          <w:szCs w:val="28"/>
          <w:lang w:val="uk-UA"/>
        </w:rPr>
      </w:pPr>
    </w:p>
    <w:p w:rsidR="00882B46" w:rsidRPr="005E2F5F" w:rsidRDefault="00882B46" w:rsidP="005E2F5F">
      <w:pPr>
        <w:keepNext/>
        <w:spacing w:line="360" w:lineRule="auto"/>
        <w:ind w:firstLine="720"/>
        <w:jc w:val="both"/>
        <w:rPr>
          <w:sz w:val="28"/>
          <w:szCs w:val="28"/>
          <w:lang w:val="uk-UA"/>
        </w:rPr>
      </w:pPr>
    </w:p>
    <w:p w:rsidR="00882B46" w:rsidRPr="005E2F5F" w:rsidRDefault="00882B46" w:rsidP="005E2F5F">
      <w:pPr>
        <w:keepNext/>
        <w:spacing w:line="360" w:lineRule="auto"/>
        <w:ind w:firstLine="720"/>
        <w:jc w:val="both"/>
        <w:rPr>
          <w:sz w:val="28"/>
          <w:szCs w:val="28"/>
          <w:lang w:val="uk-UA"/>
        </w:rPr>
      </w:pPr>
    </w:p>
    <w:p w:rsidR="00882B46" w:rsidRPr="005E2F5F" w:rsidRDefault="00882B46" w:rsidP="005E2F5F">
      <w:pPr>
        <w:keepNext/>
        <w:spacing w:line="360" w:lineRule="auto"/>
        <w:ind w:firstLine="720"/>
        <w:jc w:val="both"/>
        <w:rPr>
          <w:sz w:val="28"/>
          <w:szCs w:val="28"/>
          <w:lang w:val="uk-UA"/>
        </w:rPr>
      </w:pPr>
    </w:p>
    <w:p w:rsidR="00882B46" w:rsidRPr="005E2F5F" w:rsidRDefault="00882B46" w:rsidP="005E2F5F">
      <w:pPr>
        <w:keepNext/>
        <w:spacing w:line="360" w:lineRule="auto"/>
        <w:ind w:firstLine="720"/>
        <w:jc w:val="both"/>
        <w:rPr>
          <w:sz w:val="28"/>
          <w:szCs w:val="28"/>
          <w:lang w:val="uk-UA"/>
        </w:rPr>
      </w:pPr>
    </w:p>
    <w:p w:rsidR="008A5663" w:rsidRPr="005E2F5F" w:rsidRDefault="008A5663" w:rsidP="005E2F5F">
      <w:pPr>
        <w:keepNext/>
        <w:spacing w:line="360" w:lineRule="auto"/>
        <w:ind w:firstLine="720"/>
        <w:jc w:val="both"/>
        <w:rPr>
          <w:sz w:val="28"/>
          <w:szCs w:val="28"/>
          <w:lang w:val="uk-UA"/>
        </w:rPr>
      </w:pPr>
    </w:p>
    <w:p w:rsidR="008A5663" w:rsidRPr="005E2F5F" w:rsidRDefault="008A5663" w:rsidP="005E2F5F">
      <w:pPr>
        <w:keepNext/>
        <w:spacing w:line="360" w:lineRule="auto"/>
        <w:ind w:firstLine="720"/>
        <w:jc w:val="both"/>
        <w:rPr>
          <w:sz w:val="28"/>
          <w:szCs w:val="28"/>
          <w:lang w:val="uk-UA"/>
        </w:rPr>
      </w:pPr>
    </w:p>
    <w:p w:rsidR="00B0469B" w:rsidRPr="005E2F5F" w:rsidRDefault="00B0469B" w:rsidP="005E2F5F">
      <w:pPr>
        <w:keepNext/>
        <w:spacing w:line="360" w:lineRule="auto"/>
        <w:ind w:firstLine="720"/>
        <w:jc w:val="both"/>
        <w:rPr>
          <w:sz w:val="28"/>
          <w:szCs w:val="28"/>
          <w:lang w:val="uk-UA"/>
        </w:rPr>
      </w:pPr>
      <w:r w:rsidRPr="005E2F5F">
        <w:rPr>
          <w:sz w:val="28"/>
          <w:szCs w:val="28"/>
          <w:lang w:val="uk-UA"/>
        </w:rPr>
        <w:t xml:space="preserve">Рис. </w:t>
      </w:r>
      <w:r w:rsidR="00BE27E9" w:rsidRPr="005E2F5F">
        <w:rPr>
          <w:sz w:val="28"/>
          <w:szCs w:val="28"/>
          <w:lang w:val="uk-UA"/>
        </w:rPr>
        <w:t>1</w:t>
      </w:r>
      <w:r w:rsidRPr="005E2F5F">
        <w:rPr>
          <w:sz w:val="28"/>
          <w:szCs w:val="28"/>
          <w:lang w:val="uk-UA"/>
        </w:rPr>
        <w:t>.</w:t>
      </w:r>
      <w:r w:rsidR="00BE27E9" w:rsidRPr="005E2F5F">
        <w:rPr>
          <w:sz w:val="28"/>
          <w:szCs w:val="28"/>
          <w:lang w:val="uk-UA"/>
        </w:rPr>
        <w:t>6</w:t>
      </w:r>
      <w:r w:rsidRPr="005E2F5F">
        <w:rPr>
          <w:sz w:val="28"/>
          <w:szCs w:val="28"/>
          <w:lang w:val="uk-UA"/>
        </w:rPr>
        <w:t xml:space="preserve"> Визначення оптимального залишку грошових коштів</w:t>
      </w:r>
    </w:p>
    <w:p w:rsidR="00B0469B" w:rsidRPr="005E2F5F" w:rsidRDefault="00B0469B" w:rsidP="005E2F5F">
      <w:pPr>
        <w:keepNext/>
        <w:spacing w:line="360" w:lineRule="auto"/>
        <w:ind w:firstLine="720"/>
        <w:jc w:val="both"/>
        <w:rPr>
          <w:sz w:val="28"/>
          <w:szCs w:val="28"/>
          <w:lang w:val="uk-UA"/>
        </w:rPr>
      </w:pPr>
    </w:p>
    <w:p w:rsidR="003D23BF" w:rsidRDefault="003D23BF" w:rsidP="005E2F5F">
      <w:pPr>
        <w:keepNext/>
        <w:spacing w:line="360" w:lineRule="auto"/>
        <w:ind w:firstLine="720"/>
        <w:jc w:val="both"/>
        <w:rPr>
          <w:sz w:val="28"/>
          <w:szCs w:val="28"/>
          <w:lang w:val="uk-UA"/>
        </w:rPr>
      </w:pPr>
      <w:r w:rsidRPr="005E2F5F">
        <w:rPr>
          <w:sz w:val="28"/>
          <w:szCs w:val="28"/>
          <w:lang w:val="uk-UA"/>
        </w:rPr>
        <w:t>Середній залишок грошових коштів на рахунку становить половину оптимального залишку, якщо підприємство допускає мінімальний залишок на рахунку, який дорівнює нулю, і (</w:t>
      </w:r>
      <w:r w:rsidRPr="005E2F5F">
        <w:rPr>
          <w:bCs/>
          <w:iCs/>
          <w:sz w:val="28"/>
          <w:szCs w:val="28"/>
          <w:lang w:val="uk-UA"/>
        </w:rPr>
        <w:t>ОЗГК + МЗ</w:t>
      </w:r>
      <w:r w:rsidRPr="005E2F5F">
        <w:rPr>
          <w:sz w:val="28"/>
          <w:szCs w:val="28"/>
          <w:lang w:val="uk-UA"/>
        </w:rPr>
        <w:t>)</w:t>
      </w:r>
      <w:r w:rsidR="002113F6" w:rsidRPr="005E2F5F">
        <w:rPr>
          <w:bCs/>
          <w:iCs/>
          <w:sz w:val="28"/>
          <w:szCs w:val="28"/>
          <w:lang w:val="uk-UA"/>
        </w:rPr>
        <w:t xml:space="preserve"> </w:t>
      </w:r>
      <w:r w:rsidRPr="005E2F5F">
        <w:rPr>
          <w:bCs/>
          <w:iCs/>
          <w:sz w:val="28"/>
          <w:szCs w:val="28"/>
          <w:lang w:val="uk-UA"/>
        </w:rPr>
        <w:t>: 2</w:t>
      </w:r>
      <w:r w:rsidRPr="005E2F5F">
        <w:rPr>
          <w:sz w:val="28"/>
          <w:szCs w:val="28"/>
          <w:lang w:val="uk-UA"/>
        </w:rPr>
        <w:t>, якщо підприємство підтримує мінімальний залишок (</w:t>
      </w:r>
      <w:r w:rsidRPr="005E2F5F">
        <w:rPr>
          <w:bCs/>
          <w:iCs/>
          <w:sz w:val="28"/>
          <w:szCs w:val="28"/>
          <w:lang w:val="uk-UA"/>
        </w:rPr>
        <w:t>МЗ</w:t>
      </w:r>
      <w:r w:rsidRPr="005E2F5F">
        <w:rPr>
          <w:sz w:val="28"/>
          <w:szCs w:val="28"/>
          <w:lang w:val="uk-UA"/>
        </w:rPr>
        <w:t>) на рахунку на деякому рівні. Коливання залишку грошових</w:t>
      </w:r>
      <w:r w:rsidR="00DD385D" w:rsidRPr="005E2F5F">
        <w:rPr>
          <w:sz w:val="28"/>
          <w:szCs w:val="28"/>
          <w:lang w:val="uk-UA"/>
        </w:rPr>
        <w:t xml:space="preserve"> </w:t>
      </w:r>
      <w:r w:rsidRPr="005E2F5F">
        <w:rPr>
          <w:sz w:val="28"/>
          <w:szCs w:val="28"/>
          <w:lang w:val="uk-UA"/>
        </w:rPr>
        <w:t xml:space="preserve">коштів на рахунку за моделлю Баумоля (рис. </w:t>
      </w:r>
      <w:r w:rsidR="00BE27E9" w:rsidRPr="005E2F5F">
        <w:rPr>
          <w:sz w:val="28"/>
          <w:szCs w:val="28"/>
          <w:lang w:val="uk-UA"/>
        </w:rPr>
        <w:t>1</w:t>
      </w:r>
      <w:r w:rsidRPr="005E2F5F">
        <w:rPr>
          <w:sz w:val="28"/>
          <w:szCs w:val="28"/>
          <w:lang w:val="uk-UA"/>
        </w:rPr>
        <w:t>.</w:t>
      </w:r>
      <w:r w:rsidR="00BE27E9" w:rsidRPr="005E2F5F">
        <w:rPr>
          <w:sz w:val="28"/>
          <w:szCs w:val="28"/>
          <w:lang w:val="uk-UA"/>
        </w:rPr>
        <w:t>7</w:t>
      </w:r>
      <w:r w:rsidRPr="005E2F5F">
        <w:rPr>
          <w:sz w:val="28"/>
          <w:szCs w:val="28"/>
          <w:lang w:val="uk-UA"/>
        </w:rPr>
        <w:t>) визначається інтервалом {</w:t>
      </w:r>
      <w:r w:rsidRPr="005E2F5F">
        <w:rPr>
          <w:bCs/>
          <w:iCs/>
          <w:sz w:val="28"/>
          <w:szCs w:val="28"/>
          <w:lang w:val="uk-UA"/>
        </w:rPr>
        <w:t>МЗ, ОЗГК + МЗ</w:t>
      </w:r>
      <w:r w:rsidRPr="005E2F5F">
        <w:rPr>
          <w:sz w:val="28"/>
          <w:szCs w:val="28"/>
          <w:lang w:val="uk-UA"/>
        </w:rPr>
        <w:t xml:space="preserve">}. При зменшенні залишку до мінімального рівня </w:t>
      </w:r>
      <w:r w:rsidRPr="005E2F5F">
        <w:rPr>
          <w:bCs/>
          <w:iCs/>
          <w:sz w:val="28"/>
          <w:szCs w:val="28"/>
          <w:lang w:val="uk-UA"/>
        </w:rPr>
        <w:t>МЗ</w:t>
      </w:r>
      <w:r w:rsidRPr="005E2F5F">
        <w:rPr>
          <w:sz w:val="28"/>
          <w:szCs w:val="28"/>
          <w:lang w:val="uk-UA"/>
        </w:rPr>
        <w:t xml:space="preserve"> здійснюється продане ліквідних цінних паперів в обсязі </w:t>
      </w:r>
      <w:r w:rsidRPr="005E2F5F">
        <w:rPr>
          <w:bCs/>
          <w:iCs/>
          <w:sz w:val="28"/>
          <w:szCs w:val="28"/>
          <w:lang w:val="uk-UA"/>
        </w:rPr>
        <w:t>ОЗГК</w:t>
      </w:r>
      <w:r w:rsidRPr="005E2F5F">
        <w:rPr>
          <w:sz w:val="28"/>
          <w:szCs w:val="28"/>
          <w:lang w:val="uk-UA"/>
        </w:rPr>
        <w:t xml:space="preserve"> і поповнення запасу грошових коштів. Кошти витрачаються до моменту, коли залишок знову досягне мінімального значення і відбудеться їх чергове поповнення.</w:t>
      </w:r>
    </w:p>
    <w:p w:rsidR="005E2F5F" w:rsidRDefault="005E2F5F">
      <w:pPr>
        <w:widowControl/>
        <w:autoSpaceDE/>
        <w:autoSpaceDN/>
        <w:adjustRightInd/>
        <w:rPr>
          <w:sz w:val="28"/>
          <w:szCs w:val="28"/>
          <w:lang w:val="uk-UA"/>
        </w:rPr>
      </w:pPr>
      <w:r>
        <w:rPr>
          <w:sz w:val="28"/>
          <w:szCs w:val="28"/>
          <w:lang w:val="uk-UA"/>
        </w:rPr>
        <w:br w:type="page"/>
      </w:r>
    </w:p>
    <w:p w:rsidR="00DD385D" w:rsidRPr="005E2F5F" w:rsidRDefault="001A58BB" w:rsidP="005E2F5F">
      <w:pPr>
        <w:keepNext/>
        <w:spacing w:line="360" w:lineRule="auto"/>
        <w:ind w:firstLine="720"/>
        <w:jc w:val="both"/>
        <w:rPr>
          <w:sz w:val="28"/>
          <w:szCs w:val="28"/>
          <w:lang w:val="uk-UA"/>
        </w:rPr>
      </w:pPr>
      <w:r>
        <w:rPr>
          <w:noProof/>
        </w:rPr>
        <w:pict>
          <v:group id="_x0000_s1112" style="position:absolute;left:0;text-align:left;margin-left:-18pt;margin-top:18.2pt;width:468pt;height:282pt;z-index:251658240" coordorigin="1341,2464" coordsize="9360,5640">
            <v:line id="_x0000_s1113" style="position:absolute" from="3381,2944" to="3381,7984" strokecolor="#339" strokeweight="1.5pt">
              <v:stroke startarrow="classic" startarrowlength="long"/>
            </v:line>
            <v:line id="_x0000_s1114" style="position:absolute;rotation:90" from="6440,3845" to="6441,11165" strokecolor="#339" strokeweight="1.5pt">
              <v:stroke startarrow="classic" startarrowlength="long"/>
            </v:line>
            <v:shape id="_x0000_s1115" type="#_x0000_t202" style="position:absolute;left:1701;top:2464;width:1560;height:1080" filled="f" stroked="f">
              <v:textbox style="mso-next-textbox:#_x0000_s1115">
                <w:txbxContent>
                  <w:p w:rsidR="005E2F5F" w:rsidRPr="00847C08" w:rsidRDefault="005E2F5F" w:rsidP="001914A5">
                    <w:pPr>
                      <w:jc w:val="center"/>
                      <w:rPr>
                        <w:sz w:val="24"/>
                        <w:szCs w:val="24"/>
                        <w:lang w:val="uk-UA"/>
                      </w:rPr>
                    </w:pPr>
                    <w:r w:rsidRPr="00847C08">
                      <w:rPr>
                        <w:sz w:val="24"/>
                        <w:szCs w:val="24"/>
                        <w:lang w:val="uk-UA"/>
                      </w:rPr>
                      <w:t>Залишок коштів на рахунку</w:t>
                    </w:r>
                  </w:p>
                </w:txbxContent>
              </v:textbox>
            </v:shape>
            <v:shape id="_x0000_s1116" type="#_x0000_t202" style="position:absolute;left:9261;top:7624;width:1080;height:480" filled="f" stroked="f">
              <v:textbox style="mso-next-textbox:#_x0000_s1116">
                <w:txbxContent>
                  <w:p w:rsidR="005E2F5F" w:rsidRPr="00E3374F" w:rsidRDefault="005E2F5F" w:rsidP="001914A5">
                    <w:pPr>
                      <w:jc w:val="center"/>
                      <w:rPr>
                        <w:b/>
                        <w:bCs/>
                        <w:sz w:val="24"/>
                        <w:szCs w:val="24"/>
                        <w:lang w:val="uk-UA"/>
                      </w:rPr>
                    </w:pPr>
                    <w:r>
                      <w:rPr>
                        <w:b/>
                        <w:bCs/>
                        <w:sz w:val="24"/>
                        <w:szCs w:val="24"/>
                        <w:lang w:val="uk-UA"/>
                      </w:rPr>
                      <w:t>Час</w:t>
                    </w:r>
                  </w:p>
                </w:txbxContent>
              </v:textbox>
            </v:shape>
            <v:shape id="_x0000_s1117" type="#_x0000_t202" style="position:absolute;left:2781;top:7504;width:720;height:480" filled="f" stroked="f">
              <v:textbox style="mso-next-textbox:#_x0000_s1117">
                <w:txbxContent>
                  <w:p w:rsidR="005E2F5F" w:rsidRPr="00E3374F" w:rsidRDefault="005E2F5F" w:rsidP="001914A5">
                    <w:pPr>
                      <w:jc w:val="center"/>
                      <w:rPr>
                        <w:b/>
                        <w:bCs/>
                        <w:sz w:val="24"/>
                        <w:szCs w:val="24"/>
                        <w:lang w:val="uk-UA"/>
                      </w:rPr>
                    </w:pPr>
                    <w:r>
                      <w:rPr>
                        <w:b/>
                        <w:bCs/>
                        <w:sz w:val="24"/>
                        <w:szCs w:val="24"/>
                        <w:lang w:val="uk-UA"/>
                      </w:rPr>
                      <w:t>0</w:t>
                    </w:r>
                  </w:p>
                </w:txbxContent>
              </v:textbox>
            </v:shape>
            <v:shape id="_x0000_s1118" type="#_x0000_t202" style="position:absolute;left:1341;top:4504;width:2160;height:1080" filled="f" stroked="f">
              <v:textbox style="mso-next-textbox:#_x0000_s1118">
                <w:txbxContent>
                  <w:p w:rsidR="005E2F5F" w:rsidRPr="00CB0B75" w:rsidRDefault="005E2F5F" w:rsidP="001914A5">
                    <w:pPr>
                      <w:jc w:val="center"/>
                      <w:rPr>
                        <w:sz w:val="24"/>
                        <w:szCs w:val="24"/>
                        <w:lang w:val="uk-UA"/>
                      </w:rPr>
                    </w:pPr>
                    <w:r>
                      <w:rPr>
                        <w:sz w:val="24"/>
                        <w:szCs w:val="24"/>
                        <w:lang w:val="uk-UA"/>
                      </w:rPr>
                      <w:t>Максимальний залишок коштів (</w:t>
                    </w:r>
                    <w:r w:rsidRPr="00CB0B75">
                      <w:rPr>
                        <w:b/>
                        <w:bCs/>
                        <w:i/>
                        <w:iCs/>
                        <w:sz w:val="24"/>
                        <w:szCs w:val="24"/>
                        <w:lang w:val="uk-UA"/>
                      </w:rPr>
                      <w:t>ОЗ</w:t>
                    </w:r>
                    <w:r>
                      <w:rPr>
                        <w:b/>
                        <w:bCs/>
                        <w:i/>
                        <w:iCs/>
                        <w:sz w:val="24"/>
                        <w:szCs w:val="24"/>
                        <w:lang w:val="uk-UA"/>
                      </w:rPr>
                      <w:t>ГК</w:t>
                    </w:r>
                    <w:r w:rsidRPr="00CB0B75">
                      <w:rPr>
                        <w:b/>
                        <w:bCs/>
                        <w:i/>
                        <w:iCs/>
                        <w:sz w:val="24"/>
                        <w:szCs w:val="24"/>
                        <w:lang w:val="uk-UA"/>
                      </w:rPr>
                      <w:t xml:space="preserve"> +</w:t>
                    </w:r>
                    <w:r>
                      <w:rPr>
                        <w:b/>
                        <w:bCs/>
                        <w:i/>
                        <w:iCs/>
                        <w:sz w:val="24"/>
                        <w:szCs w:val="24"/>
                        <w:lang w:val="uk-UA"/>
                      </w:rPr>
                      <w:t xml:space="preserve"> МЗ</w:t>
                    </w:r>
                    <w:r>
                      <w:rPr>
                        <w:sz w:val="24"/>
                        <w:szCs w:val="24"/>
                        <w:lang w:val="uk-UA"/>
                      </w:rPr>
                      <w:t>)</w:t>
                    </w:r>
                  </w:p>
                </w:txbxContent>
              </v:textbox>
            </v:shape>
            <v:shape id="_x0000_s1119" type="#_x0000_t202" style="position:absolute;left:5421;top:2584;width:2640;height:720" filled="f" stroked="f">
              <v:textbox style="mso-next-textbox:#_x0000_s1119">
                <w:txbxContent>
                  <w:p w:rsidR="005E2F5F" w:rsidRPr="00CB0B75" w:rsidRDefault="005E2F5F" w:rsidP="001914A5">
                    <w:pPr>
                      <w:suppressAutoHyphens/>
                      <w:jc w:val="center"/>
                      <w:rPr>
                        <w:sz w:val="24"/>
                        <w:szCs w:val="24"/>
                        <w:lang w:val="uk-UA"/>
                      </w:rPr>
                    </w:pPr>
                    <w:r>
                      <w:rPr>
                        <w:sz w:val="24"/>
                        <w:szCs w:val="24"/>
                        <w:lang w:val="uk-UA"/>
                      </w:rPr>
                      <w:t>Продаж цінних паперів</w:t>
                    </w:r>
                  </w:p>
                </w:txbxContent>
              </v:textbox>
            </v:shape>
            <v:shape id="_x0000_s1120" type="#_x0000_t202" style="position:absolute;left:8781;top:5104;width:1920;height:960" filled="f" stroked="f">
              <v:textbox style="mso-next-textbox:#_x0000_s1120">
                <w:txbxContent>
                  <w:p w:rsidR="005E2F5F" w:rsidRPr="00CB0B75" w:rsidRDefault="005E2F5F" w:rsidP="001914A5">
                    <w:pPr>
                      <w:suppressAutoHyphens/>
                      <w:jc w:val="center"/>
                      <w:rPr>
                        <w:sz w:val="24"/>
                        <w:szCs w:val="24"/>
                        <w:lang w:val="uk-UA"/>
                      </w:rPr>
                    </w:pPr>
                    <w:r>
                      <w:rPr>
                        <w:sz w:val="24"/>
                        <w:szCs w:val="24"/>
                        <w:lang w:val="uk-UA"/>
                      </w:rPr>
                      <w:t>Мінімальний залишок коштів (</w:t>
                    </w:r>
                    <w:r w:rsidRPr="00847C08">
                      <w:rPr>
                        <w:b/>
                        <w:bCs/>
                        <w:i/>
                        <w:iCs/>
                        <w:sz w:val="24"/>
                        <w:szCs w:val="24"/>
                        <w:lang w:val="uk-UA"/>
                      </w:rPr>
                      <w:t>МЗ</w:t>
                    </w:r>
                    <w:r>
                      <w:rPr>
                        <w:sz w:val="24"/>
                        <w:szCs w:val="24"/>
                        <w:lang w:val="uk-UA"/>
                      </w:rPr>
                      <w:t>)</w:t>
                    </w:r>
                  </w:p>
                </w:txbxContent>
              </v:textbox>
            </v:shape>
            <v:line id="_x0000_s1121" style="position:absolute" from="3381,6784" to="9741,6784" strokecolor="#339">
              <v:stroke dashstyle="dash"/>
            </v:line>
            <v:line id="_x0000_s1122" style="position:absolute" from="3381,3544" to="5301,6784" strokecolor="#339" strokeweight="1pt"/>
            <v:line id="_x0000_s1123" style="position:absolute" from="5301,3544" to="5301,6784" strokecolor="#339">
              <v:stroke dashstyle="dash" startarrowlength="long"/>
            </v:line>
            <v:line id="_x0000_s1124" style="position:absolute" from="5301,3544" to="7221,6784" strokecolor="#339" strokeweight="1pt"/>
            <v:line id="_x0000_s1125" style="position:absolute" from="7221,3544" to="7221,6784" strokecolor="#339">
              <v:stroke dashstyle="dash" startarrowlength="long"/>
            </v:line>
            <v:line id="_x0000_s1126" style="position:absolute" from="7221,3544" to="9141,6784" strokecolor="#339" strokeweight="1pt"/>
            <v:line id="_x0000_s1127" style="position:absolute" from="2181,3544" to="3261,3544" strokecolor="#339">
              <v:stroke endarrow="classic" endarrowlength="long"/>
            </v:line>
            <v:line id="_x0000_s1128" style="position:absolute;rotation:4204012fd" from="6322,3723" to="7402,3724" strokecolor="#339">
              <v:stroke endarrow="classic" endarrowlength="long"/>
            </v:line>
            <v:line id="_x0000_s1129" style="position:absolute;rotation:20556453fd" from="9261,6424" to="10221,6424" strokecolor="#339">
              <v:stroke startarrow="classic" startarrowlength="long" endarrowlength="long"/>
            </v:line>
            <v:shape id="_x0000_s1130" type="#_x0000_t202" style="position:absolute;left:8421;top:3544;width:1920;height:1080" filled="f" stroked="f">
              <v:textbox style="mso-next-textbox:#_x0000_s1130">
                <w:txbxContent>
                  <w:p w:rsidR="005E2F5F" w:rsidRPr="00CB0B75" w:rsidRDefault="005E2F5F" w:rsidP="001914A5">
                    <w:pPr>
                      <w:suppressAutoHyphens/>
                      <w:jc w:val="center"/>
                      <w:rPr>
                        <w:sz w:val="24"/>
                        <w:szCs w:val="24"/>
                        <w:lang w:val="uk-UA"/>
                      </w:rPr>
                    </w:pPr>
                    <w:r>
                      <w:rPr>
                        <w:sz w:val="24"/>
                        <w:szCs w:val="24"/>
                        <w:lang w:val="uk-UA"/>
                      </w:rPr>
                      <w:t>Витрати грошових коштів</w:t>
                    </w:r>
                  </w:p>
                </w:txbxContent>
              </v:textbox>
            </v:shape>
            <v:line id="_x0000_s1131" style="position:absolute;rotation:20556453fd" from="8199,4907" to="9279,4907" strokecolor="#339">
              <v:stroke startarrow="classic" startarrowlength="long" endarrowlength="long"/>
            </v:line>
          </v:group>
        </w:pict>
      </w:r>
    </w:p>
    <w:p w:rsidR="00DD385D" w:rsidRPr="005E2F5F" w:rsidRDefault="00DD385D" w:rsidP="005E2F5F">
      <w:pPr>
        <w:keepNext/>
        <w:spacing w:line="360" w:lineRule="auto"/>
        <w:ind w:firstLine="720"/>
        <w:jc w:val="both"/>
        <w:rPr>
          <w:sz w:val="28"/>
          <w:szCs w:val="28"/>
          <w:lang w:val="uk-UA"/>
        </w:rPr>
      </w:pPr>
    </w:p>
    <w:p w:rsidR="00DD385D" w:rsidRPr="005E2F5F" w:rsidRDefault="00DD385D" w:rsidP="005E2F5F">
      <w:pPr>
        <w:keepNext/>
        <w:spacing w:line="360" w:lineRule="auto"/>
        <w:ind w:firstLine="720"/>
        <w:jc w:val="both"/>
        <w:rPr>
          <w:sz w:val="28"/>
          <w:szCs w:val="28"/>
          <w:lang w:val="uk-UA"/>
        </w:rPr>
      </w:pPr>
    </w:p>
    <w:p w:rsidR="00DD385D" w:rsidRPr="005E2F5F" w:rsidRDefault="00DD385D" w:rsidP="005E2F5F">
      <w:pPr>
        <w:keepNext/>
        <w:spacing w:line="360" w:lineRule="auto"/>
        <w:ind w:firstLine="720"/>
        <w:jc w:val="both"/>
        <w:rPr>
          <w:sz w:val="28"/>
          <w:szCs w:val="28"/>
          <w:lang w:val="uk-UA"/>
        </w:rPr>
      </w:pPr>
    </w:p>
    <w:p w:rsidR="001914A5" w:rsidRPr="005E2F5F" w:rsidRDefault="001914A5" w:rsidP="005E2F5F">
      <w:pPr>
        <w:keepNext/>
        <w:spacing w:line="360" w:lineRule="auto"/>
        <w:ind w:firstLine="720"/>
        <w:jc w:val="both"/>
        <w:rPr>
          <w:sz w:val="28"/>
          <w:szCs w:val="28"/>
          <w:lang w:val="uk-UA"/>
        </w:rPr>
      </w:pPr>
    </w:p>
    <w:p w:rsidR="001914A5" w:rsidRPr="005E2F5F" w:rsidRDefault="001914A5" w:rsidP="005E2F5F">
      <w:pPr>
        <w:keepNext/>
        <w:spacing w:line="360" w:lineRule="auto"/>
        <w:ind w:firstLine="720"/>
        <w:jc w:val="both"/>
        <w:rPr>
          <w:sz w:val="28"/>
          <w:szCs w:val="28"/>
          <w:lang w:val="uk-UA"/>
        </w:rPr>
      </w:pPr>
    </w:p>
    <w:p w:rsidR="001914A5" w:rsidRPr="005E2F5F" w:rsidRDefault="001914A5" w:rsidP="005E2F5F">
      <w:pPr>
        <w:keepNext/>
        <w:spacing w:line="360" w:lineRule="auto"/>
        <w:ind w:firstLine="720"/>
        <w:jc w:val="both"/>
        <w:rPr>
          <w:sz w:val="28"/>
          <w:szCs w:val="28"/>
          <w:lang w:val="uk-UA"/>
        </w:rPr>
      </w:pPr>
    </w:p>
    <w:p w:rsidR="001914A5" w:rsidRPr="005E2F5F" w:rsidRDefault="001914A5" w:rsidP="005E2F5F">
      <w:pPr>
        <w:keepNext/>
        <w:spacing w:line="360" w:lineRule="auto"/>
        <w:ind w:firstLine="720"/>
        <w:jc w:val="both"/>
        <w:rPr>
          <w:sz w:val="28"/>
          <w:szCs w:val="28"/>
          <w:lang w:val="uk-UA"/>
        </w:rPr>
      </w:pPr>
    </w:p>
    <w:p w:rsidR="00DD385D" w:rsidRPr="005E2F5F" w:rsidRDefault="00DD385D" w:rsidP="005E2F5F">
      <w:pPr>
        <w:keepNext/>
        <w:spacing w:line="360" w:lineRule="auto"/>
        <w:ind w:firstLine="720"/>
        <w:jc w:val="both"/>
        <w:rPr>
          <w:sz w:val="28"/>
          <w:szCs w:val="28"/>
          <w:lang w:val="uk-UA"/>
        </w:rPr>
      </w:pPr>
    </w:p>
    <w:p w:rsidR="00DD385D" w:rsidRPr="005E2F5F" w:rsidRDefault="00DD385D" w:rsidP="005E2F5F">
      <w:pPr>
        <w:keepNext/>
        <w:spacing w:line="360" w:lineRule="auto"/>
        <w:ind w:firstLine="720"/>
        <w:jc w:val="both"/>
        <w:rPr>
          <w:sz w:val="28"/>
          <w:szCs w:val="28"/>
          <w:lang w:val="uk-UA"/>
        </w:rPr>
      </w:pPr>
    </w:p>
    <w:p w:rsidR="00DD385D" w:rsidRPr="005E2F5F" w:rsidRDefault="00DD385D" w:rsidP="005E2F5F">
      <w:pPr>
        <w:keepNext/>
        <w:spacing w:line="360" w:lineRule="auto"/>
        <w:ind w:firstLine="720"/>
        <w:jc w:val="both"/>
        <w:rPr>
          <w:sz w:val="28"/>
          <w:szCs w:val="28"/>
          <w:lang w:val="uk-UA"/>
        </w:rPr>
      </w:pPr>
    </w:p>
    <w:p w:rsidR="00DD385D" w:rsidRPr="005E2F5F" w:rsidRDefault="00DD385D" w:rsidP="005E2F5F">
      <w:pPr>
        <w:keepNext/>
        <w:spacing w:line="360" w:lineRule="auto"/>
        <w:ind w:firstLine="720"/>
        <w:jc w:val="both"/>
        <w:rPr>
          <w:sz w:val="28"/>
          <w:szCs w:val="28"/>
          <w:lang w:val="uk-UA"/>
        </w:rPr>
      </w:pPr>
    </w:p>
    <w:p w:rsidR="002113F6" w:rsidRPr="005E2F5F" w:rsidRDefault="002113F6" w:rsidP="005E2F5F">
      <w:pPr>
        <w:keepNext/>
        <w:spacing w:line="360" w:lineRule="auto"/>
        <w:ind w:firstLine="720"/>
        <w:jc w:val="both"/>
        <w:rPr>
          <w:sz w:val="28"/>
          <w:szCs w:val="28"/>
          <w:lang w:val="uk-UA"/>
        </w:rPr>
      </w:pPr>
      <w:r w:rsidRPr="005E2F5F">
        <w:rPr>
          <w:sz w:val="28"/>
          <w:szCs w:val="28"/>
          <w:lang w:val="uk-UA"/>
        </w:rPr>
        <w:t xml:space="preserve">Рис. </w:t>
      </w:r>
      <w:r w:rsidR="00BE27E9" w:rsidRPr="005E2F5F">
        <w:rPr>
          <w:sz w:val="28"/>
          <w:szCs w:val="28"/>
          <w:lang w:val="uk-UA"/>
        </w:rPr>
        <w:t>1</w:t>
      </w:r>
      <w:r w:rsidRPr="005E2F5F">
        <w:rPr>
          <w:sz w:val="28"/>
          <w:szCs w:val="28"/>
          <w:lang w:val="uk-UA"/>
        </w:rPr>
        <w:t>.</w:t>
      </w:r>
      <w:r w:rsidR="00BE27E9" w:rsidRPr="005E2F5F">
        <w:rPr>
          <w:sz w:val="28"/>
          <w:szCs w:val="28"/>
          <w:lang w:val="uk-UA"/>
        </w:rPr>
        <w:t>7</w:t>
      </w:r>
      <w:r w:rsidRPr="005E2F5F">
        <w:rPr>
          <w:sz w:val="28"/>
          <w:szCs w:val="28"/>
          <w:lang w:val="uk-UA"/>
        </w:rPr>
        <w:t xml:space="preserve"> Рух грошових коштів згідно із моделлю Баумоля</w:t>
      </w:r>
    </w:p>
    <w:p w:rsidR="002113F6" w:rsidRPr="005E2F5F" w:rsidRDefault="002113F6" w:rsidP="005E2F5F">
      <w:pPr>
        <w:keepNext/>
        <w:spacing w:line="360" w:lineRule="auto"/>
        <w:ind w:firstLine="720"/>
        <w:jc w:val="both"/>
        <w:rPr>
          <w:sz w:val="28"/>
          <w:szCs w:val="28"/>
          <w:lang w:val="uk-UA"/>
        </w:rPr>
      </w:pPr>
    </w:p>
    <w:p w:rsidR="00C3455E" w:rsidRPr="005E2F5F" w:rsidRDefault="00C3455E" w:rsidP="005E2F5F">
      <w:pPr>
        <w:keepNext/>
        <w:spacing w:line="360" w:lineRule="auto"/>
        <w:ind w:firstLine="720"/>
        <w:jc w:val="both"/>
        <w:rPr>
          <w:sz w:val="28"/>
          <w:szCs w:val="28"/>
          <w:lang w:val="uk-UA"/>
        </w:rPr>
      </w:pPr>
    </w:p>
    <w:p w:rsidR="003D23BF" w:rsidRPr="005E2F5F" w:rsidRDefault="003D23BF" w:rsidP="005E2F5F">
      <w:pPr>
        <w:keepNext/>
        <w:spacing w:line="360" w:lineRule="auto"/>
        <w:ind w:firstLine="720"/>
        <w:jc w:val="both"/>
        <w:rPr>
          <w:sz w:val="28"/>
          <w:szCs w:val="28"/>
          <w:lang w:val="uk-UA"/>
        </w:rPr>
      </w:pPr>
      <w:r w:rsidRPr="005E2F5F">
        <w:rPr>
          <w:sz w:val="28"/>
          <w:szCs w:val="28"/>
          <w:lang w:val="uk-UA"/>
        </w:rPr>
        <w:t xml:space="preserve">Модель Міллера </w:t>
      </w:r>
      <w:r w:rsidR="00C3455E" w:rsidRPr="005E2F5F">
        <w:rPr>
          <w:sz w:val="28"/>
          <w:szCs w:val="28"/>
          <w:lang w:val="uk-UA"/>
        </w:rPr>
        <w:t>–</w:t>
      </w:r>
      <w:r w:rsidRPr="005E2F5F">
        <w:rPr>
          <w:sz w:val="28"/>
          <w:szCs w:val="28"/>
          <w:lang w:val="uk-UA"/>
        </w:rPr>
        <w:t xml:space="preserve"> Орра є більш прийнятною з практичного погляду, оскільки враховує непередбачені коливання залишку грошових коштів на рахунку, що є характерним для підприємств, які не можуть точно спрогнозувати щоденний рівень надходжень та витрат.</w:t>
      </w:r>
    </w:p>
    <w:p w:rsidR="003D23BF" w:rsidRDefault="003D23BF" w:rsidP="005E2F5F">
      <w:pPr>
        <w:keepNext/>
        <w:spacing w:line="360" w:lineRule="auto"/>
        <w:ind w:firstLine="720"/>
        <w:jc w:val="both"/>
        <w:rPr>
          <w:sz w:val="28"/>
          <w:szCs w:val="28"/>
          <w:lang w:val="uk-UA"/>
        </w:rPr>
      </w:pPr>
      <w:r w:rsidRPr="005E2F5F">
        <w:rPr>
          <w:sz w:val="28"/>
          <w:szCs w:val="28"/>
          <w:lang w:val="uk-UA"/>
        </w:rPr>
        <w:t xml:space="preserve">Модель визначає інтервал між верхньою та нижньою межами коливання залишку </w:t>
      </w:r>
      <w:r w:rsidR="002113F6" w:rsidRPr="005E2F5F">
        <w:rPr>
          <w:bCs/>
          <w:iCs/>
          <w:sz w:val="28"/>
          <w:szCs w:val="28"/>
          <w:lang w:val="en-US"/>
        </w:rPr>
        <w:t>I</w:t>
      </w:r>
      <w:r w:rsidRPr="005E2F5F">
        <w:rPr>
          <w:sz w:val="28"/>
          <w:szCs w:val="28"/>
          <w:lang w:val="uk-UA"/>
        </w:rPr>
        <w:t>, при якому мінімізуються сумарні витрати на утримання грошових коштів на рахунку:</w:t>
      </w:r>
    </w:p>
    <w:p w:rsidR="005E2F5F" w:rsidRPr="005E2F5F" w:rsidRDefault="005E2F5F" w:rsidP="005E2F5F">
      <w:pPr>
        <w:keepNext/>
        <w:spacing w:line="360" w:lineRule="auto"/>
        <w:ind w:firstLine="720"/>
        <w:jc w:val="both"/>
        <w:rPr>
          <w:sz w:val="28"/>
          <w:szCs w:val="28"/>
        </w:rPr>
      </w:pPr>
    </w:p>
    <w:p w:rsidR="005E2F5F" w:rsidRPr="005E2F5F" w:rsidRDefault="001A58BB" w:rsidP="005E2F5F">
      <w:pPr>
        <w:keepNext/>
        <w:tabs>
          <w:tab w:val="left" w:pos="8621"/>
        </w:tabs>
        <w:spacing w:line="360" w:lineRule="auto"/>
        <w:ind w:firstLine="720"/>
        <w:rPr>
          <w:sz w:val="28"/>
          <w:szCs w:val="28"/>
          <w:lang w:val="uk-UA"/>
        </w:rPr>
      </w:pPr>
      <w:r>
        <w:rPr>
          <w:sz w:val="28"/>
          <w:szCs w:val="28"/>
          <w:lang w:val="uk-UA"/>
        </w:rPr>
        <w:pict>
          <v:shape id="_x0000_i1029" type="#_x0000_t75" style="width:110.25pt;height:53.25pt">
            <v:imagedata r:id="rId11" o:title=""/>
          </v:shape>
        </w:pict>
      </w:r>
      <w:r w:rsidR="005E2F5F" w:rsidRPr="005E2F5F">
        <w:rPr>
          <w:sz w:val="28"/>
          <w:szCs w:val="28"/>
          <w:lang w:val="uk-UA"/>
        </w:rPr>
        <w:t>,</w:t>
      </w:r>
      <w:r w:rsidR="005E2F5F" w:rsidRPr="005E2F5F">
        <w:rPr>
          <w:sz w:val="28"/>
          <w:szCs w:val="28"/>
          <w:lang w:val="uk-UA"/>
        </w:rPr>
        <w:tab/>
        <w:t>(1.6)</w:t>
      </w:r>
    </w:p>
    <w:p w:rsidR="005E2F5F" w:rsidRDefault="005E2F5F" w:rsidP="005E2F5F">
      <w:pPr>
        <w:keepNext/>
        <w:spacing w:line="360" w:lineRule="auto"/>
        <w:ind w:firstLine="720"/>
        <w:jc w:val="both"/>
        <w:rPr>
          <w:sz w:val="28"/>
          <w:szCs w:val="28"/>
          <w:lang w:val="uk-UA"/>
        </w:rPr>
      </w:pPr>
    </w:p>
    <w:p w:rsidR="009253DC" w:rsidRPr="005E2F5F" w:rsidRDefault="003D23BF" w:rsidP="005E2F5F">
      <w:pPr>
        <w:keepNext/>
        <w:spacing w:line="360" w:lineRule="auto"/>
        <w:ind w:firstLine="720"/>
        <w:jc w:val="both"/>
        <w:rPr>
          <w:sz w:val="28"/>
          <w:szCs w:val="28"/>
          <w:lang w:val="uk-UA"/>
        </w:rPr>
      </w:pPr>
      <w:r w:rsidRPr="005E2F5F">
        <w:rPr>
          <w:sz w:val="28"/>
          <w:szCs w:val="28"/>
          <w:lang w:val="uk-UA"/>
        </w:rPr>
        <w:t xml:space="preserve">де </w:t>
      </w:r>
      <w:r w:rsidRPr="005E2F5F">
        <w:rPr>
          <w:bCs/>
          <w:iCs/>
          <w:sz w:val="28"/>
          <w:szCs w:val="28"/>
          <w:lang w:val="uk-UA"/>
        </w:rPr>
        <w:t>В</w:t>
      </w:r>
      <w:r w:rsidRPr="005E2F5F">
        <w:rPr>
          <w:bCs/>
          <w:iCs/>
          <w:sz w:val="28"/>
          <w:szCs w:val="28"/>
          <w:vertAlign w:val="subscript"/>
          <w:lang w:val="uk-UA"/>
        </w:rPr>
        <w:t>т</w:t>
      </w:r>
      <w:r w:rsidRPr="005E2F5F">
        <w:rPr>
          <w:sz w:val="28"/>
          <w:szCs w:val="28"/>
          <w:lang w:val="uk-UA"/>
        </w:rPr>
        <w:t xml:space="preserve"> </w:t>
      </w:r>
      <w:r w:rsidR="009253DC" w:rsidRPr="005E2F5F">
        <w:rPr>
          <w:sz w:val="28"/>
          <w:szCs w:val="28"/>
          <w:lang w:val="uk-UA"/>
        </w:rPr>
        <w:t>– транзакційні витрати;</w:t>
      </w:r>
    </w:p>
    <w:p w:rsidR="009253DC" w:rsidRPr="005E2F5F" w:rsidRDefault="002113F6" w:rsidP="005E2F5F">
      <w:pPr>
        <w:keepNext/>
        <w:spacing w:line="360" w:lineRule="auto"/>
        <w:ind w:firstLine="720"/>
        <w:jc w:val="both"/>
        <w:rPr>
          <w:sz w:val="28"/>
          <w:szCs w:val="28"/>
          <w:lang w:val="uk-UA"/>
        </w:rPr>
      </w:pPr>
      <w:r w:rsidRPr="005E2F5F">
        <w:rPr>
          <w:bCs/>
          <w:iCs/>
          <w:sz w:val="28"/>
          <w:szCs w:val="28"/>
          <w:lang w:val="uk-UA"/>
        </w:rPr>
        <w:t>σ</w:t>
      </w:r>
      <w:r w:rsidR="003D23BF" w:rsidRPr="005E2F5F">
        <w:rPr>
          <w:sz w:val="28"/>
          <w:szCs w:val="28"/>
          <w:lang w:val="uk-UA"/>
        </w:rPr>
        <w:t xml:space="preserve"> </w:t>
      </w:r>
      <w:r w:rsidR="009253DC" w:rsidRPr="005E2F5F">
        <w:rPr>
          <w:sz w:val="28"/>
          <w:szCs w:val="28"/>
          <w:lang w:val="uk-UA"/>
        </w:rPr>
        <w:t>–</w:t>
      </w:r>
      <w:r w:rsidR="003D23BF" w:rsidRPr="005E2F5F">
        <w:rPr>
          <w:sz w:val="28"/>
          <w:szCs w:val="28"/>
          <w:lang w:val="uk-UA"/>
        </w:rPr>
        <w:t xml:space="preserve"> стандартне відхилення одноденного чистого потоку грошових кош</w:t>
      </w:r>
      <w:r w:rsidR="009253DC" w:rsidRPr="005E2F5F">
        <w:rPr>
          <w:sz w:val="28"/>
          <w:szCs w:val="28"/>
          <w:lang w:val="uk-UA"/>
        </w:rPr>
        <w:t>тів;</w:t>
      </w:r>
    </w:p>
    <w:p w:rsidR="003D23BF" w:rsidRPr="005E2F5F" w:rsidRDefault="003D23BF" w:rsidP="005E2F5F">
      <w:pPr>
        <w:keepNext/>
        <w:spacing w:line="360" w:lineRule="auto"/>
        <w:ind w:firstLine="720"/>
        <w:jc w:val="both"/>
        <w:rPr>
          <w:sz w:val="28"/>
          <w:szCs w:val="28"/>
          <w:lang w:val="uk-UA"/>
        </w:rPr>
      </w:pPr>
      <w:r w:rsidRPr="005E2F5F">
        <w:rPr>
          <w:bCs/>
          <w:iCs/>
          <w:sz w:val="28"/>
          <w:szCs w:val="28"/>
          <w:lang w:val="uk-UA"/>
        </w:rPr>
        <w:t>В</w:t>
      </w:r>
      <w:r w:rsidRPr="005E2F5F">
        <w:rPr>
          <w:bCs/>
          <w:iCs/>
          <w:sz w:val="28"/>
          <w:szCs w:val="28"/>
          <w:vertAlign w:val="subscript"/>
          <w:lang w:val="uk-UA"/>
        </w:rPr>
        <w:t>а</w:t>
      </w:r>
      <w:r w:rsidRPr="005E2F5F">
        <w:rPr>
          <w:sz w:val="28"/>
          <w:szCs w:val="28"/>
          <w:lang w:val="uk-UA"/>
        </w:rPr>
        <w:t xml:space="preserve"> </w:t>
      </w:r>
      <w:r w:rsidR="009253DC" w:rsidRPr="005E2F5F">
        <w:rPr>
          <w:sz w:val="28"/>
          <w:szCs w:val="28"/>
          <w:lang w:val="uk-UA"/>
        </w:rPr>
        <w:t>–</w:t>
      </w:r>
      <w:r w:rsidRPr="005E2F5F">
        <w:rPr>
          <w:sz w:val="28"/>
          <w:szCs w:val="28"/>
          <w:lang w:val="uk-UA"/>
        </w:rPr>
        <w:t xml:space="preserve"> альтернативні витрати в процентах до обсягу грошових коштів у розрахунку на день.</w:t>
      </w:r>
    </w:p>
    <w:p w:rsidR="003D23BF" w:rsidRDefault="003D23BF" w:rsidP="005E2F5F">
      <w:pPr>
        <w:keepNext/>
        <w:spacing w:line="360" w:lineRule="auto"/>
        <w:ind w:firstLine="720"/>
        <w:jc w:val="both"/>
        <w:rPr>
          <w:sz w:val="28"/>
          <w:szCs w:val="28"/>
          <w:lang w:val="uk-UA"/>
        </w:rPr>
      </w:pPr>
      <w:r w:rsidRPr="005E2F5F">
        <w:rPr>
          <w:sz w:val="28"/>
          <w:szCs w:val="28"/>
          <w:lang w:val="uk-UA"/>
        </w:rPr>
        <w:t xml:space="preserve">Середня величина залишку </w:t>
      </w:r>
      <w:r w:rsidRPr="005E2F5F">
        <w:rPr>
          <w:bCs/>
          <w:iCs/>
          <w:sz w:val="28"/>
          <w:szCs w:val="28"/>
          <w:lang w:val="uk-UA"/>
        </w:rPr>
        <w:t>СЗ</w:t>
      </w:r>
      <w:r w:rsidRPr="005E2F5F">
        <w:rPr>
          <w:sz w:val="28"/>
          <w:szCs w:val="28"/>
          <w:lang w:val="uk-UA"/>
        </w:rPr>
        <w:t xml:space="preserve"> та точка повернення </w:t>
      </w:r>
      <w:r w:rsidRPr="005E2F5F">
        <w:rPr>
          <w:bCs/>
          <w:iCs/>
          <w:sz w:val="28"/>
          <w:szCs w:val="28"/>
          <w:lang w:val="uk-UA"/>
        </w:rPr>
        <w:t>Р</w:t>
      </w:r>
      <w:r w:rsidRPr="005E2F5F">
        <w:rPr>
          <w:sz w:val="28"/>
          <w:szCs w:val="28"/>
          <w:lang w:val="uk-UA"/>
        </w:rPr>
        <w:t>, що визначає рівень, відносно якого залишок на рахунку може збільшуватись і зменшуватись у певних межах, визначаються з таких виразів:</w:t>
      </w:r>
    </w:p>
    <w:p w:rsidR="005E2F5F" w:rsidRPr="005E2F5F" w:rsidRDefault="005E2F5F" w:rsidP="005E2F5F">
      <w:pPr>
        <w:keepNext/>
        <w:spacing w:line="360" w:lineRule="auto"/>
        <w:ind w:firstLine="720"/>
        <w:jc w:val="both"/>
        <w:rPr>
          <w:sz w:val="28"/>
          <w:szCs w:val="28"/>
          <w:lang w:val="uk-UA"/>
        </w:rPr>
      </w:pPr>
    </w:p>
    <w:p w:rsidR="005E2F5F" w:rsidRPr="005E2F5F" w:rsidRDefault="001A58BB" w:rsidP="005E2F5F">
      <w:pPr>
        <w:keepNext/>
        <w:tabs>
          <w:tab w:val="left" w:pos="8516"/>
        </w:tabs>
        <w:spacing w:line="360" w:lineRule="auto"/>
        <w:ind w:firstLine="720"/>
        <w:rPr>
          <w:sz w:val="28"/>
          <w:szCs w:val="28"/>
          <w:lang w:val="uk-UA"/>
        </w:rPr>
      </w:pPr>
      <w:r>
        <w:rPr>
          <w:sz w:val="28"/>
          <w:szCs w:val="28"/>
          <w:lang w:val="uk-UA"/>
        </w:rPr>
        <w:pict>
          <v:shape id="_x0000_i1030" type="#_x0000_t75" style="width:88.5pt;height:17.25pt">
            <v:imagedata r:id="rId12" o:title=""/>
          </v:shape>
        </w:pict>
      </w:r>
      <w:r w:rsidR="005E2F5F" w:rsidRPr="005E2F5F">
        <w:rPr>
          <w:sz w:val="28"/>
          <w:szCs w:val="28"/>
          <w:lang w:val="uk-UA"/>
        </w:rPr>
        <w:t>,</w:t>
      </w:r>
      <w:r w:rsidR="005E2F5F" w:rsidRPr="005E2F5F">
        <w:rPr>
          <w:sz w:val="28"/>
          <w:szCs w:val="28"/>
          <w:lang w:val="uk-UA"/>
        </w:rPr>
        <w:tab/>
        <w:t>(1.7)</w:t>
      </w:r>
    </w:p>
    <w:p w:rsidR="005E2F5F" w:rsidRPr="005E2F5F" w:rsidRDefault="001A58BB" w:rsidP="005E2F5F">
      <w:pPr>
        <w:keepNext/>
        <w:tabs>
          <w:tab w:val="left" w:pos="8516"/>
        </w:tabs>
        <w:spacing w:line="360" w:lineRule="auto"/>
        <w:ind w:firstLine="720"/>
        <w:rPr>
          <w:sz w:val="28"/>
          <w:szCs w:val="28"/>
          <w:lang w:val="uk-UA"/>
        </w:rPr>
      </w:pPr>
      <w:r>
        <w:rPr>
          <w:sz w:val="28"/>
          <w:szCs w:val="28"/>
          <w:lang w:val="uk-UA"/>
        </w:rPr>
        <w:pict>
          <v:shape id="_x0000_i1031" type="#_x0000_t75" style="width:114.75pt;height:21pt">
            <v:imagedata r:id="rId13" o:title=""/>
          </v:shape>
        </w:pict>
      </w:r>
      <w:r w:rsidR="005E2F5F" w:rsidRPr="005E2F5F">
        <w:rPr>
          <w:sz w:val="28"/>
          <w:szCs w:val="28"/>
          <w:lang w:val="uk-UA"/>
        </w:rPr>
        <w:t>,</w:t>
      </w:r>
      <w:r w:rsidR="005E2F5F" w:rsidRPr="005E2F5F">
        <w:rPr>
          <w:sz w:val="28"/>
          <w:szCs w:val="28"/>
          <w:lang w:val="uk-UA"/>
        </w:rPr>
        <w:tab/>
        <w:t>(1.8)</w:t>
      </w:r>
    </w:p>
    <w:p w:rsidR="005E2F5F" w:rsidRDefault="005E2F5F" w:rsidP="005E2F5F">
      <w:pPr>
        <w:keepNext/>
        <w:spacing w:line="360" w:lineRule="auto"/>
        <w:ind w:firstLine="720"/>
        <w:jc w:val="both"/>
        <w:rPr>
          <w:sz w:val="28"/>
          <w:szCs w:val="28"/>
          <w:lang w:val="uk-UA"/>
        </w:rPr>
      </w:pPr>
    </w:p>
    <w:p w:rsidR="003D23BF" w:rsidRPr="005E2F5F" w:rsidRDefault="003D23BF" w:rsidP="005E2F5F">
      <w:pPr>
        <w:keepNext/>
        <w:spacing w:line="360" w:lineRule="auto"/>
        <w:ind w:firstLine="720"/>
        <w:jc w:val="both"/>
        <w:rPr>
          <w:sz w:val="28"/>
          <w:szCs w:val="28"/>
          <w:lang w:val="uk-UA"/>
        </w:rPr>
      </w:pPr>
      <w:r w:rsidRPr="005E2F5F">
        <w:rPr>
          <w:sz w:val="28"/>
          <w:szCs w:val="28"/>
          <w:lang w:val="uk-UA"/>
        </w:rPr>
        <w:t xml:space="preserve">де </w:t>
      </w:r>
      <w:r w:rsidRPr="005E2F5F">
        <w:rPr>
          <w:bCs/>
          <w:iCs/>
          <w:sz w:val="28"/>
          <w:szCs w:val="28"/>
          <w:lang w:val="uk-UA"/>
        </w:rPr>
        <w:t>МЗ</w:t>
      </w:r>
      <w:r w:rsidRPr="005E2F5F">
        <w:rPr>
          <w:sz w:val="28"/>
          <w:szCs w:val="28"/>
          <w:lang w:val="uk-UA"/>
        </w:rPr>
        <w:t xml:space="preserve"> </w:t>
      </w:r>
      <w:r w:rsidR="00912731" w:rsidRPr="005E2F5F">
        <w:rPr>
          <w:sz w:val="28"/>
          <w:szCs w:val="28"/>
          <w:lang w:val="uk-UA"/>
        </w:rPr>
        <w:t>–</w:t>
      </w:r>
      <w:r w:rsidRPr="005E2F5F">
        <w:rPr>
          <w:sz w:val="28"/>
          <w:szCs w:val="28"/>
          <w:lang w:val="uk-UA"/>
        </w:rPr>
        <w:t xml:space="preserve"> мінімальний залишок коштів на рахунку.</w:t>
      </w:r>
    </w:p>
    <w:p w:rsidR="003D23BF" w:rsidRPr="005E2F5F" w:rsidRDefault="003D23BF" w:rsidP="005E2F5F">
      <w:pPr>
        <w:keepNext/>
        <w:spacing w:line="360" w:lineRule="auto"/>
        <w:ind w:firstLine="720"/>
        <w:jc w:val="both"/>
        <w:rPr>
          <w:sz w:val="28"/>
          <w:szCs w:val="28"/>
          <w:lang w:val="uk-UA"/>
        </w:rPr>
      </w:pPr>
      <w:r w:rsidRPr="005E2F5F">
        <w:rPr>
          <w:sz w:val="28"/>
          <w:szCs w:val="28"/>
          <w:lang w:val="uk-UA"/>
        </w:rPr>
        <w:t xml:space="preserve">Коливання залишку грошових коштів, що відповідає моделі Міллера </w:t>
      </w:r>
      <w:r w:rsidR="00912731" w:rsidRPr="005E2F5F">
        <w:rPr>
          <w:sz w:val="28"/>
          <w:szCs w:val="28"/>
          <w:lang w:val="uk-UA"/>
        </w:rPr>
        <w:t>–</w:t>
      </w:r>
      <w:r w:rsidRPr="005E2F5F">
        <w:rPr>
          <w:sz w:val="28"/>
          <w:szCs w:val="28"/>
          <w:lang w:val="uk-UA"/>
        </w:rPr>
        <w:t xml:space="preserve"> Орра, показано на рис. </w:t>
      </w:r>
      <w:r w:rsidR="00BE27E9" w:rsidRPr="005E2F5F">
        <w:rPr>
          <w:sz w:val="28"/>
          <w:szCs w:val="28"/>
          <w:lang w:val="uk-UA"/>
        </w:rPr>
        <w:t>1</w:t>
      </w:r>
      <w:r w:rsidRPr="005E2F5F">
        <w:rPr>
          <w:sz w:val="28"/>
          <w:szCs w:val="28"/>
          <w:lang w:val="uk-UA"/>
        </w:rPr>
        <w:t>.</w:t>
      </w:r>
      <w:r w:rsidR="00BE27E9" w:rsidRPr="005E2F5F">
        <w:rPr>
          <w:sz w:val="28"/>
          <w:szCs w:val="28"/>
          <w:lang w:val="uk-UA"/>
        </w:rPr>
        <w:t>8</w:t>
      </w:r>
      <w:r w:rsidRPr="005E2F5F">
        <w:rPr>
          <w:sz w:val="28"/>
          <w:szCs w:val="28"/>
          <w:lang w:val="uk-UA"/>
        </w:rPr>
        <w:t>. Щодня в результаті здійснення господарських операцій залишок коштів на рахунку змінюється. При збільшенні залишку до рівня, який визначається верхньою межею коливання залишку (</w:t>
      </w:r>
      <w:r w:rsidRPr="005E2F5F">
        <w:rPr>
          <w:bCs/>
          <w:iCs/>
          <w:sz w:val="28"/>
          <w:szCs w:val="28"/>
          <w:lang w:val="uk-UA"/>
        </w:rPr>
        <w:t>МХЗ = МЗ +</w:t>
      </w:r>
      <w:r w:rsidR="00D076FE" w:rsidRPr="005E2F5F">
        <w:rPr>
          <w:bCs/>
          <w:iCs/>
          <w:sz w:val="28"/>
          <w:szCs w:val="28"/>
          <w:lang w:val="uk-UA"/>
        </w:rPr>
        <w:t xml:space="preserve"> </w:t>
      </w:r>
      <w:r w:rsidR="00D076FE" w:rsidRPr="005E2F5F">
        <w:rPr>
          <w:bCs/>
          <w:iCs/>
          <w:sz w:val="28"/>
          <w:szCs w:val="28"/>
          <w:lang w:val="en-US"/>
        </w:rPr>
        <w:t>I</w:t>
      </w:r>
      <w:r w:rsidRPr="005E2F5F">
        <w:rPr>
          <w:sz w:val="28"/>
          <w:szCs w:val="28"/>
          <w:lang w:val="uk-UA"/>
        </w:rPr>
        <w:t>), здійснюється купівля цінних пап</w:t>
      </w:r>
      <w:r w:rsidR="00D076FE" w:rsidRPr="005E2F5F">
        <w:rPr>
          <w:sz w:val="28"/>
          <w:szCs w:val="28"/>
          <w:lang w:val="uk-UA"/>
        </w:rPr>
        <w:t>ерів на суму (</w:t>
      </w:r>
      <w:r w:rsidR="00D076FE" w:rsidRPr="005E2F5F">
        <w:rPr>
          <w:bCs/>
          <w:iCs/>
          <w:sz w:val="28"/>
          <w:szCs w:val="28"/>
          <w:lang w:val="uk-UA"/>
        </w:rPr>
        <w:t>2 / 3</w:t>
      </w:r>
      <w:r w:rsidR="00D076FE" w:rsidRPr="005E2F5F">
        <w:rPr>
          <w:sz w:val="28"/>
          <w:szCs w:val="28"/>
          <w:lang w:val="uk-UA"/>
        </w:rPr>
        <w:t>)</w:t>
      </w:r>
      <w:r w:rsidR="00D076FE" w:rsidRPr="005E2F5F">
        <w:rPr>
          <w:bCs/>
          <w:iCs/>
          <w:sz w:val="28"/>
          <w:szCs w:val="28"/>
          <w:lang w:val="uk-UA"/>
        </w:rPr>
        <w:t xml:space="preserve"> × </w:t>
      </w:r>
      <w:r w:rsidR="00D076FE" w:rsidRPr="005E2F5F">
        <w:rPr>
          <w:bCs/>
          <w:iCs/>
          <w:sz w:val="28"/>
          <w:szCs w:val="28"/>
          <w:lang w:val="en-US"/>
        </w:rPr>
        <w:t>I</w:t>
      </w:r>
      <w:r w:rsidRPr="005E2F5F">
        <w:rPr>
          <w:sz w:val="28"/>
          <w:szCs w:val="28"/>
          <w:lang w:val="uk-UA"/>
        </w:rPr>
        <w:t xml:space="preserve"> і зменшення залишку до рівня, що визначається точкою повернення </w:t>
      </w:r>
      <w:r w:rsidRPr="005E2F5F">
        <w:rPr>
          <w:bCs/>
          <w:iCs/>
          <w:sz w:val="28"/>
          <w:szCs w:val="28"/>
          <w:lang w:val="uk-UA"/>
        </w:rPr>
        <w:t>Р</w:t>
      </w:r>
      <w:r w:rsidRPr="005E2F5F">
        <w:rPr>
          <w:sz w:val="28"/>
          <w:szCs w:val="28"/>
          <w:lang w:val="uk-UA"/>
        </w:rPr>
        <w:t>.</w:t>
      </w:r>
      <w:r w:rsidR="007853C1" w:rsidRPr="005E2F5F">
        <w:rPr>
          <w:sz w:val="28"/>
          <w:szCs w:val="28"/>
          <w:lang w:val="uk-UA"/>
        </w:rPr>
        <w:t xml:space="preserve"> «Точка повернення» </w:t>
      </w:r>
      <w:r w:rsidR="007853C1" w:rsidRPr="005E2F5F">
        <w:rPr>
          <w:bCs/>
          <w:iCs/>
          <w:sz w:val="28"/>
          <w:szCs w:val="28"/>
          <w:lang w:val="uk-UA"/>
        </w:rPr>
        <w:t>Р</w:t>
      </w:r>
      <w:r w:rsidR="008B50DF" w:rsidRPr="005E2F5F">
        <w:rPr>
          <w:sz w:val="28"/>
          <w:szCs w:val="28"/>
          <w:lang w:val="uk-UA"/>
        </w:rPr>
        <w:t xml:space="preserve"> </w:t>
      </w:r>
      <w:r w:rsidR="007853C1" w:rsidRPr="005E2F5F">
        <w:rPr>
          <w:sz w:val="28"/>
          <w:szCs w:val="28"/>
          <w:lang w:val="uk-UA"/>
        </w:rPr>
        <w:t>згідно з формулою (1.</w:t>
      </w:r>
      <w:r w:rsidR="00912731" w:rsidRPr="005E2F5F">
        <w:rPr>
          <w:sz w:val="28"/>
          <w:szCs w:val="28"/>
          <w:lang w:val="uk-UA"/>
        </w:rPr>
        <w:t>7</w:t>
      </w:r>
      <w:r w:rsidR="007853C1" w:rsidRPr="005E2F5F">
        <w:rPr>
          <w:sz w:val="28"/>
          <w:szCs w:val="28"/>
          <w:lang w:val="uk-UA"/>
        </w:rPr>
        <w:t xml:space="preserve">) ділить інтервал </w:t>
      </w:r>
      <w:r w:rsidR="008B50DF" w:rsidRPr="005E2F5F">
        <w:rPr>
          <w:bCs/>
          <w:iCs/>
          <w:sz w:val="28"/>
          <w:szCs w:val="28"/>
          <w:lang w:val="en-US"/>
        </w:rPr>
        <w:t>I</w:t>
      </w:r>
      <w:r w:rsidR="007853C1" w:rsidRPr="005E2F5F">
        <w:rPr>
          <w:sz w:val="28"/>
          <w:szCs w:val="28"/>
          <w:lang w:val="uk-UA"/>
        </w:rPr>
        <w:t xml:space="preserve"> у співвідношенні </w:t>
      </w:r>
      <w:r w:rsidR="007853C1" w:rsidRPr="005E2F5F">
        <w:rPr>
          <w:bCs/>
          <w:iCs/>
          <w:sz w:val="28"/>
          <w:szCs w:val="28"/>
          <w:lang w:val="uk-UA"/>
        </w:rPr>
        <w:t>2 : 1</w:t>
      </w:r>
      <w:r w:rsidR="007853C1" w:rsidRPr="005E2F5F">
        <w:rPr>
          <w:sz w:val="28"/>
          <w:szCs w:val="28"/>
          <w:lang w:val="uk-UA"/>
        </w:rPr>
        <w:t>.</w:t>
      </w:r>
      <w:r w:rsidRPr="005E2F5F">
        <w:rPr>
          <w:sz w:val="28"/>
          <w:szCs w:val="28"/>
          <w:lang w:val="uk-UA"/>
        </w:rPr>
        <w:t xml:space="preserve"> При зменшенні залишку коштів на рахунку до мінімального рівня здійснюється продаж цінних папе</w:t>
      </w:r>
      <w:r w:rsidR="00D076FE" w:rsidRPr="005E2F5F">
        <w:rPr>
          <w:sz w:val="28"/>
          <w:szCs w:val="28"/>
          <w:lang w:val="uk-UA"/>
        </w:rPr>
        <w:t>рів на суму (</w:t>
      </w:r>
      <w:r w:rsidR="00D076FE" w:rsidRPr="005E2F5F">
        <w:rPr>
          <w:bCs/>
          <w:iCs/>
          <w:sz w:val="28"/>
          <w:szCs w:val="28"/>
          <w:lang w:val="uk-UA"/>
        </w:rPr>
        <w:t>1 / 3</w:t>
      </w:r>
      <w:r w:rsidR="00D076FE" w:rsidRPr="005E2F5F">
        <w:rPr>
          <w:sz w:val="28"/>
          <w:szCs w:val="28"/>
          <w:lang w:val="uk-UA"/>
        </w:rPr>
        <w:t>)</w:t>
      </w:r>
      <w:r w:rsidR="00D076FE" w:rsidRPr="005E2F5F">
        <w:rPr>
          <w:bCs/>
          <w:iCs/>
          <w:sz w:val="28"/>
          <w:szCs w:val="28"/>
          <w:lang w:val="uk-UA"/>
        </w:rPr>
        <w:t xml:space="preserve"> × </w:t>
      </w:r>
      <w:r w:rsidR="00D076FE" w:rsidRPr="005E2F5F">
        <w:rPr>
          <w:bCs/>
          <w:iCs/>
          <w:sz w:val="28"/>
          <w:szCs w:val="28"/>
          <w:lang w:val="en-US"/>
        </w:rPr>
        <w:t>I</w:t>
      </w:r>
      <w:r w:rsidR="00D076FE" w:rsidRPr="005E2F5F">
        <w:rPr>
          <w:sz w:val="28"/>
          <w:szCs w:val="28"/>
          <w:lang w:val="uk-UA"/>
        </w:rPr>
        <w:t xml:space="preserve"> і</w:t>
      </w:r>
      <w:r w:rsidRPr="005E2F5F">
        <w:rPr>
          <w:sz w:val="28"/>
          <w:szCs w:val="28"/>
          <w:lang w:val="uk-UA"/>
        </w:rPr>
        <w:t xml:space="preserve"> поновлення обсягу грошових коштів до рівня </w:t>
      </w:r>
      <w:r w:rsidRPr="005E2F5F">
        <w:rPr>
          <w:bCs/>
          <w:iCs/>
          <w:sz w:val="28"/>
          <w:szCs w:val="28"/>
          <w:lang w:val="uk-UA"/>
        </w:rPr>
        <w:t>Р</w:t>
      </w:r>
      <w:r w:rsidRPr="005E2F5F">
        <w:rPr>
          <w:sz w:val="28"/>
          <w:szCs w:val="28"/>
          <w:lang w:val="uk-UA"/>
        </w:rPr>
        <w:t>.</w:t>
      </w:r>
    </w:p>
    <w:p w:rsidR="003D23BF" w:rsidRPr="005E2F5F" w:rsidRDefault="003D23BF" w:rsidP="005E2F5F">
      <w:pPr>
        <w:keepNext/>
        <w:spacing w:line="360" w:lineRule="auto"/>
        <w:ind w:firstLine="720"/>
        <w:jc w:val="both"/>
        <w:rPr>
          <w:sz w:val="28"/>
          <w:szCs w:val="28"/>
          <w:lang w:val="uk-UA"/>
        </w:rPr>
      </w:pPr>
      <w:r w:rsidRPr="005E2F5F">
        <w:rPr>
          <w:sz w:val="28"/>
          <w:szCs w:val="28"/>
          <w:lang w:val="uk-UA"/>
        </w:rPr>
        <w:t xml:space="preserve">Отже, коливання залишку коштів на рахунку відбувається довільно, поки не досягає максимального чи мінімального рівня. По досягненні верхньої або нижньої межі коливання (які визначаються інтервалом </w:t>
      </w:r>
      <w:r w:rsidR="004E71AE" w:rsidRPr="005E2F5F">
        <w:rPr>
          <w:bCs/>
          <w:iCs/>
          <w:sz w:val="28"/>
          <w:szCs w:val="28"/>
          <w:lang w:val="en-US"/>
        </w:rPr>
        <w:t>I</w:t>
      </w:r>
      <w:r w:rsidR="004E71AE" w:rsidRPr="005E2F5F">
        <w:rPr>
          <w:sz w:val="28"/>
          <w:szCs w:val="28"/>
          <w:lang w:val="uk-UA"/>
        </w:rPr>
        <w:t>)</w:t>
      </w:r>
      <w:r w:rsidRPr="005E2F5F">
        <w:rPr>
          <w:sz w:val="28"/>
          <w:szCs w:val="28"/>
          <w:lang w:val="uk-UA"/>
        </w:rPr>
        <w:t xml:space="preserve"> залишок коштів на рахунку повертається до рівня </w:t>
      </w:r>
      <w:r w:rsidRPr="005E2F5F">
        <w:rPr>
          <w:bCs/>
          <w:iCs/>
          <w:sz w:val="28"/>
          <w:szCs w:val="28"/>
          <w:lang w:val="uk-UA"/>
        </w:rPr>
        <w:t>Р</w:t>
      </w:r>
      <w:r w:rsidRPr="005E2F5F">
        <w:rPr>
          <w:sz w:val="28"/>
          <w:szCs w:val="28"/>
          <w:lang w:val="uk-UA"/>
        </w:rPr>
        <w:t xml:space="preserve"> шляхом купівлі чи продажу цінних паперів.</w:t>
      </w:r>
    </w:p>
    <w:p w:rsidR="00BC5689" w:rsidRPr="005E2F5F" w:rsidRDefault="003D23BF" w:rsidP="005E2F5F">
      <w:pPr>
        <w:keepNext/>
        <w:spacing w:line="360" w:lineRule="auto"/>
        <w:ind w:firstLine="720"/>
        <w:jc w:val="both"/>
        <w:rPr>
          <w:sz w:val="28"/>
          <w:szCs w:val="28"/>
          <w:lang w:val="uk-UA"/>
        </w:rPr>
      </w:pPr>
      <w:r w:rsidRPr="005E2F5F">
        <w:rPr>
          <w:sz w:val="28"/>
          <w:szCs w:val="28"/>
          <w:lang w:val="uk-UA"/>
        </w:rPr>
        <w:t xml:space="preserve">Особливістю завдань, які вирішує менеджер у процесі управління грошовими коштами підприємства, є їх оперативний характер і необхідність знаходити компромісні рішення (як, наприклад, щодо формування залишку грошових коштів, який би був, з одного боку, достатнім для забезпечення платоспроможності, а з другого </w:t>
      </w:r>
      <w:r w:rsidR="00BC5689" w:rsidRPr="005E2F5F">
        <w:rPr>
          <w:sz w:val="28"/>
          <w:szCs w:val="28"/>
          <w:lang w:val="uk-UA"/>
        </w:rPr>
        <w:t>–</w:t>
      </w:r>
      <w:r w:rsidRPr="005E2F5F">
        <w:rPr>
          <w:sz w:val="28"/>
          <w:szCs w:val="28"/>
          <w:lang w:val="uk-UA"/>
        </w:rPr>
        <w:t xml:space="preserve"> не потребував значних витрат на його утримання). Ці завдання ускладнюються в умовах нестабільного ринку, коли підприємству важко спрогнозувати надходження коштів, оперативно вирішити питання щодо короткострокового кредитування або інвестування коштів у ліквідні цінні папери. У таких випадках особливого значення набуває складання бюджетів поточних надходжень та витрат, які на основі майбутніх чітко визначених у часі надходжень і витрат грошових коштів дають змогу визначити рівень забезпеченості підприємства грошовими коштами та своєчасно виявити потр</w:t>
      </w:r>
      <w:r w:rsidR="00BC5689" w:rsidRPr="005E2F5F">
        <w:rPr>
          <w:sz w:val="28"/>
          <w:szCs w:val="28"/>
          <w:lang w:val="uk-UA"/>
        </w:rPr>
        <w:t>еби в додатковому фінансуванні.</w:t>
      </w:r>
    </w:p>
    <w:p w:rsidR="004D3D97" w:rsidRPr="005E2F5F" w:rsidRDefault="001A58BB" w:rsidP="005E2F5F">
      <w:pPr>
        <w:keepNext/>
        <w:spacing w:line="360" w:lineRule="auto"/>
        <w:ind w:firstLine="720"/>
        <w:jc w:val="both"/>
        <w:rPr>
          <w:sz w:val="28"/>
          <w:szCs w:val="28"/>
          <w:lang w:val="uk-UA"/>
        </w:rPr>
      </w:pPr>
      <w:r>
        <w:rPr>
          <w:noProof/>
        </w:rPr>
        <w:pict>
          <v:group id="_x0000_s1132" style="position:absolute;left:0;text-align:left;margin-left:-6pt;margin-top:23.45pt;width:474pt;height:282.15pt;z-index:251659264" coordorigin="1941,4990" coordsize="9480,6120">
            <v:line id="_x0000_s1133" style="position:absolute" from="3621,5470" to="3621,10990" strokecolor="#339" strokeweight="1.5pt">
              <v:stroke startarrow="classic" startarrowlength="long"/>
            </v:line>
            <v:line id="_x0000_s1134" style="position:absolute;rotation:90" from="6680,6851" to="6681,14171" strokecolor="#339" strokeweight="1.5pt">
              <v:stroke startarrow="classic" startarrowlength="long"/>
            </v:line>
            <v:shape id="_x0000_s1135" type="#_x0000_t202" style="position:absolute;left:1941;top:5230;width:1560;height:1080" filled="f" stroked="f">
              <v:textbox style="mso-next-textbox:#_x0000_s1135">
                <w:txbxContent>
                  <w:p w:rsidR="005E2F5F" w:rsidRPr="00292D6F" w:rsidRDefault="005E2F5F" w:rsidP="00292D6F">
                    <w:pPr>
                      <w:jc w:val="center"/>
                      <w:rPr>
                        <w:b/>
                        <w:bCs/>
                        <w:sz w:val="24"/>
                        <w:szCs w:val="24"/>
                        <w:lang w:val="uk-UA"/>
                      </w:rPr>
                    </w:pPr>
                    <w:r w:rsidRPr="00292D6F">
                      <w:rPr>
                        <w:b/>
                        <w:bCs/>
                        <w:sz w:val="24"/>
                        <w:szCs w:val="24"/>
                        <w:lang w:val="uk-UA"/>
                      </w:rPr>
                      <w:t>Залишок коштів на рахунку</w:t>
                    </w:r>
                  </w:p>
                </w:txbxContent>
              </v:textbox>
            </v:shape>
            <v:shape id="_x0000_s1136" type="#_x0000_t202" style="position:absolute;left:9501;top:10630;width:1080;height:480" filled="f" stroked="f">
              <v:textbox style="mso-next-textbox:#_x0000_s1136">
                <w:txbxContent>
                  <w:p w:rsidR="005E2F5F" w:rsidRPr="00E3374F" w:rsidRDefault="005E2F5F" w:rsidP="00292D6F">
                    <w:pPr>
                      <w:jc w:val="center"/>
                      <w:rPr>
                        <w:b/>
                        <w:bCs/>
                        <w:sz w:val="24"/>
                        <w:szCs w:val="24"/>
                        <w:lang w:val="uk-UA"/>
                      </w:rPr>
                    </w:pPr>
                    <w:r>
                      <w:rPr>
                        <w:b/>
                        <w:bCs/>
                        <w:sz w:val="24"/>
                        <w:szCs w:val="24"/>
                        <w:lang w:val="uk-UA"/>
                      </w:rPr>
                      <w:t>Час</w:t>
                    </w:r>
                  </w:p>
                </w:txbxContent>
              </v:textbox>
            </v:shape>
            <v:shape id="_x0000_s1137" type="#_x0000_t202" style="position:absolute;left:3021;top:10510;width:720;height:480" filled="f" stroked="f">
              <v:textbox style="mso-next-textbox:#_x0000_s1137">
                <w:txbxContent>
                  <w:p w:rsidR="005E2F5F" w:rsidRPr="00E3374F" w:rsidRDefault="005E2F5F" w:rsidP="00292D6F">
                    <w:pPr>
                      <w:jc w:val="center"/>
                      <w:rPr>
                        <w:b/>
                        <w:bCs/>
                        <w:sz w:val="24"/>
                        <w:szCs w:val="24"/>
                        <w:lang w:val="uk-UA"/>
                      </w:rPr>
                    </w:pPr>
                    <w:r>
                      <w:rPr>
                        <w:b/>
                        <w:bCs/>
                        <w:sz w:val="24"/>
                        <w:szCs w:val="24"/>
                        <w:lang w:val="uk-UA"/>
                      </w:rPr>
                      <w:t>0</w:t>
                    </w:r>
                  </w:p>
                </w:txbxContent>
              </v:textbox>
            </v:shape>
            <v:shape id="_x0000_s1138" type="#_x0000_t202" style="position:absolute;left:6141;top:4990;width:2880;height:720" filled="f" stroked="f">
              <v:textbox style="mso-next-textbox:#_x0000_s1138">
                <w:txbxContent>
                  <w:p w:rsidR="005E2F5F" w:rsidRPr="00CB0B75" w:rsidRDefault="005E2F5F" w:rsidP="00292D6F">
                    <w:pPr>
                      <w:suppressAutoHyphens/>
                      <w:jc w:val="center"/>
                      <w:rPr>
                        <w:sz w:val="24"/>
                        <w:szCs w:val="24"/>
                        <w:lang w:val="uk-UA"/>
                      </w:rPr>
                    </w:pPr>
                    <w:r>
                      <w:rPr>
                        <w:sz w:val="24"/>
                        <w:szCs w:val="24"/>
                        <w:lang w:val="uk-UA"/>
                      </w:rPr>
                      <w:t>Купівля цінних паперів (зменшення коштів)</w:t>
                    </w:r>
                  </w:p>
                </w:txbxContent>
              </v:textbox>
            </v:shape>
            <v:line id="_x0000_s1139" style="position:absolute" from="3621,9790" to="9981,9790" strokecolor="#339">
              <v:stroke dashstyle="dash"/>
            </v:line>
            <v:line id="_x0000_s1140" style="position:absolute" from="3621,8590" to="9981,8590" strokecolor="#339">
              <v:stroke dashstyle="dash"/>
            </v:line>
            <v:line id="_x0000_s1141" style="position:absolute" from="3621,6910" to="9981,6910" strokecolor="#339">
              <v:stroke dashstyle="dash"/>
            </v:line>
            <v:line id="_x0000_s1142" style="position:absolute" from="4461,6910" to="4461,8590" strokecolor="#339" strokeweight="1pt"/>
            <v:line id="_x0000_s1143" style="position:absolute" from="6381,8590" to="6381,9790" strokecolor="#339" strokeweight="1pt"/>
            <v:line id="_x0000_s1144" style="position:absolute" from="8301,6910" to="8301,8590" strokecolor="#339" strokeweight="1pt"/>
            <v:shape id="_x0000_s1145" style="position:absolute;left:3600;top:6941;width:859;height:969" coordsize="859,969" path="m,707hdc14,654,33,614,63,568,74,469,101,388,114,290v8,105,12,211,25,316c143,636,139,677,164,694v18,12,8,-42,13,-63c185,597,195,564,202,530v17,-79,26,-160,38,-240c334,432,209,969,303,707v9,-25,17,-51,25,-76c332,597,335,563,341,530v6,-34,-4,-121,25,-101c401,453,371,514,379,556v5,26,17,50,25,75c463,541,457,320,467,227v31,90,-16,-17,64,63c540,299,537,316,543,328v7,14,18,24,25,38c574,378,575,392,581,404v16,34,51,101,51,101c636,450,635,395,644,341v3,-19,23,-70,25,-51c688,449,686,610,695,770v4,-46,4,-93,12,-139c712,605,728,582,733,556v12,-71,11,-144,25,-215c766,302,796,227,796,227v4,-29,5,-59,12,-88c821,89,859,52,859,e" filled="f" strokecolor="#339" strokeweight="1pt">
              <v:path arrowok="t"/>
            </v:shape>
            <v:shape id="_x0000_s1146" style="position:absolute;left:4459;top:7976;width:1934;height:1831" coordsize="1934,1831" path="m,593hdc27,510,56,434,88,353,110,181,92,290,152,50,156,33,164,,164,v42,85,58,176,89,265c257,252,259,239,265,227v7,-14,20,-24,25,-38c315,121,300,115,354,63v27,311,40,623,63,934c421,883,420,769,429,656v3,-43,-17,-126,26,-126c499,530,480,614,493,656v4,15,17,25,25,38c531,736,543,779,556,821v4,12,12,37,12,37c656,773,644,578,695,454v8,282,5,565,25,847c727,1402,724,1098,733,997v6,-61,28,-109,50,-164c793,960,818,1075,834,1200v34,-52,55,-101,88,-152c1019,1081,1009,1217,1023,1301v4,55,4,110,13,164c1040,1487,1043,1514,1061,1528v10,8,25,-9,38,-13c1139,1434,1156,1342,1200,1263v72,-131,34,-28,63,-114c1296,1182,1319,1218,1352,1250v4,13,3,29,12,38c1373,1298,1390,1296,1402,1301v45,19,80,47,126,63c1537,1372,1542,1389,1554,1389v36,,67,-26,101,-38c1659,1334,1653,1310,1667,1301v10,-7,18,16,26,25c1703,1338,1710,1351,1718,1364v13,55,25,109,38,164c1764,1562,1781,1629,1781,1629v13,-13,20,-38,38,-38c1832,1591,1826,1617,1832,1629v25,49,50,113,88,152c1934,1822,1933,1805,1933,1831e" filled="f" strokecolor="#339" strokeweight="1pt">
              <v:path arrowok="t"/>
            </v:shape>
            <v:shape id="_x0000_s1147" style="position:absolute;left:6366;top:6928;width:1920;height:2375" coordsize="1920,2375" path="m,1642hdc13,1650,28,1655,38,1667v8,10,7,26,13,38c58,1719,69,1729,76,1743v10,20,17,42,25,63c116,1926,146,2040,165,2160v12,-103,39,-186,50,-290c230,1892,255,1908,266,1933v8,20,6,42,12,63c284,2018,295,2038,303,2059v44,249,20,145,64,316c393,2237,414,2113,430,1971v68,217,41,62,76,-304c514,1586,535,1508,543,1427v28,123,17,273,89,379c636,1836,636,1866,645,1895v4,15,20,24,25,38c687,1978,692,2027,708,2072v25,-137,37,-288,88,-417c800,1617,800,1578,809,1541v9,-40,38,-74,50,-114c880,1356,902,1285,922,1213v12,-106,34,-201,64,-303c990,960,991,1011,998,1061v5,39,13,151,25,114c1051,1091,1040,998,1049,910v15,-336,-7,-362,38,-152c1091,775,1092,793,1099,809v6,14,17,25,26,37c1178,767,1175,605,1188,518v4,25,8,51,12,76c1209,657,1210,721,1226,783v3,13,7,-26,12,-38c1245,728,1257,713,1263,695v34,-100,30,-214,89,-303c1365,327,1387,266,1402,202v89,86,31,18,51,291c1464,637,1450,789,1516,922v17,-66,62,-105,101,-164c1635,731,1642,699,1655,670v5,-12,7,-26,13,-38c1683,605,1718,556,1718,556v18,-69,48,-126,76,-190c1830,284,1832,202,1882,126,1895,78,1920,49,1920,e" filled="f" strokecolor="#339" strokeweight="1pt">
              <v:path arrowok="t"/>
            </v:shape>
            <v:shape id="_x0000_s1148" style="position:absolute;left:8299;top:7858;width:950;height:1646" coordsize="950,1646" path="m,736hdc17,728,38,725,50,711,68,690,79,598,101,572v14,-16,34,-25,51,-38c167,487,187,449,215,408,219,286,208,163,227,42v7,-42,22,83,26,126c261,252,260,337,265,421v26,470,14,316,51,694c328,1078,326,1072,354,1040v20,-23,63,-64,63,-64c451,871,403,1001,455,913v7,-11,5,-27,12,-38c485,845,527,806,556,787v8,-13,17,-51,25,-38c599,778,588,817,594,850v7,42,17,84,25,126c640,1267,616,1152,682,1052v4,-21,4,-43,13,-63c708,961,745,913,745,913v12,34,29,66,38,101c790,1043,789,1074,796,1103v23,101,23,48,50,139c876,1341,838,1272,884,1343v12,67,20,136,38,202c950,1646,947,1589,947,1646e" filled="f" strokecolor="#339" strokeweight="1pt">
              <v:path arrowok="t"/>
            </v:shape>
            <v:line id="_x0000_s1149" style="position:absolute;flip:x" from="4461,5710" to="7461,7750" strokecolor="#339">
              <v:stroke endarrow="classic" endarrowlength="long"/>
            </v:line>
            <v:line id="_x0000_s1150" style="position:absolute;rotation:-90;flip:x" from="6741,6430" to="9021,7270" strokecolor="#339">
              <v:stroke startarrow="classic" startarrowlength="long" endarrowlength="long"/>
            </v:line>
            <v:line id="_x0000_s1151" style="position:absolute;rotation:-90;flip:x" from="4461,7150" to="6861,8590" strokecolor="#339">
              <v:stroke startarrow="classic" startarrowlength="long" endarrowlength="long"/>
            </v:line>
            <v:shape id="_x0000_s1152" type="#_x0000_t202" style="position:absolute;left:3501;top:5950;width:2880;height:720" filled="f" stroked="f">
              <v:textbox style="mso-next-textbox:#_x0000_s1152">
                <w:txbxContent>
                  <w:p w:rsidR="005E2F5F" w:rsidRPr="00CB0B75" w:rsidRDefault="005E2F5F" w:rsidP="005C2F0E">
                    <w:pPr>
                      <w:suppressAutoHyphens/>
                      <w:jc w:val="center"/>
                      <w:rPr>
                        <w:sz w:val="24"/>
                        <w:szCs w:val="24"/>
                        <w:lang w:val="uk-UA"/>
                      </w:rPr>
                    </w:pPr>
                    <w:r>
                      <w:rPr>
                        <w:sz w:val="24"/>
                        <w:szCs w:val="24"/>
                        <w:lang w:val="uk-UA"/>
                      </w:rPr>
                      <w:t>Продаж цінних паперів (поповнення коштів)</w:t>
                    </w:r>
                  </w:p>
                </w:txbxContent>
              </v:textbox>
            </v:shape>
            <v:shape id="_x0000_s1153" type="#_x0000_t202" style="position:absolute;left:9141;top:5590;width:1920;height:960" filled="f" stroked="f">
              <v:textbox style="mso-next-textbox:#_x0000_s1153">
                <w:txbxContent>
                  <w:p w:rsidR="005E2F5F" w:rsidRPr="00CB0B75" w:rsidRDefault="005E2F5F" w:rsidP="00247E4A">
                    <w:pPr>
                      <w:suppressAutoHyphens/>
                      <w:jc w:val="center"/>
                      <w:rPr>
                        <w:sz w:val="24"/>
                        <w:szCs w:val="24"/>
                        <w:lang w:val="uk-UA"/>
                      </w:rPr>
                    </w:pPr>
                    <w:r>
                      <w:rPr>
                        <w:sz w:val="24"/>
                        <w:szCs w:val="24"/>
                        <w:lang w:val="uk-UA"/>
                      </w:rPr>
                      <w:t>Максимальний залишок коштів (</w:t>
                    </w:r>
                    <w:r w:rsidRPr="00247E4A">
                      <w:rPr>
                        <w:b/>
                        <w:bCs/>
                        <w:i/>
                        <w:iCs/>
                        <w:sz w:val="24"/>
                        <w:szCs w:val="24"/>
                        <w:lang w:val="uk-UA"/>
                      </w:rPr>
                      <w:t>МХЗ</w:t>
                    </w:r>
                    <w:r>
                      <w:rPr>
                        <w:sz w:val="24"/>
                        <w:szCs w:val="24"/>
                        <w:lang w:val="uk-UA"/>
                      </w:rPr>
                      <w:t>)</w:t>
                    </w:r>
                  </w:p>
                </w:txbxContent>
              </v:textbox>
            </v:shape>
            <v:line id="_x0000_s1154" style="position:absolute;rotation:192179fd;flip:x" from="9261,6550" to="9741,6910" strokecolor="#339">
              <v:stroke endarrow="classic" endarrowlength="long"/>
            </v:line>
            <v:line id="_x0000_s1155" style="position:absolute;rotation:192179fd;flip:x" from="9261,8229" to="9741,8589" strokecolor="#339">
              <v:stroke endarrow="classic" endarrowlength="long"/>
            </v:line>
            <v:line id="_x0000_s1156" style="position:absolute;rotation:192179fd;flip:x" from="9261,9430" to="9741,9790" strokecolor="#339">
              <v:stroke endarrow="classic" endarrowlength="long"/>
            </v:line>
            <v:shape id="_x0000_s1157" type="#_x0000_t202" style="position:absolute;left:9261;top:7150;width:1680;height:960" filled="f" stroked="f">
              <v:textbox style="mso-next-textbox:#_x0000_s1157">
                <w:txbxContent>
                  <w:p w:rsidR="005E2F5F" w:rsidRPr="00CB0B75" w:rsidRDefault="005E2F5F" w:rsidP="00247E4A">
                    <w:pPr>
                      <w:suppressAutoHyphens/>
                      <w:jc w:val="center"/>
                      <w:rPr>
                        <w:sz w:val="24"/>
                        <w:szCs w:val="24"/>
                        <w:lang w:val="uk-UA"/>
                      </w:rPr>
                    </w:pPr>
                    <w:r>
                      <w:rPr>
                        <w:sz w:val="24"/>
                        <w:szCs w:val="24"/>
                        <w:lang w:val="uk-UA"/>
                      </w:rPr>
                      <w:t>Рівень повернення (</w:t>
                    </w:r>
                    <w:r>
                      <w:rPr>
                        <w:b/>
                        <w:bCs/>
                        <w:i/>
                        <w:iCs/>
                        <w:sz w:val="24"/>
                        <w:szCs w:val="24"/>
                        <w:lang w:val="uk-UA"/>
                      </w:rPr>
                      <w:t>Р</w:t>
                    </w:r>
                    <w:r>
                      <w:rPr>
                        <w:sz w:val="24"/>
                        <w:szCs w:val="24"/>
                        <w:lang w:val="uk-UA"/>
                      </w:rPr>
                      <w:t>)</w:t>
                    </w:r>
                  </w:p>
                </w:txbxContent>
              </v:textbox>
            </v:shape>
            <v:shape id="_x0000_s1158" type="#_x0000_t202" style="position:absolute;left:9501;top:8590;width:1920;height:960" filled="f" stroked="f">
              <v:textbox style="mso-next-textbox:#_x0000_s1158">
                <w:txbxContent>
                  <w:p w:rsidR="005E2F5F" w:rsidRPr="00CB0B75" w:rsidRDefault="005E2F5F" w:rsidP="004B6088">
                    <w:pPr>
                      <w:suppressAutoHyphens/>
                      <w:jc w:val="center"/>
                      <w:rPr>
                        <w:sz w:val="24"/>
                        <w:szCs w:val="24"/>
                        <w:lang w:val="uk-UA"/>
                      </w:rPr>
                    </w:pPr>
                    <w:r>
                      <w:rPr>
                        <w:sz w:val="24"/>
                        <w:szCs w:val="24"/>
                        <w:lang w:val="uk-UA"/>
                      </w:rPr>
                      <w:t>Мінімальний залишок коштів (</w:t>
                    </w:r>
                    <w:r w:rsidRPr="00247E4A">
                      <w:rPr>
                        <w:b/>
                        <w:bCs/>
                        <w:i/>
                        <w:iCs/>
                        <w:sz w:val="24"/>
                        <w:szCs w:val="24"/>
                        <w:lang w:val="uk-UA"/>
                      </w:rPr>
                      <w:t>МЗ</w:t>
                    </w:r>
                    <w:r>
                      <w:rPr>
                        <w:sz w:val="24"/>
                        <w:szCs w:val="24"/>
                        <w:lang w:val="uk-UA"/>
                      </w:rPr>
                      <w:t>)</w:t>
                    </w:r>
                  </w:p>
                </w:txbxContent>
              </v:textbox>
            </v:shape>
          </v:group>
        </w:pict>
      </w:r>
    </w:p>
    <w:p w:rsidR="00BC5689" w:rsidRPr="005E2F5F" w:rsidRDefault="00BC5689" w:rsidP="005E2F5F">
      <w:pPr>
        <w:keepNext/>
        <w:spacing w:line="360" w:lineRule="auto"/>
        <w:ind w:firstLine="720"/>
        <w:jc w:val="both"/>
        <w:rPr>
          <w:sz w:val="28"/>
          <w:szCs w:val="28"/>
          <w:lang w:val="uk-UA"/>
        </w:rPr>
      </w:pPr>
    </w:p>
    <w:p w:rsidR="00BC5689" w:rsidRPr="005E2F5F" w:rsidRDefault="00BC5689" w:rsidP="005E2F5F">
      <w:pPr>
        <w:keepNext/>
        <w:spacing w:line="360" w:lineRule="auto"/>
        <w:ind w:firstLine="720"/>
        <w:jc w:val="both"/>
        <w:rPr>
          <w:sz w:val="28"/>
          <w:szCs w:val="28"/>
          <w:lang w:val="uk-UA"/>
        </w:rPr>
      </w:pPr>
    </w:p>
    <w:p w:rsidR="00BC5689" w:rsidRPr="005E2F5F" w:rsidRDefault="00BC5689" w:rsidP="005E2F5F">
      <w:pPr>
        <w:keepNext/>
        <w:spacing w:line="360" w:lineRule="auto"/>
        <w:ind w:firstLine="720"/>
        <w:jc w:val="both"/>
        <w:rPr>
          <w:sz w:val="28"/>
          <w:szCs w:val="28"/>
          <w:lang w:val="uk-UA"/>
        </w:rPr>
      </w:pPr>
    </w:p>
    <w:p w:rsidR="00292D6F" w:rsidRPr="005E2F5F" w:rsidRDefault="00292D6F" w:rsidP="005E2F5F">
      <w:pPr>
        <w:keepNext/>
        <w:spacing w:line="360" w:lineRule="auto"/>
        <w:ind w:firstLine="720"/>
        <w:jc w:val="both"/>
        <w:rPr>
          <w:sz w:val="28"/>
          <w:szCs w:val="28"/>
          <w:lang w:val="uk-UA"/>
        </w:rPr>
      </w:pPr>
    </w:p>
    <w:p w:rsidR="00292D6F" w:rsidRPr="005E2F5F" w:rsidRDefault="00292D6F" w:rsidP="005E2F5F">
      <w:pPr>
        <w:keepNext/>
        <w:spacing w:line="360" w:lineRule="auto"/>
        <w:ind w:firstLine="720"/>
        <w:jc w:val="both"/>
        <w:rPr>
          <w:sz w:val="28"/>
          <w:szCs w:val="28"/>
          <w:lang w:val="uk-UA"/>
        </w:rPr>
      </w:pPr>
    </w:p>
    <w:p w:rsidR="00292D6F" w:rsidRPr="005E2F5F" w:rsidRDefault="00292D6F" w:rsidP="005E2F5F">
      <w:pPr>
        <w:keepNext/>
        <w:spacing w:line="360" w:lineRule="auto"/>
        <w:ind w:firstLine="720"/>
        <w:jc w:val="both"/>
        <w:rPr>
          <w:sz w:val="28"/>
          <w:szCs w:val="28"/>
          <w:lang w:val="uk-UA"/>
        </w:rPr>
      </w:pPr>
    </w:p>
    <w:p w:rsidR="00292D6F" w:rsidRPr="005E2F5F" w:rsidRDefault="00292D6F" w:rsidP="005E2F5F">
      <w:pPr>
        <w:keepNext/>
        <w:spacing w:line="360" w:lineRule="auto"/>
        <w:ind w:firstLine="720"/>
        <w:jc w:val="both"/>
        <w:rPr>
          <w:sz w:val="28"/>
          <w:szCs w:val="28"/>
          <w:lang w:val="uk-UA"/>
        </w:rPr>
      </w:pPr>
    </w:p>
    <w:p w:rsidR="00292D6F" w:rsidRPr="005E2F5F" w:rsidRDefault="00292D6F" w:rsidP="005E2F5F">
      <w:pPr>
        <w:keepNext/>
        <w:spacing w:line="360" w:lineRule="auto"/>
        <w:ind w:firstLine="720"/>
        <w:jc w:val="both"/>
        <w:rPr>
          <w:sz w:val="28"/>
          <w:szCs w:val="28"/>
          <w:lang w:val="uk-UA"/>
        </w:rPr>
      </w:pPr>
    </w:p>
    <w:p w:rsidR="00292D6F" w:rsidRPr="005E2F5F" w:rsidRDefault="00292D6F" w:rsidP="005E2F5F">
      <w:pPr>
        <w:keepNext/>
        <w:spacing w:line="360" w:lineRule="auto"/>
        <w:ind w:firstLine="720"/>
        <w:jc w:val="both"/>
        <w:rPr>
          <w:sz w:val="28"/>
          <w:szCs w:val="28"/>
          <w:lang w:val="uk-UA"/>
        </w:rPr>
      </w:pPr>
    </w:p>
    <w:p w:rsidR="00292D6F" w:rsidRPr="005E2F5F" w:rsidRDefault="00292D6F" w:rsidP="005E2F5F">
      <w:pPr>
        <w:keepNext/>
        <w:spacing w:line="360" w:lineRule="auto"/>
        <w:ind w:firstLine="720"/>
        <w:jc w:val="both"/>
        <w:rPr>
          <w:sz w:val="28"/>
          <w:szCs w:val="28"/>
          <w:lang w:val="uk-UA"/>
        </w:rPr>
      </w:pPr>
    </w:p>
    <w:p w:rsidR="00292D6F" w:rsidRPr="005E2F5F" w:rsidRDefault="00292D6F" w:rsidP="005E2F5F">
      <w:pPr>
        <w:keepNext/>
        <w:spacing w:line="360" w:lineRule="auto"/>
        <w:ind w:firstLine="720"/>
        <w:jc w:val="both"/>
        <w:rPr>
          <w:sz w:val="28"/>
          <w:szCs w:val="28"/>
          <w:lang w:val="uk-UA"/>
        </w:rPr>
      </w:pPr>
    </w:p>
    <w:p w:rsidR="00256985" w:rsidRDefault="00256985" w:rsidP="005E2F5F">
      <w:pPr>
        <w:keepNext/>
        <w:spacing w:line="360" w:lineRule="auto"/>
        <w:ind w:firstLine="720"/>
        <w:jc w:val="both"/>
        <w:rPr>
          <w:sz w:val="28"/>
          <w:szCs w:val="28"/>
          <w:lang w:val="uk-UA"/>
        </w:rPr>
      </w:pPr>
    </w:p>
    <w:p w:rsidR="00BC5689" w:rsidRPr="005E2F5F" w:rsidRDefault="00BC5689" w:rsidP="005E2F5F">
      <w:pPr>
        <w:keepNext/>
        <w:spacing w:line="360" w:lineRule="auto"/>
        <w:ind w:firstLine="720"/>
        <w:jc w:val="both"/>
        <w:rPr>
          <w:sz w:val="28"/>
          <w:szCs w:val="28"/>
          <w:lang w:val="uk-UA"/>
        </w:rPr>
      </w:pPr>
      <w:r w:rsidRPr="005E2F5F">
        <w:rPr>
          <w:sz w:val="28"/>
          <w:szCs w:val="28"/>
          <w:lang w:val="uk-UA"/>
        </w:rPr>
        <w:t xml:space="preserve">Рис. </w:t>
      </w:r>
      <w:r w:rsidR="00BE27E9" w:rsidRPr="005E2F5F">
        <w:rPr>
          <w:sz w:val="28"/>
          <w:szCs w:val="28"/>
          <w:lang w:val="uk-UA"/>
        </w:rPr>
        <w:t>1</w:t>
      </w:r>
      <w:r w:rsidRPr="005E2F5F">
        <w:rPr>
          <w:sz w:val="28"/>
          <w:szCs w:val="28"/>
          <w:lang w:val="uk-UA"/>
        </w:rPr>
        <w:t>.</w:t>
      </w:r>
      <w:r w:rsidR="00BE27E9" w:rsidRPr="005E2F5F">
        <w:rPr>
          <w:sz w:val="28"/>
          <w:szCs w:val="28"/>
          <w:lang w:val="uk-UA"/>
        </w:rPr>
        <w:t>8</w:t>
      </w:r>
      <w:r w:rsidRPr="005E2F5F">
        <w:rPr>
          <w:sz w:val="28"/>
          <w:szCs w:val="28"/>
          <w:lang w:val="uk-UA"/>
        </w:rPr>
        <w:t xml:space="preserve"> Рух грошових коштів згідно </w:t>
      </w:r>
      <w:r w:rsidR="00BE27E9" w:rsidRPr="005E2F5F">
        <w:rPr>
          <w:sz w:val="28"/>
          <w:szCs w:val="28"/>
          <w:lang w:val="uk-UA"/>
        </w:rPr>
        <w:t>з</w:t>
      </w:r>
      <w:r w:rsidRPr="005E2F5F">
        <w:rPr>
          <w:sz w:val="28"/>
          <w:szCs w:val="28"/>
          <w:lang w:val="uk-UA"/>
        </w:rPr>
        <w:t xml:space="preserve"> моделлю Міллера – Орра</w:t>
      </w:r>
    </w:p>
    <w:p w:rsidR="00BC5689" w:rsidRPr="005E2F5F" w:rsidRDefault="00BC5689" w:rsidP="00D32128">
      <w:pPr>
        <w:keepNext/>
        <w:spacing w:line="360" w:lineRule="auto"/>
        <w:jc w:val="both"/>
        <w:rPr>
          <w:sz w:val="28"/>
          <w:szCs w:val="28"/>
          <w:lang w:val="uk-UA"/>
        </w:rPr>
      </w:pPr>
    </w:p>
    <w:p w:rsidR="003D23BF" w:rsidRPr="005E2F5F" w:rsidRDefault="003D23BF" w:rsidP="005E2F5F">
      <w:pPr>
        <w:keepNext/>
        <w:spacing w:line="360" w:lineRule="auto"/>
        <w:ind w:firstLine="720"/>
        <w:jc w:val="both"/>
        <w:rPr>
          <w:sz w:val="28"/>
          <w:szCs w:val="28"/>
          <w:lang w:val="uk-UA"/>
        </w:rPr>
      </w:pPr>
      <w:r w:rsidRPr="005E2F5F">
        <w:rPr>
          <w:sz w:val="28"/>
          <w:szCs w:val="28"/>
          <w:lang w:val="uk-UA"/>
        </w:rPr>
        <w:t>Такі бюджети виступають не тільки необхідним елементом у системі управління оборотним капіталом, а й відіграють важливу роль у процесі оперативного фінансового планування.</w:t>
      </w:r>
    </w:p>
    <w:p w:rsidR="00AF3B6D" w:rsidRDefault="003D23BF" w:rsidP="005E2F5F">
      <w:pPr>
        <w:keepNext/>
        <w:spacing w:line="360" w:lineRule="auto"/>
        <w:ind w:firstLine="720"/>
        <w:jc w:val="both"/>
        <w:rPr>
          <w:sz w:val="28"/>
          <w:szCs w:val="28"/>
          <w:lang w:val="uk-UA"/>
        </w:rPr>
      </w:pPr>
      <w:r w:rsidRPr="005E2F5F">
        <w:rPr>
          <w:sz w:val="28"/>
          <w:szCs w:val="28"/>
          <w:lang w:val="uk-UA"/>
        </w:rPr>
        <w:t xml:space="preserve">У цілому, якість управління грошовими коштами підприємства суттєво залежить не лише від кваліфікації фінансового менеджера, його уміння планувати потребу в грошових коштах та оперативно приймати фінансові рішення, а й від макроекономічної ситуації в державі та рівня розвитку ринків цінних паперів, кредитних ресурсів </w:t>
      </w:r>
      <w:r w:rsidR="004E71AE" w:rsidRPr="005E2F5F">
        <w:rPr>
          <w:sz w:val="28"/>
          <w:szCs w:val="28"/>
          <w:lang w:val="uk-UA"/>
        </w:rPr>
        <w:t>і</w:t>
      </w:r>
      <w:r w:rsidRPr="005E2F5F">
        <w:rPr>
          <w:sz w:val="28"/>
          <w:szCs w:val="28"/>
          <w:lang w:val="uk-UA"/>
        </w:rPr>
        <w:t xml:space="preserve"> банківських послуг.</w:t>
      </w:r>
    </w:p>
    <w:p w:rsidR="005E2F5F" w:rsidRPr="005E2F5F" w:rsidRDefault="005E2F5F" w:rsidP="005E2F5F">
      <w:pPr>
        <w:keepNext/>
        <w:spacing w:line="360" w:lineRule="auto"/>
        <w:ind w:firstLine="720"/>
        <w:jc w:val="both"/>
        <w:rPr>
          <w:sz w:val="28"/>
          <w:szCs w:val="28"/>
          <w:lang w:val="uk-UA"/>
        </w:rPr>
      </w:pPr>
    </w:p>
    <w:p w:rsidR="00ED5F00" w:rsidRPr="005E2F5F" w:rsidRDefault="00AF3B6D" w:rsidP="005E2F5F">
      <w:pPr>
        <w:keepNext/>
        <w:spacing w:line="360" w:lineRule="auto"/>
        <w:ind w:firstLine="720"/>
        <w:jc w:val="both"/>
        <w:rPr>
          <w:bCs/>
          <w:caps/>
          <w:sz w:val="28"/>
          <w:szCs w:val="28"/>
          <w:lang w:val="uk-UA"/>
        </w:rPr>
      </w:pPr>
      <w:r w:rsidRPr="005E2F5F">
        <w:rPr>
          <w:sz w:val="28"/>
          <w:szCs w:val="28"/>
          <w:lang w:val="uk-UA"/>
        </w:rPr>
        <w:br w:type="page"/>
      </w:r>
      <w:r w:rsidR="00D7751A" w:rsidRPr="005E2F5F">
        <w:rPr>
          <w:bCs/>
          <w:caps/>
          <w:sz w:val="28"/>
          <w:szCs w:val="28"/>
          <w:lang w:val="uk-UA"/>
        </w:rPr>
        <w:t>Розділ 2</w:t>
      </w:r>
      <w:r w:rsidR="005E2F5F">
        <w:rPr>
          <w:bCs/>
          <w:caps/>
          <w:sz w:val="28"/>
          <w:szCs w:val="28"/>
          <w:lang w:val="uk-UA"/>
        </w:rPr>
        <w:t xml:space="preserve"> </w:t>
      </w:r>
      <w:r w:rsidR="00ED5F00" w:rsidRPr="005E2F5F">
        <w:rPr>
          <w:bCs/>
          <w:caps/>
          <w:sz w:val="28"/>
          <w:szCs w:val="28"/>
          <w:lang w:val="uk-UA"/>
        </w:rPr>
        <w:t>Аналіз процесу управління оборотними активами</w:t>
      </w:r>
      <w:r w:rsidR="005E2F5F">
        <w:rPr>
          <w:bCs/>
          <w:caps/>
          <w:sz w:val="28"/>
          <w:szCs w:val="28"/>
          <w:lang w:val="uk-UA"/>
        </w:rPr>
        <w:t xml:space="preserve"> </w:t>
      </w:r>
      <w:r w:rsidR="00ED5F00" w:rsidRPr="005E2F5F">
        <w:rPr>
          <w:bCs/>
          <w:caps/>
          <w:sz w:val="28"/>
          <w:szCs w:val="28"/>
          <w:lang w:val="uk-UA"/>
        </w:rPr>
        <w:t>ВАТ «Київпромстройсервіс»</w:t>
      </w:r>
    </w:p>
    <w:p w:rsidR="001A471F" w:rsidRPr="005E2F5F" w:rsidRDefault="001A471F" w:rsidP="005E2F5F">
      <w:pPr>
        <w:keepNext/>
        <w:spacing w:line="360" w:lineRule="auto"/>
        <w:ind w:firstLine="720"/>
        <w:jc w:val="both"/>
        <w:rPr>
          <w:sz w:val="28"/>
          <w:szCs w:val="28"/>
        </w:rPr>
      </w:pPr>
    </w:p>
    <w:p w:rsidR="001A471F" w:rsidRPr="005E2F5F" w:rsidRDefault="005E2F5F" w:rsidP="005E2F5F">
      <w:pPr>
        <w:keepNext/>
        <w:spacing w:line="360" w:lineRule="auto"/>
        <w:ind w:firstLine="720"/>
        <w:jc w:val="both"/>
        <w:rPr>
          <w:bCs/>
          <w:sz w:val="28"/>
          <w:szCs w:val="28"/>
          <w:lang w:val="uk-UA"/>
        </w:rPr>
      </w:pPr>
      <w:r>
        <w:rPr>
          <w:bCs/>
          <w:sz w:val="28"/>
          <w:szCs w:val="28"/>
          <w:lang w:val="uk-UA"/>
        </w:rPr>
        <w:t xml:space="preserve">2.1 </w:t>
      </w:r>
      <w:r w:rsidR="0077514F" w:rsidRPr="005E2F5F">
        <w:rPr>
          <w:bCs/>
          <w:sz w:val="28"/>
          <w:szCs w:val="28"/>
          <w:lang w:val="uk-UA"/>
        </w:rPr>
        <w:t>Організаційно-економічна характеристика підприємства</w:t>
      </w:r>
    </w:p>
    <w:p w:rsidR="001A471F" w:rsidRPr="005E2F5F" w:rsidRDefault="001A471F" w:rsidP="005E2F5F">
      <w:pPr>
        <w:keepNext/>
        <w:spacing w:line="360" w:lineRule="auto"/>
        <w:ind w:firstLine="720"/>
        <w:jc w:val="both"/>
        <w:rPr>
          <w:sz w:val="28"/>
          <w:szCs w:val="28"/>
        </w:rPr>
      </w:pPr>
    </w:p>
    <w:p w:rsidR="001A471F" w:rsidRPr="005E2F5F" w:rsidRDefault="001A471F" w:rsidP="005E2F5F">
      <w:pPr>
        <w:keepNext/>
        <w:spacing w:line="360" w:lineRule="auto"/>
        <w:ind w:firstLine="720"/>
        <w:jc w:val="both"/>
        <w:rPr>
          <w:sz w:val="28"/>
          <w:szCs w:val="28"/>
          <w:lang w:val="uk-UA"/>
        </w:rPr>
      </w:pPr>
      <w:r w:rsidRPr="005E2F5F">
        <w:rPr>
          <w:sz w:val="28"/>
          <w:szCs w:val="28"/>
          <w:lang w:val="uk-UA"/>
        </w:rPr>
        <w:t>ВАТ «Київпромстройсервіс» засноване згідно з наказом Управління комунального майна м. Києва від 20 червня 1994 року №131 шляхом перетворення державного комунального підприємства ВАТ «Київпромстройсервіс» у відкрите акціонерне товариство відповідно до розпоряджень Представника Президента України у м. Київ від 13 серпня 1993 року №862 «Про порядок корпоратизації підприємств комунальної власності м. Києва та від 23 вересня 1993 року №1018 «Про затвердження переліку підприємств комунальної власності, що підлягають корпоратизації, та графіку їх проведення».</w:t>
      </w:r>
    </w:p>
    <w:p w:rsidR="001A471F" w:rsidRPr="005E2F5F" w:rsidRDefault="001A471F" w:rsidP="005E2F5F">
      <w:pPr>
        <w:keepNext/>
        <w:spacing w:line="360" w:lineRule="auto"/>
        <w:ind w:firstLine="720"/>
        <w:jc w:val="both"/>
        <w:rPr>
          <w:sz w:val="28"/>
          <w:szCs w:val="28"/>
          <w:lang w:val="uk-UA"/>
        </w:rPr>
      </w:pPr>
      <w:r w:rsidRPr="005E2F5F">
        <w:rPr>
          <w:sz w:val="28"/>
          <w:szCs w:val="28"/>
          <w:lang w:val="uk-UA"/>
        </w:rPr>
        <w:t>Дочірні та спільні підприємства до складу ВАТ «Київпромстройсервіс» не входять.</w:t>
      </w:r>
      <w:r w:rsidR="00185BE1" w:rsidRPr="005E2F5F">
        <w:rPr>
          <w:sz w:val="28"/>
          <w:szCs w:val="28"/>
          <w:lang w:val="uk-UA"/>
        </w:rPr>
        <w:t xml:space="preserve"> </w:t>
      </w:r>
      <w:r w:rsidRPr="005E2F5F">
        <w:rPr>
          <w:sz w:val="28"/>
          <w:szCs w:val="28"/>
          <w:lang w:val="uk-UA"/>
        </w:rPr>
        <w:t>ВАТ «Київпромстройсервіс» має в своєму складі 7 промислових та допоміжних цехів, підрозділи заводоуправління та складські приміщення, а саме:</w:t>
      </w:r>
    </w:p>
    <w:p w:rsidR="001A471F" w:rsidRPr="005E2F5F" w:rsidRDefault="001A471F" w:rsidP="005E2F5F">
      <w:pPr>
        <w:keepNext/>
        <w:spacing w:line="360" w:lineRule="auto"/>
        <w:ind w:firstLine="720"/>
        <w:jc w:val="both"/>
        <w:rPr>
          <w:sz w:val="28"/>
          <w:szCs w:val="28"/>
          <w:lang w:val="uk-UA"/>
        </w:rPr>
      </w:pPr>
      <w:r w:rsidRPr="005E2F5F">
        <w:rPr>
          <w:sz w:val="28"/>
          <w:szCs w:val="28"/>
          <w:lang w:val="uk-UA"/>
        </w:rPr>
        <w:t>1.</w:t>
      </w:r>
      <w:r w:rsidR="00185BE1" w:rsidRPr="005E2F5F">
        <w:rPr>
          <w:sz w:val="28"/>
          <w:szCs w:val="28"/>
          <w:lang w:val="uk-UA"/>
        </w:rPr>
        <w:t xml:space="preserve"> </w:t>
      </w:r>
      <w:r w:rsidRPr="005E2F5F">
        <w:rPr>
          <w:sz w:val="28"/>
          <w:szCs w:val="28"/>
          <w:lang w:val="uk-UA"/>
        </w:rPr>
        <w:t>Основні:</w:t>
      </w:r>
    </w:p>
    <w:p w:rsidR="001A471F" w:rsidRPr="005E2F5F" w:rsidRDefault="001A471F" w:rsidP="005E2F5F">
      <w:pPr>
        <w:keepNext/>
        <w:numPr>
          <w:ilvl w:val="1"/>
          <w:numId w:val="14"/>
        </w:numPr>
        <w:autoSpaceDE/>
        <w:autoSpaceDN/>
        <w:adjustRightInd/>
        <w:spacing w:line="360" w:lineRule="auto"/>
        <w:ind w:left="0" w:firstLine="720"/>
        <w:jc w:val="both"/>
        <w:rPr>
          <w:sz w:val="28"/>
          <w:szCs w:val="28"/>
          <w:lang w:val="uk-UA"/>
        </w:rPr>
      </w:pPr>
      <w:r w:rsidRPr="005E2F5F">
        <w:rPr>
          <w:sz w:val="28"/>
          <w:szCs w:val="28"/>
          <w:lang w:val="uk-UA"/>
        </w:rPr>
        <w:t>цех металоформ і оснастки;</w:t>
      </w:r>
    </w:p>
    <w:p w:rsidR="001A471F" w:rsidRPr="005E2F5F" w:rsidRDefault="001A471F" w:rsidP="005E2F5F">
      <w:pPr>
        <w:keepNext/>
        <w:numPr>
          <w:ilvl w:val="1"/>
          <w:numId w:val="14"/>
        </w:numPr>
        <w:autoSpaceDE/>
        <w:autoSpaceDN/>
        <w:adjustRightInd/>
        <w:spacing w:line="360" w:lineRule="auto"/>
        <w:ind w:left="0" w:firstLine="720"/>
        <w:jc w:val="both"/>
        <w:rPr>
          <w:sz w:val="28"/>
          <w:szCs w:val="28"/>
          <w:lang w:val="uk-UA"/>
        </w:rPr>
      </w:pPr>
      <w:r w:rsidRPr="005E2F5F">
        <w:rPr>
          <w:sz w:val="28"/>
          <w:szCs w:val="28"/>
          <w:lang w:val="uk-UA"/>
        </w:rPr>
        <w:t>цех металоконструкцій;</w:t>
      </w:r>
    </w:p>
    <w:p w:rsidR="001A471F" w:rsidRPr="005E2F5F" w:rsidRDefault="001A471F" w:rsidP="005E2F5F">
      <w:pPr>
        <w:keepNext/>
        <w:numPr>
          <w:ilvl w:val="1"/>
          <w:numId w:val="14"/>
        </w:numPr>
        <w:autoSpaceDE/>
        <w:autoSpaceDN/>
        <w:adjustRightInd/>
        <w:spacing w:line="360" w:lineRule="auto"/>
        <w:ind w:left="0" w:firstLine="720"/>
        <w:jc w:val="both"/>
        <w:rPr>
          <w:sz w:val="28"/>
          <w:szCs w:val="28"/>
          <w:lang w:val="uk-UA"/>
        </w:rPr>
      </w:pPr>
      <w:r w:rsidRPr="005E2F5F">
        <w:rPr>
          <w:sz w:val="28"/>
          <w:szCs w:val="28"/>
          <w:lang w:val="uk-UA"/>
        </w:rPr>
        <w:t>механічний цех;</w:t>
      </w:r>
    </w:p>
    <w:p w:rsidR="001A471F" w:rsidRPr="005E2F5F" w:rsidRDefault="001A471F" w:rsidP="005E2F5F">
      <w:pPr>
        <w:keepNext/>
        <w:numPr>
          <w:ilvl w:val="1"/>
          <w:numId w:val="14"/>
        </w:numPr>
        <w:autoSpaceDE/>
        <w:autoSpaceDN/>
        <w:adjustRightInd/>
        <w:spacing w:line="360" w:lineRule="auto"/>
        <w:ind w:left="0" w:firstLine="720"/>
        <w:jc w:val="both"/>
        <w:rPr>
          <w:sz w:val="28"/>
          <w:szCs w:val="28"/>
          <w:lang w:val="uk-UA"/>
        </w:rPr>
      </w:pPr>
      <w:r w:rsidRPr="005E2F5F">
        <w:rPr>
          <w:sz w:val="28"/>
          <w:szCs w:val="28"/>
          <w:lang w:val="uk-UA"/>
        </w:rPr>
        <w:t>цех по виготовленню металевих та броньованих дверей.</w:t>
      </w:r>
    </w:p>
    <w:p w:rsidR="001A471F" w:rsidRPr="005E2F5F" w:rsidRDefault="001A471F" w:rsidP="005E2F5F">
      <w:pPr>
        <w:keepNext/>
        <w:spacing w:line="360" w:lineRule="auto"/>
        <w:ind w:firstLine="720"/>
        <w:jc w:val="both"/>
        <w:rPr>
          <w:sz w:val="28"/>
          <w:szCs w:val="28"/>
          <w:lang w:val="uk-UA"/>
        </w:rPr>
      </w:pPr>
      <w:r w:rsidRPr="005E2F5F">
        <w:rPr>
          <w:sz w:val="28"/>
          <w:szCs w:val="28"/>
          <w:lang w:val="uk-UA"/>
        </w:rPr>
        <w:t>2. Допоміжні:</w:t>
      </w:r>
    </w:p>
    <w:p w:rsidR="001A471F" w:rsidRPr="005E2F5F" w:rsidRDefault="001A471F" w:rsidP="005E2F5F">
      <w:pPr>
        <w:keepNext/>
        <w:numPr>
          <w:ilvl w:val="0"/>
          <w:numId w:val="15"/>
        </w:numPr>
        <w:spacing w:line="360" w:lineRule="auto"/>
        <w:ind w:left="0" w:firstLine="720"/>
        <w:jc w:val="both"/>
        <w:rPr>
          <w:sz w:val="28"/>
          <w:szCs w:val="28"/>
          <w:lang w:val="uk-UA"/>
        </w:rPr>
      </w:pPr>
      <w:r w:rsidRPr="005E2F5F">
        <w:rPr>
          <w:sz w:val="28"/>
          <w:szCs w:val="28"/>
          <w:lang w:val="uk-UA"/>
        </w:rPr>
        <w:t>інструментальний цех;</w:t>
      </w:r>
    </w:p>
    <w:p w:rsidR="001A471F" w:rsidRPr="005E2F5F" w:rsidRDefault="001A471F" w:rsidP="005E2F5F">
      <w:pPr>
        <w:keepNext/>
        <w:numPr>
          <w:ilvl w:val="0"/>
          <w:numId w:val="15"/>
        </w:numPr>
        <w:spacing w:line="360" w:lineRule="auto"/>
        <w:ind w:left="0" w:firstLine="720"/>
        <w:jc w:val="both"/>
        <w:rPr>
          <w:sz w:val="28"/>
          <w:szCs w:val="28"/>
          <w:lang w:val="uk-UA"/>
        </w:rPr>
      </w:pPr>
      <w:r w:rsidRPr="005E2F5F">
        <w:rPr>
          <w:sz w:val="28"/>
          <w:szCs w:val="28"/>
          <w:lang w:val="uk-UA"/>
        </w:rPr>
        <w:t>енерго-механічний цех;</w:t>
      </w:r>
    </w:p>
    <w:p w:rsidR="001A471F" w:rsidRPr="005E2F5F" w:rsidRDefault="001A471F" w:rsidP="005E2F5F">
      <w:pPr>
        <w:keepNext/>
        <w:numPr>
          <w:ilvl w:val="0"/>
          <w:numId w:val="15"/>
        </w:numPr>
        <w:spacing w:line="360" w:lineRule="auto"/>
        <w:ind w:left="0" w:firstLine="720"/>
        <w:jc w:val="both"/>
        <w:rPr>
          <w:sz w:val="28"/>
          <w:szCs w:val="28"/>
          <w:lang w:val="uk-UA"/>
        </w:rPr>
      </w:pPr>
      <w:r w:rsidRPr="005E2F5F">
        <w:rPr>
          <w:sz w:val="28"/>
          <w:szCs w:val="28"/>
          <w:lang w:val="uk-UA"/>
        </w:rPr>
        <w:t>автотранспортний цех.</w:t>
      </w:r>
    </w:p>
    <w:p w:rsidR="001A471F" w:rsidRPr="005E2F5F" w:rsidRDefault="001A471F" w:rsidP="005E2F5F">
      <w:pPr>
        <w:keepNext/>
        <w:spacing w:line="360" w:lineRule="auto"/>
        <w:ind w:firstLine="720"/>
        <w:jc w:val="both"/>
        <w:rPr>
          <w:sz w:val="28"/>
          <w:szCs w:val="28"/>
          <w:lang w:val="uk-UA"/>
        </w:rPr>
      </w:pPr>
      <w:r w:rsidRPr="005E2F5F">
        <w:rPr>
          <w:sz w:val="28"/>
          <w:szCs w:val="28"/>
          <w:lang w:val="uk-UA"/>
        </w:rPr>
        <w:t>А також:</w:t>
      </w:r>
    </w:p>
    <w:p w:rsidR="001A471F" w:rsidRPr="005E2F5F" w:rsidRDefault="001A471F" w:rsidP="005E2F5F">
      <w:pPr>
        <w:keepNext/>
        <w:numPr>
          <w:ilvl w:val="0"/>
          <w:numId w:val="16"/>
        </w:numPr>
        <w:autoSpaceDE/>
        <w:autoSpaceDN/>
        <w:adjustRightInd/>
        <w:spacing w:line="360" w:lineRule="auto"/>
        <w:ind w:left="0" w:firstLine="720"/>
        <w:jc w:val="both"/>
        <w:rPr>
          <w:sz w:val="28"/>
          <w:szCs w:val="28"/>
          <w:lang w:val="uk-UA"/>
        </w:rPr>
      </w:pPr>
      <w:r w:rsidRPr="005E2F5F">
        <w:rPr>
          <w:sz w:val="28"/>
          <w:szCs w:val="28"/>
          <w:lang w:val="uk-UA"/>
        </w:rPr>
        <w:t>монтажн</w:t>
      </w:r>
      <w:r w:rsidR="00185BE1" w:rsidRPr="005E2F5F">
        <w:rPr>
          <w:sz w:val="28"/>
          <w:szCs w:val="28"/>
          <w:lang w:val="uk-UA"/>
        </w:rPr>
        <w:t>у</w:t>
      </w:r>
      <w:r w:rsidRPr="005E2F5F">
        <w:rPr>
          <w:sz w:val="28"/>
          <w:szCs w:val="28"/>
          <w:lang w:val="uk-UA"/>
        </w:rPr>
        <w:t xml:space="preserve"> </w:t>
      </w:r>
      <w:r w:rsidR="00185BE1" w:rsidRPr="005E2F5F">
        <w:rPr>
          <w:sz w:val="28"/>
          <w:szCs w:val="28"/>
          <w:lang w:val="uk-UA"/>
        </w:rPr>
        <w:t>ділянку</w:t>
      </w:r>
      <w:r w:rsidRPr="005E2F5F">
        <w:rPr>
          <w:sz w:val="28"/>
          <w:szCs w:val="28"/>
          <w:lang w:val="uk-UA"/>
        </w:rPr>
        <w:t>;</w:t>
      </w:r>
    </w:p>
    <w:p w:rsidR="001A471F" w:rsidRPr="005E2F5F" w:rsidRDefault="001A471F" w:rsidP="005E2F5F">
      <w:pPr>
        <w:keepNext/>
        <w:numPr>
          <w:ilvl w:val="0"/>
          <w:numId w:val="16"/>
        </w:numPr>
        <w:autoSpaceDE/>
        <w:autoSpaceDN/>
        <w:adjustRightInd/>
        <w:spacing w:line="360" w:lineRule="auto"/>
        <w:ind w:left="0" w:firstLine="720"/>
        <w:jc w:val="both"/>
        <w:rPr>
          <w:sz w:val="28"/>
          <w:szCs w:val="28"/>
          <w:lang w:val="uk-UA"/>
        </w:rPr>
      </w:pPr>
      <w:r w:rsidRPr="005E2F5F">
        <w:rPr>
          <w:sz w:val="28"/>
          <w:szCs w:val="28"/>
          <w:lang w:val="uk-UA"/>
        </w:rPr>
        <w:t>ремонтно-будів</w:t>
      </w:r>
      <w:r w:rsidR="00185BE1" w:rsidRPr="005E2F5F">
        <w:rPr>
          <w:sz w:val="28"/>
          <w:szCs w:val="28"/>
          <w:lang w:val="uk-UA"/>
        </w:rPr>
        <w:t>ельну</w:t>
      </w:r>
      <w:r w:rsidRPr="005E2F5F">
        <w:rPr>
          <w:sz w:val="28"/>
          <w:szCs w:val="28"/>
          <w:lang w:val="uk-UA"/>
        </w:rPr>
        <w:t xml:space="preserve"> </w:t>
      </w:r>
      <w:r w:rsidR="00185BE1" w:rsidRPr="005E2F5F">
        <w:rPr>
          <w:sz w:val="28"/>
          <w:szCs w:val="28"/>
          <w:lang w:val="uk-UA"/>
        </w:rPr>
        <w:t>ділянку</w:t>
      </w:r>
      <w:r w:rsidRPr="005E2F5F">
        <w:rPr>
          <w:sz w:val="28"/>
          <w:szCs w:val="28"/>
          <w:lang w:val="uk-UA"/>
        </w:rPr>
        <w:t>;</w:t>
      </w:r>
    </w:p>
    <w:p w:rsidR="001A471F" w:rsidRPr="005E2F5F" w:rsidRDefault="001A471F" w:rsidP="005E2F5F">
      <w:pPr>
        <w:keepNext/>
        <w:numPr>
          <w:ilvl w:val="0"/>
          <w:numId w:val="16"/>
        </w:numPr>
        <w:autoSpaceDE/>
        <w:autoSpaceDN/>
        <w:adjustRightInd/>
        <w:spacing w:line="360" w:lineRule="auto"/>
        <w:ind w:left="0" w:firstLine="720"/>
        <w:jc w:val="both"/>
        <w:rPr>
          <w:sz w:val="28"/>
          <w:szCs w:val="28"/>
          <w:lang w:val="uk-UA"/>
        </w:rPr>
      </w:pPr>
      <w:r w:rsidRPr="005E2F5F">
        <w:rPr>
          <w:sz w:val="28"/>
          <w:szCs w:val="28"/>
          <w:lang w:val="uk-UA"/>
        </w:rPr>
        <w:t>охорона;</w:t>
      </w:r>
    </w:p>
    <w:p w:rsidR="001A471F" w:rsidRPr="005E2F5F" w:rsidRDefault="001A471F" w:rsidP="005E2F5F">
      <w:pPr>
        <w:keepNext/>
        <w:numPr>
          <w:ilvl w:val="0"/>
          <w:numId w:val="16"/>
        </w:numPr>
        <w:autoSpaceDE/>
        <w:autoSpaceDN/>
        <w:adjustRightInd/>
        <w:spacing w:line="360" w:lineRule="auto"/>
        <w:ind w:left="0" w:firstLine="720"/>
        <w:jc w:val="both"/>
        <w:rPr>
          <w:sz w:val="28"/>
          <w:szCs w:val="28"/>
          <w:lang w:val="uk-UA"/>
        </w:rPr>
      </w:pPr>
      <w:r w:rsidRPr="005E2F5F">
        <w:rPr>
          <w:sz w:val="28"/>
          <w:szCs w:val="28"/>
          <w:lang w:val="uk-UA"/>
        </w:rPr>
        <w:t>склад сировинних матеріалів;</w:t>
      </w:r>
    </w:p>
    <w:p w:rsidR="001A471F" w:rsidRPr="005E2F5F" w:rsidRDefault="001A471F" w:rsidP="005E2F5F">
      <w:pPr>
        <w:keepNext/>
        <w:numPr>
          <w:ilvl w:val="0"/>
          <w:numId w:val="16"/>
        </w:numPr>
        <w:autoSpaceDE/>
        <w:autoSpaceDN/>
        <w:adjustRightInd/>
        <w:spacing w:line="360" w:lineRule="auto"/>
        <w:ind w:left="0" w:firstLine="720"/>
        <w:jc w:val="both"/>
        <w:rPr>
          <w:sz w:val="28"/>
          <w:szCs w:val="28"/>
          <w:lang w:val="uk-UA"/>
        </w:rPr>
      </w:pPr>
      <w:r w:rsidRPr="005E2F5F">
        <w:rPr>
          <w:sz w:val="28"/>
          <w:szCs w:val="28"/>
          <w:lang w:val="uk-UA"/>
        </w:rPr>
        <w:t>склад готової продукції та інструментів.</w:t>
      </w:r>
    </w:p>
    <w:p w:rsidR="001A471F" w:rsidRPr="005E2F5F" w:rsidRDefault="001A471F" w:rsidP="005E2F5F">
      <w:pPr>
        <w:keepNext/>
        <w:spacing w:line="360" w:lineRule="auto"/>
        <w:ind w:firstLine="720"/>
        <w:jc w:val="both"/>
        <w:rPr>
          <w:sz w:val="28"/>
          <w:szCs w:val="28"/>
          <w:lang w:val="uk-UA"/>
        </w:rPr>
      </w:pPr>
      <w:r w:rsidRPr="005E2F5F">
        <w:rPr>
          <w:sz w:val="28"/>
          <w:szCs w:val="28"/>
          <w:lang w:val="uk-UA"/>
        </w:rPr>
        <w:t>Метою діяльності товариства є задоволення потреб промислових підприємств та будівельних організацій у металоформах, металопрокаті, оснастках, товарній арматурі та реалізація, на основі отриманого прибутку, інтересів акціонерів та трудового колективу.</w:t>
      </w:r>
    </w:p>
    <w:p w:rsidR="001A471F" w:rsidRPr="005E2F5F" w:rsidRDefault="001A471F" w:rsidP="005E2F5F">
      <w:pPr>
        <w:keepNext/>
        <w:spacing w:line="360" w:lineRule="auto"/>
        <w:ind w:firstLine="720"/>
        <w:jc w:val="both"/>
        <w:rPr>
          <w:sz w:val="28"/>
          <w:szCs w:val="28"/>
          <w:lang w:val="uk-UA"/>
        </w:rPr>
      </w:pPr>
      <w:r w:rsidRPr="005E2F5F">
        <w:rPr>
          <w:sz w:val="28"/>
          <w:szCs w:val="28"/>
          <w:lang w:val="uk-UA"/>
        </w:rPr>
        <w:t>Основні види діяльності підприємства</w:t>
      </w:r>
      <w:r w:rsidR="004029C0" w:rsidRPr="005E2F5F">
        <w:rPr>
          <w:sz w:val="28"/>
          <w:szCs w:val="28"/>
          <w:lang w:val="uk-UA"/>
        </w:rPr>
        <w:t>:</w:t>
      </w:r>
    </w:p>
    <w:p w:rsidR="001A471F" w:rsidRPr="005E2F5F" w:rsidRDefault="001A471F" w:rsidP="005E2F5F">
      <w:pPr>
        <w:keepNext/>
        <w:numPr>
          <w:ilvl w:val="0"/>
          <w:numId w:val="17"/>
        </w:numPr>
        <w:autoSpaceDE/>
        <w:autoSpaceDN/>
        <w:adjustRightInd/>
        <w:spacing w:line="360" w:lineRule="auto"/>
        <w:ind w:left="0" w:firstLine="720"/>
        <w:jc w:val="both"/>
        <w:rPr>
          <w:sz w:val="28"/>
          <w:szCs w:val="28"/>
          <w:lang w:val="uk-UA"/>
        </w:rPr>
      </w:pPr>
      <w:r w:rsidRPr="005E2F5F">
        <w:rPr>
          <w:sz w:val="28"/>
          <w:szCs w:val="28"/>
          <w:lang w:val="uk-UA"/>
        </w:rPr>
        <w:t>виготовлення і реалізація металоформ, оснастки та товарної арматури для виробництва залізобетонних конструкцій;</w:t>
      </w:r>
    </w:p>
    <w:p w:rsidR="001A471F" w:rsidRPr="005E2F5F" w:rsidRDefault="001A471F" w:rsidP="005E2F5F">
      <w:pPr>
        <w:keepNext/>
        <w:numPr>
          <w:ilvl w:val="0"/>
          <w:numId w:val="17"/>
        </w:numPr>
        <w:autoSpaceDE/>
        <w:autoSpaceDN/>
        <w:adjustRightInd/>
        <w:spacing w:line="360" w:lineRule="auto"/>
        <w:ind w:left="0" w:firstLine="720"/>
        <w:jc w:val="both"/>
        <w:rPr>
          <w:sz w:val="28"/>
          <w:szCs w:val="28"/>
          <w:lang w:val="uk-UA"/>
        </w:rPr>
      </w:pPr>
      <w:r w:rsidRPr="005E2F5F">
        <w:rPr>
          <w:sz w:val="28"/>
          <w:szCs w:val="28"/>
          <w:lang w:val="uk-UA"/>
        </w:rPr>
        <w:t>виготовлення і реалізація будівельно-монтажної оснастки та нестандартного обладнання для промислових підприємств та організацій;</w:t>
      </w:r>
    </w:p>
    <w:p w:rsidR="001A471F" w:rsidRPr="005E2F5F" w:rsidRDefault="001A471F" w:rsidP="005E2F5F">
      <w:pPr>
        <w:keepNext/>
        <w:numPr>
          <w:ilvl w:val="0"/>
          <w:numId w:val="17"/>
        </w:numPr>
        <w:autoSpaceDE/>
        <w:autoSpaceDN/>
        <w:adjustRightInd/>
        <w:spacing w:line="360" w:lineRule="auto"/>
        <w:ind w:left="0" w:firstLine="720"/>
        <w:jc w:val="both"/>
        <w:rPr>
          <w:sz w:val="28"/>
          <w:szCs w:val="28"/>
          <w:lang w:val="uk-UA"/>
        </w:rPr>
      </w:pPr>
      <w:r w:rsidRPr="005E2F5F">
        <w:rPr>
          <w:sz w:val="28"/>
          <w:szCs w:val="28"/>
          <w:lang w:val="uk-UA"/>
        </w:rPr>
        <w:t>виробництво товарів народного споживання та надання послуг населенню;</w:t>
      </w:r>
    </w:p>
    <w:p w:rsidR="001A471F" w:rsidRPr="005E2F5F" w:rsidRDefault="001A471F" w:rsidP="005E2F5F">
      <w:pPr>
        <w:keepNext/>
        <w:numPr>
          <w:ilvl w:val="0"/>
          <w:numId w:val="17"/>
        </w:numPr>
        <w:autoSpaceDE/>
        <w:autoSpaceDN/>
        <w:adjustRightInd/>
        <w:spacing w:line="360" w:lineRule="auto"/>
        <w:ind w:left="0" w:firstLine="720"/>
        <w:jc w:val="both"/>
        <w:rPr>
          <w:sz w:val="28"/>
          <w:szCs w:val="28"/>
          <w:lang w:val="uk-UA"/>
        </w:rPr>
      </w:pPr>
      <w:r w:rsidRPr="005E2F5F">
        <w:rPr>
          <w:sz w:val="28"/>
          <w:szCs w:val="28"/>
          <w:lang w:val="uk-UA"/>
        </w:rPr>
        <w:t>проведення зовнішньоекономічних операцій;</w:t>
      </w:r>
    </w:p>
    <w:p w:rsidR="001A471F" w:rsidRPr="005E2F5F" w:rsidRDefault="001A471F" w:rsidP="005E2F5F">
      <w:pPr>
        <w:keepNext/>
        <w:numPr>
          <w:ilvl w:val="0"/>
          <w:numId w:val="17"/>
        </w:numPr>
        <w:autoSpaceDE/>
        <w:autoSpaceDN/>
        <w:adjustRightInd/>
        <w:spacing w:line="360" w:lineRule="auto"/>
        <w:ind w:left="0" w:firstLine="720"/>
        <w:jc w:val="both"/>
        <w:rPr>
          <w:sz w:val="28"/>
          <w:szCs w:val="28"/>
          <w:lang w:val="uk-UA"/>
        </w:rPr>
      </w:pPr>
      <w:r w:rsidRPr="005E2F5F">
        <w:rPr>
          <w:sz w:val="28"/>
          <w:szCs w:val="28"/>
          <w:lang w:val="uk-UA"/>
        </w:rPr>
        <w:t>надання виробничих, транспортних, експедиційних, ринкових, посередницьких, брокерських та інших послуг;</w:t>
      </w:r>
    </w:p>
    <w:p w:rsidR="001A471F" w:rsidRPr="005E2F5F" w:rsidRDefault="001A471F" w:rsidP="005E2F5F">
      <w:pPr>
        <w:keepNext/>
        <w:numPr>
          <w:ilvl w:val="0"/>
          <w:numId w:val="17"/>
        </w:numPr>
        <w:autoSpaceDE/>
        <w:autoSpaceDN/>
        <w:adjustRightInd/>
        <w:spacing w:line="360" w:lineRule="auto"/>
        <w:ind w:left="0" w:firstLine="720"/>
        <w:jc w:val="both"/>
        <w:rPr>
          <w:sz w:val="28"/>
          <w:szCs w:val="28"/>
          <w:lang w:val="uk-UA"/>
        </w:rPr>
      </w:pPr>
      <w:r w:rsidRPr="005E2F5F">
        <w:rPr>
          <w:sz w:val="28"/>
          <w:szCs w:val="28"/>
          <w:lang w:val="uk-UA"/>
        </w:rPr>
        <w:t>реалізація столярних виробів, пиломатеріалів;</w:t>
      </w:r>
    </w:p>
    <w:p w:rsidR="001A471F" w:rsidRPr="005E2F5F" w:rsidRDefault="001A471F" w:rsidP="005E2F5F">
      <w:pPr>
        <w:keepNext/>
        <w:numPr>
          <w:ilvl w:val="0"/>
          <w:numId w:val="17"/>
        </w:numPr>
        <w:autoSpaceDE/>
        <w:autoSpaceDN/>
        <w:adjustRightInd/>
        <w:spacing w:line="360" w:lineRule="auto"/>
        <w:ind w:left="0" w:firstLine="720"/>
        <w:jc w:val="both"/>
        <w:rPr>
          <w:sz w:val="28"/>
          <w:szCs w:val="28"/>
          <w:lang w:val="uk-UA"/>
        </w:rPr>
      </w:pPr>
      <w:r w:rsidRPr="005E2F5F">
        <w:rPr>
          <w:sz w:val="28"/>
          <w:szCs w:val="28"/>
          <w:lang w:val="uk-UA"/>
        </w:rPr>
        <w:t>виготовлення металевих конструкцій і виробів для населення.</w:t>
      </w:r>
    </w:p>
    <w:p w:rsidR="001D2CAA" w:rsidRPr="005E2F5F" w:rsidRDefault="001D2CAA" w:rsidP="005E2F5F">
      <w:pPr>
        <w:keepNext/>
        <w:spacing w:line="360" w:lineRule="auto"/>
        <w:ind w:firstLine="720"/>
        <w:jc w:val="both"/>
        <w:rPr>
          <w:sz w:val="28"/>
          <w:szCs w:val="28"/>
          <w:lang w:val="uk-UA"/>
        </w:rPr>
      </w:pPr>
      <w:r w:rsidRPr="005E2F5F">
        <w:rPr>
          <w:sz w:val="28"/>
          <w:szCs w:val="28"/>
          <w:lang w:val="uk-UA"/>
        </w:rPr>
        <w:t>Основною продукцією ВАТ «Київпромстройсервіс» є:</w:t>
      </w:r>
    </w:p>
    <w:p w:rsidR="001D2CAA" w:rsidRPr="005E2F5F" w:rsidRDefault="001D2CAA" w:rsidP="005E2F5F">
      <w:pPr>
        <w:keepNext/>
        <w:numPr>
          <w:ilvl w:val="0"/>
          <w:numId w:val="22"/>
        </w:numPr>
        <w:autoSpaceDE/>
        <w:autoSpaceDN/>
        <w:adjustRightInd/>
        <w:spacing w:line="360" w:lineRule="auto"/>
        <w:ind w:left="0" w:firstLine="720"/>
        <w:jc w:val="both"/>
        <w:rPr>
          <w:sz w:val="28"/>
          <w:szCs w:val="28"/>
          <w:lang w:val="uk-UA"/>
        </w:rPr>
      </w:pPr>
      <w:r w:rsidRPr="005E2F5F">
        <w:rPr>
          <w:sz w:val="28"/>
          <w:szCs w:val="28"/>
          <w:lang w:val="uk-UA"/>
        </w:rPr>
        <w:t>металоформи та оснастка для виготовлення залізобетонних конструкцій;</w:t>
      </w:r>
    </w:p>
    <w:p w:rsidR="001D2CAA" w:rsidRPr="005E2F5F" w:rsidRDefault="001D2CAA" w:rsidP="005E2F5F">
      <w:pPr>
        <w:keepNext/>
        <w:numPr>
          <w:ilvl w:val="0"/>
          <w:numId w:val="22"/>
        </w:numPr>
        <w:autoSpaceDE/>
        <w:autoSpaceDN/>
        <w:adjustRightInd/>
        <w:spacing w:line="360" w:lineRule="auto"/>
        <w:ind w:left="0" w:firstLine="720"/>
        <w:jc w:val="both"/>
        <w:rPr>
          <w:sz w:val="28"/>
          <w:szCs w:val="28"/>
          <w:lang w:val="uk-UA"/>
        </w:rPr>
      </w:pPr>
      <w:r w:rsidRPr="005E2F5F">
        <w:rPr>
          <w:sz w:val="28"/>
          <w:szCs w:val="28"/>
          <w:lang w:val="uk-UA"/>
        </w:rPr>
        <w:t>освітлювальні опори та металеві огорожі;</w:t>
      </w:r>
    </w:p>
    <w:p w:rsidR="001D2CAA" w:rsidRPr="005E2F5F" w:rsidRDefault="001D2CAA" w:rsidP="005E2F5F">
      <w:pPr>
        <w:keepNext/>
        <w:numPr>
          <w:ilvl w:val="0"/>
          <w:numId w:val="22"/>
        </w:numPr>
        <w:autoSpaceDE/>
        <w:autoSpaceDN/>
        <w:adjustRightInd/>
        <w:spacing w:line="360" w:lineRule="auto"/>
        <w:ind w:left="0" w:firstLine="720"/>
        <w:jc w:val="both"/>
        <w:rPr>
          <w:sz w:val="28"/>
          <w:szCs w:val="28"/>
          <w:lang w:val="uk-UA"/>
        </w:rPr>
      </w:pPr>
      <w:r w:rsidRPr="005E2F5F">
        <w:rPr>
          <w:sz w:val="28"/>
          <w:szCs w:val="28"/>
          <w:lang w:val="uk-UA"/>
        </w:rPr>
        <w:t>металеві броньовані двері.</w:t>
      </w:r>
    </w:p>
    <w:p w:rsidR="001D2CAA" w:rsidRPr="005E2F5F" w:rsidRDefault="001D2CAA" w:rsidP="005E2F5F">
      <w:pPr>
        <w:keepNext/>
        <w:spacing w:line="360" w:lineRule="auto"/>
        <w:ind w:firstLine="720"/>
        <w:jc w:val="both"/>
        <w:rPr>
          <w:sz w:val="28"/>
          <w:szCs w:val="28"/>
          <w:lang w:val="uk-UA"/>
        </w:rPr>
      </w:pPr>
      <w:r w:rsidRPr="005E2F5F">
        <w:rPr>
          <w:sz w:val="28"/>
          <w:szCs w:val="28"/>
          <w:lang w:val="uk-UA"/>
        </w:rPr>
        <w:t>Протягом 10-ти років товариство було провідним у випуску металоформ для залізобетонних конструкцій. Основними споживачами до реформування ВАТ «Київпромстройсервіс» були заводи ЗБК м. Київ. За всі ці роки на підприємстві постійно вдосконалювалась технологія випуску, методи зварювання, конструктивне виконання металоформ та оснастки з метою зменшення собівартості, підвищення якості та технологічного удосконалення.</w:t>
      </w:r>
    </w:p>
    <w:p w:rsidR="001D2CAA" w:rsidRPr="005E2F5F" w:rsidRDefault="001D2CAA" w:rsidP="005E2F5F">
      <w:pPr>
        <w:keepNext/>
        <w:spacing w:line="360" w:lineRule="auto"/>
        <w:ind w:firstLine="720"/>
        <w:jc w:val="both"/>
        <w:rPr>
          <w:sz w:val="28"/>
          <w:szCs w:val="28"/>
          <w:lang w:val="uk-UA"/>
        </w:rPr>
      </w:pPr>
      <w:r w:rsidRPr="005E2F5F">
        <w:rPr>
          <w:sz w:val="28"/>
          <w:szCs w:val="28"/>
          <w:lang w:val="uk-UA"/>
        </w:rPr>
        <w:t>В результаті довготривалої співпраці підприємства з основними споживачами виробився певний інтелектуальний потенціал та гнучкі підходи щодо вимог замовників. Значна частина замовлень виготовляється по технічним завданням замовників і являє собою переважно вироби індивідуального виконання. За цей час було запатентовано два нові підходи технологічного зварювання та методика зміцнення жорсткості металоформ за допомогою ексреактивних ребер жорсткості. Крім того в співпраці з заводом ЗБК №1 були розроблені та введені в експлуатацію металоформи для виготовлення полегшених залізобетонних панелей для перекриття, які дозволили при виробництві економити близько 20% цементно-керамзітного розчину. Також була розроблена та виготовлена металоформа для виготовлення монолітних гаражів.</w:t>
      </w:r>
    </w:p>
    <w:p w:rsidR="001D2CAA" w:rsidRPr="005E2F5F" w:rsidRDefault="001D2CAA" w:rsidP="005E2F5F">
      <w:pPr>
        <w:keepNext/>
        <w:spacing w:line="360" w:lineRule="auto"/>
        <w:ind w:firstLine="720"/>
        <w:jc w:val="both"/>
        <w:rPr>
          <w:sz w:val="28"/>
          <w:szCs w:val="28"/>
          <w:lang w:val="uk-UA"/>
        </w:rPr>
      </w:pPr>
      <w:r w:rsidRPr="005E2F5F">
        <w:rPr>
          <w:sz w:val="28"/>
          <w:szCs w:val="28"/>
          <w:lang w:val="uk-UA"/>
        </w:rPr>
        <w:t>ВАТ «Київпромстройсервіс» приймало активну участь у реконструкції м. Київ. У 2004 році був виготовлений комплект металоформ та оснастки УБ-1 та УБ-2 для залізобетонної розділювальної смуги доріг.</w:t>
      </w:r>
    </w:p>
    <w:p w:rsidR="001D2CAA" w:rsidRPr="005E2F5F" w:rsidRDefault="001D2CAA" w:rsidP="005E2F5F">
      <w:pPr>
        <w:keepNext/>
        <w:spacing w:line="360" w:lineRule="auto"/>
        <w:ind w:firstLine="720"/>
        <w:jc w:val="both"/>
        <w:rPr>
          <w:sz w:val="28"/>
          <w:szCs w:val="28"/>
          <w:lang w:val="uk-UA"/>
        </w:rPr>
      </w:pPr>
      <w:r w:rsidRPr="005E2F5F">
        <w:rPr>
          <w:sz w:val="28"/>
          <w:szCs w:val="28"/>
          <w:lang w:val="uk-UA"/>
        </w:rPr>
        <w:t>Таким чином, підприємство є провідним у галузі виробництва та проектування металоформ та оснастки. Об</w:t>
      </w:r>
      <w:r w:rsidR="00B94C56" w:rsidRPr="005E2F5F">
        <w:rPr>
          <w:sz w:val="28"/>
          <w:szCs w:val="28"/>
          <w:lang w:val="uk-UA"/>
        </w:rPr>
        <w:t>’</w:t>
      </w:r>
      <w:r w:rsidRPr="005E2F5F">
        <w:rPr>
          <w:sz w:val="28"/>
          <w:szCs w:val="28"/>
          <w:lang w:val="uk-UA"/>
        </w:rPr>
        <w:t>єктне орієнтування комплектів, яке враховує особливості обладнання заводів ЗБК, доробка та, як правило, пусконалагоджувальні роботи проводяться силами власних спеціалістів ВАТ «Київпромстройсервіс», що являється досить вагомим рушієм підвищення конкурентоспроможності виготовляємої продукції.</w:t>
      </w:r>
    </w:p>
    <w:p w:rsidR="001D2CAA" w:rsidRPr="005E2F5F" w:rsidRDefault="001D2CAA" w:rsidP="005E2F5F">
      <w:pPr>
        <w:keepNext/>
        <w:spacing w:line="360" w:lineRule="auto"/>
        <w:ind w:firstLine="720"/>
        <w:jc w:val="both"/>
        <w:rPr>
          <w:sz w:val="28"/>
          <w:szCs w:val="28"/>
          <w:lang w:val="uk-UA"/>
        </w:rPr>
      </w:pPr>
      <w:r w:rsidRPr="005E2F5F">
        <w:rPr>
          <w:sz w:val="28"/>
          <w:szCs w:val="28"/>
          <w:lang w:val="uk-UA"/>
        </w:rPr>
        <w:t xml:space="preserve">Виготовлення освітлювальних опор та металевих огорож освоєно ВАТ «Київпромстройсервіс» не так давно. Освітлювальні опори, що виготовляються підприємством, </w:t>
      </w:r>
      <w:r w:rsidRPr="005E2F5F">
        <w:rPr>
          <w:sz w:val="28"/>
          <w:szCs w:val="28"/>
          <w:lang w:val="uk-UA"/>
        </w:rPr>
        <w:sym w:font="Symbol" w:char="F02D"/>
      </w:r>
      <w:r w:rsidRPr="005E2F5F">
        <w:rPr>
          <w:sz w:val="28"/>
          <w:szCs w:val="28"/>
          <w:lang w:val="uk-UA"/>
        </w:rPr>
        <w:t xml:space="preserve"> досить високотехнологічний продукт. Завдяки використання верстатів внутрішнього плазмового зварювання металоконструкцій (ВВПЗ-4) освітлювальні опори мають підвищену жорсткість конструкції та зменшену масу і матеріаломісткість.</w:t>
      </w:r>
    </w:p>
    <w:p w:rsidR="001D2CAA" w:rsidRPr="005E2F5F" w:rsidRDefault="001D2CAA" w:rsidP="005E2F5F">
      <w:pPr>
        <w:keepNext/>
        <w:spacing w:line="360" w:lineRule="auto"/>
        <w:ind w:firstLine="720"/>
        <w:jc w:val="both"/>
        <w:rPr>
          <w:sz w:val="28"/>
          <w:szCs w:val="28"/>
          <w:lang w:val="uk-UA"/>
        </w:rPr>
      </w:pPr>
      <w:r w:rsidRPr="005E2F5F">
        <w:rPr>
          <w:sz w:val="28"/>
          <w:szCs w:val="28"/>
          <w:lang w:val="uk-UA"/>
        </w:rPr>
        <w:t>Освітлювальні опори ОП-1, ОП-4, ОП-7,ОП-8/2, ОП-12/П є альтернативною заміною вже застарілих залізобетонних опор, більшість з яких потребує заміни в зв</w:t>
      </w:r>
      <w:r w:rsidR="00B94C56" w:rsidRPr="005E2F5F">
        <w:rPr>
          <w:sz w:val="28"/>
          <w:szCs w:val="28"/>
          <w:lang w:val="uk-UA"/>
        </w:rPr>
        <w:t>’</w:t>
      </w:r>
      <w:r w:rsidRPr="005E2F5F">
        <w:rPr>
          <w:sz w:val="28"/>
          <w:szCs w:val="28"/>
          <w:lang w:val="uk-UA"/>
        </w:rPr>
        <w:t>язку з закінченням строку безпечної експлуатації. Вищевказані опори не піддатливі процесам вивітрювання та мають у 10-12 разів вищий коефіцієнт статичної міцності ніж залізобетонні опори (Акт випробування Державно інституту міцності при Академії наук України від 26 квітня 2003 року №131). Завдяки цьому строк безпечної експлуатації зазначених металевих опор складає 35 років. Основним недоліком металевих опор є те, що вони потребують періодичного фарбування, що збільшує експлуатаційні витрати замовників. Але спеціалістами підприємства розроблений метод покриття металевих опор полімерною фарбою, яка забезпечує гарантований надійний антикорозійний захист на протязі 25 років. Такі освітлювальні опори мають кращий естетичний дизайн, завдяки чому покращується благоустрій вулиць, на яких вони встановлюються.</w:t>
      </w:r>
    </w:p>
    <w:p w:rsidR="001D2CAA" w:rsidRPr="005E2F5F" w:rsidRDefault="001D2CAA" w:rsidP="005E2F5F">
      <w:pPr>
        <w:keepNext/>
        <w:spacing w:line="360" w:lineRule="auto"/>
        <w:ind w:firstLine="720"/>
        <w:jc w:val="both"/>
        <w:rPr>
          <w:sz w:val="28"/>
          <w:szCs w:val="28"/>
          <w:lang w:val="uk-UA"/>
        </w:rPr>
      </w:pPr>
      <w:r w:rsidRPr="005E2F5F">
        <w:rPr>
          <w:sz w:val="28"/>
          <w:szCs w:val="28"/>
          <w:lang w:val="uk-UA"/>
        </w:rPr>
        <w:t>Виготовлення металевих дверей розпочато на ВАТ «Київпромстройсервіс» в 2005 році на діючому виробництві, використовуючи наявні потужності. Але збільшення обсягів виробництва даної продукції потребує розширення виробничих площ, закупки та монтажу додаткового обладнання згідно з технологічним циклом.</w:t>
      </w:r>
    </w:p>
    <w:p w:rsidR="001A471F" w:rsidRPr="005E2F5F" w:rsidRDefault="001A471F" w:rsidP="005E2F5F">
      <w:pPr>
        <w:keepNext/>
        <w:spacing w:line="360" w:lineRule="auto"/>
        <w:ind w:firstLine="720"/>
        <w:jc w:val="both"/>
        <w:rPr>
          <w:sz w:val="28"/>
          <w:szCs w:val="28"/>
          <w:lang w:val="uk-UA"/>
        </w:rPr>
      </w:pPr>
      <w:r w:rsidRPr="005E2F5F">
        <w:rPr>
          <w:sz w:val="28"/>
          <w:szCs w:val="28"/>
          <w:lang w:val="uk-UA"/>
        </w:rPr>
        <w:t>Для здійснення своєї основної діяльності товариство забезпечує:</w:t>
      </w:r>
    </w:p>
    <w:p w:rsidR="001A471F" w:rsidRPr="005E2F5F" w:rsidRDefault="001A471F" w:rsidP="005E2F5F">
      <w:pPr>
        <w:keepNext/>
        <w:numPr>
          <w:ilvl w:val="0"/>
          <w:numId w:val="18"/>
        </w:numPr>
        <w:autoSpaceDE/>
        <w:autoSpaceDN/>
        <w:adjustRightInd/>
        <w:spacing w:line="360" w:lineRule="auto"/>
        <w:ind w:left="0" w:firstLine="720"/>
        <w:jc w:val="both"/>
        <w:rPr>
          <w:sz w:val="28"/>
          <w:szCs w:val="28"/>
          <w:lang w:val="uk-UA"/>
        </w:rPr>
      </w:pPr>
      <w:r w:rsidRPr="005E2F5F">
        <w:rPr>
          <w:sz w:val="28"/>
          <w:szCs w:val="28"/>
          <w:lang w:val="uk-UA"/>
        </w:rPr>
        <w:t>проведення науково-технічної політики, що забезпечує підвищення технічного рівня виробництва, удосконалення технології та виробничого процесу;</w:t>
      </w:r>
    </w:p>
    <w:p w:rsidR="001A471F" w:rsidRPr="005E2F5F" w:rsidRDefault="001A471F" w:rsidP="005E2F5F">
      <w:pPr>
        <w:keepNext/>
        <w:numPr>
          <w:ilvl w:val="0"/>
          <w:numId w:val="18"/>
        </w:numPr>
        <w:autoSpaceDE/>
        <w:autoSpaceDN/>
        <w:adjustRightInd/>
        <w:spacing w:line="360" w:lineRule="auto"/>
        <w:ind w:left="0" w:firstLine="720"/>
        <w:jc w:val="both"/>
        <w:rPr>
          <w:sz w:val="28"/>
          <w:szCs w:val="28"/>
          <w:lang w:val="uk-UA"/>
        </w:rPr>
      </w:pPr>
      <w:r w:rsidRPr="005E2F5F">
        <w:rPr>
          <w:sz w:val="28"/>
          <w:szCs w:val="28"/>
          <w:lang w:val="uk-UA"/>
        </w:rPr>
        <w:t>поліпшення якості продукції, створення та впровадження нового перспективного асортименту металевих виробів;</w:t>
      </w:r>
    </w:p>
    <w:p w:rsidR="001A471F" w:rsidRPr="005E2F5F" w:rsidRDefault="001A471F" w:rsidP="005E2F5F">
      <w:pPr>
        <w:keepNext/>
        <w:numPr>
          <w:ilvl w:val="0"/>
          <w:numId w:val="18"/>
        </w:numPr>
        <w:autoSpaceDE/>
        <w:autoSpaceDN/>
        <w:adjustRightInd/>
        <w:spacing w:line="360" w:lineRule="auto"/>
        <w:ind w:left="0" w:firstLine="720"/>
        <w:jc w:val="both"/>
        <w:rPr>
          <w:sz w:val="28"/>
          <w:szCs w:val="28"/>
          <w:lang w:val="uk-UA"/>
        </w:rPr>
      </w:pPr>
      <w:r w:rsidRPr="005E2F5F">
        <w:rPr>
          <w:sz w:val="28"/>
          <w:szCs w:val="28"/>
          <w:lang w:val="uk-UA"/>
        </w:rPr>
        <w:t>раціональне використання сировинних, матеріальних та трудових ресурсів, застосування ресурсозберігаючих технологічних процесів;</w:t>
      </w:r>
    </w:p>
    <w:p w:rsidR="001A471F" w:rsidRPr="005E2F5F" w:rsidRDefault="001A471F" w:rsidP="005E2F5F">
      <w:pPr>
        <w:keepNext/>
        <w:numPr>
          <w:ilvl w:val="0"/>
          <w:numId w:val="18"/>
        </w:numPr>
        <w:autoSpaceDE/>
        <w:autoSpaceDN/>
        <w:adjustRightInd/>
        <w:spacing w:line="360" w:lineRule="auto"/>
        <w:ind w:left="0" w:firstLine="720"/>
        <w:jc w:val="both"/>
        <w:rPr>
          <w:sz w:val="28"/>
          <w:szCs w:val="28"/>
          <w:lang w:val="uk-UA"/>
        </w:rPr>
      </w:pPr>
      <w:r w:rsidRPr="005E2F5F">
        <w:rPr>
          <w:sz w:val="28"/>
          <w:szCs w:val="28"/>
          <w:lang w:val="uk-UA"/>
        </w:rPr>
        <w:t>підвищення продуктивності праці;</w:t>
      </w:r>
    </w:p>
    <w:p w:rsidR="001A471F" w:rsidRPr="005E2F5F" w:rsidRDefault="001A471F" w:rsidP="005E2F5F">
      <w:pPr>
        <w:keepNext/>
        <w:numPr>
          <w:ilvl w:val="0"/>
          <w:numId w:val="18"/>
        </w:numPr>
        <w:autoSpaceDE/>
        <w:autoSpaceDN/>
        <w:adjustRightInd/>
        <w:spacing w:line="360" w:lineRule="auto"/>
        <w:ind w:left="0" w:firstLine="720"/>
        <w:jc w:val="both"/>
        <w:rPr>
          <w:sz w:val="28"/>
          <w:szCs w:val="28"/>
          <w:lang w:val="uk-UA"/>
        </w:rPr>
      </w:pPr>
      <w:r w:rsidRPr="005E2F5F">
        <w:rPr>
          <w:sz w:val="28"/>
          <w:szCs w:val="28"/>
          <w:lang w:val="uk-UA"/>
        </w:rPr>
        <w:t>збільшення прибутку;</w:t>
      </w:r>
    </w:p>
    <w:p w:rsidR="001A471F" w:rsidRPr="005E2F5F" w:rsidRDefault="001A471F" w:rsidP="005E2F5F">
      <w:pPr>
        <w:keepNext/>
        <w:numPr>
          <w:ilvl w:val="0"/>
          <w:numId w:val="18"/>
        </w:numPr>
        <w:autoSpaceDE/>
        <w:autoSpaceDN/>
        <w:adjustRightInd/>
        <w:spacing w:line="360" w:lineRule="auto"/>
        <w:ind w:left="0" w:firstLine="720"/>
        <w:jc w:val="both"/>
        <w:rPr>
          <w:sz w:val="28"/>
          <w:szCs w:val="28"/>
          <w:lang w:val="uk-UA"/>
        </w:rPr>
      </w:pPr>
      <w:r w:rsidRPr="005E2F5F">
        <w:rPr>
          <w:sz w:val="28"/>
          <w:szCs w:val="28"/>
          <w:lang w:val="uk-UA"/>
        </w:rPr>
        <w:t>створення безпечних умов праці на виробництві.</w:t>
      </w:r>
    </w:p>
    <w:p w:rsidR="001A471F" w:rsidRPr="005E2F5F" w:rsidRDefault="001A471F" w:rsidP="005E2F5F">
      <w:pPr>
        <w:keepNext/>
        <w:spacing w:line="360" w:lineRule="auto"/>
        <w:ind w:firstLine="720"/>
        <w:jc w:val="both"/>
        <w:rPr>
          <w:sz w:val="28"/>
          <w:szCs w:val="28"/>
          <w:lang w:val="uk-UA"/>
        </w:rPr>
      </w:pPr>
      <w:r w:rsidRPr="005E2F5F">
        <w:rPr>
          <w:sz w:val="28"/>
          <w:szCs w:val="28"/>
          <w:lang w:val="uk-UA"/>
        </w:rPr>
        <w:t>Майно ВАТ «Київпромстройсервіс» складається з основних засобів, позаоборотних активів та обігових коштів, вартість яких відображається в бухгалтерському балансі.</w:t>
      </w:r>
    </w:p>
    <w:p w:rsidR="001A471F" w:rsidRPr="005E2F5F" w:rsidRDefault="004029C0" w:rsidP="005E2F5F">
      <w:pPr>
        <w:keepNext/>
        <w:spacing w:line="360" w:lineRule="auto"/>
        <w:ind w:firstLine="720"/>
        <w:jc w:val="both"/>
        <w:rPr>
          <w:sz w:val="28"/>
          <w:szCs w:val="28"/>
          <w:lang w:val="uk-UA"/>
        </w:rPr>
      </w:pPr>
      <w:r w:rsidRPr="005E2F5F">
        <w:rPr>
          <w:sz w:val="28"/>
          <w:szCs w:val="28"/>
          <w:lang w:val="uk-UA"/>
        </w:rPr>
        <w:t>ВАТ «Київпромстройсервіс»</w:t>
      </w:r>
      <w:r w:rsidR="001A471F" w:rsidRPr="005E2F5F">
        <w:rPr>
          <w:sz w:val="28"/>
          <w:szCs w:val="28"/>
          <w:lang w:val="uk-UA"/>
        </w:rPr>
        <w:t xml:space="preserve"> є власником:</w:t>
      </w:r>
    </w:p>
    <w:p w:rsidR="001A471F" w:rsidRPr="005E2F5F" w:rsidRDefault="001A471F" w:rsidP="005E2F5F">
      <w:pPr>
        <w:keepNext/>
        <w:numPr>
          <w:ilvl w:val="0"/>
          <w:numId w:val="19"/>
        </w:numPr>
        <w:autoSpaceDE/>
        <w:autoSpaceDN/>
        <w:adjustRightInd/>
        <w:spacing w:line="360" w:lineRule="auto"/>
        <w:ind w:left="0" w:firstLine="720"/>
        <w:jc w:val="both"/>
        <w:rPr>
          <w:sz w:val="28"/>
          <w:szCs w:val="28"/>
          <w:lang w:val="uk-UA"/>
        </w:rPr>
      </w:pPr>
      <w:r w:rsidRPr="005E2F5F">
        <w:rPr>
          <w:sz w:val="28"/>
          <w:szCs w:val="28"/>
          <w:lang w:val="uk-UA"/>
        </w:rPr>
        <w:t>майна, переданого йому засновником у власність;</w:t>
      </w:r>
    </w:p>
    <w:p w:rsidR="001A471F" w:rsidRPr="005E2F5F" w:rsidRDefault="001A471F" w:rsidP="005E2F5F">
      <w:pPr>
        <w:keepNext/>
        <w:numPr>
          <w:ilvl w:val="0"/>
          <w:numId w:val="19"/>
        </w:numPr>
        <w:autoSpaceDE/>
        <w:autoSpaceDN/>
        <w:adjustRightInd/>
        <w:spacing w:line="360" w:lineRule="auto"/>
        <w:ind w:left="0" w:firstLine="720"/>
        <w:jc w:val="both"/>
        <w:rPr>
          <w:sz w:val="28"/>
          <w:szCs w:val="28"/>
          <w:lang w:val="uk-UA"/>
        </w:rPr>
      </w:pPr>
      <w:r w:rsidRPr="005E2F5F">
        <w:rPr>
          <w:sz w:val="28"/>
          <w:szCs w:val="28"/>
          <w:lang w:val="uk-UA"/>
        </w:rPr>
        <w:t>продукції, виробленої товариством в результаті господарської діяльності;</w:t>
      </w:r>
    </w:p>
    <w:p w:rsidR="001A471F" w:rsidRPr="005E2F5F" w:rsidRDefault="001A471F" w:rsidP="005E2F5F">
      <w:pPr>
        <w:keepNext/>
        <w:numPr>
          <w:ilvl w:val="0"/>
          <w:numId w:val="19"/>
        </w:numPr>
        <w:autoSpaceDE/>
        <w:autoSpaceDN/>
        <w:adjustRightInd/>
        <w:spacing w:line="360" w:lineRule="auto"/>
        <w:ind w:left="0" w:firstLine="720"/>
        <w:jc w:val="both"/>
        <w:rPr>
          <w:sz w:val="28"/>
          <w:szCs w:val="28"/>
          <w:lang w:val="uk-UA"/>
        </w:rPr>
      </w:pPr>
      <w:r w:rsidRPr="005E2F5F">
        <w:rPr>
          <w:sz w:val="28"/>
          <w:szCs w:val="28"/>
          <w:lang w:val="uk-UA"/>
        </w:rPr>
        <w:t>одержаних доходів;</w:t>
      </w:r>
    </w:p>
    <w:p w:rsidR="001A471F" w:rsidRPr="005E2F5F" w:rsidRDefault="001A471F" w:rsidP="005E2F5F">
      <w:pPr>
        <w:keepNext/>
        <w:numPr>
          <w:ilvl w:val="0"/>
          <w:numId w:val="19"/>
        </w:numPr>
        <w:autoSpaceDE/>
        <w:autoSpaceDN/>
        <w:adjustRightInd/>
        <w:spacing w:line="360" w:lineRule="auto"/>
        <w:ind w:left="0" w:firstLine="720"/>
        <w:jc w:val="both"/>
        <w:rPr>
          <w:sz w:val="28"/>
          <w:szCs w:val="28"/>
          <w:lang w:val="uk-UA"/>
        </w:rPr>
      </w:pPr>
      <w:r w:rsidRPr="005E2F5F">
        <w:rPr>
          <w:sz w:val="28"/>
          <w:szCs w:val="28"/>
          <w:lang w:val="uk-UA"/>
        </w:rPr>
        <w:t>іншого майна, набутого на підставах, незаборонених законодавством.</w:t>
      </w:r>
    </w:p>
    <w:p w:rsidR="001A471F" w:rsidRPr="005E2F5F" w:rsidRDefault="004029C0" w:rsidP="005E2F5F">
      <w:pPr>
        <w:keepNext/>
        <w:spacing w:line="360" w:lineRule="auto"/>
        <w:ind w:firstLine="720"/>
        <w:jc w:val="both"/>
        <w:rPr>
          <w:sz w:val="28"/>
          <w:szCs w:val="28"/>
          <w:lang w:val="uk-UA"/>
        </w:rPr>
      </w:pPr>
      <w:r w:rsidRPr="005E2F5F">
        <w:rPr>
          <w:sz w:val="28"/>
          <w:szCs w:val="28"/>
          <w:lang w:val="uk-UA"/>
        </w:rPr>
        <w:t>Підприємством</w:t>
      </w:r>
      <w:r w:rsidR="001A471F" w:rsidRPr="005E2F5F">
        <w:rPr>
          <w:sz w:val="28"/>
          <w:szCs w:val="28"/>
          <w:lang w:val="uk-UA"/>
        </w:rPr>
        <w:t xml:space="preserve"> створюються </w:t>
      </w:r>
      <w:r w:rsidRPr="005E2F5F">
        <w:rPr>
          <w:sz w:val="28"/>
          <w:szCs w:val="28"/>
          <w:lang w:val="uk-UA"/>
        </w:rPr>
        <w:t xml:space="preserve">наступні </w:t>
      </w:r>
      <w:r w:rsidR="001A471F" w:rsidRPr="005E2F5F">
        <w:rPr>
          <w:sz w:val="28"/>
          <w:szCs w:val="28"/>
          <w:lang w:val="uk-UA"/>
        </w:rPr>
        <w:t>фонди:</w:t>
      </w:r>
    </w:p>
    <w:p w:rsidR="001A471F" w:rsidRPr="005E2F5F" w:rsidRDefault="001A471F" w:rsidP="005E2F5F">
      <w:pPr>
        <w:keepNext/>
        <w:numPr>
          <w:ilvl w:val="0"/>
          <w:numId w:val="20"/>
        </w:numPr>
        <w:autoSpaceDE/>
        <w:autoSpaceDN/>
        <w:adjustRightInd/>
        <w:spacing w:line="360" w:lineRule="auto"/>
        <w:ind w:left="0" w:firstLine="720"/>
        <w:jc w:val="both"/>
        <w:rPr>
          <w:sz w:val="28"/>
          <w:szCs w:val="28"/>
          <w:lang w:val="uk-UA"/>
        </w:rPr>
      </w:pPr>
      <w:r w:rsidRPr="005E2F5F">
        <w:rPr>
          <w:sz w:val="28"/>
          <w:szCs w:val="28"/>
          <w:lang w:val="uk-UA"/>
        </w:rPr>
        <w:t>резервний (страховий);</w:t>
      </w:r>
    </w:p>
    <w:p w:rsidR="001A471F" w:rsidRPr="005E2F5F" w:rsidRDefault="001A471F" w:rsidP="005E2F5F">
      <w:pPr>
        <w:keepNext/>
        <w:numPr>
          <w:ilvl w:val="0"/>
          <w:numId w:val="20"/>
        </w:numPr>
        <w:autoSpaceDE/>
        <w:autoSpaceDN/>
        <w:adjustRightInd/>
        <w:spacing w:line="360" w:lineRule="auto"/>
        <w:ind w:left="0" w:firstLine="720"/>
        <w:jc w:val="both"/>
        <w:rPr>
          <w:sz w:val="28"/>
          <w:szCs w:val="28"/>
          <w:lang w:val="uk-UA"/>
        </w:rPr>
      </w:pPr>
      <w:r w:rsidRPr="005E2F5F">
        <w:rPr>
          <w:sz w:val="28"/>
          <w:szCs w:val="28"/>
          <w:lang w:val="uk-UA"/>
        </w:rPr>
        <w:t>споживання;</w:t>
      </w:r>
    </w:p>
    <w:p w:rsidR="001A471F" w:rsidRPr="005E2F5F" w:rsidRDefault="001A471F" w:rsidP="005E2F5F">
      <w:pPr>
        <w:keepNext/>
        <w:numPr>
          <w:ilvl w:val="0"/>
          <w:numId w:val="20"/>
        </w:numPr>
        <w:autoSpaceDE/>
        <w:autoSpaceDN/>
        <w:adjustRightInd/>
        <w:spacing w:line="360" w:lineRule="auto"/>
        <w:ind w:left="0" w:firstLine="720"/>
        <w:jc w:val="both"/>
        <w:rPr>
          <w:sz w:val="28"/>
          <w:szCs w:val="28"/>
          <w:lang w:val="uk-UA"/>
        </w:rPr>
      </w:pPr>
      <w:r w:rsidRPr="005E2F5F">
        <w:rPr>
          <w:sz w:val="28"/>
          <w:szCs w:val="28"/>
          <w:lang w:val="uk-UA"/>
        </w:rPr>
        <w:t>нагромадження;</w:t>
      </w:r>
    </w:p>
    <w:p w:rsidR="001A471F" w:rsidRPr="005E2F5F" w:rsidRDefault="001A471F" w:rsidP="005E2F5F">
      <w:pPr>
        <w:keepNext/>
        <w:numPr>
          <w:ilvl w:val="0"/>
          <w:numId w:val="20"/>
        </w:numPr>
        <w:autoSpaceDE/>
        <w:autoSpaceDN/>
        <w:adjustRightInd/>
        <w:spacing w:line="360" w:lineRule="auto"/>
        <w:ind w:left="0" w:firstLine="720"/>
        <w:jc w:val="both"/>
        <w:rPr>
          <w:sz w:val="28"/>
          <w:szCs w:val="28"/>
          <w:lang w:val="uk-UA"/>
        </w:rPr>
      </w:pPr>
      <w:r w:rsidRPr="005E2F5F">
        <w:rPr>
          <w:sz w:val="28"/>
          <w:szCs w:val="28"/>
          <w:lang w:val="uk-UA"/>
        </w:rPr>
        <w:t>дивідендів;</w:t>
      </w:r>
    </w:p>
    <w:p w:rsidR="001A471F" w:rsidRPr="005E2F5F" w:rsidRDefault="001A471F" w:rsidP="005E2F5F">
      <w:pPr>
        <w:keepNext/>
        <w:numPr>
          <w:ilvl w:val="0"/>
          <w:numId w:val="20"/>
        </w:numPr>
        <w:autoSpaceDE/>
        <w:autoSpaceDN/>
        <w:adjustRightInd/>
        <w:spacing w:line="360" w:lineRule="auto"/>
        <w:ind w:left="0" w:firstLine="720"/>
        <w:jc w:val="both"/>
        <w:rPr>
          <w:sz w:val="28"/>
          <w:szCs w:val="28"/>
          <w:lang w:val="uk-UA"/>
        </w:rPr>
      </w:pPr>
      <w:r w:rsidRPr="005E2F5F">
        <w:rPr>
          <w:sz w:val="28"/>
          <w:szCs w:val="28"/>
          <w:lang w:val="uk-UA"/>
        </w:rPr>
        <w:t>інші.</w:t>
      </w:r>
    </w:p>
    <w:p w:rsidR="001A471F" w:rsidRPr="005E2F5F" w:rsidRDefault="001A471F" w:rsidP="005E2F5F">
      <w:pPr>
        <w:keepNext/>
        <w:spacing w:line="360" w:lineRule="auto"/>
        <w:ind w:firstLine="720"/>
        <w:jc w:val="both"/>
        <w:rPr>
          <w:sz w:val="28"/>
          <w:szCs w:val="28"/>
          <w:lang w:val="uk-UA"/>
        </w:rPr>
      </w:pPr>
      <w:r w:rsidRPr="005E2F5F">
        <w:rPr>
          <w:sz w:val="28"/>
          <w:szCs w:val="28"/>
          <w:lang w:val="uk-UA"/>
        </w:rPr>
        <w:t>Обсяги виробництва у 200</w:t>
      </w:r>
      <w:r w:rsidR="004029C0" w:rsidRPr="005E2F5F">
        <w:rPr>
          <w:sz w:val="28"/>
          <w:szCs w:val="28"/>
          <w:lang w:val="uk-UA"/>
        </w:rPr>
        <w:t>4</w:t>
      </w:r>
      <w:r w:rsidRPr="005E2F5F">
        <w:rPr>
          <w:sz w:val="28"/>
          <w:szCs w:val="28"/>
          <w:lang w:val="uk-UA"/>
        </w:rPr>
        <w:t>-200</w:t>
      </w:r>
      <w:r w:rsidR="004029C0" w:rsidRPr="005E2F5F">
        <w:rPr>
          <w:sz w:val="28"/>
          <w:szCs w:val="28"/>
          <w:lang w:val="uk-UA"/>
        </w:rPr>
        <w:t>6</w:t>
      </w:r>
      <w:r w:rsidRPr="005E2F5F">
        <w:rPr>
          <w:sz w:val="28"/>
          <w:szCs w:val="28"/>
          <w:lang w:val="uk-UA"/>
        </w:rPr>
        <w:t xml:space="preserve"> роках наведені у таблиці </w:t>
      </w:r>
      <w:r w:rsidR="00AE16D6" w:rsidRPr="005E2F5F">
        <w:rPr>
          <w:sz w:val="28"/>
          <w:szCs w:val="28"/>
          <w:lang w:val="uk-UA"/>
        </w:rPr>
        <w:t>2.1</w:t>
      </w:r>
      <w:r w:rsidRPr="005E2F5F">
        <w:rPr>
          <w:sz w:val="28"/>
          <w:szCs w:val="28"/>
          <w:lang w:val="uk-UA"/>
        </w:rPr>
        <w:t>.</w:t>
      </w:r>
    </w:p>
    <w:p w:rsidR="001A471F" w:rsidRPr="005E2F5F" w:rsidRDefault="001A471F" w:rsidP="005E2F5F">
      <w:pPr>
        <w:keepNext/>
        <w:spacing w:line="360" w:lineRule="auto"/>
        <w:ind w:firstLine="720"/>
        <w:jc w:val="both"/>
        <w:rPr>
          <w:sz w:val="28"/>
          <w:szCs w:val="28"/>
          <w:lang w:val="uk-UA"/>
        </w:rPr>
      </w:pPr>
    </w:p>
    <w:p w:rsidR="001A471F" w:rsidRPr="005E2F5F" w:rsidRDefault="001A471F" w:rsidP="005E2F5F">
      <w:pPr>
        <w:keepNext/>
        <w:spacing w:line="360" w:lineRule="auto"/>
        <w:ind w:firstLine="720"/>
        <w:jc w:val="both"/>
        <w:rPr>
          <w:sz w:val="28"/>
          <w:szCs w:val="28"/>
          <w:lang w:val="uk-UA"/>
        </w:rPr>
      </w:pPr>
      <w:r w:rsidRPr="005E2F5F">
        <w:rPr>
          <w:sz w:val="28"/>
          <w:szCs w:val="28"/>
          <w:lang w:val="uk-UA"/>
        </w:rPr>
        <w:t xml:space="preserve">Таблиця </w:t>
      </w:r>
      <w:r w:rsidR="00AE16D6" w:rsidRPr="005E2F5F">
        <w:rPr>
          <w:sz w:val="28"/>
          <w:szCs w:val="28"/>
          <w:lang w:val="uk-UA"/>
        </w:rPr>
        <w:t>2.</w:t>
      </w:r>
      <w:r w:rsidR="00F10505" w:rsidRPr="005E2F5F">
        <w:rPr>
          <w:sz w:val="28"/>
          <w:szCs w:val="28"/>
          <w:lang w:val="uk-UA"/>
        </w:rPr>
        <w:t>1</w:t>
      </w:r>
    </w:p>
    <w:p w:rsidR="001A471F" w:rsidRPr="005E2F5F" w:rsidRDefault="001A471F" w:rsidP="005E2F5F">
      <w:pPr>
        <w:keepNext/>
        <w:spacing w:line="360" w:lineRule="auto"/>
        <w:ind w:firstLine="720"/>
        <w:jc w:val="both"/>
        <w:rPr>
          <w:sz w:val="28"/>
          <w:szCs w:val="28"/>
          <w:lang w:val="uk-UA"/>
        </w:rPr>
      </w:pPr>
      <w:r w:rsidRPr="005E2F5F">
        <w:rPr>
          <w:sz w:val="28"/>
          <w:szCs w:val="28"/>
          <w:lang w:val="uk-UA"/>
        </w:rPr>
        <w:t>Динаміка обсягів виробництва продукції ВАТ «Київпромстройсервіс»</w:t>
      </w:r>
    </w:p>
    <w:p w:rsidR="001A471F" w:rsidRPr="005E2F5F" w:rsidRDefault="001A471F" w:rsidP="005E2F5F">
      <w:pPr>
        <w:keepNext/>
        <w:spacing w:line="360" w:lineRule="auto"/>
        <w:ind w:firstLine="720"/>
        <w:jc w:val="both"/>
        <w:rPr>
          <w:sz w:val="28"/>
          <w:szCs w:val="28"/>
          <w:lang w:val="uk-UA"/>
        </w:rPr>
      </w:pPr>
      <w:r w:rsidRPr="005E2F5F">
        <w:rPr>
          <w:sz w:val="28"/>
          <w:szCs w:val="28"/>
          <w:lang w:val="uk-UA"/>
        </w:rPr>
        <w:t>за 200</w:t>
      </w:r>
      <w:r w:rsidR="00F10505" w:rsidRPr="005E2F5F">
        <w:rPr>
          <w:sz w:val="28"/>
          <w:szCs w:val="28"/>
          <w:lang w:val="uk-UA"/>
        </w:rPr>
        <w:t>4</w:t>
      </w:r>
      <w:r w:rsidRPr="005E2F5F">
        <w:rPr>
          <w:sz w:val="28"/>
          <w:szCs w:val="28"/>
          <w:lang w:val="uk-UA"/>
        </w:rPr>
        <w:t>-200</w:t>
      </w:r>
      <w:r w:rsidR="00F10505" w:rsidRPr="005E2F5F">
        <w:rPr>
          <w:sz w:val="28"/>
          <w:szCs w:val="28"/>
          <w:lang w:val="uk-UA"/>
        </w:rPr>
        <w:t>6</w:t>
      </w:r>
      <w:r w:rsidRPr="005E2F5F">
        <w:rPr>
          <w:sz w:val="28"/>
          <w:szCs w:val="28"/>
          <w:lang w:val="uk-UA"/>
        </w:rPr>
        <w:t xml:space="preserve"> роки, тис. </w:t>
      </w:r>
      <w:r w:rsidR="00F10505" w:rsidRPr="005E2F5F">
        <w:rPr>
          <w:sz w:val="28"/>
          <w:szCs w:val="28"/>
          <w:lang w:val="uk-UA"/>
        </w:rPr>
        <w:t>грн.</w:t>
      </w:r>
    </w:p>
    <w:p w:rsidR="001A471F" w:rsidRPr="005E2F5F" w:rsidRDefault="001A471F" w:rsidP="005E2F5F">
      <w:pPr>
        <w:keepNext/>
        <w:spacing w:line="360" w:lineRule="auto"/>
        <w:ind w:firstLine="720"/>
        <w:jc w:val="both"/>
        <w:rPr>
          <w:sz w:val="28"/>
          <w:szCs w:val="28"/>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2"/>
        <w:gridCol w:w="1535"/>
        <w:gridCol w:w="1476"/>
        <w:gridCol w:w="1721"/>
      </w:tblGrid>
      <w:tr w:rsidR="001A471F" w:rsidRPr="005E2F5F" w:rsidTr="00D32128">
        <w:trPr>
          <w:trHeight w:val="41"/>
          <w:jc w:val="center"/>
        </w:trPr>
        <w:tc>
          <w:tcPr>
            <w:tcW w:w="3612" w:type="dxa"/>
            <w:vAlign w:val="center"/>
          </w:tcPr>
          <w:p w:rsidR="001A471F" w:rsidRPr="005E2F5F" w:rsidRDefault="001A471F" w:rsidP="005E2F5F">
            <w:pPr>
              <w:keepNext/>
              <w:spacing w:line="360" w:lineRule="auto"/>
              <w:jc w:val="both"/>
              <w:rPr>
                <w:bCs/>
                <w:lang w:val="uk-UA"/>
              </w:rPr>
            </w:pPr>
            <w:r w:rsidRPr="005E2F5F">
              <w:rPr>
                <w:bCs/>
                <w:lang w:val="uk-UA"/>
              </w:rPr>
              <w:t>Показники</w:t>
            </w:r>
          </w:p>
        </w:tc>
        <w:tc>
          <w:tcPr>
            <w:tcW w:w="1535" w:type="dxa"/>
            <w:vAlign w:val="center"/>
          </w:tcPr>
          <w:p w:rsidR="001A471F" w:rsidRPr="005E2F5F" w:rsidRDefault="001A471F" w:rsidP="005E2F5F">
            <w:pPr>
              <w:keepNext/>
              <w:spacing w:line="360" w:lineRule="auto"/>
              <w:jc w:val="both"/>
              <w:rPr>
                <w:bCs/>
                <w:lang w:val="uk-UA"/>
              </w:rPr>
            </w:pPr>
            <w:r w:rsidRPr="005E2F5F">
              <w:rPr>
                <w:bCs/>
                <w:lang w:val="uk-UA"/>
              </w:rPr>
              <w:t>200</w:t>
            </w:r>
            <w:r w:rsidR="00D63124" w:rsidRPr="005E2F5F">
              <w:rPr>
                <w:bCs/>
                <w:lang w:val="uk-UA"/>
              </w:rPr>
              <w:t>4</w:t>
            </w:r>
            <w:r w:rsidRPr="005E2F5F">
              <w:rPr>
                <w:bCs/>
                <w:lang w:val="uk-UA"/>
              </w:rPr>
              <w:t xml:space="preserve"> рік</w:t>
            </w:r>
          </w:p>
        </w:tc>
        <w:tc>
          <w:tcPr>
            <w:tcW w:w="1476" w:type="dxa"/>
            <w:vAlign w:val="center"/>
          </w:tcPr>
          <w:p w:rsidR="001A471F" w:rsidRPr="005E2F5F" w:rsidRDefault="001A471F" w:rsidP="005E2F5F">
            <w:pPr>
              <w:keepNext/>
              <w:spacing w:line="360" w:lineRule="auto"/>
              <w:jc w:val="both"/>
              <w:rPr>
                <w:bCs/>
                <w:lang w:val="uk-UA"/>
              </w:rPr>
            </w:pPr>
            <w:r w:rsidRPr="005E2F5F">
              <w:rPr>
                <w:bCs/>
                <w:lang w:val="uk-UA"/>
              </w:rPr>
              <w:t>200</w:t>
            </w:r>
            <w:r w:rsidR="00D63124" w:rsidRPr="005E2F5F">
              <w:rPr>
                <w:bCs/>
                <w:lang w:val="uk-UA"/>
              </w:rPr>
              <w:t>5</w:t>
            </w:r>
            <w:r w:rsidRPr="005E2F5F">
              <w:rPr>
                <w:bCs/>
                <w:lang w:val="uk-UA"/>
              </w:rPr>
              <w:t xml:space="preserve"> рік</w:t>
            </w:r>
          </w:p>
        </w:tc>
        <w:tc>
          <w:tcPr>
            <w:tcW w:w="1721" w:type="dxa"/>
            <w:vAlign w:val="center"/>
          </w:tcPr>
          <w:p w:rsidR="001A471F" w:rsidRPr="005E2F5F" w:rsidRDefault="001A471F" w:rsidP="005E2F5F">
            <w:pPr>
              <w:keepNext/>
              <w:spacing w:line="360" w:lineRule="auto"/>
              <w:jc w:val="both"/>
              <w:rPr>
                <w:bCs/>
                <w:lang w:val="uk-UA"/>
              </w:rPr>
            </w:pPr>
            <w:r w:rsidRPr="005E2F5F">
              <w:rPr>
                <w:bCs/>
                <w:lang w:val="uk-UA"/>
              </w:rPr>
              <w:t>200</w:t>
            </w:r>
            <w:r w:rsidR="00D63124" w:rsidRPr="005E2F5F">
              <w:rPr>
                <w:bCs/>
                <w:lang w:val="uk-UA"/>
              </w:rPr>
              <w:t>6</w:t>
            </w:r>
            <w:r w:rsidRPr="005E2F5F">
              <w:rPr>
                <w:bCs/>
                <w:lang w:val="uk-UA"/>
              </w:rPr>
              <w:t xml:space="preserve"> рік</w:t>
            </w:r>
          </w:p>
        </w:tc>
      </w:tr>
      <w:tr w:rsidR="001A471F" w:rsidRPr="005E2F5F" w:rsidTr="00D32128">
        <w:trPr>
          <w:trHeight w:val="61"/>
          <w:jc w:val="center"/>
        </w:trPr>
        <w:tc>
          <w:tcPr>
            <w:tcW w:w="3612" w:type="dxa"/>
            <w:vAlign w:val="center"/>
          </w:tcPr>
          <w:p w:rsidR="001A471F" w:rsidRPr="005E2F5F" w:rsidRDefault="001A471F" w:rsidP="005E2F5F">
            <w:pPr>
              <w:keepNext/>
              <w:spacing w:line="360" w:lineRule="auto"/>
              <w:jc w:val="both"/>
              <w:rPr>
                <w:lang w:val="uk-UA"/>
              </w:rPr>
            </w:pPr>
            <w:r w:rsidRPr="005E2F5F">
              <w:rPr>
                <w:lang w:val="uk-UA"/>
              </w:rPr>
              <w:t>Обсяг продукції (робіт) в оптових цінах підприємства без ПДВ (у порівняних цінах)</w:t>
            </w:r>
          </w:p>
        </w:tc>
        <w:tc>
          <w:tcPr>
            <w:tcW w:w="1535" w:type="dxa"/>
            <w:vAlign w:val="center"/>
          </w:tcPr>
          <w:p w:rsidR="001A471F" w:rsidRPr="005E2F5F" w:rsidRDefault="001A471F" w:rsidP="005E2F5F">
            <w:pPr>
              <w:keepNext/>
              <w:spacing w:line="360" w:lineRule="auto"/>
              <w:jc w:val="both"/>
              <w:rPr>
                <w:lang w:val="uk-UA"/>
              </w:rPr>
            </w:pPr>
            <w:r w:rsidRPr="005E2F5F">
              <w:rPr>
                <w:lang w:val="uk-UA"/>
              </w:rPr>
              <w:t>1605</w:t>
            </w:r>
          </w:p>
        </w:tc>
        <w:tc>
          <w:tcPr>
            <w:tcW w:w="1476" w:type="dxa"/>
            <w:vAlign w:val="center"/>
          </w:tcPr>
          <w:p w:rsidR="001A471F" w:rsidRPr="005E2F5F" w:rsidRDefault="001A471F" w:rsidP="005E2F5F">
            <w:pPr>
              <w:keepNext/>
              <w:spacing w:line="360" w:lineRule="auto"/>
              <w:jc w:val="both"/>
              <w:rPr>
                <w:lang w:val="uk-UA"/>
              </w:rPr>
            </w:pPr>
            <w:r w:rsidRPr="005E2F5F">
              <w:rPr>
                <w:lang w:val="uk-UA"/>
              </w:rPr>
              <w:t>1623</w:t>
            </w:r>
          </w:p>
        </w:tc>
        <w:tc>
          <w:tcPr>
            <w:tcW w:w="1721" w:type="dxa"/>
            <w:vAlign w:val="center"/>
          </w:tcPr>
          <w:p w:rsidR="001A471F" w:rsidRPr="005E2F5F" w:rsidRDefault="001A471F" w:rsidP="005E2F5F">
            <w:pPr>
              <w:keepNext/>
              <w:spacing w:line="360" w:lineRule="auto"/>
              <w:jc w:val="both"/>
              <w:rPr>
                <w:lang w:val="uk-UA"/>
              </w:rPr>
            </w:pPr>
            <w:r w:rsidRPr="005E2F5F">
              <w:rPr>
                <w:lang w:val="uk-UA"/>
              </w:rPr>
              <w:t>4151,5</w:t>
            </w:r>
          </w:p>
        </w:tc>
      </w:tr>
      <w:tr w:rsidR="001A471F" w:rsidRPr="005E2F5F" w:rsidTr="00D32128">
        <w:trPr>
          <w:trHeight w:val="61"/>
          <w:jc w:val="center"/>
        </w:trPr>
        <w:tc>
          <w:tcPr>
            <w:tcW w:w="3612" w:type="dxa"/>
            <w:vAlign w:val="center"/>
          </w:tcPr>
          <w:p w:rsidR="001A471F" w:rsidRPr="005E2F5F" w:rsidRDefault="001A471F" w:rsidP="005E2F5F">
            <w:pPr>
              <w:keepNext/>
              <w:spacing w:line="360" w:lineRule="auto"/>
              <w:jc w:val="both"/>
              <w:rPr>
                <w:lang w:val="uk-UA"/>
              </w:rPr>
            </w:pPr>
            <w:r w:rsidRPr="005E2F5F">
              <w:rPr>
                <w:lang w:val="uk-UA"/>
              </w:rPr>
              <w:t>Собівартість виготовленої продукції</w:t>
            </w:r>
          </w:p>
        </w:tc>
        <w:tc>
          <w:tcPr>
            <w:tcW w:w="1535" w:type="dxa"/>
            <w:vAlign w:val="center"/>
          </w:tcPr>
          <w:p w:rsidR="001A471F" w:rsidRPr="005E2F5F" w:rsidRDefault="001A471F" w:rsidP="005E2F5F">
            <w:pPr>
              <w:keepNext/>
              <w:spacing w:line="360" w:lineRule="auto"/>
              <w:jc w:val="both"/>
              <w:rPr>
                <w:lang w:val="uk-UA"/>
              </w:rPr>
            </w:pPr>
            <w:r w:rsidRPr="005E2F5F">
              <w:rPr>
                <w:lang w:val="uk-UA"/>
              </w:rPr>
              <w:t>1524,2</w:t>
            </w:r>
          </w:p>
        </w:tc>
        <w:tc>
          <w:tcPr>
            <w:tcW w:w="1476" w:type="dxa"/>
            <w:vAlign w:val="center"/>
          </w:tcPr>
          <w:p w:rsidR="001A471F" w:rsidRPr="005E2F5F" w:rsidRDefault="001A471F" w:rsidP="005E2F5F">
            <w:pPr>
              <w:keepNext/>
              <w:spacing w:line="360" w:lineRule="auto"/>
              <w:jc w:val="both"/>
              <w:rPr>
                <w:lang w:val="uk-UA"/>
              </w:rPr>
            </w:pPr>
            <w:r w:rsidRPr="005E2F5F">
              <w:rPr>
                <w:lang w:val="uk-UA"/>
              </w:rPr>
              <w:t>1649,8</w:t>
            </w:r>
          </w:p>
        </w:tc>
        <w:tc>
          <w:tcPr>
            <w:tcW w:w="1721" w:type="dxa"/>
            <w:vAlign w:val="center"/>
          </w:tcPr>
          <w:p w:rsidR="001A471F" w:rsidRPr="005E2F5F" w:rsidRDefault="001A471F" w:rsidP="005E2F5F">
            <w:pPr>
              <w:keepNext/>
              <w:spacing w:line="360" w:lineRule="auto"/>
              <w:jc w:val="both"/>
              <w:rPr>
                <w:lang w:val="uk-UA"/>
              </w:rPr>
            </w:pPr>
            <w:r w:rsidRPr="005E2F5F">
              <w:rPr>
                <w:lang w:val="uk-UA"/>
              </w:rPr>
              <w:t>3945,5</w:t>
            </w:r>
          </w:p>
        </w:tc>
      </w:tr>
    </w:tbl>
    <w:p w:rsidR="001A471F" w:rsidRPr="005E2F5F" w:rsidRDefault="001A471F" w:rsidP="005E2F5F">
      <w:pPr>
        <w:keepNext/>
        <w:spacing w:line="360" w:lineRule="auto"/>
        <w:ind w:firstLine="720"/>
        <w:jc w:val="both"/>
        <w:rPr>
          <w:sz w:val="28"/>
          <w:szCs w:val="28"/>
          <w:lang w:val="uk-UA"/>
        </w:rPr>
      </w:pPr>
    </w:p>
    <w:p w:rsidR="001A471F" w:rsidRPr="005E2F5F" w:rsidRDefault="001A471F" w:rsidP="005E2F5F">
      <w:pPr>
        <w:keepNext/>
        <w:spacing w:line="360" w:lineRule="auto"/>
        <w:ind w:firstLine="720"/>
        <w:jc w:val="both"/>
        <w:rPr>
          <w:sz w:val="28"/>
          <w:szCs w:val="28"/>
          <w:lang w:val="uk-UA"/>
        </w:rPr>
      </w:pPr>
      <w:r w:rsidRPr="005E2F5F">
        <w:rPr>
          <w:sz w:val="28"/>
          <w:szCs w:val="28"/>
          <w:lang w:val="uk-UA"/>
        </w:rPr>
        <w:t>Біля 50% виробничих затрат у собівартості складають сировина, основні матеріали та комплектуючі вироби, тобто продукція заводу характеризується високим рівнем матеріаломісткості.</w:t>
      </w:r>
    </w:p>
    <w:p w:rsidR="001A471F" w:rsidRPr="005E2F5F" w:rsidRDefault="001A471F" w:rsidP="005E2F5F">
      <w:pPr>
        <w:keepNext/>
        <w:spacing w:line="360" w:lineRule="auto"/>
        <w:ind w:firstLine="720"/>
        <w:jc w:val="both"/>
        <w:rPr>
          <w:sz w:val="28"/>
          <w:szCs w:val="28"/>
          <w:lang w:val="uk-UA"/>
        </w:rPr>
      </w:pPr>
      <w:r w:rsidRPr="005E2F5F">
        <w:rPr>
          <w:sz w:val="28"/>
          <w:szCs w:val="28"/>
          <w:lang w:val="uk-UA"/>
        </w:rPr>
        <w:t>Дані по основним засобам заводу наведені на рис. 2</w:t>
      </w:r>
      <w:r w:rsidR="006B2F36" w:rsidRPr="005E2F5F">
        <w:rPr>
          <w:sz w:val="28"/>
          <w:szCs w:val="28"/>
          <w:lang w:val="uk-UA"/>
        </w:rPr>
        <w:t>.1</w:t>
      </w:r>
      <w:r w:rsidRPr="005E2F5F">
        <w:rPr>
          <w:sz w:val="28"/>
          <w:szCs w:val="28"/>
          <w:lang w:val="uk-UA"/>
        </w:rPr>
        <w:t xml:space="preserve"> та </w:t>
      </w:r>
      <w:r w:rsidR="00D63124" w:rsidRPr="005E2F5F">
        <w:rPr>
          <w:sz w:val="28"/>
          <w:szCs w:val="28"/>
          <w:lang w:val="uk-UA"/>
        </w:rPr>
        <w:t>у</w:t>
      </w:r>
      <w:r w:rsidRPr="005E2F5F">
        <w:rPr>
          <w:sz w:val="28"/>
          <w:szCs w:val="28"/>
          <w:lang w:val="uk-UA"/>
        </w:rPr>
        <w:t xml:space="preserve"> таблиці </w:t>
      </w:r>
      <w:r w:rsidR="00AE16D6" w:rsidRPr="005E2F5F">
        <w:rPr>
          <w:sz w:val="28"/>
          <w:szCs w:val="28"/>
          <w:lang w:val="uk-UA"/>
        </w:rPr>
        <w:t>2.</w:t>
      </w:r>
      <w:r w:rsidRPr="005E2F5F">
        <w:rPr>
          <w:sz w:val="28"/>
          <w:szCs w:val="28"/>
          <w:lang w:val="uk-UA"/>
        </w:rPr>
        <w:t>2.</w:t>
      </w:r>
    </w:p>
    <w:p w:rsidR="001A471F" w:rsidRPr="005E2F5F" w:rsidRDefault="001A471F" w:rsidP="005E2F5F">
      <w:pPr>
        <w:keepNext/>
        <w:spacing w:line="360" w:lineRule="auto"/>
        <w:ind w:firstLine="720"/>
        <w:jc w:val="both"/>
        <w:rPr>
          <w:sz w:val="28"/>
          <w:szCs w:val="28"/>
          <w:lang w:val="uk-UA"/>
        </w:rPr>
      </w:pPr>
      <w:r w:rsidRPr="005E2F5F">
        <w:rPr>
          <w:sz w:val="28"/>
          <w:szCs w:val="28"/>
          <w:lang w:val="uk-UA"/>
        </w:rPr>
        <w:t>Основні засоби товариства мають незначний знос (на кінець 200</w:t>
      </w:r>
      <w:r w:rsidR="00D63124" w:rsidRPr="005E2F5F">
        <w:rPr>
          <w:sz w:val="28"/>
          <w:szCs w:val="28"/>
          <w:lang w:val="uk-UA"/>
        </w:rPr>
        <w:t>5</w:t>
      </w:r>
      <w:r w:rsidRPr="005E2F5F">
        <w:rPr>
          <w:sz w:val="28"/>
          <w:szCs w:val="28"/>
          <w:lang w:val="uk-UA"/>
        </w:rPr>
        <w:t xml:space="preserve"> року 34%, 200</w:t>
      </w:r>
      <w:r w:rsidR="00D63124" w:rsidRPr="005E2F5F">
        <w:rPr>
          <w:sz w:val="28"/>
          <w:szCs w:val="28"/>
          <w:lang w:val="uk-UA"/>
        </w:rPr>
        <w:t>6</w:t>
      </w:r>
      <w:r w:rsidRPr="005E2F5F">
        <w:rPr>
          <w:sz w:val="28"/>
          <w:szCs w:val="28"/>
          <w:lang w:val="uk-UA"/>
        </w:rPr>
        <w:t xml:space="preserve"> року </w:t>
      </w:r>
      <w:r w:rsidRPr="005E2F5F">
        <w:rPr>
          <w:sz w:val="28"/>
          <w:szCs w:val="28"/>
          <w:lang w:val="uk-UA"/>
        </w:rPr>
        <w:sym w:font="Symbol" w:char="F02D"/>
      </w:r>
      <w:r w:rsidRPr="005E2F5F">
        <w:rPr>
          <w:sz w:val="28"/>
          <w:szCs w:val="28"/>
          <w:lang w:val="uk-UA"/>
        </w:rPr>
        <w:t xml:space="preserve"> 36%). Але спостерігається негативна тенденція до збільшення цього показника. Коефіцієнт оновлення основних виробничих фондів невисокий: у 200</w:t>
      </w:r>
      <w:r w:rsidR="00D63124" w:rsidRPr="005E2F5F">
        <w:rPr>
          <w:sz w:val="28"/>
          <w:szCs w:val="28"/>
          <w:lang w:val="uk-UA"/>
        </w:rPr>
        <w:t>5</w:t>
      </w:r>
      <w:r w:rsidRPr="005E2F5F">
        <w:rPr>
          <w:sz w:val="28"/>
          <w:szCs w:val="28"/>
          <w:lang w:val="uk-UA"/>
        </w:rPr>
        <w:t xml:space="preserve"> році він склав 0,64%, що не достатньо при наявному ступені зносу. Віковий склад груп основного обладнання за станом на кінець 200</w:t>
      </w:r>
      <w:r w:rsidR="00D63124" w:rsidRPr="005E2F5F">
        <w:rPr>
          <w:sz w:val="28"/>
          <w:szCs w:val="28"/>
          <w:lang w:val="uk-UA"/>
        </w:rPr>
        <w:t>5</w:t>
      </w:r>
      <w:r w:rsidRPr="005E2F5F">
        <w:rPr>
          <w:sz w:val="28"/>
          <w:szCs w:val="28"/>
          <w:lang w:val="uk-UA"/>
        </w:rPr>
        <w:t xml:space="preserve"> року наведено </w:t>
      </w:r>
      <w:r w:rsidR="00D63124" w:rsidRPr="005E2F5F">
        <w:rPr>
          <w:sz w:val="28"/>
          <w:szCs w:val="28"/>
          <w:lang w:val="uk-UA"/>
        </w:rPr>
        <w:t>у</w:t>
      </w:r>
      <w:r w:rsidRPr="005E2F5F">
        <w:rPr>
          <w:sz w:val="28"/>
          <w:szCs w:val="28"/>
          <w:lang w:val="uk-UA"/>
        </w:rPr>
        <w:t xml:space="preserve"> таблиці </w:t>
      </w:r>
      <w:r w:rsidR="00AE16D6" w:rsidRPr="005E2F5F">
        <w:rPr>
          <w:sz w:val="28"/>
          <w:szCs w:val="28"/>
          <w:lang w:val="uk-UA"/>
        </w:rPr>
        <w:t>2.</w:t>
      </w:r>
      <w:r w:rsidRPr="005E2F5F">
        <w:rPr>
          <w:sz w:val="28"/>
          <w:szCs w:val="28"/>
          <w:lang w:val="uk-UA"/>
        </w:rPr>
        <w:t>3.</w:t>
      </w:r>
    </w:p>
    <w:p w:rsidR="001A471F" w:rsidRPr="005E2F5F" w:rsidRDefault="001A58BB" w:rsidP="005E2F5F">
      <w:pPr>
        <w:keepNext/>
        <w:spacing w:line="360" w:lineRule="auto"/>
        <w:ind w:firstLine="720"/>
        <w:jc w:val="both"/>
        <w:rPr>
          <w:sz w:val="28"/>
          <w:szCs w:val="28"/>
          <w:lang w:val="uk-UA"/>
        </w:rPr>
      </w:pPr>
      <w:r>
        <w:rPr>
          <w:noProof/>
        </w:rPr>
        <w:object w:dxaOrig="1440" w:dyaOrig="1440">
          <v:shape id="_x0000_s1159" type="#_x0000_t75" style="position:absolute;left:0;text-align:left;margin-left:66.65pt;margin-top:42.7pt;width:332.65pt;height:202.55pt;z-index:251660288;visibility:visible;mso-wrap-distance-left:39.72pt;mso-wrap-distance-top:18.24pt;mso-wrap-distance-right:55.92pt;mso-wrap-distance-bottom:17.39pt">
            <v:imagedata r:id="rId14" o:title=""/>
            <w10:wrap type="topAndBottom"/>
          </v:shape>
          <o:OLEObject Type="Embed" ProgID="Excel.Sheet.8" ShapeID="_x0000_s1159" DrawAspect="Content" ObjectID="_1456965957" r:id="rId15">
            <o:FieldCodes>\s</o:FieldCodes>
          </o:OLEObject>
        </w:object>
      </w:r>
    </w:p>
    <w:p w:rsidR="001A471F" w:rsidRPr="005E2F5F" w:rsidRDefault="001A471F" w:rsidP="005E2F5F">
      <w:pPr>
        <w:keepNext/>
        <w:spacing w:line="360" w:lineRule="auto"/>
        <w:ind w:firstLine="720"/>
        <w:jc w:val="both"/>
        <w:rPr>
          <w:sz w:val="28"/>
          <w:szCs w:val="28"/>
          <w:lang w:val="uk-UA"/>
        </w:rPr>
      </w:pPr>
      <w:r w:rsidRPr="005E2F5F">
        <w:rPr>
          <w:sz w:val="28"/>
          <w:szCs w:val="28"/>
          <w:lang w:val="uk-UA"/>
        </w:rPr>
        <w:t>Рис. 2</w:t>
      </w:r>
      <w:r w:rsidR="006B2F36" w:rsidRPr="005E2F5F">
        <w:rPr>
          <w:sz w:val="28"/>
          <w:szCs w:val="28"/>
          <w:lang w:val="uk-UA"/>
        </w:rPr>
        <w:t>.1</w:t>
      </w:r>
      <w:r w:rsidRPr="005E2F5F">
        <w:rPr>
          <w:sz w:val="28"/>
          <w:szCs w:val="28"/>
          <w:lang w:val="uk-UA"/>
        </w:rPr>
        <w:t xml:space="preserve"> Вартість основних засобів ВАТ «Київпромс</w:t>
      </w:r>
      <w:r w:rsidR="00D63124" w:rsidRPr="005E2F5F">
        <w:rPr>
          <w:sz w:val="28"/>
          <w:szCs w:val="28"/>
          <w:lang w:val="uk-UA"/>
        </w:rPr>
        <w:t>тройсервіс»</w:t>
      </w:r>
    </w:p>
    <w:p w:rsidR="001A471F" w:rsidRPr="005E2F5F" w:rsidRDefault="001A471F" w:rsidP="005E2F5F">
      <w:pPr>
        <w:keepNext/>
        <w:spacing w:line="360" w:lineRule="auto"/>
        <w:ind w:firstLine="720"/>
        <w:jc w:val="both"/>
        <w:rPr>
          <w:sz w:val="28"/>
          <w:szCs w:val="28"/>
          <w:lang w:val="uk-UA"/>
        </w:rPr>
      </w:pPr>
    </w:p>
    <w:p w:rsidR="00AF3B6D" w:rsidRPr="005E2F5F" w:rsidRDefault="00AF3B6D" w:rsidP="005E2F5F">
      <w:pPr>
        <w:keepNext/>
        <w:spacing w:line="360" w:lineRule="auto"/>
        <w:ind w:firstLine="720"/>
        <w:jc w:val="both"/>
        <w:rPr>
          <w:sz w:val="28"/>
          <w:szCs w:val="28"/>
          <w:lang w:val="uk-UA"/>
        </w:rPr>
      </w:pPr>
      <w:r w:rsidRPr="005E2F5F">
        <w:rPr>
          <w:sz w:val="28"/>
          <w:szCs w:val="28"/>
          <w:lang w:val="uk-UA"/>
        </w:rPr>
        <w:t xml:space="preserve">Використання застарілого обладнання (у «віці» 10 років і більше </w:t>
      </w:r>
      <w:r w:rsidRPr="005E2F5F">
        <w:rPr>
          <w:sz w:val="28"/>
          <w:szCs w:val="28"/>
          <w:lang w:val="uk-UA"/>
        </w:rPr>
        <w:sym w:font="Symbol" w:char="F02D"/>
      </w:r>
      <w:r w:rsidRPr="005E2F5F">
        <w:rPr>
          <w:sz w:val="28"/>
          <w:szCs w:val="28"/>
          <w:lang w:val="uk-UA"/>
        </w:rPr>
        <w:t xml:space="preserve"> 44%) потребує збільшення витрат на його ремонт та підтримку в працездатному стані. Наявність незначної кількості нового обладнання (у «віці» до 5 років </w:t>
      </w:r>
      <w:r w:rsidRPr="005E2F5F">
        <w:rPr>
          <w:sz w:val="28"/>
          <w:szCs w:val="28"/>
          <w:lang w:val="uk-UA"/>
        </w:rPr>
        <w:sym w:font="Symbol" w:char="F02D"/>
      </w:r>
      <w:r w:rsidRPr="005E2F5F">
        <w:rPr>
          <w:sz w:val="28"/>
          <w:szCs w:val="28"/>
          <w:lang w:val="uk-UA"/>
        </w:rPr>
        <w:t xml:space="preserve"> 8,8%) та низький коефіцієнт оновлення морального та фізичного зношеного обладнання погіршує положення, що склалося. Особливе занепокоєння в цьому відношенні викликає стан металоріжучого та вантажно-розвантажувального обладнання, майже половина якого знаходиться у «віці» більше 10 років.</w:t>
      </w:r>
    </w:p>
    <w:p w:rsidR="00D32128" w:rsidRDefault="00AF3B6D" w:rsidP="005E2F5F">
      <w:pPr>
        <w:keepNext/>
        <w:spacing w:line="360" w:lineRule="auto"/>
        <w:ind w:firstLine="720"/>
        <w:jc w:val="both"/>
        <w:rPr>
          <w:sz w:val="28"/>
          <w:szCs w:val="28"/>
          <w:lang w:val="uk-UA"/>
        </w:rPr>
      </w:pPr>
      <w:r w:rsidRPr="005E2F5F">
        <w:rPr>
          <w:sz w:val="28"/>
          <w:szCs w:val="28"/>
          <w:lang w:val="uk-UA"/>
        </w:rPr>
        <w:t>Коефіцієнт завантаження технологічних груп обладнання ВАТ «Київпромстройсервіс» по видам виробництва за 2006 рік складає:</w:t>
      </w:r>
    </w:p>
    <w:p w:rsidR="00D32128" w:rsidRDefault="00D32128">
      <w:pPr>
        <w:widowControl/>
        <w:autoSpaceDE/>
        <w:autoSpaceDN/>
        <w:adjustRightInd/>
        <w:rPr>
          <w:sz w:val="28"/>
          <w:szCs w:val="28"/>
          <w:lang w:val="uk-UA"/>
        </w:rPr>
      </w:pPr>
      <w:r>
        <w:rPr>
          <w:sz w:val="28"/>
          <w:szCs w:val="28"/>
          <w:lang w:val="uk-UA"/>
        </w:rPr>
        <w:br w:type="page"/>
      </w:r>
    </w:p>
    <w:p w:rsidR="00AF0907" w:rsidRPr="005E2F5F" w:rsidRDefault="00D32128" w:rsidP="00D32128">
      <w:pPr>
        <w:keepNext/>
        <w:tabs>
          <w:tab w:val="left" w:pos="7133"/>
        </w:tabs>
        <w:spacing w:line="360" w:lineRule="auto"/>
        <w:rPr>
          <w:sz w:val="28"/>
          <w:szCs w:val="28"/>
          <w:lang w:val="uk-UA"/>
        </w:rPr>
      </w:pPr>
      <w:r>
        <w:rPr>
          <w:sz w:val="28"/>
          <w:szCs w:val="28"/>
          <w:lang w:val="uk-UA"/>
        </w:rPr>
        <w:tab/>
      </w:r>
      <w:r w:rsidR="00AF0907" w:rsidRPr="005E2F5F">
        <w:rPr>
          <w:sz w:val="28"/>
          <w:szCs w:val="28"/>
          <w:lang w:val="uk-UA"/>
        </w:rPr>
        <w:t>Технологічна оснастка (метало форми, бортоснастка)</w:t>
      </w:r>
      <w:r w:rsidR="00AF0907" w:rsidRPr="005E2F5F">
        <w:rPr>
          <w:sz w:val="28"/>
          <w:szCs w:val="28"/>
          <w:lang w:val="uk-UA"/>
        </w:rPr>
        <w:tab/>
        <w:t>0,75</w:t>
      </w:r>
    </w:p>
    <w:p w:rsidR="00AF0907" w:rsidRPr="005E2F5F" w:rsidRDefault="00AF0907" w:rsidP="005E2F5F">
      <w:pPr>
        <w:keepNext/>
        <w:tabs>
          <w:tab w:val="left" w:pos="7133"/>
        </w:tabs>
        <w:spacing w:line="360" w:lineRule="auto"/>
        <w:ind w:firstLine="720"/>
        <w:rPr>
          <w:sz w:val="28"/>
          <w:szCs w:val="28"/>
          <w:lang w:val="uk-UA"/>
        </w:rPr>
      </w:pPr>
      <w:r w:rsidRPr="005E2F5F">
        <w:rPr>
          <w:sz w:val="28"/>
          <w:szCs w:val="28"/>
          <w:lang w:val="uk-UA"/>
        </w:rPr>
        <w:t>Нестандартне обладнання</w:t>
      </w:r>
      <w:r w:rsidRPr="005E2F5F">
        <w:rPr>
          <w:sz w:val="28"/>
          <w:szCs w:val="28"/>
          <w:lang w:val="uk-UA"/>
        </w:rPr>
        <w:tab/>
        <w:t>0,54</w:t>
      </w:r>
    </w:p>
    <w:p w:rsidR="00AF0907" w:rsidRPr="005E2F5F" w:rsidRDefault="00AF0907" w:rsidP="005E2F5F">
      <w:pPr>
        <w:keepNext/>
        <w:tabs>
          <w:tab w:val="left" w:pos="7133"/>
        </w:tabs>
        <w:spacing w:line="360" w:lineRule="auto"/>
        <w:ind w:firstLine="720"/>
        <w:rPr>
          <w:sz w:val="28"/>
          <w:szCs w:val="28"/>
          <w:lang w:val="uk-UA"/>
        </w:rPr>
      </w:pPr>
      <w:r w:rsidRPr="005E2F5F">
        <w:rPr>
          <w:sz w:val="28"/>
          <w:szCs w:val="28"/>
          <w:lang w:val="uk-UA"/>
        </w:rPr>
        <w:t>Товарна арматура</w:t>
      </w:r>
      <w:r w:rsidRPr="005E2F5F">
        <w:rPr>
          <w:sz w:val="28"/>
          <w:szCs w:val="28"/>
          <w:lang w:val="uk-UA"/>
        </w:rPr>
        <w:tab/>
        <w:t>0,69</w:t>
      </w:r>
    </w:p>
    <w:p w:rsidR="00AF0907" w:rsidRPr="005E2F5F" w:rsidRDefault="00AF0907" w:rsidP="005E2F5F">
      <w:pPr>
        <w:keepNext/>
        <w:tabs>
          <w:tab w:val="left" w:pos="7133"/>
        </w:tabs>
        <w:spacing w:line="360" w:lineRule="auto"/>
        <w:ind w:firstLine="720"/>
        <w:rPr>
          <w:sz w:val="28"/>
          <w:szCs w:val="28"/>
          <w:lang w:val="uk-UA"/>
        </w:rPr>
      </w:pPr>
      <w:r w:rsidRPr="005E2F5F">
        <w:rPr>
          <w:sz w:val="28"/>
          <w:szCs w:val="28"/>
          <w:lang w:val="uk-UA"/>
        </w:rPr>
        <w:t>Металеві та броньовані двері</w:t>
      </w:r>
      <w:r w:rsidRPr="005E2F5F">
        <w:rPr>
          <w:sz w:val="28"/>
          <w:szCs w:val="28"/>
          <w:lang w:val="uk-UA"/>
        </w:rPr>
        <w:tab/>
        <w:t>0,89</w:t>
      </w:r>
    </w:p>
    <w:p w:rsidR="00AF0907" w:rsidRDefault="00AF0907" w:rsidP="005E2F5F">
      <w:pPr>
        <w:keepNext/>
        <w:tabs>
          <w:tab w:val="left" w:pos="2250"/>
        </w:tabs>
        <w:spacing w:line="360" w:lineRule="auto"/>
        <w:ind w:firstLine="720"/>
        <w:jc w:val="both"/>
        <w:rPr>
          <w:sz w:val="28"/>
          <w:szCs w:val="28"/>
          <w:lang w:val="uk-UA"/>
        </w:rPr>
      </w:pPr>
    </w:p>
    <w:p w:rsidR="00AF3B6D" w:rsidRPr="005E2F5F" w:rsidRDefault="00AF3B6D" w:rsidP="005E2F5F">
      <w:pPr>
        <w:keepNext/>
        <w:tabs>
          <w:tab w:val="left" w:pos="2250"/>
        </w:tabs>
        <w:spacing w:line="360" w:lineRule="auto"/>
        <w:ind w:firstLine="720"/>
        <w:jc w:val="both"/>
        <w:rPr>
          <w:sz w:val="28"/>
          <w:szCs w:val="28"/>
          <w:lang w:val="uk-UA"/>
        </w:rPr>
      </w:pPr>
      <w:r w:rsidRPr="005E2F5F">
        <w:rPr>
          <w:sz w:val="28"/>
          <w:szCs w:val="28"/>
          <w:lang w:val="uk-UA"/>
        </w:rPr>
        <w:t>Величина коефіцієнту завантаження обладнання свідчить про наявний резерв збільшення обсягів випуску продукції.</w:t>
      </w:r>
    </w:p>
    <w:p w:rsidR="001A471F" w:rsidRPr="005E2F5F" w:rsidRDefault="001A471F" w:rsidP="005E2F5F">
      <w:pPr>
        <w:keepNext/>
        <w:spacing w:line="360" w:lineRule="auto"/>
        <w:ind w:firstLine="720"/>
        <w:jc w:val="both"/>
        <w:rPr>
          <w:sz w:val="28"/>
          <w:szCs w:val="28"/>
          <w:lang w:val="uk-UA"/>
        </w:rPr>
      </w:pPr>
    </w:p>
    <w:p w:rsidR="001A471F" w:rsidRPr="005E2F5F" w:rsidRDefault="001A471F" w:rsidP="005E2F5F">
      <w:pPr>
        <w:keepNext/>
        <w:spacing w:line="360" w:lineRule="auto"/>
        <w:ind w:firstLine="720"/>
        <w:jc w:val="both"/>
        <w:rPr>
          <w:sz w:val="28"/>
          <w:szCs w:val="28"/>
          <w:lang w:val="uk-UA"/>
        </w:rPr>
      </w:pPr>
      <w:r w:rsidRPr="005E2F5F">
        <w:rPr>
          <w:sz w:val="28"/>
          <w:szCs w:val="28"/>
          <w:lang w:val="uk-UA"/>
        </w:rPr>
        <w:t xml:space="preserve">Таблиця </w:t>
      </w:r>
      <w:r w:rsidR="00AE16D6" w:rsidRPr="005E2F5F">
        <w:rPr>
          <w:sz w:val="28"/>
          <w:szCs w:val="28"/>
          <w:lang w:val="uk-UA"/>
        </w:rPr>
        <w:t>2.</w:t>
      </w:r>
      <w:r w:rsidR="00D63124" w:rsidRPr="005E2F5F">
        <w:rPr>
          <w:sz w:val="28"/>
          <w:szCs w:val="28"/>
          <w:lang w:val="uk-UA"/>
        </w:rPr>
        <w:t>2</w:t>
      </w:r>
    </w:p>
    <w:p w:rsidR="001A471F" w:rsidRPr="005E2F5F" w:rsidRDefault="001A471F" w:rsidP="005E2F5F">
      <w:pPr>
        <w:keepNext/>
        <w:spacing w:line="360" w:lineRule="auto"/>
        <w:ind w:firstLine="720"/>
        <w:jc w:val="both"/>
        <w:rPr>
          <w:sz w:val="28"/>
          <w:szCs w:val="28"/>
          <w:lang w:val="uk-UA"/>
        </w:rPr>
      </w:pPr>
      <w:r w:rsidRPr="005E2F5F">
        <w:rPr>
          <w:sz w:val="28"/>
          <w:szCs w:val="28"/>
          <w:lang w:val="uk-UA"/>
        </w:rPr>
        <w:t>Вартість основних засобів ВАТ «Київпромстройсервіс» у 200</w:t>
      </w:r>
      <w:r w:rsidR="00D63124" w:rsidRPr="005E2F5F">
        <w:rPr>
          <w:sz w:val="28"/>
          <w:szCs w:val="28"/>
          <w:lang w:val="uk-UA"/>
        </w:rPr>
        <w:t>4</w:t>
      </w:r>
      <w:r w:rsidRPr="005E2F5F">
        <w:rPr>
          <w:sz w:val="28"/>
          <w:szCs w:val="28"/>
          <w:lang w:val="uk-UA"/>
        </w:rPr>
        <w:t>-200</w:t>
      </w:r>
      <w:r w:rsidR="00D63124" w:rsidRPr="005E2F5F">
        <w:rPr>
          <w:sz w:val="28"/>
          <w:szCs w:val="28"/>
          <w:lang w:val="uk-UA"/>
        </w:rPr>
        <w:t>6</w:t>
      </w:r>
      <w:r w:rsidR="00AF0907">
        <w:rPr>
          <w:sz w:val="28"/>
          <w:szCs w:val="28"/>
          <w:lang w:val="uk-UA"/>
        </w:rPr>
        <w:t xml:space="preserve"> роках, тис. грн</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04"/>
        <w:gridCol w:w="1843"/>
        <w:gridCol w:w="1701"/>
        <w:gridCol w:w="1864"/>
      </w:tblGrid>
      <w:tr w:rsidR="001A471F" w:rsidRPr="00AF0907" w:rsidTr="00AF0907">
        <w:trPr>
          <w:trHeight w:val="41"/>
          <w:jc w:val="center"/>
        </w:trPr>
        <w:tc>
          <w:tcPr>
            <w:tcW w:w="3504" w:type="dxa"/>
            <w:vAlign w:val="center"/>
          </w:tcPr>
          <w:p w:rsidR="001A471F" w:rsidRPr="00AF0907" w:rsidRDefault="001A471F" w:rsidP="00AF0907">
            <w:pPr>
              <w:keepNext/>
              <w:spacing w:line="360" w:lineRule="auto"/>
              <w:jc w:val="both"/>
              <w:rPr>
                <w:bCs/>
                <w:lang w:val="uk-UA"/>
              </w:rPr>
            </w:pPr>
            <w:r w:rsidRPr="00AF0907">
              <w:rPr>
                <w:bCs/>
                <w:lang w:val="uk-UA"/>
              </w:rPr>
              <w:t>Показники</w:t>
            </w:r>
          </w:p>
        </w:tc>
        <w:tc>
          <w:tcPr>
            <w:tcW w:w="1843" w:type="dxa"/>
            <w:vAlign w:val="center"/>
          </w:tcPr>
          <w:p w:rsidR="00836F9C" w:rsidRPr="00AF0907" w:rsidRDefault="001A471F" w:rsidP="00AF0907">
            <w:pPr>
              <w:keepNext/>
              <w:spacing w:line="360" w:lineRule="auto"/>
              <w:jc w:val="both"/>
              <w:rPr>
                <w:bCs/>
                <w:lang w:val="uk-UA"/>
              </w:rPr>
            </w:pPr>
            <w:r w:rsidRPr="00AF0907">
              <w:rPr>
                <w:bCs/>
                <w:lang w:val="uk-UA"/>
              </w:rPr>
              <w:t>01.01.200</w:t>
            </w:r>
            <w:r w:rsidR="00836F9C" w:rsidRPr="00AF0907">
              <w:rPr>
                <w:bCs/>
                <w:lang w:val="uk-UA"/>
              </w:rPr>
              <w:t>5</w:t>
            </w:r>
          </w:p>
        </w:tc>
        <w:tc>
          <w:tcPr>
            <w:tcW w:w="1701" w:type="dxa"/>
            <w:vAlign w:val="center"/>
          </w:tcPr>
          <w:p w:rsidR="001A471F" w:rsidRPr="00AF0907" w:rsidRDefault="001A471F" w:rsidP="00AF0907">
            <w:pPr>
              <w:keepNext/>
              <w:spacing w:line="360" w:lineRule="auto"/>
              <w:jc w:val="both"/>
              <w:rPr>
                <w:bCs/>
                <w:lang w:val="uk-UA"/>
              </w:rPr>
            </w:pPr>
            <w:r w:rsidRPr="00AF0907">
              <w:rPr>
                <w:bCs/>
                <w:lang w:val="uk-UA"/>
              </w:rPr>
              <w:t>01.01.200</w:t>
            </w:r>
            <w:r w:rsidR="00836F9C" w:rsidRPr="00AF0907">
              <w:rPr>
                <w:bCs/>
                <w:lang w:val="uk-UA"/>
              </w:rPr>
              <w:t>6</w:t>
            </w:r>
          </w:p>
        </w:tc>
        <w:tc>
          <w:tcPr>
            <w:tcW w:w="1864" w:type="dxa"/>
            <w:vAlign w:val="center"/>
          </w:tcPr>
          <w:p w:rsidR="001A471F" w:rsidRPr="00AF0907" w:rsidRDefault="001A471F" w:rsidP="00AF0907">
            <w:pPr>
              <w:keepNext/>
              <w:spacing w:line="360" w:lineRule="auto"/>
              <w:jc w:val="both"/>
              <w:rPr>
                <w:bCs/>
                <w:lang w:val="uk-UA"/>
              </w:rPr>
            </w:pPr>
            <w:r w:rsidRPr="00AF0907">
              <w:rPr>
                <w:bCs/>
                <w:lang w:val="uk-UA"/>
              </w:rPr>
              <w:t>01.01.200</w:t>
            </w:r>
            <w:r w:rsidR="00836F9C" w:rsidRPr="00AF0907">
              <w:rPr>
                <w:bCs/>
                <w:lang w:val="uk-UA"/>
              </w:rPr>
              <w:t>7</w:t>
            </w:r>
          </w:p>
        </w:tc>
      </w:tr>
      <w:tr w:rsidR="001A471F" w:rsidRPr="00AF0907" w:rsidTr="00AF0907">
        <w:trPr>
          <w:trHeight w:val="209"/>
          <w:jc w:val="center"/>
        </w:trPr>
        <w:tc>
          <w:tcPr>
            <w:tcW w:w="3504" w:type="dxa"/>
            <w:vAlign w:val="center"/>
          </w:tcPr>
          <w:p w:rsidR="001A471F" w:rsidRPr="00AF0907" w:rsidRDefault="001A471F" w:rsidP="00AF0907">
            <w:pPr>
              <w:keepNext/>
              <w:numPr>
                <w:ilvl w:val="0"/>
                <w:numId w:val="12"/>
              </w:numPr>
              <w:autoSpaceDE/>
              <w:autoSpaceDN/>
              <w:adjustRightInd/>
              <w:spacing w:line="360" w:lineRule="auto"/>
              <w:ind w:left="0" w:firstLine="0"/>
              <w:jc w:val="both"/>
              <w:rPr>
                <w:lang w:val="uk-UA"/>
              </w:rPr>
            </w:pPr>
            <w:r w:rsidRPr="00AF0907">
              <w:rPr>
                <w:lang w:val="uk-UA"/>
              </w:rPr>
              <w:t>Залишкова вартість</w:t>
            </w:r>
          </w:p>
          <w:p w:rsidR="001A471F" w:rsidRPr="00AF0907" w:rsidRDefault="001A471F" w:rsidP="00AF0907">
            <w:pPr>
              <w:keepNext/>
              <w:numPr>
                <w:ilvl w:val="0"/>
                <w:numId w:val="12"/>
              </w:numPr>
              <w:autoSpaceDE/>
              <w:autoSpaceDN/>
              <w:adjustRightInd/>
              <w:spacing w:line="360" w:lineRule="auto"/>
              <w:ind w:left="0" w:firstLine="0"/>
              <w:jc w:val="both"/>
              <w:rPr>
                <w:lang w:val="uk-UA"/>
              </w:rPr>
            </w:pPr>
            <w:r w:rsidRPr="00AF0907">
              <w:rPr>
                <w:lang w:val="uk-UA"/>
              </w:rPr>
              <w:t>Знос</w:t>
            </w:r>
          </w:p>
          <w:p w:rsidR="001A471F" w:rsidRPr="00AF0907" w:rsidRDefault="001A471F" w:rsidP="00AF0907">
            <w:pPr>
              <w:keepNext/>
              <w:numPr>
                <w:ilvl w:val="0"/>
                <w:numId w:val="12"/>
              </w:numPr>
              <w:autoSpaceDE/>
              <w:autoSpaceDN/>
              <w:adjustRightInd/>
              <w:spacing w:line="360" w:lineRule="auto"/>
              <w:ind w:left="0" w:firstLine="0"/>
              <w:jc w:val="both"/>
              <w:rPr>
                <w:lang w:val="uk-UA"/>
              </w:rPr>
            </w:pPr>
            <w:r w:rsidRPr="00AF0907">
              <w:rPr>
                <w:lang w:val="uk-UA"/>
              </w:rPr>
              <w:t>Первісна вартість</w:t>
            </w:r>
          </w:p>
        </w:tc>
        <w:tc>
          <w:tcPr>
            <w:tcW w:w="1843" w:type="dxa"/>
            <w:vAlign w:val="center"/>
          </w:tcPr>
          <w:p w:rsidR="001A471F" w:rsidRPr="00AF0907" w:rsidRDefault="001A471F" w:rsidP="00AF0907">
            <w:pPr>
              <w:keepNext/>
              <w:spacing w:line="360" w:lineRule="auto"/>
              <w:jc w:val="both"/>
              <w:rPr>
                <w:lang w:val="uk-UA"/>
              </w:rPr>
            </w:pPr>
            <w:r w:rsidRPr="00AF0907">
              <w:rPr>
                <w:lang w:val="uk-UA"/>
              </w:rPr>
              <w:t>10377,90</w:t>
            </w:r>
          </w:p>
          <w:p w:rsidR="001A471F" w:rsidRPr="00AF0907" w:rsidRDefault="001A471F" w:rsidP="00AF0907">
            <w:pPr>
              <w:keepNext/>
              <w:spacing w:line="360" w:lineRule="auto"/>
              <w:jc w:val="both"/>
              <w:rPr>
                <w:lang w:val="uk-UA"/>
              </w:rPr>
            </w:pPr>
            <w:r w:rsidRPr="00AF0907">
              <w:rPr>
                <w:lang w:val="uk-UA"/>
              </w:rPr>
              <w:t>4748,90</w:t>
            </w:r>
          </w:p>
          <w:p w:rsidR="001A471F" w:rsidRPr="00AF0907" w:rsidRDefault="001A471F" w:rsidP="00AF0907">
            <w:pPr>
              <w:keepNext/>
              <w:spacing w:line="360" w:lineRule="auto"/>
              <w:jc w:val="both"/>
              <w:rPr>
                <w:lang w:val="uk-UA"/>
              </w:rPr>
            </w:pPr>
            <w:r w:rsidRPr="00AF0907">
              <w:rPr>
                <w:lang w:val="uk-UA"/>
              </w:rPr>
              <w:t>15126,80</w:t>
            </w:r>
          </w:p>
        </w:tc>
        <w:tc>
          <w:tcPr>
            <w:tcW w:w="1701" w:type="dxa"/>
            <w:vAlign w:val="center"/>
          </w:tcPr>
          <w:p w:rsidR="001A471F" w:rsidRPr="00AF0907" w:rsidRDefault="001A471F" w:rsidP="00AF0907">
            <w:pPr>
              <w:keepNext/>
              <w:spacing w:line="360" w:lineRule="auto"/>
              <w:jc w:val="both"/>
              <w:rPr>
                <w:lang w:val="uk-UA"/>
              </w:rPr>
            </w:pPr>
            <w:r w:rsidRPr="00AF0907">
              <w:rPr>
                <w:lang w:val="uk-UA"/>
              </w:rPr>
              <w:t>10085,10</w:t>
            </w:r>
          </w:p>
          <w:p w:rsidR="001A471F" w:rsidRPr="00AF0907" w:rsidRDefault="001A471F" w:rsidP="00AF0907">
            <w:pPr>
              <w:keepNext/>
              <w:spacing w:line="360" w:lineRule="auto"/>
              <w:jc w:val="both"/>
              <w:rPr>
                <w:lang w:val="uk-UA"/>
              </w:rPr>
            </w:pPr>
            <w:r w:rsidRPr="00AF0907">
              <w:rPr>
                <w:lang w:val="uk-UA"/>
              </w:rPr>
              <w:t>5126,10</w:t>
            </w:r>
          </w:p>
          <w:p w:rsidR="001A471F" w:rsidRPr="00AF0907" w:rsidRDefault="001A471F" w:rsidP="00AF0907">
            <w:pPr>
              <w:keepNext/>
              <w:spacing w:line="360" w:lineRule="auto"/>
              <w:jc w:val="both"/>
              <w:rPr>
                <w:lang w:val="uk-UA"/>
              </w:rPr>
            </w:pPr>
            <w:r w:rsidRPr="00AF0907">
              <w:rPr>
                <w:lang w:val="uk-UA"/>
              </w:rPr>
              <w:t>15211,20</w:t>
            </w:r>
          </w:p>
        </w:tc>
        <w:tc>
          <w:tcPr>
            <w:tcW w:w="1864" w:type="dxa"/>
            <w:vAlign w:val="center"/>
          </w:tcPr>
          <w:p w:rsidR="001A471F" w:rsidRPr="00AF0907" w:rsidRDefault="001A471F" w:rsidP="00AF0907">
            <w:pPr>
              <w:keepNext/>
              <w:spacing w:line="360" w:lineRule="auto"/>
              <w:jc w:val="both"/>
              <w:rPr>
                <w:lang w:val="uk-UA"/>
              </w:rPr>
            </w:pPr>
            <w:r w:rsidRPr="00AF0907">
              <w:rPr>
                <w:lang w:val="uk-UA"/>
              </w:rPr>
              <w:t>9764,900</w:t>
            </w:r>
          </w:p>
          <w:p w:rsidR="001A471F" w:rsidRPr="00AF0907" w:rsidRDefault="001A471F" w:rsidP="00AF0907">
            <w:pPr>
              <w:keepNext/>
              <w:spacing w:line="360" w:lineRule="auto"/>
              <w:jc w:val="both"/>
              <w:rPr>
                <w:lang w:val="uk-UA"/>
              </w:rPr>
            </w:pPr>
            <w:r w:rsidRPr="00AF0907">
              <w:rPr>
                <w:lang w:val="uk-UA"/>
              </w:rPr>
              <w:t>5537,900</w:t>
            </w:r>
          </w:p>
          <w:p w:rsidR="001A471F" w:rsidRPr="00AF0907" w:rsidRDefault="001A471F" w:rsidP="00AF0907">
            <w:pPr>
              <w:keepNext/>
              <w:spacing w:line="360" w:lineRule="auto"/>
              <w:jc w:val="both"/>
              <w:rPr>
                <w:lang w:val="uk-UA"/>
              </w:rPr>
            </w:pPr>
            <w:r w:rsidRPr="00AF0907">
              <w:rPr>
                <w:lang w:val="uk-UA"/>
              </w:rPr>
              <w:t>15302,800</w:t>
            </w:r>
          </w:p>
        </w:tc>
      </w:tr>
      <w:tr w:rsidR="001A471F" w:rsidRPr="00AF0907" w:rsidTr="00AF0907">
        <w:trPr>
          <w:trHeight w:val="61"/>
          <w:jc w:val="center"/>
        </w:trPr>
        <w:tc>
          <w:tcPr>
            <w:tcW w:w="3504" w:type="dxa"/>
            <w:vAlign w:val="center"/>
          </w:tcPr>
          <w:p w:rsidR="001A471F" w:rsidRPr="00AF0907" w:rsidRDefault="001A471F" w:rsidP="00AF0907">
            <w:pPr>
              <w:keepNext/>
              <w:spacing w:line="360" w:lineRule="auto"/>
              <w:jc w:val="both"/>
              <w:rPr>
                <w:lang w:val="uk-UA"/>
              </w:rPr>
            </w:pPr>
            <w:r w:rsidRPr="00AF0907">
              <w:rPr>
                <w:lang w:val="uk-UA"/>
              </w:rPr>
              <w:t>Надійшло (введено за рік)</w:t>
            </w:r>
          </w:p>
        </w:tc>
        <w:tc>
          <w:tcPr>
            <w:tcW w:w="1843" w:type="dxa"/>
            <w:vAlign w:val="center"/>
          </w:tcPr>
          <w:p w:rsidR="001A471F" w:rsidRPr="00AF0907" w:rsidRDefault="001A471F" w:rsidP="00AF0907">
            <w:pPr>
              <w:keepNext/>
              <w:spacing w:line="360" w:lineRule="auto"/>
              <w:jc w:val="both"/>
              <w:rPr>
                <w:lang w:val="uk-UA"/>
              </w:rPr>
            </w:pPr>
            <w:r w:rsidRPr="00AF0907">
              <w:rPr>
                <w:lang w:val="uk-UA"/>
              </w:rPr>
              <w:sym w:font="Symbol" w:char="F02D"/>
            </w:r>
          </w:p>
        </w:tc>
        <w:tc>
          <w:tcPr>
            <w:tcW w:w="1701" w:type="dxa"/>
            <w:vAlign w:val="center"/>
          </w:tcPr>
          <w:p w:rsidR="001A471F" w:rsidRPr="00AF0907" w:rsidRDefault="001A471F" w:rsidP="00AF0907">
            <w:pPr>
              <w:keepNext/>
              <w:spacing w:line="360" w:lineRule="auto"/>
              <w:jc w:val="both"/>
              <w:rPr>
                <w:lang w:val="uk-UA"/>
              </w:rPr>
            </w:pPr>
            <w:r w:rsidRPr="00AF0907">
              <w:rPr>
                <w:lang w:val="uk-UA"/>
              </w:rPr>
              <w:t>83,20</w:t>
            </w:r>
          </w:p>
        </w:tc>
        <w:tc>
          <w:tcPr>
            <w:tcW w:w="1864" w:type="dxa"/>
            <w:vAlign w:val="center"/>
          </w:tcPr>
          <w:p w:rsidR="001A471F" w:rsidRPr="00AF0907" w:rsidRDefault="001A471F" w:rsidP="00AF0907">
            <w:pPr>
              <w:keepNext/>
              <w:spacing w:line="360" w:lineRule="auto"/>
              <w:jc w:val="both"/>
              <w:rPr>
                <w:lang w:val="uk-UA"/>
              </w:rPr>
            </w:pPr>
            <w:r w:rsidRPr="00AF0907">
              <w:rPr>
                <w:lang w:val="uk-UA"/>
              </w:rPr>
              <w:t>98,000</w:t>
            </w:r>
          </w:p>
        </w:tc>
      </w:tr>
      <w:tr w:rsidR="001A471F" w:rsidRPr="00AF0907" w:rsidTr="00AF0907">
        <w:trPr>
          <w:trHeight w:val="61"/>
          <w:jc w:val="center"/>
        </w:trPr>
        <w:tc>
          <w:tcPr>
            <w:tcW w:w="3504" w:type="dxa"/>
            <w:vAlign w:val="center"/>
          </w:tcPr>
          <w:p w:rsidR="001A471F" w:rsidRPr="00AF0907" w:rsidRDefault="001A471F" w:rsidP="00AF0907">
            <w:pPr>
              <w:keepNext/>
              <w:spacing w:line="360" w:lineRule="auto"/>
              <w:jc w:val="both"/>
              <w:rPr>
                <w:lang w:val="uk-UA"/>
              </w:rPr>
            </w:pPr>
            <w:r w:rsidRPr="00AF0907">
              <w:rPr>
                <w:lang w:val="uk-UA"/>
              </w:rPr>
              <w:t>Вибуло за рік</w:t>
            </w:r>
          </w:p>
        </w:tc>
        <w:tc>
          <w:tcPr>
            <w:tcW w:w="1843" w:type="dxa"/>
            <w:vAlign w:val="center"/>
          </w:tcPr>
          <w:p w:rsidR="001A471F" w:rsidRPr="00AF0907" w:rsidRDefault="001A471F" w:rsidP="00AF0907">
            <w:pPr>
              <w:keepNext/>
              <w:spacing w:line="360" w:lineRule="auto"/>
              <w:jc w:val="both"/>
              <w:rPr>
                <w:lang w:val="uk-UA"/>
              </w:rPr>
            </w:pPr>
            <w:r w:rsidRPr="00AF0907">
              <w:rPr>
                <w:lang w:val="uk-UA"/>
              </w:rPr>
              <w:sym w:font="Symbol" w:char="F02D"/>
            </w:r>
          </w:p>
        </w:tc>
        <w:tc>
          <w:tcPr>
            <w:tcW w:w="1701" w:type="dxa"/>
            <w:vAlign w:val="center"/>
          </w:tcPr>
          <w:p w:rsidR="001A471F" w:rsidRPr="00AF0907" w:rsidRDefault="001A471F" w:rsidP="00AF0907">
            <w:pPr>
              <w:keepNext/>
              <w:spacing w:line="360" w:lineRule="auto"/>
              <w:jc w:val="both"/>
              <w:rPr>
                <w:lang w:val="uk-UA"/>
              </w:rPr>
            </w:pPr>
            <w:r w:rsidRPr="00AF0907">
              <w:rPr>
                <w:lang w:val="uk-UA"/>
              </w:rPr>
              <w:t>9,10</w:t>
            </w:r>
          </w:p>
        </w:tc>
        <w:tc>
          <w:tcPr>
            <w:tcW w:w="1864" w:type="dxa"/>
            <w:vAlign w:val="center"/>
          </w:tcPr>
          <w:p w:rsidR="001A471F" w:rsidRPr="00AF0907" w:rsidRDefault="001A471F" w:rsidP="00AF0907">
            <w:pPr>
              <w:keepNext/>
              <w:spacing w:line="360" w:lineRule="auto"/>
              <w:jc w:val="both"/>
              <w:rPr>
                <w:lang w:val="uk-UA"/>
              </w:rPr>
            </w:pPr>
            <w:r w:rsidRPr="00AF0907">
              <w:rPr>
                <w:lang w:val="uk-UA"/>
              </w:rPr>
              <w:t>7,000</w:t>
            </w:r>
          </w:p>
        </w:tc>
      </w:tr>
      <w:tr w:rsidR="001A471F" w:rsidRPr="00AF0907" w:rsidTr="00AF0907">
        <w:trPr>
          <w:trHeight w:val="61"/>
          <w:jc w:val="center"/>
        </w:trPr>
        <w:tc>
          <w:tcPr>
            <w:tcW w:w="3504" w:type="dxa"/>
            <w:vAlign w:val="center"/>
          </w:tcPr>
          <w:p w:rsidR="001A471F" w:rsidRPr="00AF0907" w:rsidRDefault="001A471F" w:rsidP="00AF0907">
            <w:pPr>
              <w:keepNext/>
              <w:spacing w:line="360" w:lineRule="auto"/>
              <w:jc w:val="both"/>
              <w:rPr>
                <w:lang w:val="uk-UA"/>
              </w:rPr>
            </w:pPr>
            <w:r w:rsidRPr="00AF0907">
              <w:rPr>
                <w:lang w:val="uk-UA"/>
              </w:rPr>
              <w:t>Коефіцієнт вибуття</w:t>
            </w:r>
          </w:p>
        </w:tc>
        <w:tc>
          <w:tcPr>
            <w:tcW w:w="1843" w:type="dxa"/>
            <w:vAlign w:val="center"/>
          </w:tcPr>
          <w:p w:rsidR="001A471F" w:rsidRPr="00AF0907" w:rsidRDefault="001A471F" w:rsidP="00AF0907">
            <w:pPr>
              <w:keepNext/>
              <w:spacing w:line="360" w:lineRule="auto"/>
              <w:jc w:val="both"/>
              <w:rPr>
                <w:lang w:val="uk-UA"/>
              </w:rPr>
            </w:pPr>
            <w:r w:rsidRPr="00AF0907">
              <w:rPr>
                <w:lang w:val="uk-UA"/>
              </w:rPr>
              <w:sym w:font="Symbol" w:char="F02D"/>
            </w:r>
          </w:p>
        </w:tc>
        <w:tc>
          <w:tcPr>
            <w:tcW w:w="1701" w:type="dxa"/>
            <w:vAlign w:val="center"/>
          </w:tcPr>
          <w:p w:rsidR="001A471F" w:rsidRPr="00AF0907" w:rsidRDefault="001A471F" w:rsidP="00AF0907">
            <w:pPr>
              <w:keepNext/>
              <w:spacing w:line="360" w:lineRule="auto"/>
              <w:jc w:val="both"/>
              <w:rPr>
                <w:lang w:val="uk-UA"/>
              </w:rPr>
            </w:pPr>
            <w:r w:rsidRPr="00AF0907">
              <w:rPr>
                <w:lang w:val="uk-UA"/>
              </w:rPr>
              <w:t>0,06</w:t>
            </w:r>
          </w:p>
        </w:tc>
        <w:tc>
          <w:tcPr>
            <w:tcW w:w="1864" w:type="dxa"/>
            <w:vAlign w:val="center"/>
          </w:tcPr>
          <w:p w:rsidR="001A471F" w:rsidRPr="00AF0907" w:rsidRDefault="001A471F" w:rsidP="00AF0907">
            <w:pPr>
              <w:keepNext/>
              <w:spacing w:line="360" w:lineRule="auto"/>
              <w:jc w:val="both"/>
              <w:rPr>
                <w:lang w:val="uk-UA"/>
              </w:rPr>
            </w:pPr>
            <w:r w:rsidRPr="00AF0907">
              <w:rPr>
                <w:lang w:val="uk-UA"/>
              </w:rPr>
              <w:t>0,050</w:t>
            </w:r>
          </w:p>
        </w:tc>
      </w:tr>
      <w:tr w:rsidR="001A471F" w:rsidRPr="00AF0907" w:rsidTr="00AF0907">
        <w:trPr>
          <w:trHeight w:val="61"/>
          <w:jc w:val="center"/>
        </w:trPr>
        <w:tc>
          <w:tcPr>
            <w:tcW w:w="3504" w:type="dxa"/>
            <w:vAlign w:val="center"/>
          </w:tcPr>
          <w:p w:rsidR="001A471F" w:rsidRPr="00AF0907" w:rsidRDefault="001A471F" w:rsidP="00AF0907">
            <w:pPr>
              <w:keepNext/>
              <w:spacing w:line="360" w:lineRule="auto"/>
              <w:jc w:val="both"/>
              <w:rPr>
                <w:lang w:val="uk-UA"/>
              </w:rPr>
            </w:pPr>
            <w:r w:rsidRPr="00AF0907">
              <w:rPr>
                <w:lang w:val="uk-UA"/>
              </w:rPr>
              <w:t>Коефіцієнт оновлення</w:t>
            </w:r>
          </w:p>
        </w:tc>
        <w:tc>
          <w:tcPr>
            <w:tcW w:w="1843" w:type="dxa"/>
            <w:vAlign w:val="center"/>
          </w:tcPr>
          <w:p w:rsidR="001A471F" w:rsidRPr="00AF0907" w:rsidRDefault="001A471F" w:rsidP="00AF0907">
            <w:pPr>
              <w:keepNext/>
              <w:spacing w:line="360" w:lineRule="auto"/>
              <w:jc w:val="both"/>
              <w:rPr>
                <w:lang w:val="uk-UA"/>
              </w:rPr>
            </w:pPr>
            <w:r w:rsidRPr="00AF0907">
              <w:rPr>
                <w:lang w:val="uk-UA"/>
              </w:rPr>
              <w:sym w:font="Symbol" w:char="F02D"/>
            </w:r>
          </w:p>
        </w:tc>
        <w:tc>
          <w:tcPr>
            <w:tcW w:w="1701" w:type="dxa"/>
            <w:vAlign w:val="center"/>
          </w:tcPr>
          <w:p w:rsidR="001A471F" w:rsidRPr="00AF0907" w:rsidRDefault="001A471F" w:rsidP="00AF0907">
            <w:pPr>
              <w:keepNext/>
              <w:spacing w:line="360" w:lineRule="auto"/>
              <w:jc w:val="both"/>
              <w:rPr>
                <w:lang w:val="uk-UA"/>
              </w:rPr>
            </w:pPr>
            <w:r w:rsidRPr="00AF0907">
              <w:rPr>
                <w:lang w:val="uk-UA"/>
              </w:rPr>
              <w:t>0,55</w:t>
            </w:r>
          </w:p>
        </w:tc>
        <w:tc>
          <w:tcPr>
            <w:tcW w:w="1864" w:type="dxa"/>
            <w:vAlign w:val="center"/>
          </w:tcPr>
          <w:p w:rsidR="001A471F" w:rsidRPr="00AF0907" w:rsidRDefault="001A471F" w:rsidP="00AF0907">
            <w:pPr>
              <w:keepNext/>
              <w:spacing w:line="360" w:lineRule="auto"/>
              <w:jc w:val="both"/>
              <w:rPr>
                <w:lang w:val="uk-UA"/>
              </w:rPr>
            </w:pPr>
            <w:r w:rsidRPr="00AF0907">
              <w:rPr>
                <w:lang w:val="uk-UA"/>
              </w:rPr>
              <w:t>0,064</w:t>
            </w:r>
          </w:p>
        </w:tc>
      </w:tr>
      <w:tr w:rsidR="001A471F" w:rsidRPr="00AF0907" w:rsidTr="00AF0907">
        <w:trPr>
          <w:trHeight w:val="61"/>
          <w:jc w:val="center"/>
        </w:trPr>
        <w:tc>
          <w:tcPr>
            <w:tcW w:w="3504" w:type="dxa"/>
            <w:vAlign w:val="center"/>
          </w:tcPr>
          <w:p w:rsidR="001A471F" w:rsidRPr="00AF0907" w:rsidRDefault="001A471F" w:rsidP="00AF0907">
            <w:pPr>
              <w:keepNext/>
              <w:spacing w:line="360" w:lineRule="auto"/>
              <w:jc w:val="both"/>
              <w:rPr>
                <w:lang w:val="uk-UA"/>
              </w:rPr>
            </w:pPr>
            <w:r w:rsidRPr="00AF0907">
              <w:rPr>
                <w:lang w:val="uk-UA"/>
              </w:rPr>
              <w:t>Коефіцієнт зносу на кінець року</w:t>
            </w:r>
          </w:p>
        </w:tc>
        <w:tc>
          <w:tcPr>
            <w:tcW w:w="1843" w:type="dxa"/>
            <w:vAlign w:val="center"/>
          </w:tcPr>
          <w:p w:rsidR="001A471F" w:rsidRPr="00AF0907" w:rsidRDefault="001A471F" w:rsidP="00AF0907">
            <w:pPr>
              <w:keepNext/>
              <w:spacing w:line="360" w:lineRule="auto"/>
              <w:jc w:val="both"/>
              <w:rPr>
                <w:lang w:val="uk-UA"/>
              </w:rPr>
            </w:pPr>
            <w:r w:rsidRPr="00AF0907">
              <w:rPr>
                <w:lang w:val="uk-UA"/>
              </w:rPr>
              <w:t>0,31</w:t>
            </w:r>
          </w:p>
        </w:tc>
        <w:tc>
          <w:tcPr>
            <w:tcW w:w="1701" w:type="dxa"/>
            <w:vAlign w:val="center"/>
          </w:tcPr>
          <w:p w:rsidR="001A471F" w:rsidRPr="00AF0907" w:rsidRDefault="001A471F" w:rsidP="00AF0907">
            <w:pPr>
              <w:keepNext/>
              <w:spacing w:line="360" w:lineRule="auto"/>
              <w:jc w:val="both"/>
              <w:rPr>
                <w:lang w:val="uk-UA"/>
              </w:rPr>
            </w:pPr>
            <w:r w:rsidRPr="00AF0907">
              <w:rPr>
                <w:lang w:val="uk-UA"/>
              </w:rPr>
              <w:t>0,34</w:t>
            </w:r>
          </w:p>
        </w:tc>
        <w:tc>
          <w:tcPr>
            <w:tcW w:w="1864" w:type="dxa"/>
            <w:vAlign w:val="center"/>
          </w:tcPr>
          <w:p w:rsidR="001A471F" w:rsidRPr="00AF0907" w:rsidRDefault="001A471F" w:rsidP="00AF0907">
            <w:pPr>
              <w:keepNext/>
              <w:spacing w:line="360" w:lineRule="auto"/>
              <w:jc w:val="both"/>
              <w:rPr>
                <w:lang w:val="uk-UA"/>
              </w:rPr>
            </w:pPr>
            <w:r w:rsidRPr="00AF0907">
              <w:rPr>
                <w:lang w:val="uk-UA"/>
              </w:rPr>
              <w:t>0,360</w:t>
            </w:r>
          </w:p>
        </w:tc>
      </w:tr>
    </w:tbl>
    <w:p w:rsidR="001A471F" w:rsidRPr="005E2F5F" w:rsidRDefault="001A471F" w:rsidP="005E2F5F">
      <w:pPr>
        <w:keepNext/>
        <w:spacing w:line="360" w:lineRule="auto"/>
        <w:ind w:firstLine="720"/>
        <w:jc w:val="both"/>
        <w:rPr>
          <w:sz w:val="28"/>
          <w:szCs w:val="28"/>
          <w:lang w:val="uk-UA"/>
        </w:rPr>
      </w:pPr>
    </w:p>
    <w:p w:rsidR="001A471F" w:rsidRPr="005E2F5F" w:rsidRDefault="00F56DAA" w:rsidP="005E2F5F">
      <w:pPr>
        <w:keepNext/>
        <w:spacing w:line="360" w:lineRule="auto"/>
        <w:ind w:firstLine="720"/>
        <w:jc w:val="both"/>
        <w:rPr>
          <w:sz w:val="28"/>
          <w:szCs w:val="28"/>
          <w:lang w:val="uk-UA"/>
        </w:rPr>
      </w:pPr>
      <w:r w:rsidRPr="005E2F5F">
        <w:rPr>
          <w:sz w:val="28"/>
          <w:szCs w:val="28"/>
          <w:lang w:val="uk-UA"/>
        </w:rPr>
        <w:t xml:space="preserve">Таблиця </w:t>
      </w:r>
      <w:r w:rsidR="00AE16D6" w:rsidRPr="005E2F5F">
        <w:rPr>
          <w:sz w:val="28"/>
          <w:szCs w:val="28"/>
          <w:lang w:val="uk-UA"/>
        </w:rPr>
        <w:t>2.</w:t>
      </w:r>
      <w:r w:rsidRPr="005E2F5F">
        <w:rPr>
          <w:sz w:val="28"/>
          <w:szCs w:val="28"/>
          <w:lang w:val="uk-UA"/>
        </w:rPr>
        <w:t>3</w:t>
      </w:r>
    </w:p>
    <w:p w:rsidR="001A471F" w:rsidRPr="005E2F5F" w:rsidRDefault="001A471F" w:rsidP="005E2F5F">
      <w:pPr>
        <w:keepNext/>
        <w:spacing w:line="360" w:lineRule="auto"/>
        <w:ind w:firstLine="720"/>
        <w:jc w:val="both"/>
        <w:rPr>
          <w:sz w:val="28"/>
          <w:szCs w:val="28"/>
          <w:lang w:val="uk-UA"/>
        </w:rPr>
      </w:pPr>
      <w:r w:rsidRPr="005E2F5F">
        <w:rPr>
          <w:sz w:val="28"/>
          <w:szCs w:val="28"/>
          <w:lang w:val="uk-UA"/>
        </w:rPr>
        <w:t>Вікова стр</w:t>
      </w:r>
      <w:r w:rsidR="00F56DAA" w:rsidRPr="005E2F5F">
        <w:rPr>
          <w:sz w:val="28"/>
          <w:szCs w:val="28"/>
          <w:lang w:val="uk-UA"/>
        </w:rPr>
        <w:t>уктура основних груп обладнання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701"/>
        <w:gridCol w:w="1418"/>
        <w:gridCol w:w="1701"/>
        <w:gridCol w:w="1365"/>
      </w:tblGrid>
      <w:tr w:rsidR="001A471F" w:rsidRPr="00AF0907" w:rsidTr="00AF0907">
        <w:trPr>
          <w:cantSplit/>
          <w:trHeight w:val="41"/>
          <w:jc w:val="center"/>
        </w:trPr>
        <w:tc>
          <w:tcPr>
            <w:tcW w:w="2943" w:type="dxa"/>
            <w:vMerge w:val="restart"/>
            <w:vAlign w:val="center"/>
          </w:tcPr>
          <w:p w:rsidR="001A471F" w:rsidRPr="00AF0907" w:rsidRDefault="001A471F" w:rsidP="00AF0907">
            <w:pPr>
              <w:keepNext/>
              <w:spacing w:line="360" w:lineRule="auto"/>
              <w:jc w:val="both"/>
              <w:rPr>
                <w:bCs/>
                <w:lang w:val="uk-UA"/>
              </w:rPr>
            </w:pPr>
            <w:r w:rsidRPr="00AF0907">
              <w:rPr>
                <w:bCs/>
                <w:lang w:val="uk-UA"/>
              </w:rPr>
              <w:t>Групи обладнання</w:t>
            </w:r>
          </w:p>
        </w:tc>
        <w:tc>
          <w:tcPr>
            <w:tcW w:w="1701" w:type="dxa"/>
            <w:vMerge w:val="restart"/>
            <w:vAlign w:val="center"/>
          </w:tcPr>
          <w:p w:rsidR="001A471F" w:rsidRPr="00AF0907" w:rsidRDefault="001A471F" w:rsidP="00AF0907">
            <w:pPr>
              <w:keepNext/>
              <w:spacing w:line="360" w:lineRule="auto"/>
              <w:jc w:val="both"/>
              <w:rPr>
                <w:bCs/>
                <w:lang w:val="uk-UA"/>
              </w:rPr>
            </w:pPr>
            <w:r w:rsidRPr="00AF0907">
              <w:rPr>
                <w:bCs/>
                <w:lang w:val="uk-UA"/>
              </w:rPr>
              <w:t>Кількість одиниць, шт.</w:t>
            </w:r>
          </w:p>
        </w:tc>
        <w:tc>
          <w:tcPr>
            <w:tcW w:w="4484" w:type="dxa"/>
            <w:gridSpan w:val="3"/>
            <w:vAlign w:val="center"/>
          </w:tcPr>
          <w:p w:rsidR="001A471F" w:rsidRPr="00AF0907" w:rsidRDefault="001A471F" w:rsidP="00AF0907">
            <w:pPr>
              <w:keepNext/>
              <w:spacing w:line="360" w:lineRule="auto"/>
              <w:jc w:val="both"/>
              <w:rPr>
                <w:bCs/>
                <w:lang w:val="uk-UA"/>
              </w:rPr>
            </w:pPr>
            <w:r w:rsidRPr="00AF0907">
              <w:rPr>
                <w:bCs/>
                <w:lang w:val="uk-UA"/>
              </w:rPr>
              <w:t>а саме за віком, років</w:t>
            </w:r>
          </w:p>
        </w:tc>
      </w:tr>
      <w:tr w:rsidR="001A471F" w:rsidRPr="00AF0907" w:rsidTr="00AF0907">
        <w:trPr>
          <w:cantSplit/>
          <w:trHeight w:val="56"/>
          <w:jc w:val="center"/>
        </w:trPr>
        <w:tc>
          <w:tcPr>
            <w:tcW w:w="2943" w:type="dxa"/>
            <w:vMerge/>
            <w:vAlign w:val="center"/>
          </w:tcPr>
          <w:p w:rsidR="001A471F" w:rsidRPr="00AF0907" w:rsidRDefault="001A471F" w:rsidP="00AF0907">
            <w:pPr>
              <w:keepNext/>
              <w:spacing w:line="360" w:lineRule="auto"/>
              <w:jc w:val="both"/>
              <w:rPr>
                <w:bCs/>
                <w:lang w:val="uk-UA"/>
              </w:rPr>
            </w:pPr>
          </w:p>
        </w:tc>
        <w:tc>
          <w:tcPr>
            <w:tcW w:w="1701" w:type="dxa"/>
            <w:vMerge/>
            <w:vAlign w:val="center"/>
          </w:tcPr>
          <w:p w:rsidR="001A471F" w:rsidRPr="00AF0907" w:rsidRDefault="001A471F" w:rsidP="00AF0907">
            <w:pPr>
              <w:keepNext/>
              <w:spacing w:line="360" w:lineRule="auto"/>
              <w:jc w:val="both"/>
              <w:rPr>
                <w:bCs/>
                <w:lang w:val="uk-UA"/>
              </w:rPr>
            </w:pPr>
          </w:p>
        </w:tc>
        <w:tc>
          <w:tcPr>
            <w:tcW w:w="1418" w:type="dxa"/>
            <w:vAlign w:val="center"/>
          </w:tcPr>
          <w:p w:rsidR="001A471F" w:rsidRPr="00AF0907" w:rsidRDefault="001A471F" w:rsidP="00AF0907">
            <w:pPr>
              <w:keepNext/>
              <w:spacing w:line="360" w:lineRule="auto"/>
              <w:jc w:val="both"/>
              <w:rPr>
                <w:bCs/>
                <w:lang w:val="uk-UA"/>
              </w:rPr>
            </w:pPr>
            <w:r w:rsidRPr="00AF0907">
              <w:rPr>
                <w:bCs/>
                <w:lang w:val="uk-UA"/>
              </w:rPr>
              <w:t>до 5</w:t>
            </w:r>
          </w:p>
        </w:tc>
        <w:tc>
          <w:tcPr>
            <w:tcW w:w="1701" w:type="dxa"/>
            <w:vAlign w:val="center"/>
          </w:tcPr>
          <w:p w:rsidR="001A471F" w:rsidRPr="00AF0907" w:rsidRDefault="001A471F" w:rsidP="00AF0907">
            <w:pPr>
              <w:keepNext/>
              <w:spacing w:line="360" w:lineRule="auto"/>
              <w:jc w:val="both"/>
              <w:rPr>
                <w:bCs/>
                <w:lang w:val="uk-UA"/>
              </w:rPr>
            </w:pPr>
            <w:r w:rsidRPr="00AF0907">
              <w:rPr>
                <w:bCs/>
                <w:lang w:val="uk-UA"/>
              </w:rPr>
              <w:t>від 5 до 10</w:t>
            </w:r>
          </w:p>
        </w:tc>
        <w:tc>
          <w:tcPr>
            <w:tcW w:w="1365" w:type="dxa"/>
            <w:vAlign w:val="center"/>
          </w:tcPr>
          <w:p w:rsidR="001A471F" w:rsidRPr="00AF0907" w:rsidRDefault="001A471F" w:rsidP="00AF0907">
            <w:pPr>
              <w:keepNext/>
              <w:spacing w:line="360" w:lineRule="auto"/>
              <w:jc w:val="both"/>
              <w:rPr>
                <w:bCs/>
                <w:lang w:val="uk-UA"/>
              </w:rPr>
            </w:pPr>
            <w:r w:rsidRPr="00AF0907">
              <w:rPr>
                <w:bCs/>
                <w:lang w:val="uk-UA"/>
              </w:rPr>
              <w:t>від 10 до 20</w:t>
            </w:r>
          </w:p>
        </w:tc>
      </w:tr>
      <w:tr w:rsidR="001A471F" w:rsidRPr="00AF0907" w:rsidTr="00AF0907">
        <w:trPr>
          <w:cantSplit/>
          <w:trHeight w:val="56"/>
          <w:jc w:val="center"/>
        </w:trPr>
        <w:tc>
          <w:tcPr>
            <w:tcW w:w="2943" w:type="dxa"/>
            <w:vAlign w:val="center"/>
          </w:tcPr>
          <w:p w:rsidR="001A471F" w:rsidRPr="00AF0907" w:rsidRDefault="001A471F" w:rsidP="00AF0907">
            <w:pPr>
              <w:keepNext/>
              <w:spacing w:line="360" w:lineRule="auto"/>
              <w:jc w:val="both"/>
              <w:rPr>
                <w:lang w:val="uk-UA"/>
              </w:rPr>
            </w:pPr>
            <w:r w:rsidRPr="00AF0907">
              <w:rPr>
                <w:lang w:val="uk-UA"/>
              </w:rPr>
              <w:t>Металоріжуче</w:t>
            </w:r>
          </w:p>
        </w:tc>
        <w:tc>
          <w:tcPr>
            <w:tcW w:w="1701" w:type="dxa"/>
            <w:vAlign w:val="center"/>
          </w:tcPr>
          <w:p w:rsidR="001A471F" w:rsidRPr="00AF0907" w:rsidRDefault="001A471F" w:rsidP="00AF0907">
            <w:pPr>
              <w:keepNext/>
              <w:spacing w:line="360" w:lineRule="auto"/>
              <w:jc w:val="both"/>
              <w:rPr>
                <w:lang w:val="uk-UA"/>
              </w:rPr>
            </w:pPr>
            <w:r w:rsidRPr="00AF0907">
              <w:rPr>
                <w:lang w:val="uk-UA"/>
              </w:rPr>
              <w:t>31</w:t>
            </w:r>
          </w:p>
        </w:tc>
        <w:tc>
          <w:tcPr>
            <w:tcW w:w="1418" w:type="dxa"/>
            <w:vAlign w:val="center"/>
          </w:tcPr>
          <w:p w:rsidR="001A471F" w:rsidRPr="00AF0907" w:rsidRDefault="001A471F" w:rsidP="00AF0907">
            <w:pPr>
              <w:keepNext/>
              <w:spacing w:line="360" w:lineRule="auto"/>
              <w:jc w:val="both"/>
              <w:rPr>
                <w:lang w:val="uk-UA"/>
              </w:rPr>
            </w:pPr>
            <w:r w:rsidRPr="00AF0907">
              <w:rPr>
                <w:lang w:val="uk-UA"/>
              </w:rPr>
              <w:t>7</w:t>
            </w:r>
          </w:p>
        </w:tc>
        <w:tc>
          <w:tcPr>
            <w:tcW w:w="1701" w:type="dxa"/>
            <w:vAlign w:val="center"/>
          </w:tcPr>
          <w:p w:rsidR="001A471F" w:rsidRPr="00AF0907" w:rsidRDefault="001A471F" w:rsidP="00AF0907">
            <w:pPr>
              <w:keepNext/>
              <w:spacing w:line="360" w:lineRule="auto"/>
              <w:jc w:val="both"/>
              <w:rPr>
                <w:lang w:val="uk-UA"/>
              </w:rPr>
            </w:pPr>
            <w:r w:rsidRPr="00AF0907">
              <w:rPr>
                <w:lang w:val="uk-UA"/>
              </w:rPr>
              <w:t>24</w:t>
            </w:r>
          </w:p>
        </w:tc>
        <w:tc>
          <w:tcPr>
            <w:tcW w:w="1365" w:type="dxa"/>
            <w:vAlign w:val="center"/>
          </w:tcPr>
          <w:p w:rsidR="001A471F" w:rsidRPr="00AF0907" w:rsidRDefault="001A471F" w:rsidP="00AF0907">
            <w:pPr>
              <w:keepNext/>
              <w:spacing w:line="360" w:lineRule="auto"/>
              <w:jc w:val="both"/>
              <w:rPr>
                <w:lang w:val="uk-UA"/>
              </w:rPr>
            </w:pPr>
            <w:r w:rsidRPr="00AF0907">
              <w:rPr>
                <w:lang w:val="uk-UA"/>
              </w:rPr>
              <w:sym w:font="Symbol" w:char="F02D"/>
            </w:r>
          </w:p>
        </w:tc>
      </w:tr>
      <w:tr w:rsidR="001A471F" w:rsidRPr="00AF0907" w:rsidTr="00AF0907">
        <w:trPr>
          <w:cantSplit/>
          <w:trHeight w:val="56"/>
          <w:jc w:val="center"/>
        </w:trPr>
        <w:tc>
          <w:tcPr>
            <w:tcW w:w="2943" w:type="dxa"/>
            <w:vAlign w:val="center"/>
          </w:tcPr>
          <w:p w:rsidR="001A471F" w:rsidRPr="00AF0907" w:rsidRDefault="001A471F" w:rsidP="00AF0907">
            <w:pPr>
              <w:keepNext/>
              <w:spacing w:line="360" w:lineRule="auto"/>
              <w:jc w:val="both"/>
              <w:rPr>
                <w:lang w:val="uk-UA"/>
              </w:rPr>
            </w:pPr>
            <w:r w:rsidRPr="00AF0907">
              <w:rPr>
                <w:lang w:val="uk-UA"/>
              </w:rPr>
              <w:t>Зварювальне</w:t>
            </w:r>
          </w:p>
        </w:tc>
        <w:tc>
          <w:tcPr>
            <w:tcW w:w="1701" w:type="dxa"/>
            <w:vAlign w:val="center"/>
          </w:tcPr>
          <w:p w:rsidR="001A471F" w:rsidRPr="00AF0907" w:rsidRDefault="001A471F" w:rsidP="00AF0907">
            <w:pPr>
              <w:keepNext/>
              <w:spacing w:line="360" w:lineRule="auto"/>
              <w:jc w:val="both"/>
              <w:rPr>
                <w:lang w:val="uk-UA"/>
              </w:rPr>
            </w:pPr>
            <w:r w:rsidRPr="00AF0907">
              <w:rPr>
                <w:lang w:val="uk-UA"/>
              </w:rPr>
              <w:t>73</w:t>
            </w:r>
          </w:p>
        </w:tc>
        <w:tc>
          <w:tcPr>
            <w:tcW w:w="1418" w:type="dxa"/>
            <w:vAlign w:val="center"/>
          </w:tcPr>
          <w:p w:rsidR="001A471F" w:rsidRPr="00AF0907" w:rsidRDefault="001A471F" w:rsidP="00AF0907">
            <w:pPr>
              <w:keepNext/>
              <w:spacing w:line="360" w:lineRule="auto"/>
              <w:jc w:val="both"/>
              <w:rPr>
                <w:lang w:val="uk-UA"/>
              </w:rPr>
            </w:pPr>
            <w:r w:rsidRPr="00AF0907">
              <w:rPr>
                <w:lang w:val="uk-UA"/>
              </w:rPr>
              <w:t>4</w:t>
            </w:r>
          </w:p>
        </w:tc>
        <w:tc>
          <w:tcPr>
            <w:tcW w:w="1701" w:type="dxa"/>
            <w:vAlign w:val="center"/>
          </w:tcPr>
          <w:p w:rsidR="001A471F" w:rsidRPr="00AF0907" w:rsidRDefault="001A471F" w:rsidP="00AF0907">
            <w:pPr>
              <w:keepNext/>
              <w:spacing w:line="360" w:lineRule="auto"/>
              <w:jc w:val="both"/>
              <w:rPr>
                <w:lang w:val="uk-UA"/>
              </w:rPr>
            </w:pPr>
            <w:r w:rsidRPr="00AF0907">
              <w:rPr>
                <w:lang w:val="uk-UA"/>
              </w:rPr>
              <w:t>23</w:t>
            </w:r>
          </w:p>
        </w:tc>
        <w:tc>
          <w:tcPr>
            <w:tcW w:w="1365" w:type="dxa"/>
            <w:vAlign w:val="center"/>
          </w:tcPr>
          <w:p w:rsidR="001A471F" w:rsidRPr="00AF0907" w:rsidRDefault="001A471F" w:rsidP="00AF0907">
            <w:pPr>
              <w:keepNext/>
              <w:spacing w:line="360" w:lineRule="auto"/>
              <w:jc w:val="both"/>
              <w:rPr>
                <w:lang w:val="uk-UA"/>
              </w:rPr>
            </w:pPr>
            <w:r w:rsidRPr="00AF0907">
              <w:rPr>
                <w:lang w:val="uk-UA"/>
              </w:rPr>
              <w:t>46</w:t>
            </w:r>
          </w:p>
        </w:tc>
      </w:tr>
      <w:tr w:rsidR="001A471F" w:rsidRPr="00AF0907" w:rsidTr="00AF0907">
        <w:trPr>
          <w:cantSplit/>
          <w:trHeight w:val="61"/>
          <w:jc w:val="center"/>
        </w:trPr>
        <w:tc>
          <w:tcPr>
            <w:tcW w:w="2943" w:type="dxa"/>
            <w:vAlign w:val="center"/>
          </w:tcPr>
          <w:p w:rsidR="001A471F" w:rsidRPr="00AF0907" w:rsidRDefault="001A471F" w:rsidP="00AF0907">
            <w:pPr>
              <w:keepNext/>
              <w:spacing w:line="360" w:lineRule="auto"/>
              <w:jc w:val="both"/>
              <w:rPr>
                <w:lang w:val="uk-UA"/>
              </w:rPr>
            </w:pPr>
            <w:r w:rsidRPr="00AF0907">
              <w:rPr>
                <w:lang w:val="uk-UA"/>
              </w:rPr>
              <w:t>Вантажно-розвантажне</w:t>
            </w:r>
          </w:p>
        </w:tc>
        <w:tc>
          <w:tcPr>
            <w:tcW w:w="1701" w:type="dxa"/>
            <w:vAlign w:val="center"/>
          </w:tcPr>
          <w:p w:rsidR="001A471F" w:rsidRPr="00AF0907" w:rsidRDefault="001A471F" w:rsidP="00AF0907">
            <w:pPr>
              <w:keepNext/>
              <w:spacing w:line="360" w:lineRule="auto"/>
              <w:jc w:val="both"/>
              <w:rPr>
                <w:lang w:val="uk-UA"/>
              </w:rPr>
            </w:pPr>
            <w:r w:rsidRPr="00AF0907">
              <w:rPr>
                <w:lang w:val="uk-UA"/>
              </w:rPr>
              <w:t>10</w:t>
            </w:r>
          </w:p>
        </w:tc>
        <w:tc>
          <w:tcPr>
            <w:tcW w:w="1418" w:type="dxa"/>
            <w:vAlign w:val="center"/>
          </w:tcPr>
          <w:p w:rsidR="001A471F" w:rsidRPr="00AF0907" w:rsidRDefault="001A471F" w:rsidP="00AF0907">
            <w:pPr>
              <w:keepNext/>
              <w:spacing w:line="360" w:lineRule="auto"/>
              <w:jc w:val="both"/>
              <w:rPr>
                <w:lang w:val="uk-UA"/>
              </w:rPr>
            </w:pPr>
            <w:r w:rsidRPr="00AF0907">
              <w:rPr>
                <w:lang w:val="uk-UA"/>
              </w:rPr>
              <w:sym w:font="Symbol" w:char="F02D"/>
            </w:r>
          </w:p>
        </w:tc>
        <w:tc>
          <w:tcPr>
            <w:tcW w:w="1701" w:type="dxa"/>
            <w:vAlign w:val="center"/>
          </w:tcPr>
          <w:p w:rsidR="001A471F" w:rsidRPr="00AF0907" w:rsidRDefault="001A471F" w:rsidP="00AF0907">
            <w:pPr>
              <w:keepNext/>
              <w:spacing w:line="360" w:lineRule="auto"/>
              <w:jc w:val="both"/>
              <w:rPr>
                <w:lang w:val="uk-UA"/>
              </w:rPr>
            </w:pPr>
            <w:r w:rsidRPr="00AF0907">
              <w:rPr>
                <w:lang w:val="uk-UA"/>
              </w:rPr>
              <w:t>2</w:t>
            </w:r>
          </w:p>
        </w:tc>
        <w:tc>
          <w:tcPr>
            <w:tcW w:w="1365" w:type="dxa"/>
            <w:vAlign w:val="center"/>
          </w:tcPr>
          <w:p w:rsidR="001A471F" w:rsidRPr="00AF0907" w:rsidRDefault="001A471F" w:rsidP="00AF0907">
            <w:pPr>
              <w:keepNext/>
              <w:spacing w:line="360" w:lineRule="auto"/>
              <w:jc w:val="both"/>
              <w:rPr>
                <w:lang w:val="uk-UA"/>
              </w:rPr>
            </w:pPr>
            <w:r w:rsidRPr="00AF0907">
              <w:rPr>
                <w:lang w:val="uk-UA"/>
              </w:rPr>
              <w:t>8</w:t>
            </w:r>
          </w:p>
        </w:tc>
      </w:tr>
      <w:tr w:rsidR="001A471F" w:rsidRPr="00AF0907" w:rsidTr="00AF0907">
        <w:trPr>
          <w:cantSplit/>
          <w:trHeight w:val="61"/>
          <w:jc w:val="center"/>
        </w:trPr>
        <w:tc>
          <w:tcPr>
            <w:tcW w:w="2943" w:type="dxa"/>
            <w:vAlign w:val="center"/>
          </w:tcPr>
          <w:p w:rsidR="001A471F" w:rsidRPr="00AF0907" w:rsidRDefault="001A471F" w:rsidP="00AF0907">
            <w:pPr>
              <w:keepNext/>
              <w:spacing w:line="360" w:lineRule="auto"/>
              <w:jc w:val="both"/>
              <w:rPr>
                <w:lang w:val="uk-UA"/>
              </w:rPr>
            </w:pPr>
            <w:r w:rsidRPr="00AF0907">
              <w:rPr>
                <w:lang w:val="uk-UA"/>
              </w:rPr>
              <w:t>Пресове</w:t>
            </w:r>
          </w:p>
        </w:tc>
        <w:tc>
          <w:tcPr>
            <w:tcW w:w="1701" w:type="dxa"/>
            <w:vAlign w:val="center"/>
          </w:tcPr>
          <w:p w:rsidR="001A471F" w:rsidRPr="00AF0907" w:rsidRDefault="001A471F" w:rsidP="00AF0907">
            <w:pPr>
              <w:keepNext/>
              <w:spacing w:line="360" w:lineRule="auto"/>
              <w:jc w:val="both"/>
              <w:rPr>
                <w:lang w:val="uk-UA"/>
              </w:rPr>
            </w:pPr>
            <w:r w:rsidRPr="00AF0907">
              <w:rPr>
                <w:lang w:val="uk-UA"/>
              </w:rPr>
              <w:t>4</w:t>
            </w:r>
          </w:p>
        </w:tc>
        <w:tc>
          <w:tcPr>
            <w:tcW w:w="1418" w:type="dxa"/>
            <w:vAlign w:val="center"/>
          </w:tcPr>
          <w:p w:rsidR="001A471F" w:rsidRPr="00AF0907" w:rsidRDefault="001A471F" w:rsidP="00AF0907">
            <w:pPr>
              <w:keepNext/>
              <w:spacing w:line="360" w:lineRule="auto"/>
              <w:jc w:val="both"/>
              <w:rPr>
                <w:lang w:val="uk-UA"/>
              </w:rPr>
            </w:pPr>
            <w:r w:rsidRPr="00AF0907">
              <w:rPr>
                <w:lang w:val="uk-UA"/>
              </w:rPr>
              <w:sym w:font="Symbol" w:char="F02D"/>
            </w:r>
          </w:p>
        </w:tc>
        <w:tc>
          <w:tcPr>
            <w:tcW w:w="1701" w:type="dxa"/>
            <w:vAlign w:val="center"/>
          </w:tcPr>
          <w:p w:rsidR="001A471F" w:rsidRPr="00AF0907" w:rsidRDefault="001A471F" w:rsidP="00AF0907">
            <w:pPr>
              <w:keepNext/>
              <w:spacing w:line="360" w:lineRule="auto"/>
              <w:jc w:val="both"/>
              <w:rPr>
                <w:lang w:val="uk-UA"/>
              </w:rPr>
            </w:pPr>
            <w:r w:rsidRPr="00AF0907">
              <w:rPr>
                <w:lang w:val="uk-UA"/>
              </w:rPr>
              <w:t>3</w:t>
            </w:r>
          </w:p>
        </w:tc>
        <w:tc>
          <w:tcPr>
            <w:tcW w:w="1365" w:type="dxa"/>
            <w:vAlign w:val="center"/>
          </w:tcPr>
          <w:p w:rsidR="001A471F" w:rsidRPr="00AF0907" w:rsidRDefault="001A471F" w:rsidP="00AF0907">
            <w:pPr>
              <w:keepNext/>
              <w:spacing w:line="360" w:lineRule="auto"/>
              <w:jc w:val="both"/>
              <w:rPr>
                <w:lang w:val="uk-UA"/>
              </w:rPr>
            </w:pPr>
            <w:r w:rsidRPr="00AF0907">
              <w:rPr>
                <w:lang w:val="uk-UA"/>
              </w:rPr>
              <w:t>1</w:t>
            </w:r>
          </w:p>
        </w:tc>
      </w:tr>
      <w:tr w:rsidR="001A471F" w:rsidRPr="00AF0907" w:rsidTr="00AF0907">
        <w:trPr>
          <w:cantSplit/>
          <w:trHeight w:val="61"/>
          <w:jc w:val="center"/>
        </w:trPr>
        <w:tc>
          <w:tcPr>
            <w:tcW w:w="2943" w:type="dxa"/>
            <w:vAlign w:val="center"/>
          </w:tcPr>
          <w:p w:rsidR="001A471F" w:rsidRPr="00AF0907" w:rsidRDefault="001A471F" w:rsidP="00AF0907">
            <w:pPr>
              <w:keepNext/>
              <w:spacing w:line="360" w:lineRule="auto"/>
              <w:jc w:val="both"/>
              <w:rPr>
                <w:lang w:val="uk-UA"/>
              </w:rPr>
            </w:pPr>
            <w:r w:rsidRPr="00AF0907">
              <w:rPr>
                <w:lang w:val="uk-UA"/>
              </w:rPr>
              <w:t>Деревообробне</w:t>
            </w:r>
          </w:p>
        </w:tc>
        <w:tc>
          <w:tcPr>
            <w:tcW w:w="1701" w:type="dxa"/>
            <w:vAlign w:val="center"/>
          </w:tcPr>
          <w:p w:rsidR="001A471F" w:rsidRPr="00AF0907" w:rsidRDefault="001A471F" w:rsidP="00AF0907">
            <w:pPr>
              <w:keepNext/>
              <w:spacing w:line="360" w:lineRule="auto"/>
              <w:jc w:val="both"/>
              <w:rPr>
                <w:lang w:val="uk-UA"/>
              </w:rPr>
            </w:pPr>
            <w:r w:rsidRPr="00AF0907">
              <w:rPr>
                <w:lang w:val="uk-UA"/>
              </w:rPr>
              <w:t>6</w:t>
            </w:r>
          </w:p>
        </w:tc>
        <w:tc>
          <w:tcPr>
            <w:tcW w:w="1418" w:type="dxa"/>
            <w:vAlign w:val="center"/>
          </w:tcPr>
          <w:p w:rsidR="001A471F" w:rsidRPr="00AF0907" w:rsidRDefault="001A471F" w:rsidP="00AF0907">
            <w:pPr>
              <w:keepNext/>
              <w:spacing w:line="360" w:lineRule="auto"/>
              <w:jc w:val="both"/>
              <w:rPr>
                <w:lang w:val="uk-UA"/>
              </w:rPr>
            </w:pPr>
            <w:r w:rsidRPr="00AF0907">
              <w:rPr>
                <w:lang w:val="uk-UA"/>
              </w:rPr>
              <w:sym w:font="Symbol" w:char="F02D"/>
            </w:r>
          </w:p>
        </w:tc>
        <w:tc>
          <w:tcPr>
            <w:tcW w:w="1701" w:type="dxa"/>
            <w:vAlign w:val="center"/>
          </w:tcPr>
          <w:p w:rsidR="001A471F" w:rsidRPr="00AF0907" w:rsidRDefault="001A471F" w:rsidP="00AF0907">
            <w:pPr>
              <w:keepNext/>
              <w:spacing w:line="360" w:lineRule="auto"/>
              <w:jc w:val="both"/>
              <w:rPr>
                <w:lang w:val="uk-UA"/>
              </w:rPr>
            </w:pPr>
            <w:r w:rsidRPr="00AF0907">
              <w:rPr>
                <w:lang w:val="uk-UA"/>
              </w:rPr>
              <w:t>6</w:t>
            </w:r>
          </w:p>
        </w:tc>
        <w:tc>
          <w:tcPr>
            <w:tcW w:w="1365" w:type="dxa"/>
            <w:vAlign w:val="center"/>
          </w:tcPr>
          <w:p w:rsidR="001A471F" w:rsidRPr="00AF0907" w:rsidRDefault="001A471F" w:rsidP="00AF0907">
            <w:pPr>
              <w:keepNext/>
              <w:spacing w:line="360" w:lineRule="auto"/>
              <w:jc w:val="both"/>
              <w:rPr>
                <w:lang w:val="uk-UA"/>
              </w:rPr>
            </w:pPr>
            <w:r w:rsidRPr="00AF0907">
              <w:rPr>
                <w:lang w:val="uk-UA"/>
              </w:rPr>
              <w:sym w:font="Symbol" w:char="F02D"/>
            </w:r>
          </w:p>
        </w:tc>
      </w:tr>
      <w:tr w:rsidR="001A471F" w:rsidRPr="00AF0907" w:rsidTr="00AF0907">
        <w:trPr>
          <w:cantSplit/>
          <w:trHeight w:val="61"/>
          <w:jc w:val="center"/>
        </w:trPr>
        <w:tc>
          <w:tcPr>
            <w:tcW w:w="2943" w:type="dxa"/>
            <w:vAlign w:val="center"/>
          </w:tcPr>
          <w:p w:rsidR="001A471F" w:rsidRPr="00AF0907" w:rsidRDefault="001A471F" w:rsidP="00AF0907">
            <w:pPr>
              <w:keepNext/>
              <w:spacing w:line="360" w:lineRule="auto"/>
              <w:jc w:val="both"/>
              <w:rPr>
                <w:lang w:val="uk-UA"/>
              </w:rPr>
            </w:pPr>
            <w:r w:rsidRPr="00AF0907">
              <w:rPr>
                <w:lang w:val="uk-UA"/>
              </w:rPr>
              <w:t>Разом основне обладнання</w:t>
            </w:r>
          </w:p>
        </w:tc>
        <w:tc>
          <w:tcPr>
            <w:tcW w:w="1701" w:type="dxa"/>
            <w:vAlign w:val="center"/>
          </w:tcPr>
          <w:p w:rsidR="001A471F" w:rsidRPr="00AF0907" w:rsidRDefault="001A471F" w:rsidP="00AF0907">
            <w:pPr>
              <w:keepNext/>
              <w:spacing w:line="360" w:lineRule="auto"/>
              <w:jc w:val="both"/>
              <w:rPr>
                <w:lang w:val="uk-UA"/>
              </w:rPr>
            </w:pPr>
            <w:r w:rsidRPr="00AF0907">
              <w:rPr>
                <w:lang w:val="uk-UA"/>
              </w:rPr>
              <w:t>124</w:t>
            </w:r>
          </w:p>
        </w:tc>
        <w:tc>
          <w:tcPr>
            <w:tcW w:w="1418" w:type="dxa"/>
            <w:vAlign w:val="center"/>
          </w:tcPr>
          <w:p w:rsidR="001A471F" w:rsidRPr="00AF0907" w:rsidRDefault="001A471F" w:rsidP="00AF0907">
            <w:pPr>
              <w:keepNext/>
              <w:spacing w:line="360" w:lineRule="auto"/>
              <w:jc w:val="both"/>
              <w:rPr>
                <w:lang w:val="uk-UA"/>
              </w:rPr>
            </w:pPr>
            <w:r w:rsidRPr="00AF0907">
              <w:rPr>
                <w:lang w:val="uk-UA"/>
              </w:rPr>
              <w:t>11</w:t>
            </w:r>
          </w:p>
        </w:tc>
        <w:tc>
          <w:tcPr>
            <w:tcW w:w="1701" w:type="dxa"/>
            <w:vAlign w:val="center"/>
          </w:tcPr>
          <w:p w:rsidR="001A471F" w:rsidRPr="00AF0907" w:rsidRDefault="001A471F" w:rsidP="00AF0907">
            <w:pPr>
              <w:keepNext/>
              <w:spacing w:line="360" w:lineRule="auto"/>
              <w:jc w:val="both"/>
              <w:rPr>
                <w:lang w:val="uk-UA"/>
              </w:rPr>
            </w:pPr>
            <w:r w:rsidRPr="00AF0907">
              <w:rPr>
                <w:lang w:val="uk-UA"/>
              </w:rPr>
              <w:t>58</w:t>
            </w:r>
          </w:p>
        </w:tc>
        <w:tc>
          <w:tcPr>
            <w:tcW w:w="1365" w:type="dxa"/>
            <w:vAlign w:val="center"/>
          </w:tcPr>
          <w:p w:rsidR="001A471F" w:rsidRPr="00AF0907" w:rsidRDefault="001A471F" w:rsidP="00AF0907">
            <w:pPr>
              <w:keepNext/>
              <w:spacing w:line="360" w:lineRule="auto"/>
              <w:jc w:val="both"/>
              <w:rPr>
                <w:lang w:val="uk-UA"/>
              </w:rPr>
            </w:pPr>
            <w:r w:rsidRPr="00AF0907">
              <w:rPr>
                <w:lang w:val="uk-UA"/>
              </w:rPr>
              <w:t>55</w:t>
            </w:r>
          </w:p>
        </w:tc>
      </w:tr>
      <w:tr w:rsidR="001A471F" w:rsidRPr="00AF0907" w:rsidTr="00AF0907">
        <w:trPr>
          <w:cantSplit/>
          <w:trHeight w:val="61"/>
          <w:jc w:val="center"/>
        </w:trPr>
        <w:tc>
          <w:tcPr>
            <w:tcW w:w="2943" w:type="dxa"/>
            <w:vAlign w:val="center"/>
          </w:tcPr>
          <w:p w:rsidR="001A471F" w:rsidRPr="00AF0907" w:rsidRDefault="001A471F" w:rsidP="00AF0907">
            <w:pPr>
              <w:keepNext/>
              <w:spacing w:line="360" w:lineRule="auto"/>
              <w:jc w:val="both"/>
              <w:rPr>
                <w:lang w:val="uk-UA"/>
              </w:rPr>
            </w:pPr>
            <w:r w:rsidRPr="00AF0907">
              <w:rPr>
                <w:lang w:val="uk-UA"/>
              </w:rPr>
              <w:t>Питома вага вікової структури обладнання до загальної кількості, %</w:t>
            </w:r>
          </w:p>
        </w:tc>
        <w:tc>
          <w:tcPr>
            <w:tcW w:w="1701" w:type="dxa"/>
            <w:vAlign w:val="center"/>
          </w:tcPr>
          <w:p w:rsidR="001A471F" w:rsidRPr="00AF0907" w:rsidRDefault="001A471F" w:rsidP="00AF0907">
            <w:pPr>
              <w:keepNext/>
              <w:spacing w:line="360" w:lineRule="auto"/>
              <w:jc w:val="both"/>
              <w:rPr>
                <w:lang w:val="uk-UA"/>
              </w:rPr>
            </w:pPr>
            <w:r w:rsidRPr="00AF0907">
              <w:rPr>
                <w:lang w:val="uk-UA"/>
              </w:rPr>
              <w:t>100</w:t>
            </w:r>
          </w:p>
        </w:tc>
        <w:tc>
          <w:tcPr>
            <w:tcW w:w="1418" w:type="dxa"/>
            <w:vAlign w:val="center"/>
          </w:tcPr>
          <w:p w:rsidR="001A471F" w:rsidRPr="00AF0907" w:rsidRDefault="001A471F" w:rsidP="00AF0907">
            <w:pPr>
              <w:keepNext/>
              <w:spacing w:line="360" w:lineRule="auto"/>
              <w:jc w:val="both"/>
              <w:rPr>
                <w:lang w:val="uk-UA"/>
              </w:rPr>
            </w:pPr>
            <w:r w:rsidRPr="00AF0907">
              <w:rPr>
                <w:lang w:val="uk-UA"/>
              </w:rPr>
              <w:t>8,8</w:t>
            </w:r>
          </w:p>
        </w:tc>
        <w:tc>
          <w:tcPr>
            <w:tcW w:w="1701" w:type="dxa"/>
            <w:vAlign w:val="center"/>
          </w:tcPr>
          <w:p w:rsidR="001A471F" w:rsidRPr="00AF0907" w:rsidRDefault="001A471F" w:rsidP="00AF0907">
            <w:pPr>
              <w:keepNext/>
              <w:spacing w:line="360" w:lineRule="auto"/>
              <w:jc w:val="both"/>
              <w:rPr>
                <w:lang w:val="uk-UA"/>
              </w:rPr>
            </w:pPr>
            <w:r w:rsidRPr="00AF0907">
              <w:rPr>
                <w:lang w:val="uk-UA"/>
              </w:rPr>
              <w:t>46,8</w:t>
            </w:r>
          </w:p>
        </w:tc>
        <w:tc>
          <w:tcPr>
            <w:tcW w:w="1365" w:type="dxa"/>
            <w:vAlign w:val="center"/>
          </w:tcPr>
          <w:p w:rsidR="001A471F" w:rsidRPr="00AF0907" w:rsidRDefault="001A471F" w:rsidP="00AF0907">
            <w:pPr>
              <w:keepNext/>
              <w:spacing w:line="360" w:lineRule="auto"/>
              <w:jc w:val="both"/>
              <w:rPr>
                <w:lang w:val="uk-UA"/>
              </w:rPr>
            </w:pPr>
            <w:r w:rsidRPr="00AF0907">
              <w:rPr>
                <w:lang w:val="uk-UA"/>
              </w:rPr>
              <w:t>44,4</w:t>
            </w:r>
          </w:p>
        </w:tc>
      </w:tr>
    </w:tbl>
    <w:p w:rsidR="001A471F" w:rsidRPr="005E2F5F" w:rsidRDefault="001A471F" w:rsidP="00D32128">
      <w:pPr>
        <w:keepNext/>
        <w:spacing w:line="360" w:lineRule="auto"/>
        <w:ind w:firstLine="720"/>
        <w:jc w:val="both"/>
        <w:rPr>
          <w:sz w:val="28"/>
          <w:szCs w:val="28"/>
          <w:lang w:val="uk-UA"/>
        </w:rPr>
      </w:pPr>
      <w:r w:rsidRPr="005E2F5F">
        <w:rPr>
          <w:sz w:val="28"/>
          <w:szCs w:val="28"/>
          <w:lang w:val="uk-UA"/>
        </w:rPr>
        <w:t xml:space="preserve">Вузька спеціалізація робіт, одиничне, дрібно </w:t>
      </w:r>
      <w:r w:rsidRPr="005E2F5F">
        <w:rPr>
          <w:sz w:val="28"/>
          <w:szCs w:val="28"/>
          <w:lang w:val="uk-UA"/>
        </w:rPr>
        <w:sym w:font="Symbol" w:char="F02D"/>
      </w:r>
      <w:r w:rsidRPr="005E2F5F">
        <w:rPr>
          <w:sz w:val="28"/>
          <w:szCs w:val="28"/>
          <w:lang w:val="uk-UA"/>
        </w:rPr>
        <w:t xml:space="preserve"> та середьньосерійне виробництво, високий рівень механізації та автоматизації технологічних процесів при відповідних умовах (вивчення ринку збуту, пошуку замовників на продукцію ВАТ «Київпромстройсервіс», випуск </w:t>
      </w:r>
      <w:r w:rsidR="002265F3" w:rsidRPr="005E2F5F">
        <w:rPr>
          <w:sz w:val="28"/>
          <w:szCs w:val="28"/>
          <w:lang w:val="uk-UA"/>
        </w:rPr>
        <w:t xml:space="preserve">конкурентоспроможної </w:t>
      </w:r>
      <w:r w:rsidRPr="005E2F5F">
        <w:rPr>
          <w:sz w:val="28"/>
          <w:szCs w:val="28"/>
          <w:lang w:val="uk-UA"/>
        </w:rPr>
        <w:t>продукції, яка користувалась би підвищеним попитом у споживачів) можуть забезпечити повне завантаження потужностей заводу зі всіма наслідками, що виходять з цього.</w:t>
      </w:r>
    </w:p>
    <w:p w:rsidR="001A471F" w:rsidRPr="005E2F5F" w:rsidRDefault="00342B37" w:rsidP="005E2F5F">
      <w:pPr>
        <w:keepNext/>
        <w:tabs>
          <w:tab w:val="left" w:pos="2250"/>
        </w:tabs>
        <w:spacing w:line="360" w:lineRule="auto"/>
        <w:ind w:firstLine="720"/>
        <w:jc w:val="both"/>
        <w:rPr>
          <w:sz w:val="28"/>
          <w:szCs w:val="28"/>
          <w:lang w:val="uk-UA"/>
        </w:rPr>
      </w:pPr>
      <w:r w:rsidRPr="005E2F5F">
        <w:rPr>
          <w:sz w:val="28"/>
          <w:szCs w:val="28"/>
          <w:lang w:val="uk-UA"/>
        </w:rPr>
        <w:t>Таким чином,</w:t>
      </w:r>
      <w:r w:rsidR="001A471F" w:rsidRPr="005E2F5F">
        <w:rPr>
          <w:sz w:val="28"/>
          <w:szCs w:val="28"/>
          <w:lang w:val="uk-UA"/>
        </w:rPr>
        <w:t xml:space="preserve"> завод має всі можливості для того, щоб змінити номенклатуру своєї продукції та збільшити обсяг її без збільшення потужностей чи кардинальної зміни напрямків виробництва.</w:t>
      </w:r>
      <w:r w:rsidRPr="005E2F5F">
        <w:rPr>
          <w:sz w:val="28"/>
          <w:szCs w:val="28"/>
          <w:lang w:val="uk-UA"/>
        </w:rPr>
        <w:t xml:space="preserve"> </w:t>
      </w:r>
      <w:r w:rsidR="001A471F" w:rsidRPr="005E2F5F">
        <w:rPr>
          <w:sz w:val="28"/>
          <w:szCs w:val="28"/>
          <w:lang w:val="uk-UA"/>
        </w:rPr>
        <w:t>Основні показники діяльності ВАТ «Київпромстройсервіс» за період 200</w:t>
      </w:r>
      <w:r w:rsidR="00ED4EED" w:rsidRPr="005E2F5F">
        <w:rPr>
          <w:sz w:val="28"/>
          <w:szCs w:val="28"/>
          <w:lang w:val="uk-UA"/>
        </w:rPr>
        <w:t>4</w:t>
      </w:r>
      <w:r w:rsidR="001A471F" w:rsidRPr="005E2F5F">
        <w:rPr>
          <w:sz w:val="28"/>
          <w:szCs w:val="28"/>
          <w:lang w:val="uk-UA"/>
        </w:rPr>
        <w:t>-200</w:t>
      </w:r>
      <w:r w:rsidR="00ED4EED" w:rsidRPr="005E2F5F">
        <w:rPr>
          <w:sz w:val="28"/>
          <w:szCs w:val="28"/>
          <w:lang w:val="uk-UA"/>
        </w:rPr>
        <w:t>6</w:t>
      </w:r>
      <w:r w:rsidR="001A471F" w:rsidRPr="005E2F5F">
        <w:rPr>
          <w:sz w:val="28"/>
          <w:szCs w:val="28"/>
          <w:lang w:val="uk-UA"/>
        </w:rPr>
        <w:t xml:space="preserve"> роки наведені </w:t>
      </w:r>
      <w:r w:rsidR="00ED4EED" w:rsidRPr="005E2F5F">
        <w:rPr>
          <w:sz w:val="28"/>
          <w:szCs w:val="28"/>
          <w:lang w:val="uk-UA"/>
        </w:rPr>
        <w:t>у</w:t>
      </w:r>
      <w:r w:rsidR="001A471F" w:rsidRPr="005E2F5F">
        <w:rPr>
          <w:sz w:val="28"/>
          <w:szCs w:val="28"/>
          <w:lang w:val="uk-UA"/>
        </w:rPr>
        <w:t xml:space="preserve"> таблиці </w:t>
      </w:r>
      <w:r w:rsidR="00AE16D6" w:rsidRPr="005E2F5F">
        <w:rPr>
          <w:sz w:val="28"/>
          <w:szCs w:val="28"/>
          <w:lang w:val="uk-UA"/>
        </w:rPr>
        <w:t>2.</w:t>
      </w:r>
      <w:r w:rsidR="001A471F" w:rsidRPr="005E2F5F">
        <w:rPr>
          <w:sz w:val="28"/>
          <w:szCs w:val="28"/>
          <w:lang w:val="uk-UA"/>
        </w:rPr>
        <w:t>4.</w:t>
      </w:r>
    </w:p>
    <w:p w:rsidR="001A471F" w:rsidRPr="005E2F5F" w:rsidRDefault="001A471F" w:rsidP="005E2F5F">
      <w:pPr>
        <w:pStyle w:val="a3"/>
        <w:keepNext/>
        <w:widowControl w:val="0"/>
        <w:spacing w:line="360" w:lineRule="auto"/>
        <w:ind w:firstLine="720"/>
      </w:pPr>
    </w:p>
    <w:p w:rsidR="001A471F" w:rsidRPr="005E2F5F" w:rsidRDefault="001A471F" w:rsidP="005E2F5F">
      <w:pPr>
        <w:pStyle w:val="a3"/>
        <w:keepNext/>
        <w:widowControl w:val="0"/>
        <w:spacing w:line="360" w:lineRule="auto"/>
        <w:ind w:firstLine="720"/>
      </w:pPr>
      <w:r w:rsidRPr="005E2F5F">
        <w:t xml:space="preserve">Таблиця </w:t>
      </w:r>
      <w:r w:rsidR="00AE16D6" w:rsidRPr="005E2F5F">
        <w:t>2.</w:t>
      </w:r>
      <w:r w:rsidR="00ED4EED" w:rsidRPr="005E2F5F">
        <w:t>4</w:t>
      </w:r>
    </w:p>
    <w:p w:rsidR="001A471F" w:rsidRPr="005E2F5F" w:rsidRDefault="001A471F" w:rsidP="005E2F5F">
      <w:pPr>
        <w:pStyle w:val="a3"/>
        <w:keepNext/>
        <w:widowControl w:val="0"/>
        <w:spacing w:line="360" w:lineRule="auto"/>
        <w:ind w:firstLine="720"/>
      </w:pPr>
      <w:r w:rsidRPr="005E2F5F">
        <w:t>Обсяги реалізації, чистий прибуток та обсяг власних та прирівняних до них коштів за 200</w:t>
      </w:r>
      <w:r w:rsidR="00ED4EED" w:rsidRPr="005E2F5F">
        <w:t>4</w:t>
      </w:r>
      <w:r w:rsidRPr="005E2F5F">
        <w:t>-200</w:t>
      </w:r>
      <w:r w:rsidR="00ED4EED" w:rsidRPr="005E2F5F">
        <w:t>6</w:t>
      </w:r>
      <w:r w:rsidR="00AF0907">
        <w:t xml:space="preserve"> роки, тис. грн</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1842"/>
        <w:gridCol w:w="1985"/>
        <w:gridCol w:w="1559"/>
      </w:tblGrid>
      <w:tr w:rsidR="001A471F" w:rsidRPr="00AF0907" w:rsidTr="00AF0907">
        <w:trPr>
          <w:trHeight w:val="41"/>
          <w:jc w:val="center"/>
        </w:trPr>
        <w:tc>
          <w:tcPr>
            <w:tcW w:w="3544" w:type="dxa"/>
            <w:vAlign w:val="center"/>
          </w:tcPr>
          <w:p w:rsidR="001A471F" w:rsidRPr="00AF0907" w:rsidRDefault="001A471F" w:rsidP="00AF0907">
            <w:pPr>
              <w:pStyle w:val="a3"/>
              <w:keepNext/>
              <w:widowControl w:val="0"/>
              <w:spacing w:line="360" w:lineRule="auto"/>
              <w:rPr>
                <w:bCs/>
                <w:sz w:val="20"/>
                <w:szCs w:val="20"/>
              </w:rPr>
            </w:pPr>
            <w:r w:rsidRPr="00AF0907">
              <w:rPr>
                <w:bCs/>
                <w:sz w:val="20"/>
                <w:szCs w:val="20"/>
              </w:rPr>
              <w:t>Показники</w:t>
            </w:r>
          </w:p>
        </w:tc>
        <w:tc>
          <w:tcPr>
            <w:tcW w:w="1842" w:type="dxa"/>
            <w:vAlign w:val="center"/>
          </w:tcPr>
          <w:p w:rsidR="001A471F" w:rsidRPr="00AF0907" w:rsidRDefault="001A471F" w:rsidP="00AF0907">
            <w:pPr>
              <w:pStyle w:val="a3"/>
              <w:keepNext/>
              <w:widowControl w:val="0"/>
              <w:spacing w:line="360" w:lineRule="auto"/>
              <w:rPr>
                <w:bCs/>
                <w:sz w:val="20"/>
                <w:szCs w:val="20"/>
              </w:rPr>
            </w:pPr>
            <w:r w:rsidRPr="00AF0907">
              <w:rPr>
                <w:bCs/>
                <w:sz w:val="20"/>
                <w:szCs w:val="20"/>
              </w:rPr>
              <w:t>200</w:t>
            </w:r>
            <w:r w:rsidR="00135D50" w:rsidRPr="00AF0907">
              <w:rPr>
                <w:bCs/>
                <w:sz w:val="20"/>
                <w:szCs w:val="20"/>
              </w:rPr>
              <w:t>4</w:t>
            </w:r>
          </w:p>
        </w:tc>
        <w:tc>
          <w:tcPr>
            <w:tcW w:w="1985" w:type="dxa"/>
            <w:vAlign w:val="center"/>
          </w:tcPr>
          <w:p w:rsidR="001A471F" w:rsidRPr="00AF0907" w:rsidRDefault="001A471F" w:rsidP="00AF0907">
            <w:pPr>
              <w:pStyle w:val="a3"/>
              <w:keepNext/>
              <w:widowControl w:val="0"/>
              <w:spacing w:line="360" w:lineRule="auto"/>
              <w:rPr>
                <w:bCs/>
                <w:sz w:val="20"/>
                <w:szCs w:val="20"/>
              </w:rPr>
            </w:pPr>
            <w:r w:rsidRPr="00AF0907">
              <w:rPr>
                <w:bCs/>
                <w:sz w:val="20"/>
                <w:szCs w:val="20"/>
              </w:rPr>
              <w:t>200</w:t>
            </w:r>
            <w:r w:rsidR="00135D50" w:rsidRPr="00AF0907">
              <w:rPr>
                <w:bCs/>
                <w:sz w:val="20"/>
                <w:szCs w:val="20"/>
              </w:rPr>
              <w:t>5</w:t>
            </w:r>
          </w:p>
        </w:tc>
        <w:tc>
          <w:tcPr>
            <w:tcW w:w="1559" w:type="dxa"/>
            <w:vAlign w:val="center"/>
          </w:tcPr>
          <w:p w:rsidR="001A471F" w:rsidRPr="00AF0907" w:rsidRDefault="001A471F" w:rsidP="00AF0907">
            <w:pPr>
              <w:pStyle w:val="a3"/>
              <w:keepNext/>
              <w:widowControl w:val="0"/>
              <w:spacing w:line="360" w:lineRule="auto"/>
              <w:rPr>
                <w:bCs/>
                <w:sz w:val="20"/>
                <w:szCs w:val="20"/>
              </w:rPr>
            </w:pPr>
            <w:r w:rsidRPr="00AF0907">
              <w:rPr>
                <w:bCs/>
                <w:sz w:val="20"/>
                <w:szCs w:val="20"/>
              </w:rPr>
              <w:t>200</w:t>
            </w:r>
            <w:r w:rsidR="00135D50" w:rsidRPr="00AF0907">
              <w:rPr>
                <w:bCs/>
                <w:sz w:val="20"/>
                <w:szCs w:val="20"/>
              </w:rPr>
              <w:t>6</w:t>
            </w:r>
          </w:p>
        </w:tc>
      </w:tr>
      <w:tr w:rsidR="001A471F" w:rsidRPr="00AF0907" w:rsidTr="00AF0907">
        <w:trPr>
          <w:trHeight w:val="61"/>
          <w:jc w:val="center"/>
        </w:trPr>
        <w:tc>
          <w:tcPr>
            <w:tcW w:w="3544" w:type="dxa"/>
            <w:vAlign w:val="center"/>
          </w:tcPr>
          <w:p w:rsidR="001A471F" w:rsidRPr="00AF0907" w:rsidRDefault="001A471F" w:rsidP="00AF0907">
            <w:pPr>
              <w:pStyle w:val="a3"/>
              <w:keepNext/>
              <w:widowControl w:val="0"/>
              <w:spacing w:line="360" w:lineRule="auto"/>
              <w:rPr>
                <w:sz w:val="20"/>
                <w:szCs w:val="20"/>
              </w:rPr>
            </w:pPr>
            <w:r w:rsidRPr="00AF0907">
              <w:rPr>
                <w:sz w:val="20"/>
                <w:szCs w:val="20"/>
              </w:rPr>
              <w:t>Обсяг реалізації (Без ПДВ)</w:t>
            </w:r>
          </w:p>
        </w:tc>
        <w:tc>
          <w:tcPr>
            <w:tcW w:w="1842" w:type="dxa"/>
            <w:vAlign w:val="center"/>
          </w:tcPr>
          <w:p w:rsidR="001A471F" w:rsidRPr="00AF0907" w:rsidRDefault="001A471F" w:rsidP="00AF0907">
            <w:pPr>
              <w:pStyle w:val="a3"/>
              <w:keepNext/>
              <w:widowControl w:val="0"/>
              <w:spacing w:line="360" w:lineRule="auto"/>
              <w:rPr>
                <w:sz w:val="20"/>
                <w:szCs w:val="20"/>
              </w:rPr>
            </w:pPr>
            <w:r w:rsidRPr="00AF0907">
              <w:rPr>
                <w:sz w:val="20"/>
                <w:szCs w:val="20"/>
              </w:rPr>
              <w:sym w:font="Symbol" w:char="F02D"/>
            </w:r>
          </w:p>
        </w:tc>
        <w:tc>
          <w:tcPr>
            <w:tcW w:w="1985" w:type="dxa"/>
            <w:vAlign w:val="center"/>
          </w:tcPr>
          <w:p w:rsidR="001A471F" w:rsidRPr="00AF0907" w:rsidRDefault="001A471F" w:rsidP="00AF0907">
            <w:pPr>
              <w:pStyle w:val="a3"/>
              <w:keepNext/>
              <w:widowControl w:val="0"/>
              <w:spacing w:line="360" w:lineRule="auto"/>
              <w:rPr>
                <w:sz w:val="20"/>
                <w:szCs w:val="20"/>
              </w:rPr>
            </w:pPr>
            <w:r w:rsidRPr="00AF0907">
              <w:rPr>
                <w:sz w:val="20"/>
                <w:szCs w:val="20"/>
              </w:rPr>
              <w:t>1606,8</w:t>
            </w:r>
          </w:p>
        </w:tc>
        <w:tc>
          <w:tcPr>
            <w:tcW w:w="1559" w:type="dxa"/>
            <w:vAlign w:val="center"/>
          </w:tcPr>
          <w:p w:rsidR="001A471F" w:rsidRPr="00AF0907" w:rsidRDefault="001A471F" w:rsidP="00AF0907">
            <w:pPr>
              <w:pStyle w:val="a3"/>
              <w:keepNext/>
              <w:widowControl w:val="0"/>
              <w:spacing w:line="360" w:lineRule="auto"/>
              <w:rPr>
                <w:sz w:val="20"/>
                <w:szCs w:val="20"/>
              </w:rPr>
            </w:pPr>
            <w:r w:rsidRPr="00AF0907">
              <w:rPr>
                <w:sz w:val="20"/>
                <w:szCs w:val="20"/>
              </w:rPr>
              <w:t>4358,9</w:t>
            </w:r>
          </w:p>
        </w:tc>
      </w:tr>
      <w:tr w:rsidR="001A471F" w:rsidRPr="00AF0907" w:rsidTr="00AF0907">
        <w:trPr>
          <w:trHeight w:val="61"/>
          <w:jc w:val="center"/>
        </w:trPr>
        <w:tc>
          <w:tcPr>
            <w:tcW w:w="3544" w:type="dxa"/>
            <w:vAlign w:val="center"/>
          </w:tcPr>
          <w:p w:rsidR="001A471F" w:rsidRPr="00AF0907" w:rsidRDefault="001A471F" w:rsidP="00AF0907">
            <w:pPr>
              <w:pStyle w:val="a3"/>
              <w:keepNext/>
              <w:widowControl w:val="0"/>
              <w:spacing w:line="360" w:lineRule="auto"/>
              <w:rPr>
                <w:sz w:val="20"/>
                <w:szCs w:val="20"/>
              </w:rPr>
            </w:pPr>
            <w:r w:rsidRPr="00AF0907">
              <w:rPr>
                <w:sz w:val="20"/>
                <w:szCs w:val="20"/>
              </w:rPr>
              <w:t>Чистий прибуток</w:t>
            </w:r>
          </w:p>
        </w:tc>
        <w:tc>
          <w:tcPr>
            <w:tcW w:w="1842" w:type="dxa"/>
            <w:vAlign w:val="center"/>
          </w:tcPr>
          <w:p w:rsidR="001A471F" w:rsidRPr="00AF0907" w:rsidRDefault="001A471F" w:rsidP="00AF0907">
            <w:pPr>
              <w:pStyle w:val="a3"/>
              <w:keepNext/>
              <w:widowControl w:val="0"/>
              <w:spacing w:line="360" w:lineRule="auto"/>
              <w:rPr>
                <w:sz w:val="20"/>
                <w:szCs w:val="20"/>
              </w:rPr>
            </w:pPr>
            <w:r w:rsidRPr="00AF0907">
              <w:rPr>
                <w:sz w:val="20"/>
                <w:szCs w:val="20"/>
              </w:rPr>
              <w:sym w:font="Symbol" w:char="F02D"/>
            </w:r>
          </w:p>
        </w:tc>
        <w:tc>
          <w:tcPr>
            <w:tcW w:w="1985" w:type="dxa"/>
            <w:vAlign w:val="center"/>
          </w:tcPr>
          <w:p w:rsidR="001A471F" w:rsidRPr="00AF0907" w:rsidRDefault="001A471F" w:rsidP="00AF0907">
            <w:pPr>
              <w:pStyle w:val="a3"/>
              <w:keepNext/>
              <w:widowControl w:val="0"/>
              <w:spacing w:line="360" w:lineRule="auto"/>
              <w:rPr>
                <w:sz w:val="20"/>
                <w:szCs w:val="20"/>
              </w:rPr>
            </w:pPr>
            <w:r w:rsidRPr="00AF0907">
              <w:rPr>
                <w:sz w:val="20"/>
                <w:szCs w:val="20"/>
              </w:rPr>
              <w:t>48</w:t>
            </w:r>
          </w:p>
        </w:tc>
        <w:tc>
          <w:tcPr>
            <w:tcW w:w="1559" w:type="dxa"/>
            <w:vAlign w:val="center"/>
          </w:tcPr>
          <w:p w:rsidR="001A471F" w:rsidRPr="00AF0907" w:rsidRDefault="001A471F" w:rsidP="00AF0907">
            <w:pPr>
              <w:pStyle w:val="a3"/>
              <w:keepNext/>
              <w:widowControl w:val="0"/>
              <w:spacing w:line="360" w:lineRule="auto"/>
              <w:rPr>
                <w:sz w:val="20"/>
                <w:szCs w:val="20"/>
              </w:rPr>
            </w:pPr>
            <w:r w:rsidRPr="00AF0907">
              <w:rPr>
                <w:sz w:val="20"/>
                <w:szCs w:val="20"/>
              </w:rPr>
              <w:t>302,6</w:t>
            </w:r>
          </w:p>
        </w:tc>
      </w:tr>
      <w:tr w:rsidR="001A471F" w:rsidRPr="00AF0907" w:rsidTr="00AF0907">
        <w:trPr>
          <w:trHeight w:val="128"/>
          <w:jc w:val="center"/>
        </w:trPr>
        <w:tc>
          <w:tcPr>
            <w:tcW w:w="3544" w:type="dxa"/>
            <w:vAlign w:val="center"/>
          </w:tcPr>
          <w:p w:rsidR="001A471F" w:rsidRPr="00AF0907" w:rsidRDefault="001A471F" w:rsidP="00AF0907">
            <w:pPr>
              <w:pStyle w:val="a3"/>
              <w:keepNext/>
              <w:widowControl w:val="0"/>
              <w:spacing w:line="360" w:lineRule="auto"/>
              <w:rPr>
                <w:sz w:val="20"/>
                <w:szCs w:val="20"/>
              </w:rPr>
            </w:pPr>
            <w:r w:rsidRPr="00AF0907">
              <w:rPr>
                <w:sz w:val="20"/>
                <w:szCs w:val="20"/>
              </w:rPr>
              <w:t>Обсяг власних і прирівняних до них коштів</w:t>
            </w:r>
          </w:p>
        </w:tc>
        <w:tc>
          <w:tcPr>
            <w:tcW w:w="1842" w:type="dxa"/>
            <w:vAlign w:val="center"/>
          </w:tcPr>
          <w:p w:rsidR="001A471F" w:rsidRPr="00AF0907" w:rsidRDefault="001A471F" w:rsidP="00AF0907">
            <w:pPr>
              <w:pStyle w:val="a3"/>
              <w:keepNext/>
              <w:widowControl w:val="0"/>
              <w:spacing w:line="360" w:lineRule="auto"/>
              <w:rPr>
                <w:sz w:val="20"/>
                <w:szCs w:val="20"/>
              </w:rPr>
            </w:pPr>
            <w:r w:rsidRPr="00AF0907">
              <w:rPr>
                <w:sz w:val="20"/>
                <w:szCs w:val="20"/>
              </w:rPr>
              <w:t>10903,8</w:t>
            </w:r>
          </w:p>
        </w:tc>
        <w:tc>
          <w:tcPr>
            <w:tcW w:w="1985" w:type="dxa"/>
            <w:vAlign w:val="center"/>
          </w:tcPr>
          <w:p w:rsidR="001A471F" w:rsidRPr="00AF0907" w:rsidRDefault="001A471F" w:rsidP="00AF0907">
            <w:pPr>
              <w:pStyle w:val="a3"/>
              <w:keepNext/>
              <w:widowControl w:val="0"/>
              <w:spacing w:line="360" w:lineRule="auto"/>
              <w:rPr>
                <w:sz w:val="20"/>
                <w:szCs w:val="20"/>
              </w:rPr>
            </w:pPr>
            <w:r w:rsidRPr="00AF0907">
              <w:rPr>
                <w:sz w:val="20"/>
                <w:szCs w:val="20"/>
              </w:rPr>
              <w:t>10743,6</w:t>
            </w:r>
          </w:p>
        </w:tc>
        <w:tc>
          <w:tcPr>
            <w:tcW w:w="1559" w:type="dxa"/>
            <w:vAlign w:val="center"/>
          </w:tcPr>
          <w:p w:rsidR="001A471F" w:rsidRPr="00AF0907" w:rsidRDefault="001A471F" w:rsidP="00AF0907">
            <w:pPr>
              <w:pStyle w:val="a3"/>
              <w:keepNext/>
              <w:widowControl w:val="0"/>
              <w:spacing w:line="360" w:lineRule="auto"/>
              <w:rPr>
                <w:sz w:val="20"/>
                <w:szCs w:val="20"/>
              </w:rPr>
            </w:pPr>
            <w:r w:rsidRPr="00AF0907">
              <w:rPr>
                <w:sz w:val="20"/>
                <w:szCs w:val="20"/>
              </w:rPr>
              <w:t>10951,3</w:t>
            </w:r>
          </w:p>
        </w:tc>
      </w:tr>
      <w:tr w:rsidR="001A471F" w:rsidRPr="00AF0907" w:rsidTr="00AF0907">
        <w:trPr>
          <w:trHeight w:val="61"/>
          <w:jc w:val="center"/>
        </w:trPr>
        <w:tc>
          <w:tcPr>
            <w:tcW w:w="3544" w:type="dxa"/>
            <w:vAlign w:val="center"/>
          </w:tcPr>
          <w:p w:rsidR="001A471F" w:rsidRPr="00AF0907" w:rsidRDefault="001A471F" w:rsidP="00AF0907">
            <w:pPr>
              <w:pStyle w:val="a3"/>
              <w:keepNext/>
              <w:widowControl w:val="0"/>
              <w:spacing w:line="360" w:lineRule="auto"/>
              <w:rPr>
                <w:sz w:val="20"/>
                <w:szCs w:val="20"/>
              </w:rPr>
            </w:pPr>
            <w:r w:rsidRPr="00AF0907">
              <w:rPr>
                <w:sz w:val="20"/>
                <w:szCs w:val="20"/>
              </w:rPr>
              <w:t>Власні оборотні кошти</w:t>
            </w:r>
          </w:p>
        </w:tc>
        <w:tc>
          <w:tcPr>
            <w:tcW w:w="1842" w:type="dxa"/>
            <w:vAlign w:val="center"/>
          </w:tcPr>
          <w:p w:rsidR="001A471F" w:rsidRPr="00AF0907" w:rsidRDefault="001A471F" w:rsidP="00AF0907">
            <w:pPr>
              <w:pStyle w:val="a3"/>
              <w:keepNext/>
              <w:widowControl w:val="0"/>
              <w:spacing w:line="360" w:lineRule="auto"/>
              <w:rPr>
                <w:sz w:val="20"/>
                <w:szCs w:val="20"/>
              </w:rPr>
            </w:pPr>
            <w:r w:rsidRPr="00AF0907">
              <w:rPr>
                <w:sz w:val="20"/>
                <w:szCs w:val="20"/>
              </w:rPr>
              <w:t>519,6</w:t>
            </w:r>
          </w:p>
        </w:tc>
        <w:tc>
          <w:tcPr>
            <w:tcW w:w="1985" w:type="dxa"/>
            <w:vAlign w:val="center"/>
          </w:tcPr>
          <w:p w:rsidR="001A471F" w:rsidRPr="00AF0907" w:rsidRDefault="001A471F" w:rsidP="00AF0907">
            <w:pPr>
              <w:pStyle w:val="a3"/>
              <w:keepNext/>
              <w:widowControl w:val="0"/>
              <w:spacing w:line="360" w:lineRule="auto"/>
              <w:rPr>
                <w:sz w:val="20"/>
                <w:szCs w:val="20"/>
              </w:rPr>
            </w:pPr>
            <w:r w:rsidRPr="00AF0907">
              <w:rPr>
                <w:sz w:val="20"/>
                <w:szCs w:val="20"/>
              </w:rPr>
              <w:t>657,5</w:t>
            </w:r>
          </w:p>
        </w:tc>
        <w:tc>
          <w:tcPr>
            <w:tcW w:w="1559" w:type="dxa"/>
            <w:vAlign w:val="center"/>
          </w:tcPr>
          <w:p w:rsidR="001A471F" w:rsidRPr="00AF0907" w:rsidRDefault="001A471F" w:rsidP="00AF0907">
            <w:pPr>
              <w:pStyle w:val="a3"/>
              <w:keepNext/>
              <w:widowControl w:val="0"/>
              <w:spacing w:line="360" w:lineRule="auto"/>
              <w:rPr>
                <w:sz w:val="20"/>
                <w:szCs w:val="20"/>
              </w:rPr>
            </w:pPr>
            <w:r w:rsidRPr="00AF0907">
              <w:rPr>
                <w:sz w:val="20"/>
                <w:szCs w:val="20"/>
              </w:rPr>
              <w:t>1170,4</w:t>
            </w:r>
          </w:p>
        </w:tc>
      </w:tr>
      <w:tr w:rsidR="001A471F" w:rsidRPr="00AF0907" w:rsidTr="00AF0907">
        <w:trPr>
          <w:trHeight w:val="61"/>
          <w:jc w:val="center"/>
        </w:trPr>
        <w:tc>
          <w:tcPr>
            <w:tcW w:w="3544" w:type="dxa"/>
            <w:vAlign w:val="center"/>
          </w:tcPr>
          <w:p w:rsidR="001A471F" w:rsidRPr="00AF0907" w:rsidRDefault="001A471F" w:rsidP="00AF0907">
            <w:pPr>
              <w:pStyle w:val="a3"/>
              <w:keepNext/>
              <w:widowControl w:val="0"/>
              <w:spacing w:line="360" w:lineRule="auto"/>
              <w:rPr>
                <w:sz w:val="20"/>
                <w:szCs w:val="20"/>
              </w:rPr>
            </w:pPr>
            <w:r w:rsidRPr="00AF0907">
              <w:rPr>
                <w:sz w:val="20"/>
                <w:szCs w:val="20"/>
              </w:rPr>
              <w:t>Товарно-матеріальні запаси</w:t>
            </w:r>
          </w:p>
        </w:tc>
        <w:tc>
          <w:tcPr>
            <w:tcW w:w="1842" w:type="dxa"/>
            <w:vAlign w:val="center"/>
          </w:tcPr>
          <w:p w:rsidR="001A471F" w:rsidRPr="00AF0907" w:rsidRDefault="001A471F" w:rsidP="00AF0907">
            <w:pPr>
              <w:pStyle w:val="a3"/>
              <w:keepNext/>
              <w:widowControl w:val="0"/>
              <w:spacing w:line="360" w:lineRule="auto"/>
              <w:rPr>
                <w:sz w:val="20"/>
                <w:szCs w:val="20"/>
              </w:rPr>
            </w:pPr>
            <w:r w:rsidRPr="00AF0907">
              <w:rPr>
                <w:sz w:val="20"/>
                <w:szCs w:val="20"/>
              </w:rPr>
              <w:t>236,1</w:t>
            </w:r>
          </w:p>
        </w:tc>
        <w:tc>
          <w:tcPr>
            <w:tcW w:w="1985" w:type="dxa"/>
            <w:vAlign w:val="center"/>
          </w:tcPr>
          <w:p w:rsidR="001A471F" w:rsidRPr="00AF0907" w:rsidRDefault="001A471F" w:rsidP="00AF0907">
            <w:pPr>
              <w:pStyle w:val="a3"/>
              <w:keepNext/>
              <w:widowControl w:val="0"/>
              <w:spacing w:line="360" w:lineRule="auto"/>
              <w:rPr>
                <w:sz w:val="20"/>
                <w:szCs w:val="20"/>
              </w:rPr>
            </w:pPr>
            <w:r w:rsidRPr="00AF0907">
              <w:rPr>
                <w:sz w:val="20"/>
                <w:szCs w:val="20"/>
              </w:rPr>
              <w:t>193,6</w:t>
            </w:r>
          </w:p>
        </w:tc>
        <w:tc>
          <w:tcPr>
            <w:tcW w:w="1559" w:type="dxa"/>
            <w:vAlign w:val="center"/>
          </w:tcPr>
          <w:p w:rsidR="001A471F" w:rsidRPr="00AF0907" w:rsidRDefault="001A471F" w:rsidP="00AF0907">
            <w:pPr>
              <w:pStyle w:val="a3"/>
              <w:keepNext/>
              <w:widowControl w:val="0"/>
              <w:spacing w:line="360" w:lineRule="auto"/>
              <w:rPr>
                <w:sz w:val="20"/>
                <w:szCs w:val="20"/>
              </w:rPr>
            </w:pPr>
            <w:r w:rsidRPr="00AF0907">
              <w:rPr>
                <w:sz w:val="20"/>
                <w:szCs w:val="20"/>
              </w:rPr>
              <w:t>1044,1</w:t>
            </w:r>
          </w:p>
        </w:tc>
      </w:tr>
      <w:tr w:rsidR="001A471F" w:rsidRPr="00AF0907" w:rsidTr="00AF0907">
        <w:trPr>
          <w:trHeight w:val="61"/>
          <w:jc w:val="center"/>
        </w:trPr>
        <w:tc>
          <w:tcPr>
            <w:tcW w:w="3544" w:type="dxa"/>
            <w:vAlign w:val="center"/>
          </w:tcPr>
          <w:p w:rsidR="001A471F" w:rsidRPr="00AF0907" w:rsidRDefault="001A471F" w:rsidP="00AF0907">
            <w:pPr>
              <w:pStyle w:val="a3"/>
              <w:keepNext/>
              <w:widowControl w:val="0"/>
              <w:spacing w:line="360" w:lineRule="auto"/>
              <w:rPr>
                <w:sz w:val="20"/>
                <w:szCs w:val="20"/>
              </w:rPr>
            </w:pPr>
            <w:r w:rsidRPr="00AF0907">
              <w:rPr>
                <w:sz w:val="20"/>
                <w:szCs w:val="20"/>
              </w:rPr>
              <w:t>Сума господарських коштів, що знаходяться в розпорядженні підприємства</w:t>
            </w:r>
          </w:p>
        </w:tc>
        <w:tc>
          <w:tcPr>
            <w:tcW w:w="1842" w:type="dxa"/>
            <w:vAlign w:val="center"/>
          </w:tcPr>
          <w:p w:rsidR="001A471F" w:rsidRPr="00AF0907" w:rsidRDefault="001A471F" w:rsidP="00AF0907">
            <w:pPr>
              <w:pStyle w:val="a3"/>
              <w:keepNext/>
              <w:widowControl w:val="0"/>
              <w:spacing w:line="360" w:lineRule="auto"/>
              <w:rPr>
                <w:sz w:val="20"/>
                <w:szCs w:val="20"/>
              </w:rPr>
            </w:pPr>
            <w:r w:rsidRPr="00AF0907">
              <w:rPr>
                <w:sz w:val="20"/>
                <w:szCs w:val="20"/>
              </w:rPr>
              <w:t>11374,1</w:t>
            </w:r>
          </w:p>
        </w:tc>
        <w:tc>
          <w:tcPr>
            <w:tcW w:w="1985" w:type="dxa"/>
            <w:vAlign w:val="center"/>
          </w:tcPr>
          <w:p w:rsidR="001A471F" w:rsidRPr="00AF0907" w:rsidRDefault="001A471F" w:rsidP="00AF0907">
            <w:pPr>
              <w:pStyle w:val="a3"/>
              <w:keepNext/>
              <w:widowControl w:val="0"/>
              <w:spacing w:line="360" w:lineRule="auto"/>
              <w:rPr>
                <w:sz w:val="20"/>
                <w:szCs w:val="20"/>
              </w:rPr>
            </w:pPr>
            <w:r w:rsidRPr="00AF0907">
              <w:rPr>
                <w:sz w:val="20"/>
                <w:szCs w:val="20"/>
              </w:rPr>
              <w:t>11104,3</w:t>
            </w:r>
          </w:p>
        </w:tc>
        <w:tc>
          <w:tcPr>
            <w:tcW w:w="1559" w:type="dxa"/>
            <w:vAlign w:val="center"/>
          </w:tcPr>
          <w:p w:rsidR="001A471F" w:rsidRPr="00AF0907" w:rsidRDefault="001A471F" w:rsidP="00AF0907">
            <w:pPr>
              <w:pStyle w:val="a3"/>
              <w:keepNext/>
              <w:widowControl w:val="0"/>
              <w:spacing w:line="360" w:lineRule="auto"/>
              <w:rPr>
                <w:sz w:val="20"/>
                <w:szCs w:val="20"/>
              </w:rPr>
            </w:pPr>
            <w:r w:rsidRPr="00AF0907">
              <w:rPr>
                <w:sz w:val="20"/>
                <w:szCs w:val="20"/>
              </w:rPr>
              <w:t>12153,4</w:t>
            </w:r>
          </w:p>
        </w:tc>
      </w:tr>
    </w:tbl>
    <w:p w:rsidR="001A471F" w:rsidRPr="005E2F5F" w:rsidRDefault="001A471F" w:rsidP="005E2F5F">
      <w:pPr>
        <w:pStyle w:val="a3"/>
        <w:keepNext/>
        <w:widowControl w:val="0"/>
        <w:spacing w:line="360" w:lineRule="auto"/>
        <w:ind w:firstLine="720"/>
      </w:pPr>
    </w:p>
    <w:p w:rsidR="001A471F" w:rsidRPr="005E2F5F" w:rsidRDefault="001A471F" w:rsidP="005E2F5F">
      <w:pPr>
        <w:pStyle w:val="a3"/>
        <w:keepNext/>
        <w:widowControl w:val="0"/>
        <w:tabs>
          <w:tab w:val="left" w:pos="284"/>
        </w:tabs>
        <w:spacing w:line="360" w:lineRule="auto"/>
        <w:ind w:firstLine="720"/>
      </w:pPr>
      <w:r w:rsidRPr="005E2F5F">
        <w:t>Як видно з таблиці</w:t>
      </w:r>
      <w:r w:rsidR="00135D50" w:rsidRPr="005E2F5F">
        <w:t xml:space="preserve"> </w:t>
      </w:r>
      <w:r w:rsidR="00AE16D6" w:rsidRPr="005E2F5F">
        <w:t>2.</w:t>
      </w:r>
      <w:r w:rsidR="00135D50" w:rsidRPr="005E2F5F">
        <w:t>4</w:t>
      </w:r>
      <w:r w:rsidRPr="005E2F5F">
        <w:t xml:space="preserve"> практично всі основні показники діяльності ВАТ «Київпромстройсервіс» мають тенденцію до зростання. Але для того, щоб дати характеристику фінансового стану підприємства, результатів його діяльності, а також визначити можливості розвитку на перспективу, необхідно розрахувати показники оцінки фінансово-господарської діяльності на основі даних фінансового обліку. Дані розрахунку зведені у таблиці </w:t>
      </w:r>
      <w:r w:rsidR="00AE16D6" w:rsidRPr="005E2F5F">
        <w:t>2.</w:t>
      </w:r>
      <w:r w:rsidRPr="005E2F5F">
        <w:t>5.</w:t>
      </w:r>
    </w:p>
    <w:p w:rsidR="00AF3B6D" w:rsidRPr="005E2F5F" w:rsidRDefault="00AF3B6D" w:rsidP="005E2F5F">
      <w:pPr>
        <w:pStyle w:val="a3"/>
        <w:keepNext/>
        <w:widowControl w:val="0"/>
        <w:spacing w:line="360" w:lineRule="auto"/>
        <w:ind w:firstLine="720"/>
      </w:pPr>
      <w:r w:rsidRPr="005E2F5F">
        <w:t>Коефіцієнт фінансової залежності є співвідношенням загальної суми господарських коштів до власного капіталу. Як видно з отриманих даних, частка позикових коштів у фінансуванні підприємства незначна, але за 2005 рік трохи збільшилась.</w:t>
      </w:r>
    </w:p>
    <w:p w:rsidR="001A471F" w:rsidRPr="005E2F5F" w:rsidRDefault="001A471F" w:rsidP="005E2F5F">
      <w:pPr>
        <w:pStyle w:val="a3"/>
        <w:keepNext/>
        <w:widowControl w:val="0"/>
        <w:tabs>
          <w:tab w:val="left" w:pos="284"/>
        </w:tabs>
        <w:spacing w:line="360" w:lineRule="auto"/>
        <w:ind w:firstLine="720"/>
      </w:pPr>
    </w:p>
    <w:p w:rsidR="001A471F" w:rsidRPr="005E2F5F" w:rsidRDefault="001A471F" w:rsidP="005E2F5F">
      <w:pPr>
        <w:pStyle w:val="a3"/>
        <w:keepNext/>
        <w:widowControl w:val="0"/>
        <w:tabs>
          <w:tab w:val="left" w:pos="284"/>
        </w:tabs>
        <w:spacing w:line="360" w:lineRule="auto"/>
        <w:ind w:firstLine="720"/>
      </w:pPr>
      <w:r w:rsidRPr="005E2F5F">
        <w:t xml:space="preserve">Таблиця </w:t>
      </w:r>
      <w:r w:rsidR="00AE16D6" w:rsidRPr="005E2F5F">
        <w:t>2.</w:t>
      </w:r>
      <w:r w:rsidR="00135D50" w:rsidRPr="005E2F5F">
        <w:t>5</w:t>
      </w:r>
    </w:p>
    <w:p w:rsidR="001A471F" w:rsidRPr="005E2F5F" w:rsidRDefault="001A471F" w:rsidP="005E2F5F">
      <w:pPr>
        <w:pStyle w:val="a3"/>
        <w:keepNext/>
        <w:widowControl w:val="0"/>
        <w:tabs>
          <w:tab w:val="left" w:pos="284"/>
        </w:tabs>
        <w:spacing w:line="360" w:lineRule="auto"/>
        <w:ind w:firstLine="720"/>
      </w:pPr>
      <w:r w:rsidRPr="005E2F5F">
        <w:t>Основні показники фінансового стану ВАТ «Київпромс</w:t>
      </w:r>
      <w:r w:rsidR="00135D50" w:rsidRPr="005E2F5F">
        <w:t>тройсервіс»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1559"/>
        <w:gridCol w:w="1559"/>
        <w:gridCol w:w="1559"/>
      </w:tblGrid>
      <w:tr w:rsidR="001A471F" w:rsidRPr="00AF0907" w:rsidTr="00AF0907">
        <w:trPr>
          <w:trHeight w:val="41"/>
          <w:jc w:val="center"/>
        </w:trPr>
        <w:tc>
          <w:tcPr>
            <w:tcW w:w="3969" w:type="dxa"/>
            <w:vAlign w:val="center"/>
          </w:tcPr>
          <w:p w:rsidR="001A471F" w:rsidRPr="00AF0907" w:rsidRDefault="001A471F" w:rsidP="00AF0907">
            <w:pPr>
              <w:pStyle w:val="a3"/>
              <w:keepNext/>
              <w:widowControl w:val="0"/>
              <w:tabs>
                <w:tab w:val="left" w:pos="284"/>
              </w:tabs>
              <w:spacing w:line="360" w:lineRule="auto"/>
              <w:rPr>
                <w:bCs/>
                <w:sz w:val="20"/>
                <w:szCs w:val="20"/>
              </w:rPr>
            </w:pPr>
            <w:r w:rsidRPr="00AF0907">
              <w:rPr>
                <w:bCs/>
                <w:sz w:val="20"/>
                <w:szCs w:val="20"/>
              </w:rPr>
              <w:t>Показники</w:t>
            </w:r>
          </w:p>
        </w:tc>
        <w:tc>
          <w:tcPr>
            <w:tcW w:w="1559" w:type="dxa"/>
            <w:vAlign w:val="center"/>
          </w:tcPr>
          <w:p w:rsidR="001A471F" w:rsidRPr="00AF0907" w:rsidRDefault="001A471F" w:rsidP="00AF0907">
            <w:pPr>
              <w:pStyle w:val="a3"/>
              <w:keepNext/>
              <w:widowControl w:val="0"/>
              <w:tabs>
                <w:tab w:val="left" w:pos="284"/>
              </w:tabs>
              <w:spacing w:line="360" w:lineRule="auto"/>
              <w:rPr>
                <w:bCs/>
                <w:sz w:val="20"/>
                <w:szCs w:val="20"/>
              </w:rPr>
            </w:pPr>
            <w:r w:rsidRPr="00AF0907">
              <w:rPr>
                <w:bCs/>
                <w:sz w:val="20"/>
                <w:szCs w:val="20"/>
              </w:rPr>
              <w:t>1.01.200</w:t>
            </w:r>
            <w:r w:rsidR="00FB3E43" w:rsidRPr="00AF0907">
              <w:rPr>
                <w:bCs/>
                <w:sz w:val="20"/>
                <w:szCs w:val="20"/>
              </w:rPr>
              <w:t>5</w:t>
            </w:r>
          </w:p>
        </w:tc>
        <w:tc>
          <w:tcPr>
            <w:tcW w:w="1559" w:type="dxa"/>
            <w:vAlign w:val="center"/>
          </w:tcPr>
          <w:p w:rsidR="001A471F" w:rsidRPr="00AF0907" w:rsidRDefault="001A471F" w:rsidP="00AF0907">
            <w:pPr>
              <w:pStyle w:val="a3"/>
              <w:keepNext/>
              <w:widowControl w:val="0"/>
              <w:tabs>
                <w:tab w:val="left" w:pos="284"/>
              </w:tabs>
              <w:spacing w:line="360" w:lineRule="auto"/>
              <w:rPr>
                <w:bCs/>
                <w:sz w:val="20"/>
                <w:szCs w:val="20"/>
              </w:rPr>
            </w:pPr>
            <w:r w:rsidRPr="00AF0907">
              <w:rPr>
                <w:bCs/>
                <w:sz w:val="20"/>
                <w:szCs w:val="20"/>
              </w:rPr>
              <w:t>1.01.200</w:t>
            </w:r>
            <w:r w:rsidR="00FB3E43" w:rsidRPr="00AF0907">
              <w:rPr>
                <w:bCs/>
                <w:sz w:val="20"/>
                <w:szCs w:val="20"/>
              </w:rPr>
              <w:t>6</w:t>
            </w:r>
          </w:p>
        </w:tc>
        <w:tc>
          <w:tcPr>
            <w:tcW w:w="1559" w:type="dxa"/>
            <w:vAlign w:val="center"/>
          </w:tcPr>
          <w:p w:rsidR="001A471F" w:rsidRPr="00AF0907" w:rsidRDefault="001A471F" w:rsidP="00AF0907">
            <w:pPr>
              <w:pStyle w:val="a3"/>
              <w:keepNext/>
              <w:widowControl w:val="0"/>
              <w:tabs>
                <w:tab w:val="left" w:pos="284"/>
              </w:tabs>
              <w:spacing w:line="360" w:lineRule="auto"/>
              <w:rPr>
                <w:bCs/>
                <w:sz w:val="20"/>
                <w:szCs w:val="20"/>
              </w:rPr>
            </w:pPr>
            <w:r w:rsidRPr="00AF0907">
              <w:rPr>
                <w:bCs/>
                <w:sz w:val="20"/>
                <w:szCs w:val="20"/>
              </w:rPr>
              <w:t>1.01.200</w:t>
            </w:r>
            <w:r w:rsidR="00FB3E43" w:rsidRPr="00AF0907">
              <w:rPr>
                <w:bCs/>
                <w:sz w:val="20"/>
                <w:szCs w:val="20"/>
              </w:rPr>
              <w:t>7</w:t>
            </w:r>
          </w:p>
        </w:tc>
      </w:tr>
      <w:tr w:rsidR="001A471F" w:rsidRPr="00AF0907" w:rsidTr="00AF0907">
        <w:trPr>
          <w:trHeight w:val="61"/>
          <w:jc w:val="center"/>
        </w:trPr>
        <w:tc>
          <w:tcPr>
            <w:tcW w:w="3969" w:type="dxa"/>
            <w:vAlign w:val="center"/>
          </w:tcPr>
          <w:p w:rsidR="001A471F" w:rsidRPr="00AF0907" w:rsidRDefault="001A471F" w:rsidP="00AF0907">
            <w:pPr>
              <w:pStyle w:val="a3"/>
              <w:keepNext/>
              <w:widowControl w:val="0"/>
              <w:tabs>
                <w:tab w:val="left" w:pos="284"/>
              </w:tabs>
              <w:spacing w:line="360" w:lineRule="auto"/>
              <w:rPr>
                <w:sz w:val="20"/>
                <w:szCs w:val="20"/>
              </w:rPr>
            </w:pPr>
            <w:r w:rsidRPr="00AF0907">
              <w:rPr>
                <w:sz w:val="20"/>
                <w:szCs w:val="20"/>
              </w:rPr>
              <w:t>1. Коефіцієнт фінансової залежності</w:t>
            </w:r>
          </w:p>
        </w:tc>
        <w:tc>
          <w:tcPr>
            <w:tcW w:w="1559" w:type="dxa"/>
            <w:vAlign w:val="center"/>
          </w:tcPr>
          <w:p w:rsidR="001A471F" w:rsidRPr="00AF0907" w:rsidRDefault="001A471F" w:rsidP="00AF0907">
            <w:pPr>
              <w:pStyle w:val="a3"/>
              <w:keepNext/>
              <w:widowControl w:val="0"/>
              <w:tabs>
                <w:tab w:val="left" w:pos="284"/>
              </w:tabs>
              <w:spacing w:line="360" w:lineRule="auto"/>
              <w:rPr>
                <w:sz w:val="20"/>
                <w:szCs w:val="20"/>
              </w:rPr>
            </w:pPr>
            <w:r w:rsidRPr="00AF0907">
              <w:rPr>
                <w:sz w:val="20"/>
                <w:szCs w:val="20"/>
              </w:rPr>
              <w:t>1,04</w:t>
            </w:r>
          </w:p>
        </w:tc>
        <w:tc>
          <w:tcPr>
            <w:tcW w:w="1559" w:type="dxa"/>
            <w:vAlign w:val="center"/>
          </w:tcPr>
          <w:p w:rsidR="001A471F" w:rsidRPr="00AF0907" w:rsidRDefault="001A471F" w:rsidP="00AF0907">
            <w:pPr>
              <w:pStyle w:val="a3"/>
              <w:keepNext/>
              <w:widowControl w:val="0"/>
              <w:tabs>
                <w:tab w:val="left" w:pos="284"/>
              </w:tabs>
              <w:spacing w:line="360" w:lineRule="auto"/>
              <w:rPr>
                <w:sz w:val="20"/>
                <w:szCs w:val="20"/>
              </w:rPr>
            </w:pPr>
            <w:r w:rsidRPr="00AF0907">
              <w:rPr>
                <w:sz w:val="20"/>
                <w:szCs w:val="20"/>
              </w:rPr>
              <w:t>1,03</w:t>
            </w:r>
          </w:p>
        </w:tc>
        <w:tc>
          <w:tcPr>
            <w:tcW w:w="1559" w:type="dxa"/>
            <w:vAlign w:val="center"/>
          </w:tcPr>
          <w:p w:rsidR="001A471F" w:rsidRPr="00AF0907" w:rsidRDefault="001A471F" w:rsidP="00AF0907">
            <w:pPr>
              <w:pStyle w:val="a3"/>
              <w:keepNext/>
              <w:widowControl w:val="0"/>
              <w:tabs>
                <w:tab w:val="left" w:pos="284"/>
              </w:tabs>
              <w:spacing w:line="360" w:lineRule="auto"/>
              <w:rPr>
                <w:sz w:val="20"/>
                <w:szCs w:val="20"/>
              </w:rPr>
            </w:pPr>
            <w:r w:rsidRPr="00AF0907">
              <w:rPr>
                <w:sz w:val="20"/>
                <w:szCs w:val="20"/>
              </w:rPr>
              <w:t>1,11</w:t>
            </w:r>
          </w:p>
        </w:tc>
      </w:tr>
      <w:tr w:rsidR="001A471F" w:rsidRPr="00AF0907" w:rsidTr="00AF0907">
        <w:trPr>
          <w:trHeight w:val="61"/>
          <w:jc w:val="center"/>
        </w:trPr>
        <w:tc>
          <w:tcPr>
            <w:tcW w:w="3969" w:type="dxa"/>
            <w:vAlign w:val="center"/>
          </w:tcPr>
          <w:p w:rsidR="001A471F" w:rsidRPr="00AF0907" w:rsidRDefault="001A471F" w:rsidP="00AF0907">
            <w:pPr>
              <w:pStyle w:val="a3"/>
              <w:keepNext/>
              <w:widowControl w:val="0"/>
              <w:tabs>
                <w:tab w:val="left" w:pos="284"/>
              </w:tabs>
              <w:spacing w:line="360" w:lineRule="auto"/>
              <w:rPr>
                <w:sz w:val="20"/>
                <w:szCs w:val="20"/>
              </w:rPr>
            </w:pPr>
            <w:r w:rsidRPr="00AF0907">
              <w:rPr>
                <w:sz w:val="20"/>
                <w:szCs w:val="20"/>
              </w:rPr>
              <w:t>2. Коефіцієнт заборгованості</w:t>
            </w:r>
          </w:p>
        </w:tc>
        <w:tc>
          <w:tcPr>
            <w:tcW w:w="1559" w:type="dxa"/>
            <w:vAlign w:val="center"/>
          </w:tcPr>
          <w:p w:rsidR="001A471F" w:rsidRPr="00AF0907" w:rsidRDefault="001A471F" w:rsidP="00AF0907">
            <w:pPr>
              <w:pStyle w:val="a3"/>
              <w:keepNext/>
              <w:widowControl w:val="0"/>
              <w:tabs>
                <w:tab w:val="left" w:pos="284"/>
              </w:tabs>
              <w:spacing w:line="360" w:lineRule="auto"/>
              <w:rPr>
                <w:sz w:val="20"/>
                <w:szCs w:val="20"/>
              </w:rPr>
            </w:pPr>
            <w:r w:rsidRPr="00AF0907">
              <w:rPr>
                <w:sz w:val="20"/>
                <w:szCs w:val="20"/>
              </w:rPr>
              <w:t>0,04</w:t>
            </w:r>
          </w:p>
        </w:tc>
        <w:tc>
          <w:tcPr>
            <w:tcW w:w="1559" w:type="dxa"/>
            <w:vAlign w:val="center"/>
          </w:tcPr>
          <w:p w:rsidR="001A471F" w:rsidRPr="00AF0907" w:rsidRDefault="001A471F" w:rsidP="00AF0907">
            <w:pPr>
              <w:pStyle w:val="a3"/>
              <w:keepNext/>
              <w:widowControl w:val="0"/>
              <w:tabs>
                <w:tab w:val="left" w:pos="284"/>
              </w:tabs>
              <w:spacing w:line="360" w:lineRule="auto"/>
              <w:rPr>
                <w:sz w:val="20"/>
                <w:szCs w:val="20"/>
              </w:rPr>
            </w:pPr>
            <w:r w:rsidRPr="00AF0907">
              <w:rPr>
                <w:sz w:val="20"/>
                <w:szCs w:val="20"/>
              </w:rPr>
              <w:t>0,03</w:t>
            </w:r>
          </w:p>
        </w:tc>
        <w:tc>
          <w:tcPr>
            <w:tcW w:w="1559" w:type="dxa"/>
            <w:vAlign w:val="center"/>
          </w:tcPr>
          <w:p w:rsidR="001A471F" w:rsidRPr="00AF0907" w:rsidRDefault="001A471F" w:rsidP="00AF0907">
            <w:pPr>
              <w:pStyle w:val="a3"/>
              <w:keepNext/>
              <w:widowControl w:val="0"/>
              <w:tabs>
                <w:tab w:val="left" w:pos="284"/>
              </w:tabs>
              <w:spacing w:line="360" w:lineRule="auto"/>
              <w:rPr>
                <w:sz w:val="20"/>
                <w:szCs w:val="20"/>
              </w:rPr>
            </w:pPr>
            <w:r w:rsidRPr="00AF0907">
              <w:rPr>
                <w:sz w:val="20"/>
                <w:szCs w:val="20"/>
              </w:rPr>
              <w:t>0,11</w:t>
            </w:r>
          </w:p>
        </w:tc>
      </w:tr>
      <w:tr w:rsidR="001A471F" w:rsidRPr="00AF0907" w:rsidTr="00AF0907">
        <w:trPr>
          <w:trHeight w:val="128"/>
          <w:jc w:val="center"/>
        </w:trPr>
        <w:tc>
          <w:tcPr>
            <w:tcW w:w="3969" w:type="dxa"/>
            <w:vAlign w:val="center"/>
          </w:tcPr>
          <w:p w:rsidR="001A471F" w:rsidRPr="00AF0907" w:rsidRDefault="001A471F" w:rsidP="00AF0907">
            <w:pPr>
              <w:pStyle w:val="a3"/>
              <w:keepNext/>
              <w:widowControl w:val="0"/>
              <w:tabs>
                <w:tab w:val="left" w:pos="284"/>
              </w:tabs>
              <w:spacing w:line="360" w:lineRule="auto"/>
              <w:rPr>
                <w:sz w:val="20"/>
                <w:szCs w:val="20"/>
              </w:rPr>
            </w:pPr>
            <w:r w:rsidRPr="00AF0907">
              <w:rPr>
                <w:sz w:val="20"/>
                <w:szCs w:val="20"/>
              </w:rPr>
              <w:t>3. Маневреність функціонуючого капіталу</w:t>
            </w:r>
          </w:p>
        </w:tc>
        <w:tc>
          <w:tcPr>
            <w:tcW w:w="1559" w:type="dxa"/>
            <w:vAlign w:val="center"/>
          </w:tcPr>
          <w:p w:rsidR="001A471F" w:rsidRPr="00AF0907" w:rsidRDefault="001A471F" w:rsidP="00AF0907">
            <w:pPr>
              <w:pStyle w:val="a3"/>
              <w:keepNext/>
              <w:widowControl w:val="0"/>
              <w:tabs>
                <w:tab w:val="left" w:pos="284"/>
              </w:tabs>
              <w:spacing w:line="360" w:lineRule="auto"/>
              <w:rPr>
                <w:sz w:val="20"/>
                <w:szCs w:val="20"/>
              </w:rPr>
            </w:pPr>
            <w:r w:rsidRPr="00AF0907">
              <w:rPr>
                <w:sz w:val="20"/>
                <w:szCs w:val="20"/>
              </w:rPr>
              <w:t>0,03</w:t>
            </w:r>
          </w:p>
        </w:tc>
        <w:tc>
          <w:tcPr>
            <w:tcW w:w="1559" w:type="dxa"/>
            <w:vAlign w:val="center"/>
          </w:tcPr>
          <w:p w:rsidR="001A471F" w:rsidRPr="00AF0907" w:rsidRDefault="001A471F" w:rsidP="00AF0907">
            <w:pPr>
              <w:pStyle w:val="a3"/>
              <w:keepNext/>
              <w:widowControl w:val="0"/>
              <w:tabs>
                <w:tab w:val="left" w:pos="284"/>
              </w:tabs>
              <w:spacing w:line="360" w:lineRule="auto"/>
              <w:rPr>
                <w:sz w:val="20"/>
                <w:szCs w:val="20"/>
              </w:rPr>
            </w:pPr>
            <w:r w:rsidRPr="00AF0907">
              <w:rPr>
                <w:sz w:val="20"/>
                <w:szCs w:val="20"/>
              </w:rPr>
              <w:t>0,03</w:t>
            </w:r>
          </w:p>
        </w:tc>
        <w:tc>
          <w:tcPr>
            <w:tcW w:w="1559" w:type="dxa"/>
            <w:vAlign w:val="center"/>
          </w:tcPr>
          <w:p w:rsidR="001A471F" w:rsidRPr="00AF0907" w:rsidRDefault="001A471F" w:rsidP="00AF0907">
            <w:pPr>
              <w:pStyle w:val="a3"/>
              <w:keepNext/>
              <w:widowControl w:val="0"/>
              <w:tabs>
                <w:tab w:val="left" w:pos="284"/>
              </w:tabs>
              <w:spacing w:line="360" w:lineRule="auto"/>
              <w:rPr>
                <w:sz w:val="20"/>
                <w:szCs w:val="20"/>
              </w:rPr>
            </w:pPr>
            <w:r w:rsidRPr="00AF0907">
              <w:rPr>
                <w:sz w:val="20"/>
                <w:szCs w:val="20"/>
              </w:rPr>
              <w:t>0,008</w:t>
            </w:r>
          </w:p>
        </w:tc>
      </w:tr>
      <w:tr w:rsidR="001A471F" w:rsidRPr="00AF0907" w:rsidTr="00AF0907">
        <w:trPr>
          <w:trHeight w:val="61"/>
          <w:jc w:val="center"/>
        </w:trPr>
        <w:tc>
          <w:tcPr>
            <w:tcW w:w="3969" w:type="dxa"/>
            <w:vAlign w:val="center"/>
          </w:tcPr>
          <w:p w:rsidR="001A471F" w:rsidRPr="00AF0907" w:rsidRDefault="001A471F" w:rsidP="00AF0907">
            <w:pPr>
              <w:pStyle w:val="a3"/>
              <w:keepNext/>
              <w:widowControl w:val="0"/>
              <w:tabs>
                <w:tab w:val="left" w:pos="284"/>
              </w:tabs>
              <w:spacing w:line="360" w:lineRule="auto"/>
              <w:rPr>
                <w:sz w:val="20"/>
                <w:szCs w:val="20"/>
              </w:rPr>
            </w:pPr>
            <w:r w:rsidRPr="00AF0907">
              <w:rPr>
                <w:sz w:val="20"/>
                <w:szCs w:val="20"/>
              </w:rPr>
              <w:t>4. Коефіцієнт рентабельності всіх активів</w:t>
            </w:r>
          </w:p>
        </w:tc>
        <w:tc>
          <w:tcPr>
            <w:tcW w:w="1559" w:type="dxa"/>
            <w:vAlign w:val="center"/>
          </w:tcPr>
          <w:p w:rsidR="001A471F" w:rsidRPr="00AF0907" w:rsidRDefault="001A471F" w:rsidP="00AF0907">
            <w:pPr>
              <w:pStyle w:val="a3"/>
              <w:keepNext/>
              <w:widowControl w:val="0"/>
              <w:tabs>
                <w:tab w:val="left" w:pos="284"/>
              </w:tabs>
              <w:spacing w:line="360" w:lineRule="auto"/>
              <w:rPr>
                <w:sz w:val="20"/>
                <w:szCs w:val="20"/>
              </w:rPr>
            </w:pPr>
            <w:r w:rsidRPr="00AF0907">
              <w:rPr>
                <w:sz w:val="20"/>
                <w:szCs w:val="20"/>
              </w:rPr>
              <w:sym w:font="Symbol" w:char="F02D"/>
            </w:r>
          </w:p>
        </w:tc>
        <w:tc>
          <w:tcPr>
            <w:tcW w:w="1559" w:type="dxa"/>
            <w:vAlign w:val="center"/>
          </w:tcPr>
          <w:p w:rsidR="001A471F" w:rsidRPr="00AF0907" w:rsidRDefault="001A471F" w:rsidP="00AF0907">
            <w:pPr>
              <w:pStyle w:val="a3"/>
              <w:keepNext/>
              <w:widowControl w:val="0"/>
              <w:tabs>
                <w:tab w:val="left" w:pos="284"/>
              </w:tabs>
              <w:spacing w:line="360" w:lineRule="auto"/>
              <w:rPr>
                <w:sz w:val="20"/>
                <w:szCs w:val="20"/>
              </w:rPr>
            </w:pPr>
            <w:r w:rsidRPr="00AF0907">
              <w:rPr>
                <w:sz w:val="20"/>
                <w:szCs w:val="20"/>
              </w:rPr>
              <w:t>0,004</w:t>
            </w:r>
          </w:p>
        </w:tc>
        <w:tc>
          <w:tcPr>
            <w:tcW w:w="1559" w:type="dxa"/>
            <w:vAlign w:val="center"/>
          </w:tcPr>
          <w:p w:rsidR="001A471F" w:rsidRPr="00AF0907" w:rsidRDefault="001A471F" w:rsidP="00AF0907">
            <w:pPr>
              <w:pStyle w:val="a3"/>
              <w:keepNext/>
              <w:widowControl w:val="0"/>
              <w:tabs>
                <w:tab w:val="left" w:pos="284"/>
              </w:tabs>
              <w:spacing w:line="360" w:lineRule="auto"/>
              <w:rPr>
                <w:sz w:val="20"/>
                <w:szCs w:val="20"/>
              </w:rPr>
            </w:pPr>
            <w:r w:rsidRPr="00AF0907">
              <w:rPr>
                <w:sz w:val="20"/>
                <w:szCs w:val="20"/>
              </w:rPr>
              <w:t>0,027</w:t>
            </w:r>
          </w:p>
        </w:tc>
      </w:tr>
      <w:tr w:rsidR="001A471F" w:rsidRPr="00AF0907" w:rsidTr="00AF0907">
        <w:trPr>
          <w:trHeight w:val="218"/>
          <w:jc w:val="center"/>
        </w:trPr>
        <w:tc>
          <w:tcPr>
            <w:tcW w:w="3969" w:type="dxa"/>
            <w:vAlign w:val="center"/>
          </w:tcPr>
          <w:p w:rsidR="001A471F" w:rsidRPr="00AF0907" w:rsidRDefault="001A471F" w:rsidP="00AF0907">
            <w:pPr>
              <w:pStyle w:val="a3"/>
              <w:keepNext/>
              <w:widowControl w:val="0"/>
              <w:tabs>
                <w:tab w:val="left" w:pos="284"/>
              </w:tabs>
              <w:spacing w:line="360" w:lineRule="auto"/>
              <w:rPr>
                <w:sz w:val="20"/>
                <w:szCs w:val="20"/>
              </w:rPr>
            </w:pPr>
            <w:r w:rsidRPr="00AF0907">
              <w:rPr>
                <w:sz w:val="20"/>
                <w:szCs w:val="20"/>
              </w:rPr>
              <w:t>5. Доля товарно-матеріальних запасів у поточних активах</w:t>
            </w:r>
          </w:p>
        </w:tc>
        <w:tc>
          <w:tcPr>
            <w:tcW w:w="1559" w:type="dxa"/>
            <w:vAlign w:val="center"/>
          </w:tcPr>
          <w:p w:rsidR="001A471F" w:rsidRPr="00AF0907" w:rsidRDefault="001A471F" w:rsidP="00AF0907">
            <w:pPr>
              <w:pStyle w:val="a3"/>
              <w:keepNext/>
              <w:widowControl w:val="0"/>
              <w:tabs>
                <w:tab w:val="left" w:pos="284"/>
              </w:tabs>
              <w:spacing w:line="360" w:lineRule="auto"/>
              <w:rPr>
                <w:sz w:val="20"/>
                <w:szCs w:val="20"/>
              </w:rPr>
            </w:pPr>
            <w:r w:rsidRPr="00AF0907">
              <w:rPr>
                <w:sz w:val="20"/>
                <w:szCs w:val="20"/>
              </w:rPr>
              <w:t>0,239</w:t>
            </w:r>
          </w:p>
        </w:tc>
        <w:tc>
          <w:tcPr>
            <w:tcW w:w="1559" w:type="dxa"/>
            <w:vAlign w:val="center"/>
          </w:tcPr>
          <w:p w:rsidR="001A471F" w:rsidRPr="00AF0907" w:rsidRDefault="001A471F" w:rsidP="00AF0907">
            <w:pPr>
              <w:pStyle w:val="a3"/>
              <w:keepNext/>
              <w:widowControl w:val="0"/>
              <w:tabs>
                <w:tab w:val="left" w:pos="284"/>
              </w:tabs>
              <w:spacing w:line="360" w:lineRule="auto"/>
              <w:rPr>
                <w:sz w:val="20"/>
                <w:szCs w:val="20"/>
              </w:rPr>
            </w:pPr>
            <w:r w:rsidRPr="00AF0907">
              <w:rPr>
                <w:sz w:val="20"/>
                <w:szCs w:val="20"/>
              </w:rPr>
              <w:t>0,190</w:t>
            </w:r>
          </w:p>
        </w:tc>
        <w:tc>
          <w:tcPr>
            <w:tcW w:w="1559" w:type="dxa"/>
            <w:vAlign w:val="center"/>
          </w:tcPr>
          <w:p w:rsidR="001A471F" w:rsidRPr="00AF0907" w:rsidRDefault="001A471F" w:rsidP="00AF0907">
            <w:pPr>
              <w:pStyle w:val="a3"/>
              <w:keepNext/>
              <w:widowControl w:val="0"/>
              <w:tabs>
                <w:tab w:val="left" w:pos="284"/>
              </w:tabs>
              <w:spacing w:line="360" w:lineRule="auto"/>
              <w:rPr>
                <w:sz w:val="20"/>
                <w:szCs w:val="20"/>
              </w:rPr>
            </w:pPr>
            <w:r w:rsidRPr="00AF0907">
              <w:rPr>
                <w:sz w:val="20"/>
                <w:szCs w:val="20"/>
              </w:rPr>
              <w:t>0,440</w:t>
            </w:r>
          </w:p>
        </w:tc>
      </w:tr>
      <w:tr w:rsidR="001A471F" w:rsidRPr="00AF0907" w:rsidTr="00AF0907">
        <w:trPr>
          <w:trHeight w:val="255"/>
          <w:jc w:val="center"/>
        </w:trPr>
        <w:tc>
          <w:tcPr>
            <w:tcW w:w="3969" w:type="dxa"/>
            <w:vAlign w:val="center"/>
          </w:tcPr>
          <w:p w:rsidR="001A471F" w:rsidRPr="00AF0907" w:rsidRDefault="001A471F" w:rsidP="00AF0907">
            <w:pPr>
              <w:pStyle w:val="a3"/>
              <w:keepNext/>
              <w:widowControl w:val="0"/>
              <w:tabs>
                <w:tab w:val="left" w:pos="284"/>
              </w:tabs>
              <w:spacing w:line="360" w:lineRule="auto"/>
              <w:rPr>
                <w:sz w:val="20"/>
                <w:szCs w:val="20"/>
              </w:rPr>
            </w:pPr>
            <w:r w:rsidRPr="00AF0907">
              <w:rPr>
                <w:sz w:val="20"/>
                <w:szCs w:val="20"/>
              </w:rPr>
              <w:t>6. Коефіцієнт рентабельності реалізації продукції</w:t>
            </w:r>
          </w:p>
        </w:tc>
        <w:tc>
          <w:tcPr>
            <w:tcW w:w="1559" w:type="dxa"/>
            <w:vAlign w:val="center"/>
          </w:tcPr>
          <w:p w:rsidR="001A471F" w:rsidRPr="00AF0907" w:rsidRDefault="001A471F" w:rsidP="00AF0907">
            <w:pPr>
              <w:pStyle w:val="a3"/>
              <w:keepNext/>
              <w:widowControl w:val="0"/>
              <w:tabs>
                <w:tab w:val="left" w:pos="284"/>
              </w:tabs>
              <w:spacing w:line="360" w:lineRule="auto"/>
              <w:rPr>
                <w:sz w:val="20"/>
                <w:szCs w:val="20"/>
              </w:rPr>
            </w:pPr>
            <w:r w:rsidRPr="00AF0907">
              <w:rPr>
                <w:sz w:val="20"/>
                <w:szCs w:val="20"/>
              </w:rPr>
              <w:sym w:font="Symbol" w:char="F02D"/>
            </w:r>
          </w:p>
        </w:tc>
        <w:tc>
          <w:tcPr>
            <w:tcW w:w="1559" w:type="dxa"/>
            <w:vAlign w:val="center"/>
          </w:tcPr>
          <w:p w:rsidR="001A471F" w:rsidRPr="00AF0907" w:rsidRDefault="001A471F" w:rsidP="00AF0907">
            <w:pPr>
              <w:pStyle w:val="a3"/>
              <w:keepNext/>
              <w:widowControl w:val="0"/>
              <w:tabs>
                <w:tab w:val="left" w:pos="284"/>
              </w:tabs>
              <w:spacing w:line="360" w:lineRule="auto"/>
              <w:rPr>
                <w:sz w:val="20"/>
                <w:szCs w:val="20"/>
              </w:rPr>
            </w:pPr>
            <w:r w:rsidRPr="00AF0907">
              <w:rPr>
                <w:sz w:val="20"/>
                <w:szCs w:val="20"/>
              </w:rPr>
              <w:t>0,030</w:t>
            </w:r>
          </w:p>
        </w:tc>
        <w:tc>
          <w:tcPr>
            <w:tcW w:w="1559" w:type="dxa"/>
            <w:vAlign w:val="center"/>
          </w:tcPr>
          <w:p w:rsidR="001A471F" w:rsidRPr="00AF0907" w:rsidRDefault="001A471F" w:rsidP="00AF0907">
            <w:pPr>
              <w:pStyle w:val="a3"/>
              <w:keepNext/>
              <w:widowControl w:val="0"/>
              <w:tabs>
                <w:tab w:val="left" w:pos="284"/>
              </w:tabs>
              <w:spacing w:line="360" w:lineRule="auto"/>
              <w:rPr>
                <w:sz w:val="20"/>
                <w:szCs w:val="20"/>
              </w:rPr>
            </w:pPr>
            <w:r w:rsidRPr="00AF0907">
              <w:rPr>
                <w:sz w:val="20"/>
                <w:szCs w:val="20"/>
              </w:rPr>
              <w:t>0,069</w:t>
            </w:r>
          </w:p>
        </w:tc>
      </w:tr>
      <w:tr w:rsidR="001A471F" w:rsidRPr="00AF0907" w:rsidTr="00AF0907">
        <w:trPr>
          <w:trHeight w:val="151"/>
          <w:jc w:val="center"/>
        </w:trPr>
        <w:tc>
          <w:tcPr>
            <w:tcW w:w="3969" w:type="dxa"/>
            <w:vAlign w:val="center"/>
          </w:tcPr>
          <w:p w:rsidR="001A471F" w:rsidRPr="00AF0907" w:rsidRDefault="001A471F" w:rsidP="00AF0907">
            <w:pPr>
              <w:pStyle w:val="a3"/>
              <w:keepNext/>
              <w:widowControl w:val="0"/>
              <w:tabs>
                <w:tab w:val="left" w:pos="284"/>
              </w:tabs>
              <w:spacing w:line="360" w:lineRule="auto"/>
              <w:rPr>
                <w:sz w:val="20"/>
                <w:szCs w:val="20"/>
              </w:rPr>
            </w:pPr>
            <w:r w:rsidRPr="00AF0907">
              <w:rPr>
                <w:sz w:val="20"/>
                <w:szCs w:val="20"/>
              </w:rPr>
              <w:t>7. Коефіцієнт абсолютної ліквідності (платоспроможності)</w:t>
            </w:r>
          </w:p>
        </w:tc>
        <w:tc>
          <w:tcPr>
            <w:tcW w:w="1559" w:type="dxa"/>
            <w:vAlign w:val="center"/>
          </w:tcPr>
          <w:p w:rsidR="001A471F" w:rsidRPr="00AF0907" w:rsidRDefault="001A471F" w:rsidP="00AF0907">
            <w:pPr>
              <w:pStyle w:val="a3"/>
              <w:keepNext/>
              <w:widowControl w:val="0"/>
              <w:tabs>
                <w:tab w:val="left" w:pos="284"/>
              </w:tabs>
              <w:spacing w:line="360" w:lineRule="auto"/>
              <w:rPr>
                <w:sz w:val="20"/>
                <w:szCs w:val="20"/>
              </w:rPr>
            </w:pPr>
            <w:r w:rsidRPr="00AF0907">
              <w:rPr>
                <w:sz w:val="20"/>
                <w:szCs w:val="20"/>
              </w:rPr>
              <w:t>0,035</w:t>
            </w:r>
          </w:p>
        </w:tc>
        <w:tc>
          <w:tcPr>
            <w:tcW w:w="1559" w:type="dxa"/>
            <w:vAlign w:val="center"/>
          </w:tcPr>
          <w:p w:rsidR="001A471F" w:rsidRPr="00AF0907" w:rsidRDefault="001A471F" w:rsidP="00AF0907">
            <w:pPr>
              <w:pStyle w:val="a3"/>
              <w:keepNext/>
              <w:widowControl w:val="0"/>
              <w:tabs>
                <w:tab w:val="left" w:pos="284"/>
              </w:tabs>
              <w:spacing w:line="360" w:lineRule="auto"/>
              <w:rPr>
                <w:sz w:val="20"/>
                <w:szCs w:val="20"/>
              </w:rPr>
            </w:pPr>
            <w:r w:rsidRPr="00AF0907">
              <w:rPr>
                <w:sz w:val="20"/>
                <w:szCs w:val="20"/>
              </w:rPr>
              <w:t>0,055</w:t>
            </w:r>
          </w:p>
        </w:tc>
        <w:tc>
          <w:tcPr>
            <w:tcW w:w="1559" w:type="dxa"/>
            <w:vAlign w:val="center"/>
          </w:tcPr>
          <w:p w:rsidR="001A471F" w:rsidRPr="00AF0907" w:rsidRDefault="001A471F" w:rsidP="00AF0907">
            <w:pPr>
              <w:pStyle w:val="a3"/>
              <w:keepNext/>
              <w:widowControl w:val="0"/>
              <w:tabs>
                <w:tab w:val="left" w:pos="284"/>
              </w:tabs>
              <w:spacing w:line="360" w:lineRule="auto"/>
              <w:rPr>
                <w:sz w:val="20"/>
                <w:szCs w:val="20"/>
              </w:rPr>
            </w:pPr>
            <w:r w:rsidRPr="00AF0907">
              <w:rPr>
                <w:sz w:val="20"/>
                <w:szCs w:val="20"/>
              </w:rPr>
              <w:t>0,008</w:t>
            </w:r>
          </w:p>
        </w:tc>
      </w:tr>
      <w:tr w:rsidR="001A471F" w:rsidRPr="00AF0907" w:rsidTr="00AF0907">
        <w:trPr>
          <w:trHeight w:val="61"/>
          <w:jc w:val="center"/>
        </w:trPr>
        <w:tc>
          <w:tcPr>
            <w:tcW w:w="3969" w:type="dxa"/>
            <w:vAlign w:val="center"/>
          </w:tcPr>
          <w:p w:rsidR="001A471F" w:rsidRPr="00AF0907" w:rsidRDefault="001A471F" w:rsidP="00AF0907">
            <w:pPr>
              <w:pStyle w:val="a3"/>
              <w:keepNext/>
              <w:widowControl w:val="0"/>
              <w:tabs>
                <w:tab w:val="left" w:pos="284"/>
              </w:tabs>
              <w:spacing w:line="360" w:lineRule="auto"/>
              <w:rPr>
                <w:sz w:val="20"/>
                <w:szCs w:val="20"/>
              </w:rPr>
            </w:pPr>
            <w:r w:rsidRPr="00AF0907">
              <w:rPr>
                <w:sz w:val="20"/>
                <w:szCs w:val="20"/>
              </w:rPr>
              <w:t>8. Коефіцієнт покриття (загальної ліквідності)</w:t>
            </w:r>
          </w:p>
        </w:tc>
        <w:tc>
          <w:tcPr>
            <w:tcW w:w="1559" w:type="dxa"/>
            <w:vAlign w:val="center"/>
          </w:tcPr>
          <w:p w:rsidR="001A471F" w:rsidRPr="00AF0907" w:rsidRDefault="001A471F" w:rsidP="00AF0907">
            <w:pPr>
              <w:pStyle w:val="a3"/>
              <w:keepNext/>
              <w:widowControl w:val="0"/>
              <w:tabs>
                <w:tab w:val="left" w:pos="284"/>
              </w:tabs>
              <w:spacing w:line="360" w:lineRule="auto"/>
              <w:rPr>
                <w:sz w:val="20"/>
                <w:szCs w:val="20"/>
              </w:rPr>
            </w:pPr>
            <w:r w:rsidRPr="00AF0907">
              <w:rPr>
                <w:sz w:val="20"/>
                <w:szCs w:val="20"/>
              </w:rPr>
              <w:t>2,10</w:t>
            </w:r>
          </w:p>
        </w:tc>
        <w:tc>
          <w:tcPr>
            <w:tcW w:w="1559" w:type="dxa"/>
            <w:vAlign w:val="center"/>
          </w:tcPr>
          <w:p w:rsidR="001A471F" w:rsidRPr="00AF0907" w:rsidRDefault="001A471F" w:rsidP="00AF0907">
            <w:pPr>
              <w:pStyle w:val="a3"/>
              <w:keepNext/>
              <w:widowControl w:val="0"/>
              <w:tabs>
                <w:tab w:val="left" w:pos="284"/>
              </w:tabs>
              <w:spacing w:line="360" w:lineRule="auto"/>
              <w:rPr>
                <w:sz w:val="20"/>
                <w:szCs w:val="20"/>
              </w:rPr>
            </w:pPr>
            <w:r w:rsidRPr="00AF0907">
              <w:rPr>
                <w:sz w:val="20"/>
                <w:szCs w:val="20"/>
              </w:rPr>
              <w:t>2,82</w:t>
            </w:r>
          </w:p>
        </w:tc>
        <w:tc>
          <w:tcPr>
            <w:tcW w:w="1559" w:type="dxa"/>
            <w:vAlign w:val="center"/>
          </w:tcPr>
          <w:p w:rsidR="001A471F" w:rsidRPr="00AF0907" w:rsidRDefault="001A471F" w:rsidP="00AF0907">
            <w:pPr>
              <w:pStyle w:val="a3"/>
              <w:keepNext/>
              <w:widowControl w:val="0"/>
              <w:tabs>
                <w:tab w:val="left" w:pos="284"/>
              </w:tabs>
              <w:spacing w:line="360" w:lineRule="auto"/>
              <w:rPr>
                <w:sz w:val="20"/>
                <w:szCs w:val="20"/>
              </w:rPr>
            </w:pPr>
            <w:r w:rsidRPr="00AF0907">
              <w:rPr>
                <w:sz w:val="20"/>
                <w:szCs w:val="20"/>
              </w:rPr>
              <w:t>1,97</w:t>
            </w:r>
          </w:p>
        </w:tc>
      </w:tr>
    </w:tbl>
    <w:p w:rsidR="00AF0907" w:rsidRDefault="00AF0907" w:rsidP="005E2F5F">
      <w:pPr>
        <w:pStyle w:val="a3"/>
        <w:keepNext/>
        <w:widowControl w:val="0"/>
        <w:tabs>
          <w:tab w:val="left" w:pos="284"/>
        </w:tabs>
        <w:spacing w:line="360" w:lineRule="auto"/>
        <w:ind w:firstLine="720"/>
      </w:pPr>
    </w:p>
    <w:p w:rsidR="001A471F" w:rsidRPr="005E2F5F" w:rsidRDefault="001A471F" w:rsidP="005E2F5F">
      <w:pPr>
        <w:pStyle w:val="a3"/>
        <w:keepNext/>
        <w:widowControl w:val="0"/>
        <w:tabs>
          <w:tab w:val="left" w:pos="284"/>
        </w:tabs>
        <w:spacing w:line="360" w:lineRule="auto"/>
        <w:ind w:firstLine="720"/>
      </w:pPr>
      <w:r w:rsidRPr="005E2F5F">
        <w:t>Коефіцієнт заборгованості</w:t>
      </w:r>
      <w:r w:rsidR="00B909E8" w:rsidRPr="005E2F5F">
        <w:t xml:space="preserve"> – це с</w:t>
      </w:r>
      <w:r w:rsidRPr="005E2F5F">
        <w:t>піввідношення залучених і власних коштів. Даний показник вказує, скільки залучених коштів припадає на одиницю власних коштів, вкладених в активи підприємства. Зростання цього показника в динаміці свідчить про посилення залежності підприємства від зовнішніх інвесторів та кредиторів, тобто про деяке зниження фінансової стійкості.</w:t>
      </w:r>
    </w:p>
    <w:p w:rsidR="001A471F" w:rsidRPr="005E2F5F" w:rsidRDefault="001A471F" w:rsidP="005E2F5F">
      <w:pPr>
        <w:pStyle w:val="a3"/>
        <w:keepNext/>
        <w:widowControl w:val="0"/>
        <w:tabs>
          <w:tab w:val="left" w:pos="284"/>
        </w:tabs>
        <w:spacing w:line="360" w:lineRule="auto"/>
        <w:ind w:firstLine="720"/>
      </w:pPr>
      <w:r w:rsidRPr="005E2F5F">
        <w:t>Маневреність функціонуючого капіталу (власних оборотних коштів)</w:t>
      </w:r>
      <w:r w:rsidR="00B909E8" w:rsidRPr="005E2F5F">
        <w:t xml:space="preserve"> – це</w:t>
      </w:r>
      <w:r w:rsidRPr="005E2F5F">
        <w:t xml:space="preserve"> </w:t>
      </w:r>
      <w:r w:rsidR="00B909E8" w:rsidRPr="005E2F5F">
        <w:t>с</w:t>
      </w:r>
      <w:r w:rsidRPr="005E2F5F">
        <w:t>піввідношення грошових коштів та власних оборотних коштів. Цей показник характеризує ту частину власних оборотних коштів, що мають абсолютну ліквідність. Для нормально функціонуючого підприємства він змінюється в межах від 0 до 1. Зростання</w:t>
      </w:r>
      <w:r w:rsidR="005E2F5F">
        <w:t xml:space="preserve"> </w:t>
      </w:r>
      <w:r w:rsidRPr="005E2F5F">
        <w:t xml:space="preserve">показника </w:t>
      </w:r>
      <w:r w:rsidRPr="005E2F5F">
        <w:sym w:font="Symbol" w:char="F02D"/>
      </w:r>
      <w:r w:rsidRPr="005E2F5F">
        <w:t xml:space="preserve"> позитивна тенденція. В даному випадку в 200</w:t>
      </w:r>
      <w:r w:rsidR="00B909E8" w:rsidRPr="005E2F5F">
        <w:t>5</w:t>
      </w:r>
      <w:r w:rsidRPr="005E2F5F">
        <w:t xml:space="preserve"> році порівняно з 200</w:t>
      </w:r>
      <w:r w:rsidR="00B909E8" w:rsidRPr="005E2F5F">
        <w:t>6</w:t>
      </w:r>
      <w:r w:rsidRPr="005E2F5F">
        <w:t xml:space="preserve"> цей коефіцієнт знизився у 3,75 рази.</w:t>
      </w:r>
    </w:p>
    <w:p w:rsidR="001A471F" w:rsidRPr="005E2F5F" w:rsidRDefault="001A471F" w:rsidP="005E2F5F">
      <w:pPr>
        <w:pStyle w:val="a3"/>
        <w:keepNext/>
        <w:widowControl w:val="0"/>
        <w:tabs>
          <w:tab w:val="left" w:pos="284"/>
        </w:tabs>
        <w:spacing w:line="360" w:lineRule="auto"/>
        <w:ind w:firstLine="720"/>
      </w:pPr>
      <w:r w:rsidRPr="005E2F5F">
        <w:t>Коефіцієнт рентабельності всіх активів</w:t>
      </w:r>
      <w:r w:rsidR="00B909E8" w:rsidRPr="005E2F5F">
        <w:t xml:space="preserve"> є співв</w:t>
      </w:r>
      <w:r w:rsidRPr="005E2F5F">
        <w:t>ідношення</w:t>
      </w:r>
      <w:r w:rsidR="00B909E8" w:rsidRPr="005E2F5F">
        <w:t>м</w:t>
      </w:r>
      <w:r w:rsidRPr="005E2F5F">
        <w:t xml:space="preserve"> величини чистого прибутку до активів підприємства. Даний коефіцієнт вказує, скільки прибутку за рік отримує фірма на кожну одиницю коштів, що вкладені у підприємство незалежно від джерела цих коштів. Цей показник є одним з найбільш важливих індикаторів конкурентоспроможності підприємства. В даному випадку він має позитивну тенденцію до збільшення.</w:t>
      </w:r>
    </w:p>
    <w:p w:rsidR="001A471F" w:rsidRPr="005E2F5F" w:rsidRDefault="001A471F" w:rsidP="005E2F5F">
      <w:pPr>
        <w:pStyle w:val="a3"/>
        <w:keepNext/>
        <w:widowControl w:val="0"/>
        <w:tabs>
          <w:tab w:val="left" w:pos="0"/>
        </w:tabs>
        <w:spacing w:line="360" w:lineRule="auto"/>
        <w:ind w:firstLine="720"/>
      </w:pPr>
      <w:r w:rsidRPr="005E2F5F">
        <w:t xml:space="preserve">Доля товарно </w:t>
      </w:r>
      <w:r w:rsidRPr="005E2F5F">
        <w:sym w:font="Symbol" w:char="F02D"/>
      </w:r>
      <w:r w:rsidRPr="005E2F5F">
        <w:t xml:space="preserve"> матеріальних запасів у поточних активах</w:t>
      </w:r>
      <w:r w:rsidR="00B909E8" w:rsidRPr="005E2F5F">
        <w:t xml:space="preserve"> – це с</w:t>
      </w:r>
      <w:r w:rsidRPr="005E2F5F">
        <w:t xml:space="preserve">піввідношення величини запасів і поточних активів. Це співвідношення вказує, яку частину поточних активів складають запаси. </w:t>
      </w:r>
      <w:r w:rsidR="00B909E8" w:rsidRPr="005E2F5F">
        <w:t>Для</w:t>
      </w:r>
      <w:r w:rsidRPr="005E2F5F">
        <w:t xml:space="preserve"> ВАТ «Київпромстройсервіс» товарно</w:t>
      </w:r>
      <w:r w:rsidR="00B909E8" w:rsidRPr="005E2F5F">
        <w:t>-</w:t>
      </w:r>
      <w:r w:rsidRPr="005E2F5F">
        <w:t>матеріальні запаси складають відносно незначну частину поточних активів – біля 44%.</w:t>
      </w:r>
    </w:p>
    <w:p w:rsidR="001A471F" w:rsidRPr="005E2F5F" w:rsidRDefault="001A471F" w:rsidP="005E2F5F">
      <w:pPr>
        <w:pStyle w:val="a3"/>
        <w:keepNext/>
        <w:widowControl w:val="0"/>
        <w:tabs>
          <w:tab w:val="left" w:pos="284"/>
        </w:tabs>
        <w:spacing w:line="360" w:lineRule="auto"/>
        <w:ind w:firstLine="720"/>
      </w:pPr>
      <w:r w:rsidRPr="005E2F5F">
        <w:t>Коефіцієнт рентабельності реалізації продукції</w:t>
      </w:r>
      <w:r w:rsidR="00B909E8" w:rsidRPr="005E2F5F">
        <w:t xml:space="preserve"> – це в</w:t>
      </w:r>
      <w:r w:rsidRPr="005E2F5F">
        <w:t>ідношення величини чистого прибутку від реалізації до величини виручки від реалізації продук</w:t>
      </w:r>
      <w:r w:rsidR="00B909E8" w:rsidRPr="005E2F5F">
        <w:t>ції</w:t>
      </w:r>
      <w:r w:rsidRPr="005E2F5F">
        <w:t xml:space="preserve">. Коефіцієнт рентабельності реалізації продукції вказує, скільки чистого прибутку припадає на кожну одиницю реалізованої продукції. В ньому знаходять відображення зміни в політиці ціноутворення та здатність фірми контролювати собівартість реалізованої продукції, тобто ту частину коштів, яка необхідна для оплати поточних витрат, сплати податків тощо. Динаміка цього показника може свідчити про необхідність перегляду цін або посилення контролю за використанням товарно </w:t>
      </w:r>
      <w:r w:rsidRPr="005E2F5F">
        <w:sym w:font="Symbol" w:char="F02D"/>
      </w:r>
      <w:r w:rsidRPr="005E2F5F">
        <w:t xml:space="preserve"> матеріальних запасів. На ВАТ «Київпромстройсервіс» цей показник має тенденцію до зростання.</w:t>
      </w:r>
    </w:p>
    <w:p w:rsidR="001A471F" w:rsidRPr="005E2F5F" w:rsidRDefault="001A471F" w:rsidP="005E2F5F">
      <w:pPr>
        <w:pStyle w:val="a3"/>
        <w:keepNext/>
        <w:widowControl w:val="0"/>
        <w:tabs>
          <w:tab w:val="left" w:pos="0"/>
        </w:tabs>
        <w:spacing w:line="360" w:lineRule="auto"/>
        <w:ind w:firstLine="720"/>
      </w:pPr>
      <w:r w:rsidRPr="005E2F5F">
        <w:t>Коефіцієнт абсолютної ліквідності (платоспроможності)</w:t>
      </w:r>
      <w:r w:rsidR="00B909E8" w:rsidRPr="005E2F5F">
        <w:t xml:space="preserve"> – це</w:t>
      </w:r>
      <w:r w:rsidRPr="005E2F5F">
        <w:t xml:space="preserve"> </w:t>
      </w:r>
      <w:r w:rsidR="00B909E8" w:rsidRPr="005E2F5F">
        <w:t>с</w:t>
      </w:r>
      <w:r w:rsidRPr="005E2F5F">
        <w:t>піввідношення грошових коштів і поточних зобов</w:t>
      </w:r>
      <w:r w:rsidR="00B94C56" w:rsidRPr="005E2F5F">
        <w:t>’</w:t>
      </w:r>
      <w:r w:rsidRPr="005E2F5F">
        <w:t>язань. Цей показник є найбільш жорстким критерієм ліквідності підприємства. Він вказує, яка частина короткострокових зобов</w:t>
      </w:r>
      <w:r w:rsidR="00B94C56" w:rsidRPr="005E2F5F">
        <w:t>’</w:t>
      </w:r>
      <w:r w:rsidRPr="005E2F5F">
        <w:t>язань може бути при необхідності погашена одразу. Рекомендована нижня межа цього коефіцієнту 0,2. Як видно з приведених розрахунків, на ВАТ «Київпромстройсервіс» значення цього показника вкрай низьке. Так на 1.01.0</w:t>
      </w:r>
      <w:r w:rsidR="002B7F2A" w:rsidRPr="005E2F5F">
        <w:t>5</w:t>
      </w:r>
      <w:r w:rsidRPr="005E2F5F">
        <w:t xml:space="preserve"> року підприємство змогло б терміново погасити лише 0,8% поточних зобов</w:t>
      </w:r>
      <w:r w:rsidR="00B94C56" w:rsidRPr="005E2F5F">
        <w:t>’</w:t>
      </w:r>
      <w:r w:rsidRPr="005E2F5F">
        <w:t>язань.</w:t>
      </w:r>
    </w:p>
    <w:p w:rsidR="001A471F" w:rsidRPr="005E2F5F" w:rsidRDefault="001A471F" w:rsidP="005E2F5F">
      <w:pPr>
        <w:pStyle w:val="a3"/>
        <w:keepNext/>
        <w:widowControl w:val="0"/>
        <w:tabs>
          <w:tab w:val="left" w:pos="284"/>
        </w:tabs>
        <w:spacing w:line="360" w:lineRule="auto"/>
        <w:ind w:firstLine="720"/>
      </w:pPr>
      <w:r w:rsidRPr="005E2F5F">
        <w:t xml:space="preserve">Динаміка показника абсолютної ліквідності наведена на рис. </w:t>
      </w:r>
      <w:r w:rsidR="006B2F36" w:rsidRPr="005E2F5F">
        <w:t>2.2</w:t>
      </w:r>
      <w:r w:rsidRPr="005E2F5F">
        <w:t>.</w:t>
      </w:r>
    </w:p>
    <w:p w:rsidR="00AF3B6D" w:rsidRPr="005E2F5F" w:rsidRDefault="00AF3B6D" w:rsidP="005E2F5F">
      <w:pPr>
        <w:pStyle w:val="a3"/>
        <w:keepNext/>
        <w:widowControl w:val="0"/>
        <w:tabs>
          <w:tab w:val="left" w:pos="284"/>
        </w:tabs>
        <w:spacing w:line="360" w:lineRule="auto"/>
        <w:ind w:firstLine="720"/>
      </w:pPr>
      <w:r w:rsidRPr="005E2F5F">
        <w:t xml:space="preserve">Коефіцієнт покриття (загальної ліквідності) </w:t>
      </w:r>
      <w:r w:rsidRPr="005E2F5F">
        <w:sym w:font="Symbol" w:char="F02D"/>
      </w:r>
      <w:r w:rsidRPr="005E2F5F">
        <w:t xml:space="preserve"> співвідношення поточних активів і поточних зобов’язань. Коефіцієнт покриття дає загальну оцінку ліквідності поточних активів, включаючи запаси, і показує, скільки поточних активів припадає на одиницю поточних зобов’язань. Логіка розрахунку цього показника полягає в тому, що підприємство покриває поточні зобов’язання в основному за рахунок поточних активів.</w:t>
      </w:r>
    </w:p>
    <w:p w:rsidR="001A471F" w:rsidRPr="005E2F5F" w:rsidRDefault="001A58BB" w:rsidP="005E2F5F">
      <w:pPr>
        <w:pStyle w:val="a3"/>
        <w:keepNext/>
        <w:widowControl w:val="0"/>
        <w:tabs>
          <w:tab w:val="left" w:pos="284"/>
        </w:tabs>
        <w:spacing w:line="360" w:lineRule="auto"/>
        <w:ind w:firstLine="720"/>
      </w:pPr>
      <w:r>
        <w:rPr>
          <w:noProof/>
          <w:lang w:val="ru-RU"/>
        </w:rPr>
        <w:object w:dxaOrig="1440" w:dyaOrig="1440">
          <v:shape id="_x0000_s1160" type="#_x0000_t75" style="position:absolute;left:0;text-align:left;margin-left:59pt;margin-top:61.5pt;width:347.05pt;height:178.1pt;z-index:251662336;visibility:visible;mso-wrap-distance-left:32.04pt;mso-wrap-distance-top:18.72pt;mso-wrap-distance-right:29.67pt;mso-wrap-distance-bottom:45.62pt">
            <v:imagedata r:id="rId16" o:title=""/>
            <w10:wrap type="topAndBottom"/>
          </v:shape>
          <o:OLEObject Type="Embed" ProgID="Excel.Sheet.8" ShapeID="_x0000_s1160" DrawAspect="Content" ObjectID="_1456965958" r:id="rId17">
            <o:FieldCodes>\s</o:FieldCodes>
          </o:OLEObject>
        </w:object>
      </w:r>
    </w:p>
    <w:p w:rsidR="001A471F" w:rsidRPr="005E2F5F" w:rsidRDefault="001A471F" w:rsidP="005E2F5F">
      <w:pPr>
        <w:pStyle w:val="a3"/>
        <w:keepNext/>
        <w:widowControl w:val="0"/>
        <w:tabs>
          <w:tab w:val="left" w:pos="284"/>
        </w:tabs>
        <w:spacing w:line="360" w:lineRule="auto"/>
        <w:ind w:firstLine="720"/>
      </w:pPr>
      <w:r w:rsidRPr="005E2F5F">
        <w:t xml:space="preserve">Рис. </w:t>
      </w:r>
      <w:r w:rsidR="006B2F36" w:rsidRPr="005E2F5F">
        <w:t>2.2</w:t>
      </w:r>
      <w:r w:rsidRPr="005E2F5F">
        <w:t>. Динаміка показника абсолютної ліквідності</w:t>
      </w:r>
      <w:r w:rsidR="00AF0907">
        <w:t xml:space="preserve"> </w:t>
      </w:r>
      <w:r w:rsidRPr="005E2F5F">
        <w:t>ВАТ «Київпромстройсервіс» протягом 2004-200</w:t>
      </w:r>
      <w:r w:rsidR="002B7F2A" w:rsidRPr="005E2F5F">
        <w:t>6</w:t>
      </w:r>
      <w:r w:rsidRPr="005E2F5F">
        <w:t xml:space="preserve"> ро</w:t>
      </w:r>
      <w:r w:rsidR="002B7F2A" w:rsidRPr="005E2F5F">
        <w:t>ків</w:t>
      </w:r>
    </w:p>
    <w:p w:rsidR="002B7F2A" w:rsidRPr="005E2F5F" w:rsidRDefault="002B7F2A" w:rsidP="005E2F5F">
      <w:pPr>
        <w:pStyle w:val="a3"/>
        <w:keepNext/>
        <w:widowControl w:val="0"/>
        <w:tabs>
          <w:tab w:val="left" w:pos="284"/>
        </w:tabs>
        <w:spacing w:line="360" w:lineRule="auto"/>
        <w:ind w:firstLine="720"/>
      </w:pPr>
    </w:p>
    <w:p w:rsidR="001A471F" w:rsidRPr="005E2F5F" w:rsidRDefault="001A471F" w:rsidP="005E2F5F">
      <w:pPr>
        <w:pStyle w:val="a3"/>
        <w:keepNext/>
        <w:widowControl w:val="0"/>
        <w:tabs>
          <w:tab w:val="left" w:pos="284"/>
        </w:tabs>
        <w:spacing w:line="360" w:lineRule="auto"/>
        <w:ind w:firstLine="720"/>
      </w:pPr>
      <w:r w:rsidRPr="005E2F5F">
        <w:t>Таким чином, якщо поточні активи перевищують по величині поточні зобов</w:t>
      </w:r>
      <w:r w:rsidR="00B94C56" w:rsidRPr="005E2F5F">
        <w:t>’</w:t>
      </w:r>
      <w:r w:rsidRPr="005E2F5F">
        <w:t>язання, підприємство можна розглядати як таке, що успішно функціонує. Нормальне значення цього показника 2. В даній ситуації коефіцієнт покриття на ВАТ «Київпромстройсервіс» складав на початку 200</w:t>
      </w:r>
      <w:r w:rsidR="002B7F2A" w:rsidRPr="005E2F5F">
        <w:t>7</w:t>
      </w:r>
      <w:r w:rsidRPr="005E2F5F">
        <w:t xml:space="preserve"> року 1,97. Це означає, якщо мобілізувати всі поточні активи і погасити поточні зобов</w:t>
      </w:r>
      <w:r w:rsidR="00B94C56" w:rsidRPr="005E2F5F">
        <w:t>’</w:t>
      </w:r>
      <w:r w:rsidRPr="005E2F5F">
        <w:t xml:space="preserve">язання, у фірми залишиться 97% поточних активів. Графічно динаміка коефіцієнту покриття представлена на рис. </w:t>
      </w:r>
      <w:r w:rsidR="006B2F36" w:rsidRPr="005E2F5F">
        <w:t>2.3</w:t>
      </w:r>
      <w:r w:rsidRPr="005E2F5F">
        <w:t>.</w:t>
      </w:r>
    </w:p>
    <w:p w:rsidR="00AF3B6D" w:rsidRPr="005E2F5F" w:rsidRDefault="00AF3B6D" w:rsidP="005E2F5F">
      <w:pPr>
        <w:keepNext/>
        <w:tabs>
          <w:tab w:val="left" w:pos="2250"/>
        </w:tabs>
        <w:spacing w:line="360" w:lineRule="auto"/>
        <w:ind w:firstLine="720"/>
        <w:jc w:val="both"/>
        <w:rPr>
          <w:sz w:val="28"/>
          <w:szCs w:val="28"/>
          <w:lang w:val="uk-UA"/>
        </w:rPr>
      </w:pPr>
      <w:r w:rsidRPr="005E2F5F">
        <w:rPr>
          <w:sz w:val="28"/>
          <w:szCs w:val="28"/>
          <w:lang w:val="uk-UA"/>
        </w:rPr>
        <w:t>В умовах ринкової економіки перед заводом стоїть питання швидкого реагування попиту на свою продукцію шляхом її удосконалення, зміни номенклатури. Результати діяльності підприємства повністю залежать від кількісного і якісного складу колективу, від вкладу кожного в спільну справу. Ці вимоги і визначають кадрову політику заводу.</w:t>
      </w:r>
    </w:p>
    <w:p w:rsidR="001A471F" w:rsidRPr="005E2F5F" w:rsidRDefault="001A58BB" w:rsidP="005E2F5F">
      <w:pPr>
        <w:pStyle w:val="a3"/>
        <w:keepNext/>
        <w:widowControl w:val="0"/>
        <w:tabs>
          <w:tab w:val="left" w:pos="284"/>
        </w:tabs>
        <w:spacing w:line="360" w:lineRule="auto"/>
        <w:ind w:firstLine="720"/>
      </w:pPr>
      <w:r>
        <w:rPr>
          <w:noProof/>
          <w:lang w:val="ru-RU"/>
        </w:rPr>
        <w:object w:dxaOrig="1440" w:dyaOrig="1440">
          <v:shape id="_x0000_s1161" type="#_x0000_t75" style="position:absolute;left:0;text-align:left;margin-left:55.15pt;margin-top:49.75pt;width:331.7pt;height:177.1pt;z-index:251663360;visibility:visible;mso-wrap-distance-left:28.2pt;mso-wrap-distance-top:18.24pt;mso-wrap-distance-right:29.28pt;mso-wrap-distance-bottom:45.32pt">
            <v:imagedata r:id="rId18" o:title=""/>
            <w10:wrap type="topAndBottom"/>
          </v:shape>
          <o:OLEObject Type="Embed" ProgID="Excel.Sheet.8" ShapeID="_x0000_s1161" DrawAspect="Content" ObjectID="_1456965959" r:id="rId19">
            <o:FieldCodes>\s</o:FieldCodes>
          </o:OLEObject>
        </w:object>
      </w:r>
    </w:p>
    <w:p w:rsidR="001A471F" w:rsidRPr="005E2F5F" w:rsidRDefault="001A471F" w:rsidP="005E2F5F">
      <w:pPr>
        <w:pStyle w:val="a3"/>
        <w:keepNext/>
        <w:widowControl w:val="0"/>
        <w:tabs>
          <w:tab w:val="left" w:pos="284"/>
        </w:tabs>
        <w:spacing w:line="360" w:lineRule="auto"/>
        <w:ind w:firstLine="720"/>
      </w:pPr>
      <w:r w:rsidRPr="005E2F5F">
        <w:t xml:space="preserve">Рис. </w:t>
      </w:r>
      <w:r w:rsidR="006B2F36" w:rsidRPr="005E2F5F">
        <w:t>2.3</w:t>
      </w:r>
      <w:r w:rsidRPr="005E2F5F">
        <w:t xml:space="preserve"> Динаміка коефіцієнту покриття ВАТ «Київпромстройсервіс»</w:t>
      </w:r>
      <w:r w:rsidR="00AF0907">
        <w:t xml:space="preserve"> </w:t>
      </w:r>
      <w:r w:rsidRPr="005E2F5F">
        <w:t>протягом 200</w:t>
      </w:r>
      <w:r w:rsidR="002B7F2A" w:rsidRPr="005E2F5F">
        <w:t>4</w:t>
      </w:r>
      <w:r w:rsidRPr="005E2F5F">
        <w:t>-200</w:t>
      </w:r>
      <w:r w:rsidR="002B7F2A" w:rsidRPr="005E2F5F">
        <w:t>6</w:t>
      </w:r>
      <w:r w:rsidRPr="005E2F5F">
        <w:t xml:space="preserve"> ро</w:t>
      </w:r>
      <w:r w:rsidR="002B7F2A" w:rsidRPr="005E2F5F">
        <w:t>ків</w:t>
      </w:r>
    </w:p>
    <w:p w:rsidR="001A471F" w:rsidRPr="005E2F5F" w:rsidRDefault="001A471F" w:rsidP="005E2F5F">
      <w:pPr>
        <w:keepNext/>
        <w:tabs>
          <w:tab w:val="left" w:pos="2250"/>
        </w:tabs>
        <w:spacing w:line="360" w:lineRule="auto"/>
        <w:ind w:firstLine="720"/>
        <w:jc w:val="both"/>
        <w:rPr>
          <w:sz w:val="28"/>
          <w:szCs w:val="28"/>
          <w:lang w:val="uk-UA"/>
        </w:rPr>
      </w:pPr>
    </w:p>
    <w:p w:rsidR="001A471F" w:rsidRPr="005E2F5F" w:rsidRDefault="001A471F" w:rsidP="005E2F5F">
      <w:pPr>
        <w:keepNext/>
        <w:tabs>
          <w:tab w:val="left" w:pos="2250"/>
        </w:tabs>
        <w:spacing w:line="360" w:lineRule="auto"/>
        <w:ind w:firstLine="720"/>
        <w:jc w:val="both"/>
        <w:rPr>
          <w:sz w:val="28"/>
          <w:szCs w:val="28"/>
          <w:lang w:val="uk-UA"/>
        </w:rPr>
      </w:pPr>
      <w:r w:rsidRPr="005E2F5F">
        <w:rPr>
          <w:sz w:val="28"/>
          <w:szCs w:val="28"/>
          <w:lang w:val="uk-UA"/>
        </w:rPr>
        <w:t xml:space="preserve">Кількісний склад працівників заводу характеризується даними, що наведені в таблиці </w:t>
      </w:r>
      <w:r w:rsidR="00AE16D6" w:rsidRPr="005E2F5F">
        <w:rPr>
          <w:sz w:val="28"/>
          <w:szCs w:val="28"/>
          <w:lang w:val="uk-UA"/>
        </w:rPr>
        <w:t>2.</w:t>
      </w:r>
      <w:r w:rsidRPr="005E2F5F">
        <w:rPr>
          <w:sz w:val="28"/>
          <w:szCs w:val="28"/>
          <w:lang w:val="uk-UA"/>
        </w:rPr>
        <w:t>6.</w:t>
      </w:r>
    </w:p>
    <w:p w:rsidR="001B318D" w:rsidRPr="005E2F5F" w:rsidRDefault="001B318D" w:rsidP="005E2F5F">
      <w:pPr>
        <w:keepNext/>
        <w:tabs>
          <w:tab w:val="left" w:pos="2250"/>
        </w:tabs>
        <w:spacing w:line="360" w:lineRule="auto"/>
        <w:ind w:firstLine="720"/>
        <w:jc w:val="both"/>
        <w:rPr>
          <w:sz w:val="28"/>
          <w:szCs w:val="28"/>
          <w:lang w:val="uk-UA"/>
        </w:rPr>
      </w:pPr>
    </w:p>
    <w:p w:rsidR="001A471F" w:rsidRPr="005E2F5F" w:rsidRDefault="002B7F2A" w:rsidP="005E2F5F">
      <w:pPr>
        <w:keepNext/>
        <w:tabs>
          <w:tab w:val="left" w:pos="2250"/>
        </w:tabs>
        <w:spacing w:line="360" w:lineRule="auto"/>
        <w:ind w:firstLine="720"/>
        <w:jc w:val="both"/>
        <w:rPr>
          <w:sz w:val="28"/>
          <w:szCs w:val="28"/>
          <w:lang w:val="uk-UA"/>
        </w:rPr>
      </w:pPr>
      <w:r w:rsidRPr="005E2F5F">
        <w:rPr>
          <w:sz w:val="28"/>
          <w:szCs w:val="28"/>
          <w:lang w:val="uk-UA"/>
        </w:rPr>
        <w:t xml:space="preserve">Таблиця </w:t>
      </w:r>
      <w:r w:rsidR="00AE16D6" w:rsidRPr="005E2F5F">
        <w:rPr>
          <w:sz w:val="28"/>
          <w:szCs w:val="28"/>
          <w:lang w:val="uk-UA"/>
        </w:rPr>
        <w:t>2.</w:t>
      </w:r>
      <w:r w:rsidRPr="005E2F5F">
        <w:rPr>
          <w:sz w:val="28"/>
          <w:szCs w:val="28"/>
          <w:lang w:val="uk-UA"/>
        </w:rPr>
        <w:t>6</w:t>
      </w:r>
    </w:p>
    <w:p w:rsidR="001A471F" w:rsidRPr="005E2F5F" w:rsidRDefault="001A471F" w:rsidP="005E2F5F">
      <w:pPr>
        <w:keepNext/>
        <w:tabs>
          <w:tab w:val="left" w:pos="2250"/>
        </w:tabs>
        <w:spacing w:line="360" w:lineRule="auto"/>
        <w:ind w:firstLine="720"/>
        <w:jc w:val="both"/>
        <w:rPr>
          <w:sz w:val="28"/>
          <w:szCs w:val="28"/>
          <w:lang w:val="uk-UA"/>
        </w:rPr>
      </w:pPr>
      <w:r w:rsidRPr="005E2F5F">
        <w:rPr>
          <w:sz w:val="28"/>
          <w:szCs w:val="28"/>
          <w:lang w:val="uk-UA"/>
        </w:rPr>
        <w:t>Динаміка загальної кількості та складу персоналу</w:t>
      </w: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3"/>
        <w:gridCol w:w="2126"/>
        <w:gridCol w:w="2126"/>
        <w:gridCol w:w="2126"/>
      </w:tblGrid>
      <w:tr w:rsidR="001A471F" w:rsidRPr="00AF0907" w:rsidTr="00AF0907">
        <w:trPr>
          <w:cantSplit/>
          <w:trHeight w:val="41"/>
          <w:jc w:val="center"/>
        </w:trPr>
        <w:tc>
          <w:tcPr>
            <w:tcW w:w="2693" w:type="dxa"/>
            <w:vMerge w:val="restart"/>
            <w:vAlign w:val="center"/>
          </w:tcPr>
          <w:p w:rsidR="001A471F" w:rsidRPr="00AF0907" w:rsidRDefault="001A471F" w:rsidP="00AF0907">
            <w:pPr>
              <w:keepNext/>
              <w:spacing w:line="360" w:lineRule="auto"/>
              <w:jc w:val="both"/>
              <w:rPr>
                <w:bCs/>
                <w:lang w:val="uk-UA"/>
              </w:rPr>
            </w:pPr>
            <w:r w:rsidRPr="00AF0907">
              <w:rPr>
                <w:bCs/>
                <w:lang w:val="uk-UA"/>
              </w:rPr>
              <w:t>Категорія працівників</w:t>
            </w:r>
          </w:p>
        </w:tc>
        <w:tc>
          <w:tcPr>
            <w:tcW w:w="6378" w:type="dxa"/>
            <w:gridSpan w:val="3"/>
            <w:vAlign w:val="center"/>
          </w:tcPr>
          <w:p w:rsidR="001A471F" w:rsidRPr="00AF0907" w:rsidRDefault="001A471F" w:rsidP="00AF0907">
            <w:pPr>
              <w:pStyle w:val="1"/>
              <w:widowControl w:val="0"/>
              <w:spacing w:before="0" w:after="0" w:line="360" w:lineRule="auto"/>
              <w:jc w:val="both"/>
              <w:rPr>
                <w:rFonts w:ascii="Times New Roman" w:hAnsi="Times New Roman" w:cs="Times New Roman"/>
                <w:b w:val="0"/>
                <w:sz w:val="20"/>
                <w:szCs w:val="20"/>
                <w:lang w:val="uk-UA"/>
              </w:rPr>
            </w:pPr>
            <w:r w:rsidRPr="00AF0907">
              <w:rPr>
                <w:rFonts w:ascii="Times New Roman" w:hAnsi="Times New Roman" w:cs="Times New Roman"/>
                <w:b w:val="0"/>
                <w:sz w:val="20"/>
                <w:szCs w:val="20"/>
                <w:lang w:val="uk-UA"/>
              </w:rPr>
              <w:t>Чисельність, осіб</w:t>
            </w:r>
          </w:p>
        </w:tc>
      </w:tr>
      <w:tr w:rsidR="001A471F" w:rsidRPr="00AF0907" w:rsidTr="00AF0907">
        <w:trPr>
          <w:cantSplit/>
          <w:trHeight w:val="61"/>
          <w:jc w:val="center"/>
        </w:trPr>
        <w:tc>
          <w:tcPr>
            <w:tcW w:w="2693" w:type="dxa"/>
            <w:vMerge/>
            <w:vAlign w:val="center"/>
          </w:tcPr>
          <w:p w:rsidR="001A471F" w:rsidRPr="00AF0907" w:rsidRDefault="001A471F" w:rsidP="00AF0907">
            <w:pPr>
              <w:keepNext/>
              <w:spacing w:line="360" w:lineRule="auto"/>
              <w:jc w:val="both"/>
              <w:rPr>
                <w:bCs/>
                <w:lang w:val="uk-UA"/>
              </w:rPr>
            </w:pPr>
          </w:p>
        </w:tc>
        <w:tc>
          <w:tcPr>
            <w:tcW w:w="2126" w:type="dxa"/>
            <w:vAlign w:val="center"/>
          </w:tcPr>
          <w:p w:rsidR="001A471F" w:rsidRPr="00AF0907" w:rsidRDefault="001A471F" w:rsidP="00AF0907">
            <w:pPr>
              <w:pStyle w:val="2"/>
              <w:widowControl w:val="0"/>
              <w:spacing w:before="0" w:after="0" w:line="360" w:lineRule="auto"/>
              <w:jc w:val="both"/>
              <w:rPr>
                <w:rFonts w:ascii="Times New Roman" w:hAnsi="Times New Roman" w:cs="Times New Roman"/>
                <w:b w:val="0"/>
                <w:i w:val="0"/>
                <w:iCs w:val="0"/>
                <w:sz w:val="20"/>
                <w:szCs w:val="20"/>
                <w:lang w:val="uk-UA"/>
              </w:rPr>
            </w:pPr>
            <w:r w:rsidRPr="00AF0907">
              <w:rPr>
                <w:rFonts w:ascii="Times New Roman" w:hAnsi="Times New Roman" w:cs="Times New Roman"/>
                <w:b w:val="0"/>
                <w:i w:val="0"/>
                <w:iCs w:val="0"/>
                <w:sz w:val="20"/>
                <w:szCs w:val="20"/>
                <w:lang w:val="uk-UA"/>
              </w:rPr>
              <w:t>на 01.01.200</w:t>
            </w:r>
            <w:r w:rsidR="00652D7B" w:rsidRPr="00AF0907">
              <w:rPr>
                <w:rFonts w:ascii="Times New Roman" w:hAnsi="Times New Roman" w:cs="Times New Roman"/>
                <w:b w:val="0"/>
                <w:i w:val="0"/>
                <w:iCs w:val="0"/>
                <w:sz w:val="20"/>
                <w:szCs w:val="20"/>
                <w:lang w:val="uk-UA"/>
              </w:rPr>
              <w:t>5</w:t>
            </w:r>
          </w:p>
        </w:tc>
        <w:tc>
          <w:tcPr>
            <w:tcW w:w="2126" w:type="dxa"/>
            <w:vAlign w:val="center"/>
          </w:tcPr>
          <w:p w:rsidR="001A471F" w:rsidRPr="00AF0907" w:rsidRDefault="001A471F" w:rsidP="00AF0907">
            <w:pPr>
              <w:pStyle w:val="2"/>
              <w:widowControl w:val="0"/>
              <w:spacing w:before="0" w:after="0" w:line="360" w:lineRule="auto"/>
              <w:jc w:val="both"/>
              <w:rPr>
                <w:rFonts w:ascii="Times New Roman" w:hAnsi="Times New Roman" w:cs="Times New Roman"/>
                <w:b w:val="0"/>
                <w:i w:val="0"/>
                <w:iCs w:val="0"/>
                <w:sz w:val="20"/>
                <w:szCs w:val="20"/>
                <w:lang w:val="uk-UA"/>
              </w:rPr>
            </w:pPr>
            <w:r w:rsidRPr="00AF0907">
              <w:rPr>
                <w:rFonts w:ascii="Times New Roman" w:hAnsi="Times New Roman" w:cs="Times New Roman"/>
                <w:b w:val="0"/>
                <w:i w:val="0"/>
                <w:iCs w:val="0"/>
                <w:sz w:val="20"/>
                <w:szCs w:val="20"/>
                <w:lang w:val="uk-UA"/>
              </w:rPr>
              <w:t>на 01.01.200</w:t>
            </w:r>
            <w:r w:rsidR="00652D7B" w:rsidRPr="00AF0907">
              <w:rPr>
                <w:rFonts w:ascii="Times New Roman" w:hAnsi="Times New Roman" w:cs="Times New Roman"/>
                <w:b w:val="0"/>
                <w:i w:val="0"/>
                <w:iCs w:val="0"/>
                <w:sz w:val="20"/>
                <w:szCs w:val="20"/>
                <w:lang w:val="uk-UA"/>
              </w:rPr>
              <w:t>6</w:t>
            </w:r>
          </w:p>
        </w:tc>
        <w:tc>
          <w:tcPr>
            <w:tcW w:w="2126" w:type="dxa"/>
            <w:vAlign w:val="center"/>
          </w:tcPr>
          <w:p w:rsidR="001A471F" w:rsidRPr="00AF0907" w:rsidRDefault="001A471F" w:rsidP="00AF0907">
            <w:pPr>
              <w:pStyle w:val="2"/>
              <w:widowControl w:val="0"/>
              <w:spacing w:before="0" w:after="0" w:line="360" w:lineRule="auto"/>
              <w:jc w:val="both"/>
              <w:rPr>
                <w:rFonts w:ascii="Times New Roman" w:hAnsi="Times New Roman" w:cs="Times New Roman"/>
                <w:b w:val="0"/>
                <w:i w:val="0"/>
                <w:iCs w:val="0"/>
                <w:sz w:val="20"/>
                <w:szCs w:val="20"/>
                <w:lang w:val="uk-UA"/>
              </w:rPr>
            </w:pPr>
            <w:r w:rsidRPr="00AF0907">
              <w:rPr>
                <w:rFonts w:ascii="Times New Roman" w:hAnsi="Times New Roman" w:cs="Times New Roman"/>
                <w:b w:val="0"/>
                <w:i w:val="0"/>
                <w:iCs w:val="0"/>
                <w:sz w:val="20"/>
                <w:szCs w:val="20"/>
                <w:lang w:val="uk-UA"/>
              </w:rPr>
              <w:t>на 01.01.200</w:t>
            </w:r>
            <w:r w:rsidR="00652D7B" w:rsidRPr="00AF0907">
              <w:rPr>
                <w:rFonts w:ascii="Times New Roman" w:hAnsi="Times New Roman" w:cs="Times New Roman"/>
                <w:b w:val="0"/>
                <w:i w:val="0"/>
                <w:iCs w:val="0"/>
                <w:sz w:val="20"/>
                <w:szCs w:val="20"/>
                <w:lang w:val="uk-UA"/>
              </w:rPr>
              <w:t>7</w:t>
            </w:r>
          </w:p>
        </w:tc>
      </w:tr>
      <w:tr w:rsidR="001A471F" w:rsidRPr="00AF0907" w:rsidTr="00AF0907">
        <w:trPr>
          <w:cantSplit/>
          <w:trHeight w:val="61"/>
          <w:jc w:val="center"/>
        </w:trPr>
        <w:tc>
          <w:tcPr>
            <w:tcW w:w="2693" w:type="dxa"/>
            <w:vAlign w:val="center"/>
          </w:tcPr>
          <w:p w:rsidR="001A471F" w:rsidRPr="00AF0907" w:rsidRDefault="001A471F" w:rsidP="00AF0907">
            <w:pPr>
              <w:keepNext/>
              <w:spacing w:line="360" w:lineRule="auto"/>
              <w:jc w:val="both"/>
              <w:rPr>
                <w:lang w:val="uk-UA"/>
              </w:rPr>
            </w:pPr>
            <w:r w:rsidRPr="00AF0907">
              <w:rPr>
                <w:lang w:val="uk-UA"/>
              </w:rPr>
              <w:t>Робітники</w:t>
            </w:r>
          </w:p>
        </w:tc>
        <w:tc>
          <w:tcPr>
            <w:tcW w:w="2126" w:type="dxa"/>
            <w:vAlign w:val="center"/>
          </w:tcPr>
          <w:p w:rsidR="001A471F" w:rsidRPr="00AF0907" w:rsidRDefault="001A471F" w:rsidP="00AF0907">
            <w:pPr>
              <w:pStyle w:val="2"/>
              <w:widowControl w:val="0"/>
              <w:spacing w:before="0" w:after="0" w:line="360" w:lineRule="auto"/>
              <w:jc w:val="both"/>
              <w:rPr>
                <w:rFonts w:ascii="Times New Roman" w:hAnsi="Times New Roman" w:cs="Times New Roman"/>
                <w:b w:val="0"/>
                <w:bCs w:val="0"/>
                <w:i w:val="0"/>
                <w:iCs w:val="0"/>
                <w:sz w:val="20"/>
                <w:szCs w:val="20"/>
                <w:lang w:val="uk-UA"/>
              </w:rPr>
            </w:pPr>
            <w:r w:rsidRPr="00AF0907">
              <w:rPr>
                <w:rFonts w:ascii="Times New Roman" w:hAnsi="Times New Roman" w:cs="Times New Roman"/>
                <w:b w:val="0"/>
                <w:bCs w:val="0"/>
                <w:i w:val="0"/>
                <w:iCs w:val="0"/>
                <w:sz w:val="20"/>
                <w:szCs w:val="20"/>
                <w:lang w:val="uk-UA"/>
              </w:rPr>
              <w:t>155</w:t>
            </w:r>
          </w:p>
        </w:tc>
        <w:tc>
          <w:tcPr>
            <w:tcW w:w="2126" w:type="dxa"/>
            <w:vAlign w:val="center"/>
          </w:tcPr>
          <w:p w:rsidR="001A471F" w:rsidRPr="00AF0907" w:rsidRDefault="001A471F" w:rsidP="00AF0907">
            <w:pPr>
              <w:pStyle w:val="2"/>
              <w:widowControl w:val="0"/>
              <w:spacing w:before="0" w:after="0" w:line="360" w:lineRule="auto"/>
              <w:jc w:val="both"/>
              <w:rPr>
                <w:rFonts w:ascii="Times New Roman" w:hAnsi="Times New Roman" w:cs="Times New Roman"/>
                <w:b w:val="0"/>
                <w:bCs w:val="0"/>
                <w:i w:val="0"/>
                <w:iCs w:val="0"/>
                <w:sz w:val="20"/>
                <w:szCs w:val="20"/>
                <w:lang w:val="uk-UA"/>
              </w:rPr>
            </w:pPr>
            <w:r w:rsidRPr="00AF0907">
              <w:rPr>
                <w:rFonts w:ascii="Times New Roman" w:hAnsi="Times New Roman" w:cs="Times New Roman"/>
                <w:b w:val="0"/>
                <w:bCs w:val="0"/>
                <w:i w:val="0"/>
                <w:iCs w:val="0"/>
                <w:sz w:val="20"/>
                <w:szCs w:val="20"/>
                <w:lang w:val="uk-UA"/>
              </w:rPr>
              <w:t>137</w:t>
            </w:r>
          </w:p>
        </w:tc>
        <w:tc>
          <w:tcPr>
            <w:tcW w:w="2126" w:type="dxa"/>
            <w:vAlign w:val="center"/>
          </w:tcPr>
          <w:p w:rsidR="001A471F" w:rsidRPr="00AF0907" w:rsidRDefault="001A471F" w:rsidP="00AF0907">
            <w:pPr>
              <w:pStyle w:val="2"/>
              <w:widowControl w:val="0"/>
              <w:spacing w:before="0" w:after="0" w:line="360" w:lineRule="auto"/>
              <w:jc w:val="both"/>
              <w:rPr>
                <w:rFonts w:ascii="Times New Roman" w:hAnsi="Times New Roman" w:cs="Times New Roman"/>
                <w:b w:val="0"/>
                <w:bCs w:val="0"/>
                <w:i w:val="0"/>
                <w:iCs w:val="0"/>
                <w:sz w:val="20"/>
                <w:szCs w:val="20"/>
                <w:lang w:val="uk-UA"/>
              </w:rPr>
            </w:pPr>
            <w:r w:rsidRPr="00AF0907">
              <w:rPr>
                <w:rFonts w:ascii="Times New Roman" w:hAnsi="Times New Roman" w:cs="Times New Roman"/>
                <w:b w:val="0"/>
                <w:bCs w:val="0"/>
                <w:i w:val="0"/>
                <w:iCs w:val="0"/>
                <w:sz w:val="20"/>
                <w:szCs w:val="20"/>
                <w:lang w:val="uk-UA"/>
              </w:rPr>
              <w:t>237</w:t>
            </w:r>
          </w:p>
        </w:tc>
      </w:tr>
      <w:tr w:rsidR="001A471F" w:rsidRPr="00AF0907" w:rsidTr="00AF0907">
        <w:trPr>
          <w:cantSplit/>
          <w:trHeight w:val="61"/>
          <w:jc w:val="center"/>
        </w:trPr>
        <w:tc>
          <w:tcPr>
            <w:tcW w:w="2693" w:type="dxa"/>
            <w:vAlign w:val="center"/>
          </w:tcPr>
          <w:p w:rsidR="001A471F" w:rsidRPr="00AF0907" w:rsidRDefault="001A471F" w:rsidP="00AF0907">
            <w:pPr>
              <w:keepNext/>
              <w:spacing w:line="360" w:lineRule="auto"/>
              <w:jc w:val="both"/>
              <w:rPr>
                <w:lang w:val="uk-UA"/>
              </w:rPr>
            </w:pPr>
            <w:r w:rsidRPr="00AF0907">
              <w:rPr>
                <w:lang w:val="uk-UA"/>
              </w:rPr>
              <w:t>Керівники, спеціалісти та службовці</w:t>
            </w:r>
          </w:p>
        </w:tc>
        <w:tc>
          <w:tcPr>
            <w:tcW w:w="2126" w:type="dxa"/>
            <w:vAlign w:val="center"/>
          </w:tcPr>
          <w:p w:rsidR="001A471F" w:rsidRPr="00AF0907" w:rsidRDefault="001A471F" w:rsidP="00AF0907">
            <w:pPr>
              <w:pStyle w:val="2"/>
              <w:widowControl w:val="0"/>
              <w:spacing w:before="0" w:after="0" w:line="360" w:lineRule="auto"/>
              <w:jc w:val="both"/>
              <w:rPr>
                <w:rFonts w:ascii="Times New Roman" w:hAnsi="Times New Roman" w:cs="Times New Roman"/>
                <w:b w:val="0"/>
                <w:bCs w:val="0"/>
                <w:i w:val="0"/>
                <w:iCs w:val="0"/>
                <w:sz w:val="20"/>
                <w:szCs w:val="20"/>
                <w:lang w:val="uk-UA"/>
              </w:rPr>
            </w:pPr>
            <w:r w:rsidRPr="00AF0907">
              <w:rPr>
                <w:rFonts w:ascii="Times New Roman" w:hAnsi="Times New Roman" w:cs="Times New Roman"/>
                <w:b w:val="0"/>
                <w:bCs w:val="0"/>
                <w:i w:val="0"/>
                <w:iCs w:val="0"/>
                <w:sz w:val="20"/>
                <w:szCs w:val="20"/>
                <w:lang w:val="uk-UA"/>
              </w:rPr>
              <w:t>57</w:t>
            </w:r>
          </w:p>
        </w:tc>
        <w:tc>
          <w:tcPr>
            <w:tcW w:w="2126" w:type="dxa"/>
            <w:vAlign w:val="center"/>
          </w:tcPr>
          <w:p w:rsidR="001A471F" w:rsidRPr="00AF0907" w:rsidRDefault="001A471F" w:rsidP="00AF0907">
            <w:pPr>
              <w:pStyle w:val="2"/>
              <w:widowControl w:val="0"/>
              <w:spacing w:before="0" w:after="0" w:line="360" w:lineRule="auto"/>
              <w:jc w:val="both"/>
              <w:rPr>
                <w:rFonts w:ascii="Times New Roman" w:hAnsi="Times New Roman" w:cs="Times New Roman"/>
                <w:b w:val="0"/>
                <w:bCs w:val="0"/>
                <w:i w:val="0"/>
                <w:iCs w:val="0"/>
                <w:sz w:val="20"/>
                <w:szCs w:val="20"/>
                <w:lang w:val="uk-UA"/>
              </w:rPr>
            </w:pPr>
            <w:r w:rsidRPr="00AF0907">
              <w:rPr>
                <w:rFonts w:ascii="Times New Roman" w:hAnsi="Times New Roman" w:cs="Times New Roman"/>
                <w:b w:val="0"/>
                <w:bCs w:val="0"/>
                <w:i w:val="0"/>
                <w:iCs w:val="0"/>
                <w:sz w:val="20"/>
                <w:szCs w:val="20"/>
                <w:lang w:val="uk-UA"/>
              </w:rPr>
              <w:t>48</w:t>
            </w:r>
          </w:p>
        </w:tc>
        <w:tc>
          <w:tcPr>
            <w:tcW w:w="2126" w:type="dxa"/>
            <w:vAlign w:val="center"/>
          </w:tcPr>
          <w:p w:rsidR="001A471F" w:rsidRPr="00AF0907" w:rsidRDefault="001A471F" w:rsidP="00AF0907">
            <w:pPr>
              <w:pStyle w:val="2"/>
              <w:widowControl w:val="0"/>
              <w:spacing w:before="0" w:after="0" w:line="360" w:lineRule="auto"/>
              <w:jc w:val="both"/>
              <w:rPr>
                <w:rFonts w:ascii="Times New Roman" w:hAnsi="Times New Roman" w:cs="Times New Roman"/>
                <w:b w:val="0"/>
                <w:bCs w:val="0"/>
                <w:i w:val="0"/>
                <w:iCs w:val="0"/>
                <w:sz w:val="20"/>
                <w:szCs w:val="20"/>
                <w:lang w:val="uk-UA"/>
              </w:rPr>
            </w:pPr>
            <w:r w:rsidRPr="00AF0907">
              <w:rPr>
                <w:rFonts w:ascii="Times New Roman" w:hAnsi="Times New Roman" w:cs="Times New Roman"/>
                <w:b w:val="0"/>
                <w:bCs w:val="0"/>
                <w:i w:val="0"/>
                <w:iCs w:val="0"/>
                <w:sz w:val="20"/>
                <w:szCs w:val="20"/>
                <w:lang w:val="uk-UA"/>
              </w:rPr>
              <w:t>57</w:t>
            </w:r>
          </w:p>
        </w:tc>
      </w:tr>
      <w:tr w:rsidR="001A471F" w:rsidRPr="00AF0907" w:rsidTr="00AF0907">
        <w:trPr>
          <w:cantSplit/>
          <w:trHeight w:val="61"/>
          <w:jc w:val="center"/>
        </w:trPr>
        <w:tc>
          <w:tcPr>
            <w:tcW w:w="2693" w:type="dxa"/>
            <w:vAlign w:val="center"/>
          </w:tcPr>
          <w:p w:rsidR="001A471F" w:rsidRPr="00AF0907" w:rsidRDefault="001A471F" w:rsidP="00AF0907">
            <w:pPr>
              <w:keepNext/>
              <w:spacing w:line="360" w:lineRule="auto"/>
              <w:jc w:val="both"/>
              <w:rPr>
                <w:lang w:val="uk-UA"/>
              </w:rPr>
            </w:pPr>
            <w:r w:rsidRPr="00AF0907">
              <w:rPr>
                <w:lang w:val="uk-UA"/>
              </w:rPr>
              <w:t>Загальна кількість</w:t>
            </w:r>
          </w:p>
        </w:tc>
        <w:tc>
          <w:tcPr>
            <w:tcW w:w="2126" w:type="dxa"/>
            <w:vAlign w:val="center"/>
          </w:tcPr>
          <w:p w:rsidR="001A471F" w:rsidRPr="00AF0907" w:rsidRDefault="001A471F" w:rsidP="00AF0907">
            <w:pPr>
              <w:pStyle w:val="2"/>
              <w:widowControl w:val="0"/>
              <w:spacing w:before="0" w:after="0" w:line="360" w:lineRule="auto"/>
              <w:jc w:val="both"/>
              <w:rPr>
                <w:rFonts w:ascii="Times New Roman" w:hAnsi="Times New Roman" w:cs="Times New Roman"/>
                <w:b w:val="0"/>
                <w:bCs w:val="0"/>
                <w:i w:val="0"/>
                <w:iCs w:val="0"/>
                <w:sz w:val="20"/>
                <w:szCs w:val="20"/>
                <w:lang w:val="uk-UA"/>
              </w:rPr>
            </w:pPr>
            <w:r w:rsidRPr="00AF0907">
              <w:rPr>
                <w:rFonts w:ascii="Times New Roman" w:hAnsi="Times New Roman" w:cs="Times New Roman"/>
                <w:b w:val="0"/>
                <w:bCs w:val="0"/>
                <w:i w:val="0"/>
                <w:iCs w:val="0"/>
                <w:sz w:val="20"/>
                <w:szCs w:val="20"/>
                <w:lang w:val="uk-UA"/>
              </w:rPr>
              <w:t>212</w:t>
            </w:r>
          </w:p>
        </w:tc>
        <w:tc>
          <w:tcPr>
            <w:tcW w:w="2126" w:type="dxa"/>
            <w:vAlign w:val="center"/>
          </w:tcPr>
          <w:p w:rsidR="001A471F" w:rsidRPr="00AF0907" w:rsidRDefault="001A471F" w:rsidP="00AF0907">
            <w:pPr>
              <w:pStyle w:val="2"/>
              <w:widowControl w:val="0"/>
              <w:spacing w:before="0" w:after="0" w:line="360" w:lineRule="auto"/>
              <w:jc w:val="both"/>
              <w:rPr>
                <w:rFonts w:ascii="Times New Roman" w:hAnsi="Times New Roman" w:cs="Times New Roman"/>
                <w:b w:val="0"/>
                <w:bCs w:val="0"/>
                <w:i w:val="0"/>
                <w:iCs w:val="0"/>
                <w:sz w:val="20"/>
                <w:szCs w:val="20"/>
                <w:lang w:val="uk-UA"/>
              </w:rPr>
            </w:pPr>
            <w:r w:rsidRPr="00AF0907">
              <w:rPr>
                <w:rFonts w:ascii="Times New Roman" w:hAnsi="Times New Roman" w:cs="Times New Roman"/>
                <w:b w:val="0"/>
                <w:bCs w:val="0"/>
                <w:i w:val="0"/>
                <w:iCs w:val="0"/>
                <w:sz w:val="20"/>
                <w:szCs w:val="20"/>
                <w:lang w:val="uk-UA"/>
              </w:rPr>
              <w:t>185</w:t>
            </w:r>
          </w:p>
        </w:tc>
        <w:tc>
          <w:tcPr>
            <w:tcW w:w="2126" w:type="dxa"/>
            <w:vAlign w:val="center"/>
          </w:tcPr>
          <w:p w:rsidR="001A471F" w:rsidRPr="00AF0907" w:rsidRDefault="001A471F" w:rsidP="00AF0907">
            <w:pPr>
              <w:pStyle w:val="2"/>
              <w:widowControl w:val="0"/>
              <w:spacing w:before="0" w:after="0" w:line="360" w:lineRule="auto"/>
              <w:jc w:val="both"/>
              <w:rPr>
                <w:rFonts w:ascii="Times New Roman" w:hAnsi="Times New Roman" w:cs="Times New Roman"/>
                <w:b w:val="0"/>
                <w:bCs w:val="0"/>
                <w:i w:val="0"/>
                <w:iCs w:val="0"/>
                <w:sz w:val="20"/>
                <w:szCs w:val="20"/>
                <w:lang w:val="uk-UA"/>
              </w:rPr>
            </w:pPr>
            <w:r w:rsidRPr="00AF0907">
              <w:rPr>
                <w:rFonts w:ascii="Times New Roman" w:hAnsi="Times New Roman" w:cs="Times New Roman"/>
                <w:b w:val="0"/>
                <w:bCs w:val="0"/>
                <w:i w:val="0"/>
                <w:iCs w:val="0"/>
                <w:sz w:val="20"/>
                <w:szCs w:val="20"/>
                <w:lang w:val="uk-UA"/>
              </w:rPr>
              <w:t>294</w:t>
            </w:r>
          </w:p>
        </w:tc>
      </w:tr>
    </w:tbl>
    <w:p w:rsidR="001A471F" w:rsidRPr="005E2F5F" w:rsidRDefault="001A471F" w:rsidP="005E2F5F">
      <w:pPr>
        <w:keepNext/>
        <w:tabs>
          <w:tab w:val="left" w:pos="2250"/>
        </w:tabs>
        <w:spacing w:line="360" w:lineRule="auto"/>
        <w:ind w:firstLine="720"/>
        <w:jc w:val="both"/>
        <w:rPr>
          <w:sz w:val="28"/>
          <w:szCs w:val="28"/>
          <w:lang w:val="uk-UA"/>
        </w:rPr>
      </w:pPr>
    </w:p>
    <w:p w:rsidR="001A471F" w:rsidRPr="005E2F5F" w:rsidRDefault="001A471F" w:rsidP="005E2F5F">
      <w:pPr>
        <w:keepNext/>
        <w:tabs>
          <w:tab w:val="left" w:pos="2250"/>
        </w:tabs>
        <w:spacing w:line="360" w:lineRule="auto"/>
        <w:ind w:firstLine="720"/>
        <w:jc w:val="both"/>
        <w:rPr>
          <w:sz w:val="28"/>
          <w:szCs w:val="28"/>
          <w:lang w:val="uk-UA"/>
        </w:rPr>
      </w:pPr>
      <w:r w:rsidRPr="005E2F5F">
        <w:rPr>
          <w:sz w:val="28"/>
          <w:szCs w:val="28"/>
          <w:lang w:val="uk-UA"/>
        </w:rPr>
        <w:t xml:space="preserve">Структура якісного та вікового кадрового складу ВАТ «Київпромстройсервіс» наведена в таблиці </w:t>
      </w:r>
      <w:r w:rsidR="00AE16D6" w:rsidRPr="005E2F5F">
        <w:rPr>
          <w:sz w:val="28"/>
          <w:szCs w:val="28"/>
          <w:lang w:val="uk-UA"/>
        </w:rPr>
        <w:t>2.</w:t>
      </w:r>
      <w:r w:rsidRPr="005E2F5F">
        <w:rPr>
          <w:sz w:val="28"/>
          <w:szCs w:val="28"/>
          <w:lang w:val="uk-UA"/>
        </w:rPr>
        <w:t>7.</w:t>
      </w:r>
      <w:r w:rsidR="001A28C4" w:rsidRPr="005E2F5F">
        <w:rPr>
          <w:sz w:val="28"/>
          <w:szCs w:val="28"/>
          <w:lang w:val="uk-UA"/>
        </w:rPr>
        <w:t xml:space="preserve"> </w:t>
      </w:r>
      <w:r w:rsidRPr="005E2F5F">
        <w:rPr>
          <w:sz w:val="28"/>
          <w:szCs w:val="28"/>
          <w:lang w:val="uk-UA"/>
        </w:rPr>
        <w:t>Виходячи з трудомісткості виготовлення виробів щорічно (щоквартально і щомісячно ), визначається потреба в трудових ресурсах і кваліфікаційні вимоги до них.</w:t>
      </w:r>
    </w:p>
    <w:p w:rsidR="001A471F" w:rsidRPr="005E2F5F" w:rsidRDefault="001A471F" w:rsidP="005E2F5F">
      <w:pPr>
        <w:keepNext/>
        <w:tabs>
          <w:tab w:val="left" w:pos="2250"/>
        </w:tabs>
        <w:spacing w:line="360" w:lineRule="auto"/>
        <w:ind w:firstLine="720"/>
        <w:jc w:val="both"/>
        <w:rPr>
          <w:sz w:val="28"/>
          <w:szCs w:val="28"/>
          <w:lang w:val="uk-UA"/>
        </w:rPr>
      </w:pPr>
      <w:r w:rsidRPr="005E2F5F">
        <w:rPr>
          <w:sz w:val="28"/>
          <w:szCs w:val="28"/>
          <w:lang w:val="uk-UA"/>
        </w:rPr>
        <w:t>Регулювання потреби у трудових ресурсах здійснюється за рахунок поповнення з професійно-технічних училищ, технікумів, залучення сумісників (до 5%), навчання і перекваліфікації робітників заводу.</w:t>
      </w:r>
    </w:p>
    <w:p w:rsidR="001A471F" w:rsidRPr="005E2F5F" w:rsidRDefault="001A471F" w:rsidP="005E2F5F">
      <w:pPr>
        <w:keepNext/>
        <w:tabs>
          <w:tab w:val="left" w:pos="2250"/>
        </w:tabs>
        <w:spacing w:line="360" w:lineRule="auto"/>
        <w:ind w:firstLine="720"/>
        <w:jc w:val="both"/>
        <w:rPr>
          <w:sz w:val="28"/>
          <w:szCs w:val="28"/>
          <w:lang w:val="uk-UA"/>
        </w:rPr>
      </w:pPr>
      <w:r w:rsidRPr="005E2F5F">
        <w:rPr>
          <w:sz w:val="28"/>
          <w:szCs w:val="28"/>
          <w:lang w:val="uk-UA"/>
        </w:rPr>
        <w:t>Можливе використання такого варіанту тимчасової роботи, як запрошення на договірній основі інженерно-технічних працівників або створення творчих колективів.</w:t>
      </w:r>
    </w:p>
    <w:p w:rsidR="001A471F" w:rsidRPr="005E2F5F" w:rsidRDefault="001A471F" w:rsidP="005E2F5F">
      <w:pPr>
        <w:keepNext/>
        <w:tabs>
          <w:tab w:val="left" w:pos="2250"/>
        </w:tabs>
        <w:spacing w:line="360" w:lineRule="auto"/>
        <w:ind w:firstLine="720"/>
        <w:jc w:val="both"/>
        <w:rPr>
          <w:sz w:val="28"/>
          <w:szCs w:val="28"/>
          <w:lang w:val="uk-UA"/>
        </w:rPr>
      </w:pPr>
    </w:p>
    <w:p w:rsidR="001A471F" w:rsidRPr="005E2F5F" w:rsidRDefault="001A471F" w:rsidP="005E2F5F">
      <w:pPr>
        <w:keepNext/>
        <w:spacing w:line="360" w:lineRule="auto"/>
        <w:ind w:firstLine="720"/>
        <w:jc w:val="both"/>
        <w:rPr>
          <w:sz w:val="28"/>
          <w:szCs w:val="28"/>
          <w:lang w:val="uk-UA"/>
        </w:rPr>
      </w:pPr>
      <w:r w:rsidRPr="005E2F5F">
        <w:rPr>
          <w:sz w:val="28"/>
          <w:szCs w:val="28"/>
          <w:lang w:val="uk-UA"/>
        </w:rPr>
        <w:t xml:space="preserve">Таблиця </w:t>
      </w:r>
      <w:r w:rsidR="00AE16D6" w:rsidRPr="005E2F5F">
        <w:rPr>
          <w:sz w:val="28"/>
          <w:szCs w:val="28"/>
          <w:lang w:val="uk-UA"/>
        </w:rPr>
        <w:t>2.</w:t>
      </w:r>
      <w:r w:rsidR="001A28C4" w:rsidRPr="005E2F5F">
        <w:rPr>
          <w:sz w:val="28"/>
          <w:szCs w:val="28"/>
          <w:lang w:val="uk-UA"/>
        </w:rPr>
        <w:t>7</w:t>
      </w:r>
    </w:p>
    <w:p w:rsidR="001A471F" w:rsidRPr="005E2F5F" w:rsidRDefault="001A471F" w:rsidP="005E2F5F">
      <w:pPr>
        <w:keepNext/>
        <w:spacing w:line="360" w:lineRule="auto"/>
        <w:ind w:firstLine="720"/>
        <w:jc w:val="both"/>
        <w:rPr>
          <w:sz w:val="28"/>
          <w:szCs w:val="28"/>
          <w:lang w:val="uk-UA"/>
        </w:rPr>
      </w:pPr>
      <w:r w:rsidRPr="005E2F5F">
        <w:rPr>
          <w:sz w:val="28"/>
          <w:szCs w:val="28"/>
          <w:lang w:val="uk-UA"/>
        </w:rPr>
        <w:t>Якісна характеристика кадрового складу ВАТ «Київпромстройсервіс»</w:t>
      </w:r>
    </w:p>
    <w:tbl>
      <w:tblPr>
        <w:tblW w:w="90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24"/>
        <w:gridCol w:w="1611"/>
        <w:gridCol w:w="1559"/>
        <w:gridCol w:w="2126"/>
      </w:tblGrid>
      <w:tr w:rsidR="001A471F" w:rsidRPr="00AF0907" w:rsidTr="00AF0907">
        <w:trPr>
          <w:cantSplit/>
          <w:trHeight w:val="41"/>
          <w:jc w:val="center"/>
        </w:trPr>
        <w:tc>
          <w:tcPr>
            <w:tcW w:w="3724" w:type="dxa"/>
            <w:vMerge w:val="restart"/>
            <w:vAlign w:val="center"/>
          </w:tcPr>
          <w:p w:rsidR="001A471F" w:rsidRPr="00AF0907" w:rsidRDefault="001A471F" w:rsidP="00AF0907">
            <w:pPr>
              <w:keepNext/>
              <w:spacing w:line="360" w:lineRule="auto"/>
              <w:jc w:val="both"/>
              <w:rPr>
                <w:bCs/>
                <w:lang w:val="uk-UA"/>
              </w:rPr>
            </w:pPr>
            <w:r w:rsidRPr="00AF0907">
              <w:rPr>
                <w:bCs/>
                <w:lang w:val="uk-UA"/>
              </w:rPr>
              <w:t>Категорія</w:t>
            </w:r>
          </w:p>
        </w:tc>
        <w:tc>
          <w:tcPr>
            <w:tcW w:w="5296" w:type="dxa"/>
            <w:gridSpan w:val="3"/>
            <w:vAlign w:val="center"/>
          </w:tcPr>
          <w:p w:rsidR="001A471F" w:rsidRPr="00AF0907" w:rsidRDefault="001A471F" w:rsidP="00AF0907">
            <w:pPr>
              <w:keepNext/>
              <w:spacing w:line="360" w:lineRule="auto"/>
              <w:jc w:val="both"/>
              <w:rPr>
                <w:bCs/>
                <w:lang w:val="uk-UA"/>
              </w:rPr>
            </w:pPr>
            <w:r w:rsidRPr="00AF0907">
              <w:rPr>
                <w:bCs/>
                <w:lang w:val="uk-UA"/>
              </w:rPr>
              <w:t>Чисельність, осіб.</w:t>
            </w:r>
          </w:p>
        </w:tc>
      </w:tr>
      <w:tr w:rsidR="001A471F" w:rsidRPr="00AF0907" w:rsidTr="00AF0907">
        <w:trPr>
          <w:cantSplit/>
          <w:trHeight w:val="61"/>
          <w:jc w:val="center"/>
        </w:trPr>
        <w:tc>
          <w:tcPr>
            <w:tcW w:w="3724" w:type="dxa"/>
            <w:vMerge/>
            <w:vAlign w:val="center"/>
          </w:tcPr>
          <w:p w:rsidR="001A471F" w:rsidRPr="00AF0907" w:rsidRDefault="001A471F" w:rsidP="00AF0907">
            <w:pPr>
              <w:keepNext/>
              <w:spacing w:line="360" w:lineRule="auto"/>
              <w:jc w:val="both"/>
              <w:rPr>
                <w:bCs/>
                <w:lang w:val="uk-UA"/>
              </w:rPr>
            </w:pPr>
          </w:p>
        </w:tc>
        <w:tc>
          <w:tcPr>
            <w:tcW w:w="1611" w:type="dxa"/>
            <w:vAlign w:val="center"/>
          </w:tcPr>
          <w:p w:rsidR="001A471F" w:rsidRPr="00AF0907" w:rsidRDefault="001A471F" w:rsidP="00AF0907">
            <w:pPr>
              <w:keepNext/>
              <w:spacing w:line="360" w:lineRule="auto"/>
              <w:jc w:val="both"/>
              <w:rPr>
                <w:bCs/>
                <w:lang w:val="uk-UA"/>
              </w:rPr>
            </w:pPr>
            <w:r w:rsidRPr="00AF0907">
              <w:rPr>
                <w:bCs/>
                <w:lang w:val="uk-UA"/>
              </w:rPr>
              <w:t>на 01.01.200</w:t>
            </w:r>
            <w:r w:rsidR="00652D7B" w:rsidRPr="00AF0907">
              <w:rPr>
                <w:bCs/>
                <w:lang w:val="uk-UA"/>
              </w:rPr>
              <w:t>5</w:t>
            </w:r>
          </w:p>
        </w:tc>
        <w:tc>
          <w:tcPr>
            <w:tcW w:w="1559" w:type="dxa"/>
            <w:vAlign w:val="center"/>
          </w:tcPr>
          <w:p w:rsidR="001A471F" w:rsidRPr="00AF0907" w:rsidRDefault="001A471F" w:rsidP="00AF0907">
            <w:pPr>
              <w:keepNext/>
              <w:spacing w:line="360" w:lineRule="auto"/>
              <w:jc w:val="both"/>
              <w:rPr>
                <w:bCs/>
                <w:lang w:val="uk-UA"/>
              </w:rPr>
            </w:pPr>
            <w:r w:rsidRPr="00AF0907">
              <w:rPr>
                <w:bCs/>
                <w:lang w:val="uk-UA"/>
              </w:rPr>
              <w:t>на 01.01.200</w:t>
            </w:r>
            <w:r w:rsidR="00652D7B" w:rsidRPr="00AF0907">
              <w:rPr>
                <w:bCs/>
                <w:lang w:val="uk-UA"/>
              </w:rPr>
              <w:t>6</w:t>
            </w:r>
          </w:p>
        </w:tc>
        <w:tc>
          <w:tcPr>
            <w:tcW w:w="2126" w:type="dxa"/>
            <w:vAlign w:val="center"/>
          </w:tcPr>
          <w:p w:rsidR="001A471F" w:rsidRPr="00AF0907" w:rsidRDefault="001A471F" w:rsidP="00AF0907">
            <w:pPr>
              <w:keepNext/>
              <w:spacing w:line="360" w:lineRule="auto"/>
              <w:jc w:val="both"/>
              <w:rPr>
                <w:bCs/>
                <w:lang w:val="uk-UA"/>
              </w:rPr>
            </w:pPr>
            <w:r w:rsidRPr="00AF0907">
              <w:rPr>
                <w:bCs/>
                <w:lang w:val="uk-UA"/>
              </w:rPr>
              <w:t>на 01.01.200</w:t>
            </w:r>
            <w:r w:rsidR="00652D7B" w:rsidRPr="00AF0907">
              <w:rPr>
                <w:bCs/>
                <w:lang w:val="uk-UA"/>
              </w:rPr>
              <w:t>7</w:t>
            </w:r>
          </w:p>
        </w:tc>
      </w:tr>
      <w:tr w:rsidR="001A471F" w:rsidRPr="00AF0907" w:rsidTr="00AF0907">
        <w:trPr>
          <w:cantSplit/>
          <w:trHeight w:val="61"/>
          <w:jc w:val="center"/>
        </w:trPr>
        <w:tc>
          <w:tcPr>
            <w:tcW w:w="3724" w:type="dxa"/>
            <w:vAlign w:val="center"/>
          </w:tcPr>
          <w:p w:rsidR="001A471F" w:rsidRPr="00AF0907" w:rsidRDefault="001A471F" w:rsidP="00AF0907">
            <w:pPr>
              <w:keepNext/>
              <w:spacing w:line="360" w:lineRule="auto"/>
              <w:jc w:val="both"/>
              <w:rPr>
                <w:lang w:val="uk-UA"/>
              </w:rPr>
            </w:pPr>
            <w:r w:rsidRPr="00AF0907">
              <w:rPr>
                <w:lang w:val="uk-UA"/>
              </w:rPr>
              <w:t>1. Спеціалісти з вищою освітою</w:t>
            </w:r>
          </w:p>
        </w:tc>
        <w:tc>
          <w:tcPr>
            <w:tcW w:w="1611" w:type="dxa"/>
            <w:vAlign w:val="center"/>
          </w:tcPr>
          <w:p w:rsidR="001A471F" w:rsidRPr="00AF0907" w:rsidRDefault="001A471F" w:rsidP="00AF0907">
            <w:pPr>
              <w:keepNext/>
              <w:spacing w:line="360" w:lineRule="auto"/>
              <w:jc w:val="both"/>
              <w:rPr>
                <w:lang w:val="uk-UA"/>
              </w:rPr>
            </w:pPr>
            <w:r w:rsidRPr="00AF0907">
              <w:rPr>
                <w:lang w:val="uk-UA"/>
              </w:rPr>
              <w:t>23</w:t>
            </w:r>
          </w:p>
        </w:tc>
        <w:tc>
          <w:tcPr>
            <w:tcW w:w="1559" w:type="dxa"/>
            <w:vAlign w:val="center"/>
          </w:tcPr>
          <w:p w:rsidR="001A471F" w:rsidRPr="00AF0907" w:rsidRDefault="001A471F" w:rsidP="00AF0907">
            <w:pPr>
              <w:keepNext/>
              <w:spacing w:line="360" w:lineRule="auto"/>
              <w:jc w:val="both"/>
              <w:rPr>
                <w:lang w:val="uk-UA"/>
              </w:rPr>
            </w:pPr>
            <w:r w:rsidRPr="00AF0907">
              <w:rPr>
                <w:lang w:val="uk-UA"/>
              </w:rPr>
              <w:t>18</w:t>
            </w:r>
          </w:p>
        </w:tc>
        <w:tc>
          <w:tcPr>
            <w:tcW w:w="2126" w:type="dxa"/>
            <w:vAlign w:val="center"/>
          </w:tcPr>
          <w:p w:rsidR="001A471F" w:rsidRPr="00AF0907" w:rsidRDefault="001A471F" w:rsidP="00AF0907">
            <w:pPr>
              <w:keepNext/>
              <w:spacing w:line="360" w:lineRule="auto"/>
              <w:jc w:val="both"/>
              <w:rPr>
                <w:lang w:val="uk-UA"/>
              </w:rPr>
            </w:pPr>
            <w:r w:rsidRPr="00AF0907">
              <w:rPr>
                <w:lang w:val="uk-UA"/>
              </w:rPr>
              <w:t>27</w:t>
            </w:r>
          </w:p>
        </w:tc>
      </w:tr>
      <w:tr w:rsidR="001A471F" w:rsidRPr="00AF0907" w:rsidTr="00AF0907">
        <w:trPr>
          <w:cantSplit/>
          <w:trHeight w:val="61"/>
          <w:jc w:val="center"/>
        </w:trPr>
        <w:tc>
          <w:tcPr>
            <w:tcW w:w="3724" w:type="dxa"/>
            <w:vAlign w:val="center"/>
          </w:tcPr>
          <w:p w:rsidR="001A471F" w:rsidRPr="00AF0907" w:rsidRDefault="001A471F" w:rsidP="00AF0907">
            <w:pPr>
              <w:keepNext/>
              <w:spacing w:line="360" w:lineRule="auto"/>
              <w:jc w:val="both"/>
              <w:rPr>
                <w:lang w:val="uk-UA"/>
              </w:rPr>
            </w:pPr>
            <w:r w:rsidRPr="00AF0907">
              <w:rPr>
                <w:lang w:val="uk-UA"/>
              </w:rPr>
              <w:t>2. Спеціалісти з середньою та середньо спеціальною освітою</w:t>
            </w:r>
          </w:p>
        </w:tc>
        <w:tc>
          <w:tcPr>
            <w:tcW w:w="1611" w:type="dxa"/>
            <w:vAlign w:val="center"/>
          </w:tcPr>
          <w:p w:rsidR="001A471F" w:rsidRPr="00AF0907" w:rsidRDefault="001A471F" w:rsidP="00AF0907">
            <w:pPr>
              <w:keepNext/>
              <w:spacing w:line="360" w:lineRule="auto"/>
              <w:jc w:val="both"/>
              <w:rPr>
                <w:lang w:val="uk-UA"/>
              </w:rPr>
            </w:pPr>
            <w:r w:rsidRPr="00AF0907">
              <w:rPr>
                <w:lang w:val="uk-UA"/>
              </w:rPr>
              <w:t>34</w:t>
            </w:r>
          </w:p>
        </w:tc>
        <w:tc>
          <w:tcPr>
            <w:tcW w:w="1559" w:type="dxa"/>
            <w:vAlign w:val="center"/>
          </w:tcPr>
          <w:p w:rsidR="001A471F" w:rsidRPr="00AF0907" w:rsidRDefault="001A471F" w:rsidP="00AF0907">
            <w:pPr>
              <w:keepNext/>
              <w:spacing w:line="360" w:lineRule="auto"/>
              <w:jc w:val="both"/>
              <w:rPr>
                <w:lang w:val="uk-UA"/>
              </w:rPr>
            </w:pPr>
            <w:r w:rsidRPr="00AF0907">
              <w:rPr>
                <w:lang w:val="uk-UA"/>
              </w:rPr>
              <w:t>30</w:t>
            </w:r>
          </w:p>
        </w:tc>
        <w:tc>
          <w:tcPr>
            <w:tcW w:w="2126" w:type="dxa"/>
            <w:vAlign w:val="center"/>
          </w:tcPr>
          <w:p w:rsidR="001A471F" w:rsidRPr="00AF0907" w:rsidRDefault="001A471F" w:rsidP="00AF0907">
            <w:pPr>
              <w:keepNext/>
              <w:spacing w:line="360" w:lineRule="auto"/>
              <w:jc w:val="both"/>
              <w:rPr>
                <w:lang w:val="uk-UA"/>
              </w:rPr>
            </w:pPr>
            <w:r w:rsidRPr="00AF0907">
              <w:rPr>
                <w:lang w:val="uk-UA"/>
              </w:rPr>
              <w:t>30</w:t>
            </w:r>
          </w:p>
        </w:tc>
      </w:tr>
      <w:tr w:rsidR="001A471F" w:rsidRPr="00AF0907" w:rsidTr="00AF0907">
        <w:trPr>
          <w:cantSplit/>
          <w:trHeight w:val="61"/>
          <w:jc w:val="center"/>
        </w:trPr>
        <w:tc>
          <w:tcPr>
            <w:tcW w:w="3724" w:type="dxa"/>
            <w:vAlign w:val="center"/>
          </w:tcPr>
          <w:p w:rsidR="001A471F" w:rsidRPr="00AF0907" w:rsidRDefault="001A471F" w:rsidP="00AF0907">
            <w:pPr>
              <w:keepNext/>
              <w:spacing w:line="360" w:lineRule="auto"/>
              <w:jc w:val="both"/>
              <w:rPr>
                <w:lang w:val="uk-UA"/>
              </w:rPr>
            </w:pPr>
            <w:r w:rsidRPr="00AF0907">
              <w:rPr>
                <w:lang w:val="uk-UA"/>
              </w:rPr>
              <w:t>3. Всього спеціалістів</w:t>
            </w:r>
          </w:p>
        </w:tc>
        <w:tc>
          <w:tcPr>
            <w:tcW w:w="1611" w:type="dxa"/>
            <w:vAlign w:val="center"/>
          </w:tcPr>
          <w:p w:rsidR="001A471F" w:rsidRPr="00AF0907" w:rsidRDefault="001A471F" w:rsidP="00AF0907">
            <w:pPr>
              <w:keepNext/>
              <w:spacing w:line="360" w:lineRule="auto"/>
              <w:jc w:val="both"/>
              <w:rPr>
                <w:lang w:val="uk-UA"/>
              </w:rPr>
            </w:pPr>
            <w:r w:rsidRPr="00AF0907">
              <w:rPr>
                <w:lang w:val="uk-UA"/>
              </w:rPr>
              <w:t>57</w:t>
            </w:r>
          </w:p>
        </w:tc>
        <w:tc>
          <w:tcPr>
            <w:tcW w:w="1559" w:type="dxa"/>
            <w:vAlign w:val="center"/>
          </w:tcPr>
          <w:p w:rsidR="001A471F" w:rsidRPr="00AF0907" w:rsidRDefault="001A471F" w:rsidP="00AF0907">
            <w:pPr>
              <w:keepNext/>
              <w:spacing w:line="360" w:lineRule="auto"/>
              <w:jc w:val="both"/>
              <w:rPr>
                <w:lang w:val="uk-UA"/>
              </w:rPr>
            </w:pPr>
            <w:r w:rsidRPr="00AF0907">
              <w:rPr>
                <w:lang w:val="uk-UA"/>
              </w:rPr>
              <w:t>48</w:t>
            </w:r>
          </w:p>
        </w:tc>
        <w:tc>
          <w:tcPr>
            <w:tcW w:w="2126" w:type="dxa"/>
            <w:vAlign w:val="center"/>
          </w:tcPr>
          <w:p w:rsidR="001A471F" w:rsidRPr="00AF0907" w:rsidRDefault="001A471F" w:rsidP="00AF0907">
            <w:pPr>
              <w:keepNext/>
              <w:spacing w:line="360" w:lineRule="auto"/>
              <w:jc w:val="both"/>
              <w:rPr>
                <w:lang w:val="uk-UA"/>
              </w:rPr>
            </w:pPr>
            <w:r w:rsidRPr="00AF0907">
              <w:rPr>
                <w:lang w:val="uk-UA"/>
              </w:rPr>
              <w:t>57</w:t>
            </w:r>
          </w:p>
        </w:tc>
      </w:tr>
      <w:tr w:rsidR="001A471F" w:rsidRPr="00AF0907" w:rsidTr="00AF0907">
        <w:trPr>
          <w:cantSplit/>
          <w:trHeight w:val="61"/>
          <w:jc w:val="center"/>
        </w:trPr>
        <w:tc>
          <w:tcPr>
            <w:tcW w:w="3724" w:type="dxa"/>
            <w:vAlign w:val="center"/>
          </w:tcPr>
          <w:p w:rsidR="001A471F" w:rsidRPr="00AF0907" w:rsidRDefault="001A471F" w:rsidP="00AF0907">
            <w:pPr>
              <w:keepNext/>
              <w:spacing w:line="360" w:lineRule="auto"/>
              <w:jc w:val="both"/>
              <w:rPr>
                <w:lang w:val="uk-UA"/>
              </w:rPr>
            </w:pPr>
            <w:r w:rsidRPr="00AF0907">
              <w:rPr>
                <w:lang w:val="uk-UA"/>
              </w:rPr>
              <w:t>а також за віком:</w:t>
            </w:r>
          </w:p>
        </w:tc>
        <w:tc>
          <w:tcPr>
            <w:tcW w:w="1611" w:type="dxa"/>
            <w:vAlign w:val="center"/>
          </w:tcPr>
          <w:p w:rsidR="001A471F" w:rsidRPr="00AF0907" w:rsidRDefault="001A471F" w:rsidP="00AF0907">
            <w:pPr>
              <w:keepNext/>
              <w:spacing w:line="360" w:lineRule="auto"/>
              <w:jc w:val="both"/>
              <w:rPr>
                <w:lang w:val="uk-UA"/>
              </w:rPr>
            </w:pPr>
            <w:r w:rsidRPr="00AF0907">
              <w:rPr>
                <w:lang w:val="uk-UA"/>
              </w:rPr>
              <w:t>212</w:t>
            </w:r>
          </w:p>
        </w:tc>
        <w:tc>
          <w:tcPr>
            <w:tcW w:w="1559" w:type="dxa"/>
            <w:vAlign w:val="center"/>
          </w:tcPr>
          <w:p w:rsidR="001A471F" w:rsidRPr="00AF0907" w:rsidRDefault="001A471F" w:rsidP="00AF0907">
            <w:pPr>
              <w:keepNext/>
              <w:spacing w:line="360" w:lineRule="auto"/>
              <w:jc w:val="both"/>
              <w:rPr>
                <w:lang w:val="uk-UA"/>
              </w:rPr>
            </w:pPr>
            <w:r w:rsidRPr="00AF0907">
              <w:rPr>
                <w:lang w:val="uk-UA"/>
              </w:rPr>
              <w:t>185</w:t>
            </w:r>
          </w:p>
        </w:tc>
        <w:tc>
          <w:tcPr>
            <w:tcW w:w="2126" w:type="dxa"/>
            <w:vAlign w:val="center"/>
          </w:tcPr>
          <w:p w:rsidR="001A471F" w:rsidRPr="00AF0907" w:rsidRDefault="001A471F" w:rsidP="00AF0907">
            <w:pPr>
              <w:keepNext/>
              <w:spacing w:line="360" w:lineRule="auto"/>
              <w:jc w:val="both"/>
              <w:rPr>
                <w:lang w:val="uk-UA"/>
              </w:rPr>
            </w:pPr>
            <w:r w:rsidRPr="00AF0907">
              <w:rPr>
                <w:lang w:val="uk-UA"/>
              </w:rPr>
              <w:t>294</w:t>
            </w:r>
          </w:p>
        </w:tc>
      </w:tr>
      <w:tr w:rsidR="001A471F" w:rsidRPr="00AF0907" w:rsidTr="00AF0907">
        <w:trPr>
          <w:cantSplit/>
          <w:trHeight w:val="61"/>
          <w:jc w:val="center"/>
        </w:trPr>
        <w:tc>
          <w:tcPr>
            <w:tcW w:w="3724" w:type="dxa"/>
            <w:vAlign w:val="center"/>
          </w:tcPr>
          <w:p w:rsidR="001A471F" w:rsidRPr="00AF0907" w:rsidRDefault="001A471F" w:rsidP="00AF0907">
            <w:pPr>
              <w:keepNext/>
              <w:spacing w:line="360" w:lineRule="auto"/>
              <w:jc w:val="both"/>
              <w:rPr>
                <w:lang w:val="uk-UA"/>
              </w:rPr>
            </w:pPr>
            <w:r w:rsidRPr="00AF0907">
              <w:rPr>
                <w:lang w:val="uk-UA"/>
              </w:rPr>
              <w:t>до 19 років</w:t>
            </w:r>
          </w:p>
        </w:tc>
        <w:tc>
          <w:tcPr>
            <w:tcW w:w="1611" w:type="dxa"/>
            <w:vAlign w:val="center"/>
          </w:tcPr>
          <w:p w:rsidR="001A471F" w:rsidRPr="00AF0907" w:rsidRDefault="001A471F" w:rsidP="00AF0907">
            <w:pPr>
              <w:keepNext/>
              <w:spacing w:line="360" w:lineRule="auto"/>
              <w:jc w:val="both"/>
              <w:rPr>
                <w:lang w:val="uk-UA"/>
              </w:rPr>
            </w:pPr>
            <w:r w:rsidRPr="00AF0907">
              <w:rPr>
                <w:lang w:val="uk-UA"/>
              </w:rPr>
              <w:t>6</w:t>
            </w:r>
          </w:p>
        </w:tc>
        <w:tc>
          <w:tcPr>
            <w:tcW w:w="1559" w:type="dxa"/>
            <w:vAlign w:val="center"/>
          </w:tcPr>
          <w:p w:rsidR="001A471F" w:rsidRPr="00AF0907" w:rsidRDefault="001A471F" w:rsidP="00AF0907">
            <w:pPr>
              <w:keepNext/>
              <w:spacing w:line="360" w:lineRule="auto"/>
              <w:jc w:val="both"/>
              <w:rPr>
                <w:lang w:val="uk-UA"/>
              </w:rPr>
            </w:pPr>
            <w:r w:rsidRPr="00AF0907">
              <w:rPr>
                <w:lang w:val="uk-UA"/>
              </w:rPr>
              <w:t>3</w:t>
            </w:r>
          </w:p>
        </w:tc>
        <w:tc>
          <w:tcPr>
            <w:tcW w:w="2126" w:type="dxa"/>
            <w:vAlign w:val="center"/>
          </w:tcPr>
          <w:p w:rsidR="001A471F" w:rsidRPr="00AF0907" w:rsidRDefault="001A471F" w:rsidP="00AF0907">
            <w:pPr>
              <w:keepNext/>
              <w:spacing w:line="360" w:lineRule="auto"/>
              <w:jc w:val="both"/>
              <w:rPr>
                <w:lang w:val="uk-UA"/>
              </w:rPr>
            </w:pPr>
            <w:r w:rsidRPr="00AF0907">
              <w:rPr>
                <w:lang w:val="uk-UA"/>
              </w:rPr>
              <w:t>15</w:t>
            </w:r>
          </w:p>
        </w:tc>
      </w:tr>
      <w:tr w:rsidR="001A471F" w:rsidRPr="00AF0907" w:rsidTr="00AF0907">
        <w:trPr>
          <w:cantSplit/>
          <w:trHeight w:val="61"/>
          <w:jc w:val="center"/>
        </w:trPr>
        <w:tc>
          <w:tcPr>
            <w:tcW w:w="3724" w:type="dxa"/>
            <w:vAlign w:val="center"/>
          </w:tcPr>
          <w:p w:rsidR="001A471F" w:rsidRPr="00AF0907" w:rsidRDefault="001A471F" w:rsidP="00AF0907">
            <w:pPr>
              <w:keepNext/>
              <w:spacing w:line="360" w:lineRule="auto"/>
              <w:jc w:val="both"/>
              <w:rPr>
                <w:lang w:val="uk-UA"/>
              </w:rPr>
            </w:pPr>
            <w:r w:rsidRPr="00AF0907">
              <w:rPr>
                <w:lang w:val="uk-UA"/>
              </w:rPr>
              <w:t>19-30 років</w:t>
            </w:r>
          </w:p>
        </w:tc>
        <w:tc>
          <w:tcPr>
            <w:tcW w:w="1611" w:type="dxa"/>
            <w:vAlign w:val="center"/>
          </w:tcPr>
          <w:p w:rsidR="001A471F" w:rsidRPr="00AF0907" w:rsidRDefault="001A471F" w:rsidP="00AF0907">
            <w:pPr>
              <w:keepNext/>
              <w:spacing w:line="360" w:lineRule="auto"/>
              <w:jc w:val="both"/>
              <w:rPr>
                <w:lang w:val="uk-UA"/>
              </w:rPr>
            </w:pPr>
            <w:r w:rsidRPr="00AF0907">
              <w:rPr>
                <w:lang w:val="uk-UA"/>
              </w:rPr>
              <w:t>49</w:t>
            </w:r>
          </w:p>
        </w:tc>
        <w:tc>
          <w:tcPr>
            <w:tcW w:w="1559" w:type="dxa"/>
            <w:vAlign w:val="center"/>
          </w:tcPr>
          <w:p w:rsidR="001A471F" w:rsidRPr="00AF0907" w:rsidRDefault="001A471F" w:rsidP="00AF0907">
            <w:pPr>
              <w:keepNext/>
              <w:spacing w:line="360" w:lineRule="auto"/>
              <w:jc w:val="both"/>
              <w:rPr>
                <w:lang w:val="uk-UA"/>
              </w:rPr>
            </w:pPr>
            <w:r w:rsidRPr="00AF0907">
              <w:rPr>
                <w:lang w:val="uk-UA"/>
              </w:rPr>
              <w:t>44</w:t>
            </w:r>
          </w:p>
        </w:tc>
        <w:tc>
          <w:tcPr>
            <w:tcW w:w="2126" w:type="dxa"/>
            <w:vAlign w:val="center"/>
          </w:tcPr>
          <w:p w:rsidR="001A471F" w:rsidRPr="00AF0907" w:rsidRDefault="001A471F" w:rsidP="00AF0907">
            <w:pPr>
              <w:keepNext/>
              <w:spacing w:line="360" w:lineRule="auto"/>
              <w:jc w:val="both"/>
              <w:rPr>
                <w:lang w:val="uk-UA"/>
              </w:rPr>
            </w:pPr>
            <w:r w:rsidRPr="00AF0907">
              <w:rPr>
                <w:lang w:val="uk-UA"/>
              </w:rPr>
              <w:t>58</w:t>
            </w:r>
          </w:p>
        </w:tc>
      </w:tr>
      <w:tr w:rsidR="001A471F" w:rsidRPr="00AF0907" w:rsidTr="00AF0907">
        <w:trPr>
          <w:cantSplit/>
          <w:trHeight w:val="61"/>
          <w:jc w:val="center"/>
        </w:trPr>
        <w:tc>
          <w:tcPr>
            <w:tcW w:w="3724" w:type="dxa"/>
            <w:vAlign w:val="center"/>
          </w:tcPr>
          <w:p w:rsidR="001A471F" w:rsidRPr="00AF0907" w:rsidRDefault="001A471F" w:rsidP="00AF0907">
            <w:pPr>
              <w:keepNext/>
              <w:spacing w:line="360" w:lineRule="auto"/>
              <w:jc w:val="both"/>
              <w:rPr>
                <w:lang w:val="uk-UA"/>
              </w:rPr>
            </w:pPr>
            <w:r w:rsidRPr="00AF0907">
              <w:rPr>
                <w:lang w:val="uk-UA"/>
              </w:rPr>
              <w:t>31-50 років</w:t>
            </w:r>
          </w:p>
        </w:tc>
        <w:tc>
          <w:tcPr>
            <w:tcW w:w="1611" w:type="dxa"/>
            <w:vAlign w:val="center"/>
          </w:tcPr>
          <w:p w:rsidR="001A471F" w:rsidRPr="00AF0907" w:rsidRDefault="001A471F" w:rsidP="00AF0907">
            <w:pPr>
              <w:keepNext/>
              <w:spacing w:line="360" w:lineRule="auto"/>
              <w:jc w:val="both"/>
              <w:rPr>
                <w:lang w:val="uk-UA"/>
              </w:rPr>
            </w:pPr>
            <w:r w:rsidRPr="00AF0907">
              <w:rPr>
                <w:lang w:val="uk-UA"/>
              </w:rPr>
              <w:t>117</w:t>
            </w:r>
          </w:p>
        </w:tc>
        <w:tc>
          <w:tcPr>
            <w:tcW w:w="1559" w:type="dxa"/>
            <w:vAlign w:val="center"/>
          </w:tcPr>
          <w:p w:rsidR="001A471F" w:rsidRPr="00AF0907" w:rsidRDefault="001A471F" w:rsidP="00AF0907">
            <w:pPr>
              <w:keepNext/>
              <w:spacing w:line="360" w:lineRule="auto"/>
              <w:jc w:val="both"/>
              <w:rPr>
                <w:lang w:val="uk-UA"/>
              </w:rPr>
            </w:pPr>
            <w:r w:rsidRPr="00AF0907">
              <w:rPr>
                <w:lang w:val="uk-UA"/>
              </w:rPr>
              <w:t>103</w:t>
            </w:r>
          </w:p>
        </w:tc>
        <w:tc>
          <w:tcPr>
            <w:tcW w:w="2126" w:type="dxa"/>
            <w:vAlign w:val="center"/>
          </w:tcPr>
          <w:p w:rsidR="001A471F" w:rsidRPr="00AF0907" w:rsidRDefault="001A471F" w:rsidP="00AF0907">
            <w:pPr>
              <w:keepNext/>
              <w:spacing w:line="360" w:lineRule="auto"/>
              <w:jc w:val="both"/>
              <w:rPr>
                <w:lang w:val="uk-UA"/>
              </w:rPr>
            </w:pPr>
            <w:r w:rsidRPr="00AF0907">
              <w:rPr>
                <w:lang w:val="uk-UA"/>
              </w:rPr>
              <w:t>187</w:t>
            </w:r>
          </w:p>
        </w:tc>
      </w:tr>
      <w:tr w:rsidR="001A471F" w:rsidRPr="00AF0907" w:rsidTr="00AF0907">
        <w:trPr>
          <w:cantSplit/>
          <w:trHeight w:val="61"/>
          <w:jc w:val="center"/>
        </w:trPr>
        <w:tc>
          <w:tcPr>
            <w:tcW w:w="3724" w:type="dxa"/>
            <w:vAlign w:val="center"/>
          </w:tcPr>
          <w:p w:rsidR="001A471F" w:rsidRPr="00AF0907" w:rsidRDefault="001A471F" w:rsidP="00AF0907">
            <w:pPr>
              <w:keepNext/>
              <w:spacing w:line="360" w:lineRule="auto"/>
              <w:jc w:val="both"/>
              <w:rPr>
                <w:lang w:val="uk-UA"/>
              </w:rPr>
            </w:pPr>
            <w:r w:rsidRPr="00AF0907">
              <w:rPr>
                <w:lang w:val="uk-UA"/>
              </w:rPr>
              <w:t>більше 50 років</w:t>
            </w:r>
          </w:p>
        </w:tc>
        <w:tc>
          <w:tcPr>
            <w:tcW w:w="1611" w:type="dxa"/>
            <w:vAlign w:val="center"/>
          </w:tcPr>
          <w:p w:rsidR="001A471F" w:rsidRPr="00AF0907" w:rsidRDefault="001A471F" w:rsidP="00AF0907">
            <w:pPr>
              <w:keepNext/>
              <w:spacing w:line="360" w:lineRule="auto"/>
              <w:jc w:val="both"/>
              <w:rPr>
                <w:lang w:val="uk-UA"/>
              </w:rPr>
            </w:pPr>
            <w:r w:rsidRPr="00AF0907">
              <w:rPr>
                <w:lang w:val="uk-UA"/>
              </w:rPr>
              <w:t>40</w:t>
            </w:r>
          </w:p>
        </w:tc>
        <w:tc>
          <w:tcPr>
            <w:tcW w:w="1559" w:type="dxa"/>
            <w:vAlign w:val="center"/>
          </w:tcPr>
          <w:p w:rsidR="001A471F" w:rsidRPr="00AF0907" w:rsidRDefault="001A471F" w:rsidP="00AF0907">
            <w:pPr>
              <w:keepNext/>
              <w:spacing w:line="360" w:lineRule="auto"/>
              <w:jc w:val="both"/>
              <w:rPr>
                <w:lang w:val="uk-UA"/>
              </w:rPr>
            </w:pPr>
            <w:r w:rsidRPr="00AF0907">
              <w:rPr>
                <w:lang w:val="uk-UA"/>
              </w:rPr>
              <w:t>35</w:t>
            </w:r>
          </w:p>
        </w:tc>
        <w:tc>
          <w:tcPr>
            <w:tcW w:w="2126" w:type="dxa"/>
            <w:vAlign w:val="center"/>
          </w:tcPr>
          <w:p w:rsidR="001A471F" w:rsidRPr="00AF0907" w:rsidRDefault="001A471F" w:rsidP="00AF0907">
            <w:pPr>
              <w:keepNext/>
              <w:spacing w:line="360" w:lineRule="auto"/>
              <w:jc w:val="both"/>
              <w:rPr>
                <w:lang w:val="uk-UA"/>
              </w:rPr>
            </w:pPr>
            <w:r w:rsidRPr="00AF0907">
              <w:rPr>
                <w:lang w:val="uk-UA"/>
              </w:rPr>
              <w:t>34</w:t>
            </w:r>
          </w:p>
        </w:tc>
      </w:tr>
    </w:tbl>
    <w:p w:rsidR="00AF0907" w:rsidRDefault="00AF0907" w:rsidP="005E2F5F">
      <w:pPr>
        <w:keepNext/>
        <w:tabs>
          <w:tab w:val="left" w:pos="2250"/>
        </w:tabs>
        <w:spacing w:line="360" w:lineRule="auto"/>
        <w:ind w:firstLine="720"/>
        <w:jc w:val="both"/>
        <w:rPr>
          <w:sz w:val="28"/>
          <w:szCs w:val="28"/>
          <w:lang w:val="uk-UA"/>
        </w:rPr>
      </w:pPr>
    </w:p>
    <w:p w:rsidR="001A471F" w:rsidRPr="005E2F5F" w:rsidRDefault="001A471F" w:rsidP="005E2F5F">
      <w:pPr>
        <w:keepNext/>
        <w:tabs>
          <w:tab w:val="left" w:pos="2250"/>
        </w:tabs>
        <w:spacing w:line="360" w:lineRule="auto"/>
        <w:ind w:firstLine="720"/>
        <w:jc w:val="both"/>
        <w:rPr>
          <w:sz w:val="28"/>
          <w:szCs w:val="28"/>
          <w:lang w:val="uk-UA"/>
        </w:rPr>
      </w:pPr>
      <w:r w:rsidRPr="005E2F5F">
        <w:rPr>
          <w:sz w:val="28"/>
          <w:szCs w:val="28"/>
          <w:lang w:val="uk-UA"/>
        </w:rPr>
        <w:t>Таким чином, виходячи з потреб і можливостей по поповненню кадрового складу заводу, можна зробити висновок: підприємство має можливість відбору кадрів на якісній основі в залежності від вимог виробництва.</w:t>
      </w:r>
      <w:r w:rsidR="00145556" w:rsidRPr="005E2F5F">
        <w:rPr>
          <w:sz w:val="28"/>
          <w:szCs w:val="28"/>
          <w:lang w:val="uk-UA"/>
        </w:rPr>
        <w:t xml:space="preserve"> </w:t>
      </w:r>
      <w:r w:rsidRPr="005E2F5F">
        <w:rPr>
          <w:sz w:val="28"/>
          <w:szCs w:val="28"/>
          <w:lang w:val="uk-UA"/>
        </w:rPr>
        <w:t>Для поліпшення умов праці розробляються заходи, що відображені у щомісячних планах з підготовки виробництва, НТП і контролю головним інженером.</w:t>
      </w:r>
      <w:r w:rsidR="00145556" w:rsidRPr="005E2F5F">
        <w:rPr>
          <w:sz w:val="28"/>
          <w:szCs w:val="28"/>
          <w:lang w:val="uk-UA"/>
        </w:rPr>
        <w:t xml:space="preserve"> </w:t>
      </w:r>
      <w:r w:rsidRPr="005E2F5F">
        <w:rPr>
          <w:sz w:val="28"/>
          <w:szCs w:val="28"/>
          <w:lang w:val="uk-UA"/>
        </w:rPr>
        <w:t>Заробітна плата кожного робітника складається з постійної частини (тариф оклад) і перемінної (премії, надбавки, доплати).</w:t>
      </w:r>
      <w:r w:rsidR="00145556" w:rsidRPr="005E2F5F">
        <w:rPr>
          <w:sz w:val="28"/>
          <w:szCs w:val="28"/>
          <w:lang w:val="uk-UA"/>
        </w:rPr>
        <w:t xml:space="preserve"> </w:t>
      </w:r>
      <w:r w:rsidRPr="005E2F5F">
        <w:rPr>
          <w:sz w:val="28"/>
          <w:szCs w:val="28"/>
          <w:lang w:val="uk-UA"/>
        </w:rPr>
        <w:t>Диференціація тарифних ставок та посадових окладів залежить від:</w:t>
      </w:r>
    </w:p>
    <w:p w:rsidR="001A471F" w:rsidRPr="005E2F5F" w:rsidRDefault="001A471F" w:rsidP="005E2F5F">
      <w:pPr>
        <w:keepNext/>
        <w:numPr>
          <w:ilvl w:val="0"/>
          <w:numId w:val="21"/>
        </w:numPr>
        <w:tabs>
          <w:tab w:val="left" w:pos="2250"/>
        </w:tabs>
        <w:autoSpaceDE/>
        <w:autoSpaceDN/>
        <w:adjustRightInd/>
        <w:spacing w:line="360" w:lineRule="auto"/>
        <w:ind w:left="0" w:firstLine="720"/>
        <w:jc w:val="both"/>
        <w:rPr>
          <w:sz w:val="28"/>
          <w:szCs w:val="28"/>
          <w:lang w:val="uk-UA"/>
        </w:rPr>
      </w:pPr>
      <w:r w:rsidRPr="005E2F5F">
        <w:rPr>
          <w:sz w:val="28"/>
          <w:szCs w:val="28"/>
          <w:lang w:val="uk-UA"/>
        </w:rPr>
        <w:t>умов складності, кваліфікації (визначається сітками, схемою посадових окладів);</w:t>
      </w:r>
    </w:p>
    <w:p w:rsidR="001A471F" w:rsidRPr="005E2F5F" w:rsidRDefault="001A471F" w:rsidP="005E2F5F">
      <w:pPr>
        <w:keepNext/>
        <w:numPr>
          <w:ilvl w:val="0"/>
          <w:numId w:val="21"/>
        </w:numPr>
        <w:tabs>
          <w:tab w:val="left" w:pos="2250"/>
        </w:tabs>
        <w:autoSpaceDE/>
        <w:autoSpaceDN/>
        <w:adjustRightInd/>
        <w:spacing w:line="360" w:lineRule="auto"/>
        <w:ind w:left="0" w:firstLine="720"/>
        <w:jc w:val="both"/>
        <w:rPr>
          <w:sz w:val="28"/>
          <w:szCs w:val="28"/>
          <w:lang w:val="uk-UA"/>
        </w:rPr>
      </w:pPr>
      <w:r w:rsidRPr="005E2F5F">
        <w:rPr>
          <w:sz w:val="28"/>
          <w:szCs w:val="28"/>
          <w:lang w:val="uk-UA"/>
        </w:rPr>
        <w:t>значення виробництв, служб;</w:t>
      </w:r>
    </w:p>
    <w:p w:rsidR="001A471F" w:rsidRPr="005E2F5F" w:rsidRDefault="001A471F" w:rsidP="005E2F5F">
      <w:pPr>
        <w:keepNext/>
        <w:numPr>
          <w:ilvl w:val="0"/>
          <w:numId w:val="21"/>
        </w:numPr>
        <w:tabs>
          <w:tab w:val="left" w:pos="2250"/>
        </w:tabs>
        <w:autoSpaceDE/>
        <w:autoSpaceDN/>
        <w:adjustRightInd/>
        <w:spacing w:line="360" w:lineRule="auto"/>
        <w:ind w:left="0" w:firstLine="720"/>
        <w:jc w:val="both"/>
        <w:rPr>
          <w:sz w:val="28"/>
          <w:szCs w:val="28"/>
          <w:lang w:val="uk-UA"/>
        </w:rPr>
      </w:pPr>
      <w:r w:rsidRPr="005E2F5F">
        <w:rPr>
          <w:sz w:val="28"/>
          <w:szCs w:val="28"/>
          <w:lang w:val="uk-UA"/>
        </w:rPr>
        <w:t>умов праці (її важкість, шкідливість).</w:t>
      </w:r>
    </w:p>
    <w:p w:rsidR="001A471F" w:rsidRPr="005E2F5F" w:rsidRDefault="00145556" w:rsidP="005E2F5F">
      <w:pPr>
        <w:keepNext/>
        <w:spacing w:line="360" w:lineRule="auto"/>
        <w:ind w:firstLine="720"/>
        <w:jc w:val="both"/>
        <w:rPr>
          <w:sz w:val="28"/>
          <w:szCs w:val="28"/>
          <w:lang w:val="uk-UA"/>
        </w:rPr>
      </w:pPr>
      <w:r w:rsidRPr="005E2F5F">
        <w:rPr>
          <w:sz w:val="28"/>
          <w:szCs w:val="28"/>
          <w:lang w:val="uk-UA"/>
        </w:rPr>
        <w:t>Таким чином</w:t>
      </w:r>
      <w:r w:rsidR="002B0B12" w:rsidRPr="005E2F5F">
        <w:rPr>
          <w:sz w:val="28"/>
          <w:szCs w:val="28"/>
          <w:lang w:val="uk-UA"/>
        </w:rPr>
        <w:t>,</w:t>
      </w:r>
      <w:r w:rsidRPr="005E2F5F">
        <w:rPr>
          <w:sz w:val="28"/>
          <w:szCs w:val="28"/>
          <w:lang w:val="uk-UA"/>
        </w:rPr>
        <w:t xml:space="preserve"> </w:t>
      </w:r>
      <w:r w:rsidR="001A471F" w:rsidRPr="005E2F5F">
        <w:rPr>
          <w:sz w:val="28"/>
          <w:szCs w:val="28"/>
          <w:lang w:val="uk-UA"/>
        </w:rPr>
        <w:t>ВАТ «Київпромстройсервіс» має високий виробничий та науковий потенціал.</w:t>
      </w:r>
    </w:p>
    <w:p w:rsidR="001A471F" w:rsidRPr="005E2F5F" w:rsidRDefault="001A471F" w:rsidP="005E2F5F">
      <w:pPr>
        <w:keepNext/>
        <w:spacing w:line="360" w:lineRule="auto"/>
        <w:ind w:firstLine="720"/>
        <w:jc w:val="both"/>
        <w:rPr>
          <w:sz w:val="28"/>
          <w:szCs w:val="28"/>
          <w:lang w:val="uk-UA"/>
        </w:rPr>
      </w:pPr>
    </w:p>
    <w:p w:rsidR="00AD341A" w:rsidRPr="005E2F5F" w:rsidRDefault="00AF0907" w:rsidP="005E2F5F">
      <w:pPr>
        <w:keepNext/>
        <w:spacing w:line="360" w:lineRule="auto"/>
        <w:ind w:firstLine="720"/>
        <w:jc w:val="both"/>
        <w:rPr>
          <w:bCs/>
          <w:sz w:val="28"/>
          <w:szCs w:val="28"/>
          <w:lang w:val="uk-UA"/>
        </w:rPr>
      </w:pPr>
      <w:r>
        <w:rPr>
          <w:bCs/>
          <w:sz w:val="28"/>
          <w:szCs w:val="28"/>
          <w:lang w:val="uk-UA"/>
        </w:rPr>
        <w:t>2.2</w:t>
      </w:r>
      <w:r w:rsidR="00BE7FAB" w:rsidRPr="005E2F5F">
        <w:rPr>
          <w:bCs/>
          <w:sz w:val="28"/>
          <w:szCs w:val="28"/>
          <w:lang w:val="uk-UA"/>
        </w:rPr>
        <w:t xml:space="preserve"> Аналіз управління оборотними активами підприємства</w:t>
      </w:r>
    </w:p>
    <w:p w:rsidR="001467DB" w:rsidRPr="005E2F5F" w:rsidRDefault="001467DB" w:rsidP="005E2F5F">
      <w:pPr>
        <w:keepNext/>
        <w:spacing w:line="360" w:lineRule="auto"/>
        <w:ind w:firstLine="720"/>
        <w:jc w:val="both"/>
        <w:rPr>
          <w:sz w:val="28"/>
          <w:szCs w:val="28"/>
          <w:lang w:val="uk-UA"/>
        </w:rPr>
      </w:pPr>
    </w:p>
    <w:p w:rsidR="00AD341A" w:rsidRPr="005E2F5F" w:rsidRDefault="00AD341A" w:rsidP="005E2F5F">
      <w:pPr>
        <w:keepNext/>
        <w:spacing w:line="360" w:lineRule="auto"/>
        <w:ind w:firstLine="720"/>
        <w:jc w:val="both"/>
        <w:rPr>
          <w:sz w:val="28"/>
          <w:szCs w:val="28"/>
          <w:lang w:val="uk-UA"/>
        </w:rPr>
      </w:pPr>
      <w:r w:rsidRPr="005E2F5F">
        <w:rPr>
          <w:sz w:val="28"/>
          <w:szCs w:val="28"/>
          <w:lang w:val="uk-UA"/>
        </w:rPr>
        <w:t xml:space="preserve">За наведеним балансом (таблиця </w:t>
      </w:r>
      <w:r w:rsidR="00AE16D6" w:rsidRPr="005E2F5F">
        <w:rPr>
          <w:sz w:val="28"/>
          <w:szCs w:val="28"/>
          <w:lang w:val="uk-UA"/>
        </w:rPr>
        <w:t>2.8</w:t>
      </w:r>
      <w:r w:rsidRPr="005E2F5F">
        <w:rPr>
          <w:sz w:val="28"/>
          <w:szCs w:val="28"/>
          <w:lang w:val="uk-UA"/>
        </w:rPr>
        <w:t>) підприємства визначимо необоротні та оборотні активи підприємства, власні та залучені кошти, оборотний, чистий оборотний та власний оборотний капітал.</w:t>
      </w:r>
    </w:p>
    <w:p w:rsidR="00AD341A" w:rsidRPr="005E2F5F" w:rsidRDefault="00AD341A" w:rsidP="005E2F5F">
      <w:pPr>
        <w:keepNext/>
        <w:spacing w:line="360" w:lineRule="auto"/>
        <w:ind w:firstLine="720"/>
        <w:jc w:val="both"/>
        <w:rPr>
          <w:sz w:val="28"/>
          <w:szCs w:val="28"/>
          <w:lang w:val="uk-UA"/>
        </w:rPr>
      </w:pPr>
    </w:p>
    <w:p w:rsidR="00AD341A" w:rsidRPr="005E2F5F" w:rsidRDefault="00AD341A" w:rsidP="005E2F5F">
      <w:pPr>
        <w:keepNext/>
        <w:spacing w:line="360" w:lineRule="auto"/>
        <w:ind w:firstLine="720"/>
        <w:jc w:val="both"/>
        <w:rPr>
          <w:sz w:val="28"/>
          <w:szCs w:val="28"/>
          <w:lang w:val="uk-UA"/>
        </w:rPr>
      </w:pPr>
      <w:r w:rsidRPr="005E2F5F">
        <w:rPr>
          <w:sz w:val="28"/>
          <w:szCs w:val="28"/>
          <w:lang w:val="uk-UA"/>
        </w:rPr>
        <w:t xml:space="preserve">Таблиця </w:t>
      </w:r>
      <w:r w:rsidR="00AE16D6" w:rsidRPr="005E2F5F">
        <w:rPr>
          <w:sz w:val="28"/>
          <w:szCs w:val="28"/>
          <w:lang w:val="uk-UA"/>
        </w:rPr>
        <w:t>2.8</w:t>
      </w:r>
    </w:p>
    <w:p w:rsidR="00AD341A" w:rsidRPr="005E2F5F" w:rsidRDefault="00AD341A" w:rsidP="005E2F5F">
      <w:pPr>
        <w:keepNext/>
        <w:spacing w:line="360" w:lineRule="auto"/>
        <w:ind w:firstLine="720"/>
        <w:jc w:val="both"/>
        <w:rPr>
          <w:sz w:val="28"/>
          <w:szCs w:val="28"/>
          <w:lang w:val="uk-UA"/>
        </w:rPr>
      </w:pPr>
      <w:r w:rsidRPr="005E2F5F">
        <w:rPr>
          <w:sz w:val="28"/>
          <w:szCs w:val="28"/>
          <w:lang w:val="uk-UA"/>
        </w:rPr>
        <w:t>Баланс підприємства, тис.</w:t>
      </w:r>
      <w:r w:rsidR="00AF0907">
        <w:rPr>
          <w:sz w:val="28"/>
          <w:szCs w:val="28"/>
          <w:lang w:val="uk-UA"/>
        </w:rPr>
        <w:t xml:space="preserve"> грн</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81"/>
        <w:gridCol w:w="795"/>
        <w:gridCol w:w="3457"/>
        <w:gridCol w:w="1286"/>
      </w:tblGrid>
      <w:tr w:rsidR="00AD341A" w:rsidRPr="00AF0907" w:rsidTr="00AF0907">
        <w:trPr>
          <w:trHeight w:val="48"/>
          <w:jc w:val="center"/>
        </w:trPr>
        <w:tc>
          <w:tcPr>
            <w:tcW w:w="4176" w:type="dxa"/>
            <w:gridSpan w:val="2"/>
            <w:vAlign w:val="center"/>
          </w:tcPr>
          <w:p w:rsidR="00AD341A" w:rsidRPr="00AF0907" w:rsidRDefault="00AD341A" w:rsidP="00AF0907">
            <w:pPr>
              <w:keepNext/>
              <w:spacing w:line="360" w:lineRule="auto"/>
              <w:ind w:hanging="142"/>
              <w:jc w:val="both"/>
              <w:rPr>
                <w:bCs/>
                <w:lang w:val="uk-UA"/>
              </w:rPr>
            </w:pPr>
            <w:r w:rsidRPr="00AF0907">
              <w:rPr>
                <w:bCs/>
                <w:lang w:val="uk-UA"/>
              </w:rPr>
              <w:t>Активи</w:t>
            </w:r>
          </w:p>
        </w:tc>
        <w:tc>
          <w:tcPr>
            <w:tcW w:w="4743" w:type="dxa"/>
            <w:gridSpan w:val="2"/>
            <w:vAlign w:val="center"/>
          </w:tcPr>
          <w:p w:rsidR="00AD341A" w:rsidRPr="00AF0907" w:rsidRDefault="00AD341A" w:rsidP="00AF0907">
            <w:pPr>
              <w:keepNext/>
              <w:spacing w:line="360" w:lineRule="auto"/>
              <w:ind w:hanging="142"/>
              <w:jc w:val="both"/>
              <w:rPr>
                <w:bCs/>
                <w:lang w:val="uk-UA"/>
              </w:rPr>
            </w:pPr>
            <w:r w:rsidRPr="00AF0907">
              <w:rPr>
                <w:bCs/>
                <w:lang w:val="uk-UA"/>
              </w:rPr>
              <w:t>Пасиви</w:t>
            </w:r>
          </w:p>
        </w:tc>
      </w:tr>
      <w:tr w:rsidR="00AD341A" w:rsidRPr="00AF0907" w:rsidTr="00AF0907">
        <w:trPr>
          <w:trHeight w:val="48"/>
          <w:jc w:val="center"/>
        </w:trPr>
        <w:tc>
          <w:tcPr>
            <w:tcW w:w="3381" w:type="dxa"/>
            <w:vAlign w:val="center"/>
          </w:tcPr>
          <w:p w:rsidR="00AD341A" w:rsidRPr="00AF0907" w:rsidRDefault="00AD341A" w:rsidP="00AF0907">
            <w:pPr>
              <w:keepNext/>
              <w:spacing w:line="360" w:lineRule="auto"/>
              <w:ind w:hanging="142"/>
              <w:jc w:val="both"/>
              <w:rPr>
                <w:lang w:val="uk-UA"/>
              </w:rPr>
            </w:pPr>
            <w:r w:rsidRPr="00AF0907">
              <w:rPr>
                <w:lang w:val="uk-UA"/>
              </w:rPr>
              <w:t>Основні засоби</w:t>
            </w:r>
          </w:p>
        </w:tc>
        <w:tc>
          <w:tcPr>
            <w:tcW w:w="795" w:type="dxa"/>
            <w:vAlign w:val="center"/>
          </w:tcPr>
          <w:p w:rsidR="00AD341A" w:rsidRPr="00AF0907" w:rsidRDefault="00AD341A" w:rsidP="00AF0907">
            <w:pPr>
              <w:keepNext/>
              <w:spacing w:line="360" w:lineRule="auto"/>
              <w:ind w:hanging="142"/>
              <w:jc w:val="both"/>
              <w:rPr>
                <w:lang w:val="uk-UA"/>
              </w:rPr>
            </w:pPr>
            <w:r w:rsidRPr="00AF0907">
              <w:rPr>
                <w:lang w:val="uk-UA"/>
              </w:rPr>
              <w:t>450</w:t>
            </w:r>
          </w:p>
        </w:tc>
        <w:tc>
          <w:tcPr>
            <w:tcW w:w="3457" w:type="dxa"/>
            <w:vAlign w:val="center"/>
          </w:tcPr>
          <w:p w:rsidR="00AD341A" w:rsidRPr="00AF0907" w:rsidRDefault="00AD341A" w:rsidP="00AF0907">
            <w:pPr>
              <w:keepNext/>
              <w:spacing w:line="360" w:lineRule="auto"/>
              <w:ind w:hanging="142"/>
              <w:jc w:val="both"/>
              <w:rPr>
                <w:lang w:val="uk-UA"/>
              </w:rPr>
            </w:pPr>
            <w:r w:rsidRPr="00AF0907">
              <w:rPr>
                <w:lang w:val="uk-UA"/>
              </w:rPr>
              <w:t>Статутний капітал</w:t>
            </w:r>
          </w:p>
        </w:tc>
        <w:tc>
          <w:tcPr>
            <w:tcW w:w="1286" w:type="dxa"/>
            <w:vAlign w:val="center"/>
          </w:tcPr>
          <w:p w:rsidR="00AD341A" w:rsidRPr="00AF0907" w:rsidRDefault="00AD341A" w:rsidP="00AF0907">
            <w:pPr>
              <w:keepNext/>
              <w:spacing w:line="360" w:lineRule="auto"/>
              <w:ind w:hanging="142"/>
              <w:jc w:val="both"/>
              <w:rPr>
                <w:lang w:val="uk-UA"/>
              </w:rPr>
            </w:pPr>
            <w:r w:rsidRPr="00AF0907">
              <w:rPr>
                <w:lang w:val="uk-UA"/>
              </w:rPr>
              <w:t>400</w:t>
            </w:r>
          </w:p>
        </w:tc>
      </w:tr>
      <w:tr w:rsidR="00AD341A" w:rsidRPr="00AF0907" w:rsidTr="00AF0907">
        <w:trPr>
          <w:trHeight w:val="48"/>
          <w:jc w:val="center"/>
        </w:trPr>
        <w:tc>
          <w:tcPr>
            <w:tcW w:w="3381" w:type="dxa"/>
            <w:vAlign w:val="center"/>
          </w:tcPr>
          <w:p w:rsidR="00AD341A" w:rsidRPr="00AF0907" w:rsidRDefault="00AD341A" w:rsidP="00AF0907">
            <w:pPr>
              <w:keepNext/>
              <w:spacing w:line="360" w:lineRule="auto"/>
              <w:ind w:hanging="142"/>
              <w:jc w:val="both"/>
              <w:rPr>
                <w:lang w:val="uk-UA"/>
              </w:rPr>
            </w:pPr>
            <w:r w:rsidRPr="00AF0907">
              <w:rPr>
                <w:lang w:val="uk-UA"/>
              </w:rPr>
              <w:t>Нематеріальні активи</w:t>
            </w:r>
          </w:p>
        </w:tc>
        <w:tc>
          <w:tcPr>
            <w:tcW w:w="795" w:type="dxa"/>
            <w:vAlign w:val="center"/>
          </w:tcPr>
          <w:p w:rsidR="00AD341A" w:rsidRPr="00AF0907" w:rsidRDefault="00AD341A" w:rsidP="00AF0907">
            <w:pPr>
              <w:keepNext/>
              <w:spacing w:line="360" w:lineRule="auto"/>
              <w:ind w:hanging="142"/>
              <w:jc w:val="both"/>
              <w:rPr>
                <w:lang w:val="uk-UA"/>
              </w:rPr>
            </w:pPr>
            <w:r w:rsidRPr="00AF0907">
              <w:rPr>
                <w:lang w:val="uk-UA"/>
              </w:rPr>
              <w:t>70</w:t>
            </w:r>
          </w:p>
        </w:tc>
        <w:tc>
          <w:tcPr>
            <w:tcW w:w="3457" w:type="dxa"/>
            <w:vAlign w:val="center"/>
          </w:tcPr>
          <w:p w:rsidR="00AD341A" w:rsidRPr="00AF0907" w:rsidRDefault="00AD341A" w:rsidP="00AF0907">
            <w:pPr>
              <w:keepNext/>
              <w:spacing w:line="360" w:lineRule="auto"/>
              <w:ind w:hanging="142"/>
              <w:jc w:val="both"/>
              <w:rPr>
                <w:lang w:val="uk-UA"/>
              </w:rPr>
            </w:pPr>
            <w:r w:rsidRPr="00AF0907">
              <w:rPr>
                <w:lang w:val="uk-UA"/>
              </w:rPr>
              <w:t>Нерозподілений прибуток (непокритий збиток)</w:t>
            </w:r>
          </w:p>
        </w:tc>
        <w:tc>
          <w:tcPr>
            <w:tcW w:w="1286" w:type="dxa"/>
            <w:vAlign w:val="center"/>
          </w:tcPr>
          <w:p w:rsidR="00AD341A" w:rsidRPr="00AF0907" w:rsidRDefault="00AD341A" w:rsidP="00AF0907">
            <w:pPr>
              <w:keepNext/>
              <w:spacing w:line="360" w:lineRule="auto"/>
              <w:ind w:hanging="142"/>
              <w:jc w:val="both"/>
              <w:rPr>
                <w:lang w:val="uk-UA"/>
              </w:rPr>
            </w:pPr>
            <w:r w:rsidRPr="00AF0907">
              <w:rPr>
                <w:lang w:val="uk-UA"/>
              </w:rPr>
              <w:t>90</w:t>
            </w:r>
          </w:p>
        </w:tc>
      </w:tr>
      <w:tr w:rsidR="00AD341A" w:rsidRPr="00AF0907" w:rsidTr="00AF0907">
        <w:trPr>
          <w:trHeight w:val="48"/>
          <w:jc w:val="center"/>
        </w:trPr>
        <w:tc>
          <w:tcPr>
            <w:tcW w:w="3381" w:type="dxa"/>
            <w:vAlign w:val="center"/>
          </w:tcPr>
          <w:p w:rsidR="00AD341A" w:rsidRPr="00AF0907" w:rsidRDefault="00AD341A" w:rsidP="00AF0907">
            <w:pPr>
              <w:keepNext/>
              <w:spacing w:line="360" w:lineRule="auto"/>
              <w:ind w:hanging="142"/>
              <w:jc w:val="both"/>
              <w:rPr>
                <w:lang w:val="uk-UA"/>
              </w:rPr>
            </w:pPr>
            <w:r w:rsidRPr="00AF0907">
              <w:rPr>
                <w:lang w:val="uk-UA"/>
              </w:rPr>
              <w:t>ТМЗ</w:t>
            </w:r>
          </w:p>
        </w:tc>
        <w:tc>
          <w:tcPr>
            <w:tcW w:w="795" w:type="dxa"/>
            <w:vAlign w:val="center"/>
          </w:tcPr>
          <w:p w:rsidR="00AD341A" w:rsidRPr="00AF0907" w:rsidRDefault="00AD341A" w:rsidP="00AF0907">
            <w:pPr>
              <w:keepNext/>
              <w:spacing w:line="360" w:lineRule="auto"/>
              <w:ind w:hanging="142"/>
              <w:jc w:val="both"/>
              <w:rPr>
                <w:lang w:val="uk-UA"/>
              </w:rPr>
            </w:pPr>
            <w:r w:rsidRPr="00AF0907">
              <w:rPr>
                <w:lang w:val="uk-UA"/>
              </w:rPr>
              <w:t>320</w:t>
            </w:r>
          </w:p>
        </w:tc>
        <w:tc>
          <w:tcPr>
            <w:tcW w:w="3457" w:type="dxa"/>
            <w:vAlign w:val="center"/>
          </w:tcPr>
          <w:p w:rsidR="00AD341A" w:rsidRPr="00AF0907" w:rsidRDefault="00AD341A" w:rsidP="00AF0907">
            <w:pPr>
              <w:keepNext/>
              <w:spacing w:line="360" w:lineRule="auto"/>
              <w:ind w:hanging="142"/>
              <w:jc w:val="both"/>
              <w:rPr>
                <w:lang w:val="uk-UA"/>
              </w:rPr>
            </w:pPr>
            <w:r w:rsidRPr="00AF0907">
              <w:rPr>
                <w:lang w:val="uk-UA"/>
              </w:rPr>
              <w:t>Довгострокові кредити банків</w:t>
            </w:r>
          </w:p>
        </w:tc>
        <w:tc>
          <w:tcPr>
            <w:tcW w:w="1286" w:type="dxa"/>
            <w:vAlign w:val="center"/>
          </w:tcPr>
          <w:p w:rsidR="00AD341A" w:rsidRPr="00AF0907" w:rsidRDefault="00AD341A" w:rsidP="00AF0907">
            <w:pPr>
              <w:keepNext/>
              <w:spacing w:line="360" w:lineRule="auto"/>
              <w:ind w:hanging="142"/>
              <w:jc w:val="both"/>
              <w:rPr>
                <w:lang w:val="uk-UA"/>
              </w:rPr>
            </w:pPr>
            <w:r w:rsidRPr="00AF0907">
              <w:rPr>
                <w:lang w:val="uk-UA"/>
              </w:rPr>
              <w:t>200</w:t>
            </w:r>
          </w:p>
        </w:tc>
      </w:tr>
      <w:tr w:rsidR="00AD341A" w:rsidRPr="00AF0907" w:rsidTr="00AF0907">
        <w:trPr>
          <w:trHeight w:val="48"/>
          <w:jc w:val="center"/>
        </w:trPr>
        <w:tc>
          <w:tcPr>
            <w:tcW w:w="3381" w:type="dxa"/>
            <w:vAlign w:val="center"/>
          </w:tcPr>
          <w:p w:rsidR="00AD341A" w:rsidRPr="00AF0907" w:rsidRDefault="00AD341A" w:rsidP="00AF0907">
            <w:pPr>
              <w:keepNext/>
              <w:spacing w:line="360" w:lineRule="auto"/>
              <w:ind w:hanging="142"/>
              <w:jc w:val="both"/>
              <w:rPr>
                <w:lang w:val="uk-UA"/>
              </w:rPr>
            </w:pPr>
            <w:r w:rsidRPr="00AF0907">
              <w:rPr>
                <w:lang w:val="uk-UA"/>
              </w:rPr>
              <w:t>Дебіторська заборгованість</w:t>
            </w:r>
          </w:p>
        </w:tc>
        <w:tc>
          <w:tcPr>
            <w:tcW w:w="795" w:type="dxa"/>
            <w:vAlign w:val="center"/>
          </w:tcPr>
          <w:p w:rsidR="00AD341A" w:rsidRPr="00AF0907" w:rsidRDefault="00AD341A" w:rsidP="00AF0907">
            <w:pPr>
              <w:keepNext/>
              <w:spacing w:line="360" w:lineRule="auto"/>
              <w:ind w:hanging="142"/>
              <w:jc w:val="both"/>
              <w:rPr>
                <w:lang w:val="uk-UA"/>
              </w:rPr>
            </w:pPr>
            <w:r w:rsidRPr="00AF0907">
              <w:rPr>
                <w:lang w:val="uk-UA"/>
              </w:rPr>
              <w:t>100</w:t>
            </w:r>
          </w:p>
        </w:tc>
        <w:tc>
          <w:tcPr>
            <w:tcW w:w="3457" w:type="dxa"/>
            <w:vAlign w:val="center"/>
          </w:tcPr>
          <w:p w:rsidR="00AD341A" w:rsidRPr="00AF0907" w:rsidRDefault="00AD341A" w:rsidP="00AF0907">
            <w:pPr>
              <w:keepNext/>
              <w:spacing w:line="360" w:lineRule="auto"/>
              <w:ind w:hanging="142"/>
              <w:jc w:val="both"/>
              <w:rPr>
                <w:lang w:val="uk-UA"/>
              </w:rPr>
            </w:pPr>
            <w:r w:rsidRPr="00AF0907">
              <w:rPr>
                <w:lang w:val="uk-UA"/>
              </w:rPr>
              <w:t>Кредиторська заборгованість за товари, роботи, послуги</w:t>
            </w:r>
          </w:p>
        </w:tc>
        <w:tc>
          <w:tcPr>
            <w:tcW w:w="1286" w:type="dxa"/>
            <w:vAlign w:val="center"/>
          </w:tcPr>
          <w:p w:rsidR="00AD341A" w:rsidRPr="00AF0907" w:rsidRDefault="00AD341A" w:rsidP="00AF0907">
            <w:pPr>
              <w:keepNext/>
              <w:spacing w:line="360" w:lineRule="auto"/>
              <w:ind w:hanging="142"/>
              <w:jc w:val="both"/>
              <w:rPr>
                <w:lang w:val="uk-UA"/>
              </w:rPr>
            </w:pPr>
            <w:r w:rsidRPr="00AF0907">
              <w:rPr>
                <w:lang w:val="uk-UA"/>
              </w:rPr>
              <w:t>120</w:t>
            </w:r>
          </w:p>
        </w:tc>
      </w:tr>
      <w:tr w:rsidR="00AD341A" w:rsidRPr="00AF0907" w:rsidTr="00AF0907">
        <w:trPr>
          <w:trHeight w:val="48"/>
          <w:jc w:val="center"/>
        </w:trPr>
        <w:tc>
          <w:tcPr>
            <w:tcW w:w="3381" w:type="dxa"/>
            <w:vAlign w:val="center"/>
          </w:tcPr>
          <w:p w:rsidR="00AD341A" w:rsidRPr="00AF0907" w:rsidRDefault="00AD341A" w:rsidP="00AF0907">
            <w:pPr>
              <w:keepNext/>
              <w:spacing w:line="360" w:lineRule="auto"/>
              <w:ind w:hanging="142"/>
              <w:jc w:val="both"/>
              <w:rPr>
                <w:lang w:val="uk-UA"/>
              </w:rPr>
            </w:pPr>
            <w:r w:rsidRPr="00AF0907">
              <w:rPr>
                <w:lang w:val="uk-UA"/>
              </w:rPr>
              <w:t>Грошові кошти</w:t>
            </w:r>
          </w:p>
        </w:tc>
        <w:tc>
          <w:tcPr>
            <w:tcW w:w="795" w:type="dxa"/>
            <w:vAlign w:val="center"/>
          </w:tcPr>
          <w:p w:rsidR="00AD341A" w:rsidRPr="00AF0907" w:rsidRDefault="00AD341A" w:rsidP="00AF0907">
            <w:pPr>
              <w:keepNext/>
              <w:spacing w:line="360" w:lineRule="auto"/>
              <w:ind w:hanging="142"/>
              <w:jc w:val="both"/>
              <w:rPr>
                <w:lang w:val="uk-UA"/>
              </w:rPr>
            </w:pPr>
            <w:r w:rsidRPr="00AF0907">
              <w:rPr>
                <w:lang w:val="uk-UA"/>
              </w:rPr>
              <w:t>50</w:t>
            </w:r>
          </w:p>
        </w:tc>
        <w:tc>
          <w:tcPr>
            <w:tcW w:w="3457" w:type="dxa"/>
            <w:vAlign w:val="center"/>
          </w:tcPr>
          <w:p w:rsidR="00AD341A" w:rsidRPr="00AF0907" w:rsidRDefault="00AD341A" w:rsidP="00AF0907">
            <w:pPr>
              <w:keepNext/>
              <w:spacing w:line="360" w:lineRule="auto"/>
              <w:ind w:hanging="142"/>
              <w:jc w:val="both"/>
              <w:rPr>
                <w:lang w:val="uk-UA"/>
              </w:rPr>
            </w:pPr>
            <w:r w:rsidRPr="00AF0907">
              <w:rPr>
                <w:lang w:val="uk-UA"/>
              </w:rPr>
              <w:t>Інші поточні зобов</w:t>
            </w:r>
            <w:r w:rsidR="00B94C56" w:rsidRPr="00AF0907">
              <w:rPr>
                <w:lang w:val="uk-UA"/>
              </w:rPr>
              <w:t>’</w:t>
            </w:r>
            <w:r w:rsidRPr="00AF0907">
              <w:rPr>
                <w:lang w:val="uk-UA"/>
              </w:rPr>
              <w:t>язання</w:t>
            </w:r>
          </w:p>
        </w:tc>
        <w:tc>
          <w:tcPr>
            <w:tcW w:w="1286" w:type="dxa"/>
            <w:vAlign w:val="center"/>
          </w:tcPr>
          <w:p w:rsidR="00AD341A" w:rsidRPr="00AF0907" w:rsidRDefault="00AD341A" w:rsidP="00AF0907">
            <w:pPr>
              <w:keepNext/>
              <w:spacing w:line="360" w:lineRule="auto"/>
              <w:ind w:hanging="142"/>
              <w:jc w:val="both"/>
              <w:rPr>
                <w:lang w:val="uk-UA"/>
              </w:rPr>
            </w:pPr>
            <w:r w:rsidRPr="00AF0907">
              <w:rPr>
                <w:lang w:val="uk-UA"/>
              </w:rPr>
              <w:t>180</w:t>
            </w:r>
          </w:p>
        </w:tc>
      </w:tr>
      <w:tr w:rsidR="00AD341A" w:rsidRPr="00AF0907" w:rsidTr="00AF0907">
        <w:trPr>
          <w:trHeight w:val="48"/>
          <w:jc w:val="center"/>
        </w:trPr>
        <w:tc>
          <w:tcPr>
            <w:tcW w:w="3381" w:type="dxa"/>
            <w:vAlign w:val="center"/>
          </w:tcPr>
          <w:p w:rsidR="00AD341A" w:rsidRPr="00AF0907" w:rsidRDefault="00AD341A" w:rsidP="00AF0907">
            <w:pPr>
              <w:keepNext/>
              <w:spacing w:line="360" w:lineRule="auto"/>
              <w:ind w:hanging="142"/>
              <w:jc w:val="both"/>
              <w:rPr>
                <w:lang w:val="uk-UA"/>
              </w:rPr>
            </w:pPr>
            <w:r w:rsidRPr="00AF0907">
              <w:rPr>
                <w:lang w:val="uk-UA"/>
              </w:rPr>
              <w:t>Усього</w:t>
            </w:r>
          </w:p>
        </w:tc>
        <w:tc>
          <w:tcPr>
            <w:tcW w:w="795" w:type="dxa"/>
            <w:vAlign w:val="center"/>
          </w:tcPr>
          <w:p w:rsidR="00AD341A" w:rsidRPr="00AF0907" w:rsidRDefault="00AD341A" w:rsidP="00AF0907">
            <w:pPr>
              <w:keepNext/>
              <w:spacing w:line="360" w:lineRule="auto"/>
              <w:ind w:hanging="142"/>
              <w:jc w:val="both"/>
              <w:rPr>
                <w:lang w:val="uk-UA"/>
              </w:rPr>
            </w:pPr>
            <w:r w:rsidRPr="00AF0907">
              <w:rPr>
                <w:lang w:val="uk-UA"/>
              </w:rPr>
              <w:t>990</w:t>
            </w:r>
          </w:p>
        </w:tc>
        <w:tc>
          <w:tcPr>
            <w:tcW w:w="3457" w:type="dxa"/>
            <w:vAlign w:val="center"/>
          </w:tcPr>
          <w:p w:rsidR="00AD341A" w:rsidRPr="00AF0907" w:rsidRDefault="00AD341A" w:rsidP="00AF0907">
            <w:pPr>
              <w:keepNext/>
              <w:spacing w:line="360" w:lineRule="auto"/>
              <w:ind w:hanging="142"/>
              <w:jc w:val="both"/>
              <w:rPr>
                <w:lang w:val="uk-UA"/>
              </w:rPr>
            </w:pPr>
            <w:r w:rsidRPr="00AF0907">
              <w:rPr>
                <w:lang w:val="uk-UA"/>
              </w:rPr>
              <w:t>Усього</w:t>
            </w:r>
          </w:p>
        </w:tc>
        <w:tc>
          <w:tcPr>
            <w:tcW w:w="1286" w:type="dxa"/>
            <w:vAlign w:val="center"/>
          </w:tcPr>
          <w:p w:rsidR="00AD341A" w:rsidRPr="00AF0907" w:rsidRDefault="00AD341A" w:rsidP="00AF0907">
            <w:pPr>
              <w:keepNext/>
              <w:spacing w:line="360" w:lineRule="auto"/>
              <w:ind w:hanging="142"/>
              <w:jc w:val="both"/>
              <w:rPr>
                <w:lang w:val="uk-UA"/>
              </w:rPr>
            </w:pPr>
            <w:r w:rsidRPr="00AF0907">
              <w:rPr>
                <w:lang w:val="uk-UA"/>
              </w:rPr>
              <w:t>990</w:t>
            </w:r>
          </w:p>
        </w:tc>
      </w:tr>
    </w:tbl>
    <w:p w:rsidR="00AF0907" w:rsidRDefault="00AF0907" w:rsidP="005E2F5F">
      <w:pPr>
        <w:keepNext/>
        <w:spacing w:line="360" w:lineRule="auto"/>
        <w:ind w:firstLine="720"/>
        <w:jc w:val="both"/>
        <w:rPr>
          <w:sz w:val="28"/>
          <w:szCs w:val="28"/>
          <w:lang w:val="uk-UA"/>
        </w:rPr>
      </w:pPr>
    </w:p>
    <w:p w:rsidR="00AD341A" w:rsidRPr="005E2F5F" w:rsidRDefault="00AD341A" w:rsidP="005E2F5F">
      <w:pPr>
        <w:keepNext/>
        <w:spacing w:line="360" w:lineRule="auto"/>
        <w:ind w:firstLine="720"/>
        <w:jc w:val="both"/>
        <w:rPr>
          <w:sz w:val="28"/>
          <w:szCs w:val="28"/>
          <w:lang w:val="uk-UA"/>
        </w:rPr>
      </w:pPr>
      <w:r w:rsidRPr="005E2F5F">
        <w:rPr>
          <w:sz w:val="28"/>
          <w:szCs w:val="28"/>
          <w:lang w:val="uk-UA"/>
        </w:rPr>
        <w:t>До необоротних активів підприємства належать основні засоби та нематеріальні активи (450 + 70 = 520 тис. грн.), до оборотних – товарно-матеріальні запаси, дебіторська заборгованість та грошові кошти (320 + 100 + 50 = 470 тис. грн.). Власні кошти підприємства складаються зі статутного капіталу та нерозподіленого прибутку (400 + 90 = 490 тис. грн.); залучені кошти – із довгострокових кредитів, кредиторської заборгованості та інших поточних зобов</w:t>
      </w:r>
      <w:r w:rsidR="00B94C56" w:rsidRPr="005E2F5F">
        <w:rPr>
          <w:sz w:val="28"/>
          <w:szCs w:val="28"/>
          <w:lang w:val="uk-UA"/>
        </w:rPr>
        <w:t>’</w:t>
      </w:r>
      <w:r w:rsidRPr="005E2F5F">
        <w:rPr>
          <w:sz w:val="28"/>
          <w:szCs w:val="28"/>
          <w:lang w:val="uk-UA"/>
        </w:rPr>
        <w:t>язань (200 + 120 + 180 = 500 тис. грн.). Поточними зобов</w:t>
      </w:r>
      <w:r w:rsidR="00B94C56" w:rsidRPr="005E2F5F">
        <w:rPr>
          <w:sz w:val="28"/>
          <w:szCs w:val="28"/>
          <w:lang w:val="uk-UA"/>
        </w:rPr>
        <w:t>’</w:t>
      </w:r>
      <w:r w:rsidRPr="005E2F5F">
        <w:rPr>
          <w:sz w:val="28"/>
          <w:szCs w:val="28"/>
          <w:lang w:val="uk-UA"/>
        </w:rPr>
        <w:t>язаннями є кредиторська заборгованість та інші поточні зобов</w:t>
      </w:r>
      <w:r w:rsidR="00B94C56" w:rsidRPr="005E2F5F">
        <w:rPr>
          <w:sz w:val="28"/>
          <w:szCs w:val="28"/>
          <w:lang w:val="uk-UA"/>
        </w:rPr>
        <w:t>’</w:t>
      </w:r>
      <w:r w:rsidRPr="005E2F5F">
        <w:rPr>
          <w:sz w:val="28"/>
          <w:szCs w:val="28"/>
          <w:lang w:val="uk-UA"/>
        </w:rPr>
        <w:t>язання (120 + 180 = 300 тис. грн.). Оборотний капітал, який визначається обсягом оборотних активів підприємства, становить 470 тис. грн. Чистий оборотний капітал визначається як різниця між оборотними активами та поточними зобов</w:t>
      </w:r>
      <w:r w:rsidR="00B94C56" w:rsidRPr="005E2F5F">
        <w:rPr>
          <w:sz w:val="28"/>
          <w:szCs w:val="28"/>
          <w:lang w:val="uk-UA"/>
        </w:rPr>
        <w:t>’</w:t>
      </w:r>
      <w:r w:rsidRPr="005E2F5F">
        <w:rPr>
          <w:sz w:val="28"/>
          <w:szCs w:val="28"/>
          <w:lang w:val="uk-UA"/>
        </w:rPr>
        <w:t>язаннями, тобто 470 – 300 = 170 тис. грн. Власного оборотного капіталу підприємство не має, оскільки всі власні кошти вкладено в необоротні активи (490 – 520 &lt; 0).</w:t>
      </w:r>
    </w:p>
    <w:p w:rsidR="00AD341A" w:rsidRPr="005E2F5F" w:rsidRDefault="00A551A5" w:rsidP="005E2F5F">
      <w:pPr>
        <w:keepNext/>
        <w:spacing w:line="360" w:lineRule="auto"/>
        <w:ind w:firstLine="720"/>
        <w:jc w:val="both"/>
        <w:rPr>
          <w:sz w:val="28"/>
          <w:szCs w:val="28"/>
          <w:lang w:val="uk-UA"/>
        </w:rPr>
      </w:pPr>
      <w:r w:rsidRPr="005E2F5F">
        <w:rPr>
          <w:sz w:val="28"/>
          <w:szCs w:val="28"/>
          <w:lang w:val="uk-UA"/>
        </w:rPr>
        <w:t xml:space="preserve">На початку 2005 року </w:t>
      </w:r>
      <w:r w:rsidR="001D1CB7" w:rsidRPr="005E2F5F">
        <w:rPr>
          <w:sz w:val="28"/>
          <w:szCs w:val="28"/>
          <w:lang w:val="uk-UA"/>
        </w:rPr>
        <w:t>ВАТ «Київпромстройсервіс»</w:t>
      </w:r>
      <w:r w:rsidR="00AD341A" w:rsidRPr="005E2F5F">
        <w:rPr>
          <w:sz w:val="28"/>
          <w:szCs w:val="28"/>
          <w:lang w:val="uk-UA"/>
        </w:rPr>
        <w:t xml:space="preserve"> придбало обладнання </w:t>
      </w:r>
      <w:r w:rsidRPr="005E2F5F">
        <w:rPr>
          <w:sz w:val="28"/>
          <w:szCs w:val="28"/>
          <w:lang w:val="uk-UA"/>
        </w:rPr>
        <w:t xml:space="preserve">для цеху металоконструкцій </w:t>
      </w:r>
      <w:r w:rsidR="00AD341A" w:rsidRPr="005E2F5F">
        <w:rPr>
          <w:sz w:val="28"/>
          <w:szCs w:val="28"/>
          <w:lang w:val="uk-UA"/>
        </w:rPr>
        <w:t>на суму 50000 грн. Транспортні витрати на доставку обладнання станов</w:t>
      </w:r>
      <w:r w:rsidRPr="005E2F5F">
        <w:rPr>
          <w:sz w:val="28"/>
          <w:szCs w:val="28"/>
          <w:lang w:val="uk-UA"/>
        </w:rPr>
        <w:t>или</w:t>
      </w:r>
      <w:r w:rsidR="00AD341A" w:rsidRPr="005E2F5F">
        <w:rPr>
          <w:sz w:val="28"/>
          <w:szCs w:val="28"/>
          <w:lang w:val="uk-UA"/>
        </w:rPr>
        <w:t xml:space="preserve"> 300 грн., витрати, пов</w:t>
      </w:r>
      <w:r w:rsidR="00B94C56" w:rsidRPr="005E2F5F">
        <w:rPr>
          <w:sz w:val="28"/>
          <w:szCs w:val="28"/>
          <w:lang w:val="uk-UA"/>
        </w:rPr>
        <w:t>’</w:t>
      </w:r>
      <w:r w:rsidR="00AD341A" w:rsidRPr="005E2F5F">
        <w:rPr>
          <w:sz w:val="28"/>
          <w:szCs w:val="28"/>
          <w:lang w:val="uk-UA"/>
        </w:rPr>
        <w:t>язані з монтажем та введенням в експлуатацію – 600 грн. Протягом року було проведено модернізацію обладнання, витрати на яку дорівнюють 3000 грн., нараховано знос у розмірі 12000 грн., частину обладнання вартістю 10000 грн. наприкінці року передано у фінансовий лізинг. За цей час ринкові ціни на подібне обладнання знизились до 47000 грн., а з урахуванням ступеня зносу – до 34000 грн.</w:t>
      </w:r>
    </w:p>
    <w:p w:rsidR="00AD341A" w:rsidRPr="005E2F5F" w:rsidRDefault="00AD341A" w:rsidP="005E2F5F">
      <w:pPr>
        <w:keepNext/>
        <w:spacing w:line="360" w:lineRule="auto"/>
        <w:ind w:firstLine="720"/>
        <w:jc w:val="both"/>
        <w:rPr>
          <w:sz w:val="28"/>
          <w:szCs w:val="28"/>
          <w:lang w:val="uk-UA"/>
        </w:rPr>
      </w:pPr>
      <w:r w:rsidRPr="005E2F5F">
        <w:rPr>
          <w:sz w:val="28"/>
          <w:szCs w:val="28"/>
          <w:lang w:val="uk-UA"/>
        </w:rPr>
        <w:t>Визначимо первісну вартість обладнання, а також балансову та відновну вартість через рік після придбання</w:t>
      </w:r>
      <w:r w:rsidR="00A551A5" w:rsidRPr="005E2F5F">
        <w:rPr>
          <w:sz w:val="28"/>
          <w:szCs w:val="28"/>
          <w:lang w:val="uk-UA"/>
        </w:rPr>
        <w:t>, тобто на кінець 2006 року</w:t>
      </w:r>
      <w:r w:rsidRPr="005E2F5F">
        <w:rPr>
          <w:sz w:val="28"/>
          <w:szCs w:val="28"/>
          <w:lang w:val="uk-UA"/>
        </w:rPr>
        <w:t>.</w:t>
      </w:r>
    </w:p>
    <w:p w:rsidR="00AD341A" w:rsidRPr="005E2F5F" w:rsidRDefault="00AD341A" w:rsidP="005E2F5F">
      <w:pPr>
        <w:keepNext/>
        <w:spacing w:line="360" w:lineRule="auto"/>
        <w:ind w:firstLine="720"/>
        <w:jc w:val="both"/>
        <w:rPr>
          <w:sz w:val="28"/>
          <w:szCs w:val="28"/>
          <w:lang w:val="uk-UA"/>
        </w:rPr>
      </w:pPr>
      <w:r w:rsidRPr="005E2F5F">
        <w:rPr>
          <w:sz w:val="28"/>
          <w:szCs w:val="28"/>
          <w:lang w:val="uk-UA"/>
        </w:rPr>
        <w:t>Первісна вартість обладнання становит</w:t>
      </w:r>
      <w:r w:rsidR="00A551A5" w:rsidRPr="005E2F5F">
        <w:rPr>
          <w:sz w:val="28"/>
          <w:szCs w:val="28"/>
          <w:lang w:val="uk-UA"/>
        </w:rPr>
        <w:t>ь</w:t>
      </w:r>
      <w:r w:rsidRPr="005E2F5F">
        <w:rPr>
          <w:sz w:val="28"/>
          <w:szCs w:val="28"/>
          <w:lang w:val="uk-UA"/>
        </w:rPr>
        <w:t>: 50000 + 300 + 600 = 50900 грн., оскільки до неї включаються витрати на придбання, доставку, монтаж та введення в експлуатацію обладнання. Відновна вартість дорівнює 34000 грн. Вона визначається сумою коштів, які необхідно в даний момент витратити на придбання такого обладнання. Витрати на модернізацію становлять 6% балансової вартості обладнання на початок року (3 : 50 × 100%), отже, збільшують балансову вартість і підлягають амортизації. Слід зазначити, якщо витрати на модернізацію не перевищують 5% балансової вартості обладнання на початок року, вони можуть бути віднесені до валових витрат підприємства.</w:t>
      </w:r>
    </w:p>
    <w:p w:rsidR="00AF0907" w:rsidRDefault="00AD341A" w:rsidP="00D32128">
      <w:pPr>
        <w:keepNext/>
        <w:spacing w:line="360" w:lineRule="auto"/>
        <w:ind w:firstLine="720"/>
        <w:jc w:val="both"/>
        <w:rPr>
          <w:sz w:val="28"/>
          <w:szCs w:val="28"/>
          <w:lang w:val="uk-UA"/>
        </w:rPr>
      </w:pPr>
      <w:r w:rsidRPr="005E2F5F">
        <w:rPr>
          <w:sz w:val="28"/>
          <w:szCs w:val="28"/>
          <w:lang w:val="uk-UA"/>
        </w:rPr>
        <w:t xml:space="preserve">Вартість обладнання, переданого у фінансовий лізинг, зменшує балансову вартість обладнання на відповідну величину. У результаті цього балансова вартість обладнання </w:t>
      </w:r>
      <w:r w:rsidR="00A551A5" w:rsidRPr="005E2F5F">
        <w:rPr>
          <w:sz w:val="28"/>
          <w:szCs w:val="28"/>
          <w:lang w:val="uk-UA"/>
        </w:rPr>
        <w:t>на кінець 2006 року становила</w:t>
      </w:r>
    </w:p>
    <w:p w:rsidR="00AD341A" w:rsidRPr="005E2F5F" w:rsidRDefault="00AD341A" w:rsidP="005E2F5F">
      <w:pPr>
        <w:keepNext/>
        <w:spacing w:line="360" w:lineRule="auto"/>
        <w:ind w:firstLine="720"/>
        <w:jc w:val="both"/>
        <w:rPr>
          <w:sz w:val="28"/>
          <w:szCs w:val="28"/>
          <w:lang w:val="uk-UA"/>
        </w:rPr>
      </w:pPr>
      <w:r w:rsidRPr="005E2F5F">
        <w:rPr>
          <w:sz w:val="28"/>
          <w:szCs w:val="28"/>
          <w:lang w:val="uk-UA"/>
        </w:rPr>
        <w:t>50900 + 3000 – 12000 – 10000 = 25900 грн.</w:t>
      </w:r>
    </w:p>
    <w:p w:rsidR="00AF0907" w:rsidRDefault="00AF0907" w:rsidP="005E2F5F">
      <w:pPr>
        <w:keepNext/>
        <w:spacing w:line="360" w:lineRule="auto"/>
        <w:ind w:firstLine="720"/>
        <w:jc w:val="both"/>
        <w:rPr>
          <w:sz w:val="28"/>
          <w:szCs w:val="28"/>
          <w:lang w:val="uk-UA"/>
        </w:rPr>
      </w:pPr>
    </w:p>
    <w:p w:rsidR="00AD341A" w:rsidRPr="005E2F5F" w:rsidRDefault="00E01391" w:rsidP="005E2F5F">
      <w:pPr>
        <w:keepNext/>
        <w:spacing w:line="360" w:lineRule="auto"/>
        <w:ind w:firstLine="720"/>
        <w:jc w:val="both"/>
        <w:rPr>
          <w:sz w:val="28"/>
          <w:szCs w:val="28"/>
          <w:lang w:val="uk-UA"/>
        </w:rPr>
      </w:pPr>
      <w:r w:rsidRPr="005E2F5F">
        <w:rPr>
          <w:sz w:val="28"/>
          <w:szCs w:val="28"/>
          <w:lang w:val="uk-UA"/>
        </w:rPr>
        <w:t>На початку 2006 року для потреб автотранспортного цеху придбано</w:t>
      </w:r>
      <w:r w:rsidR="00AD341A" w:rsidRPr="005E2F5F">
        <w:rPr>
          <w:sz w:val="28"/>
          <w:szCs w:val="28"/>
          <w:lang w:val="uk-UA"/>
        </w:rPr>
        <w:t xml:space="preserve"> автомобіль, за який було сплачено 25,5 тис. грн. Ринкові ціни на такий автомобіль коливаються в межах 26-27 тис. грн. На зборах засновників його оцінено на суму 26,8 тис. грн. Визначимо, первісну вартість автомобіля, враховуючи, що автомобіль передано як внесок до статутного капіталу, в безоплатне та безстрокове користування, причому придбаний він за кошти </w:t>
      </w:r>
      <w:r w:rsidRPr="005E2F5F">
        <w:rPr>
          <w:sz w:val="28"/>
          <w:szCs w:val="28"/>
          <w:lang w:val="uk-UA"/>
        </w:rPr>
        <w:t>ВАТ «Київпромстройсервіс»</w:t>
      </w:r>
      <w:r w:rsidR="00AD341A" w:rsidRPr="005E2F5F">
        <w:rPr>
          <w:sz w:val="28"/>
          <w:szCs w:val="28"/>
          <w:lang w:val="uk-UA"/>
        </w:rPr>
        <w:t>.</w:t>
      </w:r>
    </w:p>
    <w:p w:rsidR="00AD341A" w:rsidRPr="005E2F5F" w:rsidRDefault="00AD341A" w:rsidP="005E2F5F">
      <w:pPr>
        <w:keepNext/>
        <w:spacing w:line="360" w:lineRule="auto"/>
        <w:ind w:firstLine="720"/>
        <w:jc w:val="both"/>
        <w:rPr>
          <w:sz w:val="28"/>
          <w:szCs w:val="28"/>
          <w:lang w:val="uk-UA"/>
        </w:rPr>
      </w:pPr>
      <w:r w:rsidRPr="005E2F5F">
        <w:rPr>
          <w:sz w:val="28"/>
          <w:szCs w:val="28"/>
          <w:lang w:val="uk-UA"/>
        </w:rPr>
        <w:t xml:space="preserve">При передачі автомобіля як внеску до статутного капіталу його первісна вартість </w:t>
      </w:r>
      <w:r w:rsidR="00E01391" w:rsidRPr="005E2F5F">
        <w:rPr>
          <w:sz w:val="28"/>
          <w:szCs w:val="28"/>
          <w:lang w:val="uk-UA"/>
        </w:rPr>
        <w:t>становила</w:t>
      </w:r>
      <w:r w:rsidRPr="005E2F5F">
        <w:rPr>
          <w:sz w:val="28"/>
          <w:szCs w:val="28"/>
          <w:lang w:val="uk-UA"/>
        </w:rPr>
        <w:t xml:space="preserve"> 26,8 тис. грн., оскільки її визнача</w:t>
      </w:r>
      <w:r w:rsidR="00E01391" w:rsidRPr="005E2F5F">
        <w:rPr>
          <w:sz w:val="28"/>
          <w:szCs w:val="28"/>
          <w:lang w:val="uk-UA"/>
        </w:rPr>
        <w:t>ли</w:t>
      </w:r>
      <w:r w:rsidRPr="005E2F5F">
        <w:rPr>
          <w:sz w:val="28"/>
          <w:szCs w:val="28"/>
          <w:lang w:val="uk-UA"/>
        </w:rPr>
        <w:t xml:space="preserve"> збори засновників. Оскільки автомобіль придбано за кошти підприємства, його вартість дорівню</w:t>
      </w:r>
      <w:r w:rsidR="00E01391" w:rsidRPr="005E2F5F">
        <w:rPr>
          <w:sz w:val="28"/>
          <w:szCs w:val="28"/>
          <w:lang w:val="uk-UA"/>
        </w:rPr>
        <w:t>є</w:t>
      </w:r>
      <w:r w:rsidRPr="005E2F5F">
        <w:rPr>
          <w:sz w:val="28"/>
          <w:szCs w:val="28"/>
          <w:lang w:val="uk-UA"/>
        </w:rPr>
        <w:t xml:space="preserve"> сумі сплачених за нього коштів і становит</w:t>
      </w:r>
      <w:r w:rsidR="00E01391" w:rsidRPr="005E2F5F">
        <w:rPr>
          <w:sz w:val="28"/>
          <w:szCs w:val="28"/>
          <w:lang w:val="uk-UA"/>
        </w:rPr>
        <w:t>ь</w:t>
      </w:r>
      <w:r w:rsidRPr="005E2F5F">
        <w:rPr>
          <w:sz w:val="28"/>
          <w:szCs w:val="28"/>
          <w:lang w:val="uk-UA"/>
        </w:rPr>
        <w:t xml:space="preserve"> 25,5 тис. грн. У разі передачі автомобіля в безоплатне і безстрокове користування його вартість визнач</w:t>
      </w:r>
      <w:r w:rsidR="00E01391" w:rsidRPr="005E2F5F">
        <w:rPr>
          <w:sz w:val="28"/>
          <w:szCs w:val="28"/>
          <w:lang w:val="uk-UA"/>
        </w:rPr>
        <w:t>ається</w:t>
      </w:r>
      <w:r w:rsidRPr="005E2F5F">
        <w:rPr>
          <w:sz w:val="28"/>
          <w:szCs w:val="28"/>
          <w:lang w:val="uk-UA"/>
        </w:rPr>
        <w:t xml:space="preserve"> на основі середньоринкових цін, і становит</w:t>
      </w:r>
      <w:r w:rsidR="00E01391" w:rsidRPr="005E2F5F">
        <w:rPr>
          <w:sz w:val="28"/>
          <w:szCs w:val="28"/>
          <w:lang w:val="uk-UA"/>
        </w:rPr>
        <w:t>ь</w:t>
      </w:r>
      <w:r w:rsidRPr="005E2F5F">
        <w:rPr>
          <w:sz w:val="28"/>
          <w:szCs w:val="28"/>
          <w:lang w:val="uk-UA"/>
        </w:rPr>
        <w:t xml:space="preserve"> 26,5 тис. грн.</w:t>
      </w:r>
    </w:p>
    <w:p w:rsidR="00AD341A" w:rsidRPr="005E2F5F" w:rsidRDefault="00AD341A" w:rsidP="005E2F5F">
      <w:pPr>
        <w:keepNext/>
        <w:spacing w:line="360" w:lineRule="auto"/>
        <w:ind w:firstLine="720"/>
        <w:jc w:val="both"/>
        <w:rPr>
          <w:sz w:val="28"/>
          <w:szCs w:val="28"/>
          <w:lang w:val="uk-UA"/>
        </w:rPr>
      </w:pPr>
      <w:r w:rsidRPr="005E2F5F">
        <w:rPr>
          <w:sz w:val="28"/>
          <w:szCs w:val="28"/>
          <w:lang w:val="uk-UA"/>
        </w:rPr>
        <w:t>Первісна вартість основних засобів</w:t>
      </w:r>
      <w:r w:rsidR="00B23C29" w:rsidRPr="005E2F5F">
        <w:rPr>
          <w:sz w:val="28"/>
          <w:szCs w:val="28"/>
          <w:lang w:val="uk-UA"/>
        </w:rPr>
        <w:t xml:space="preserve"> цеху металоформ і оснастки</w:t>
      </w:r>
      <w:r w:rsidRPr="005E2F5F">
        <w:rPr>
          <w:sz w:val="28"/>
          <w:szCs w:val="28"/>
          <w:lang w:val="uk-UA"/>
        </w:rPr>
        <w:t xml:space="preserve"> (</w:t>
      </w:r>
      <w:r w:rsidRPr="005E2F5F">
        <w:rPr>
          <w:bCs/>
          <w:iCs/>
          <w:sz w:val="28"/>
          <w:szCs w:val="28"/>
          <w:lang w:val="uk-UA"/>
        </w:rPr>
        <w:t>В</w:t>
      </w:r>
      <w:r w:rsidRPr="005E2F5F">
        <w:rPr>
          <w:bCs/>
          <w:iCs/>
          <w:sz w:val="28"/>
          <w:szCs w:val="28"/>
          <w:vertAlign w:val="subscript"/>
          <w:lang w:val="uk-UA"/>
        </w:rPr>
        <w:t>п</w:t>
      </w:r>
      <w:r w:rsidRPr="005E2F5F">
        <w:rPr>
          <w:sz w:val="28"/>
          <w:szCs w:val="28"/>
          <w:lang w:val="uk-UA"/>
        </w:rPr>
        <w:t>) – 50 тис. грн. Строк корисного використання (</w:t>
      </w:r>
      <w:r w:rsidRPr="005E2F5F">
        <w:rPr>
          <w:bCs/>
          <w:iCs/>
          <w:sz w:val="28"/>
          <w:szCs w:val="28"/>
          <w:lang w:val="en-US"/>
        </w:rPr>
        <w:t>n</w:t>
      </w:r>
      <w:r w:rsidRPr="005E2F5F">
        <w:rPr>
          <w:sz w:val="28"/>
          <w:szCs w:val="28"/>
          <w:lang w:val="uk-UA"/>
        </w:rPr>
        <w:t>) – 5 років.</w:t>
      </w:r>
    </w:p>
    <w:p w:rsidR="00AD341A" w:rsidRPr="005E2F5F" w:rsidRDefault="00AD341A" w:rsidP="005E2F5F">
      <w:pPr>
        <w:keepNext/>
        <w:spacing w:line="360" w:lineRule="auto"/>
        <w:ind w:firstLine="720"/>
        <w:jc w:val="both"/>
        <w:rPr>
          <w:sz w:val="28"/>
          <w:szCs w:val="28"/>
          <w:lang w:val="uk-UA"/>
        </w:rPr>
      </w:pPr>
      <w:r w:rsidRPr="005E2F5F">
        <w:rPr>
          <w:sz w:val="28"/>
          <w:szCs w:val="28"/>
          <w:lang w:val="uk-UA"/>
        </w:rPr>
        <w:t xml:space="preserve">Визначимо щорічні амортизаційні відрахування та балансову вартість основних засобів на кінець кожного року при застосуванні лінійного методу нарахування амортизації (таблиця </w:t>
      </w:r>
      <w:r w:rsidR="00AE16D6" w:rsidRPr="005E2F5F">
        <w:rPr>
          <w:sz w:val="28"/>
          <w:szCs w:val="28"/>
          <w:lang w:val="uk-UA"/>
        </w:rPr>
        <w:t>2.9</w:t>
      </w:r>
      <w:r w:rsidRPr="005E2F5F">
        <w:rPr>
          <w:sz w:val="28"/>
          <w:szCs w:val="28"/>
          <w:lang w:val="uk-UA"/>
        </w:rPr>
        <w:t xml:space="preserve">) для наступних варіантів: </w:t>
      </w:r>
      <w:r w:rsidRPr="005E2F5F">
        <w:rPr>
          <w:bCs/>
          <w:iCs/>
          <w:sz w:val="28"/>
          <w:szCs w:val="28"/>
          <w:lang w:val="uk-UA"/>
        </w:rPr>
        <w:t>В</w:t>
      </w:r>
      <w:r w:rsidRPr="005E2F5F">
        <w:rPr>
          <w:bCs/>
          <w:iCs/>
          <w:sz w:val="28"/>
          <w:szCs w:val="28"/>
          <w:vertAlign w:val="subscript"/>
          <w:lang w:val="uk-UA"/>
        </w:rPr>
        <w:t>л</w:t>
      </w:r>
      <w:r w:rsidRPr="005E2F5F">
        <w:rPr>
          <w:sz w:val="28"/>
          <w:szCs w:val="28"/>
          <w:lang w:val="uk-UA"/>
        </w:rPr>
        <w:t xml:space="preserve"> = 0; </w:t>
      </w:r>
      <w:r w:rsidRPr="005E2F5F">
        <w:rPr>
          <w:bCs/>
          <w:iCs/>
          <w:sz w:val="28"/>
          <w:szCs w:val="28"/>
          <w:lang w:val="uk-UA"/>
        </w:rPr>
        <w:t>В</w:t>
      </w:r>
      <w:r w:rsidRPr="005E2F5F">
        <w:rPr>
          <w:bCs/>
          <w:iCs/>
          <w:sz w:val="28"/>
          <w:szCs w:val="28"/>
          <w:vertAlign w:val="subscript"/>
          <w:lang w:val="uk-UA"/>
        </w:rPr>
        <w:t>л</w:t>
      </w:r>
      <w:r w:rsidRPr="005E2F5F">
        <w:rPr>
          <w:sz w:val="28"/>
          <w:szCs w:val="28"/>
          <w:lang w:val="uk-UA"/>
        </w:rPr>
        <w:t xml:space="preserve"> = 5 тис. грн.</w:t>
      </w:r>
    </w:p>
    <w:p w:rsidR="00AF0907" w:rsidRDefault="00AF0907" w:rsidP="005E2F5F">
      <w:pPr>
        <w:keepNext/>
        <w:spacing w:line="360" w:lineRule="auto"/>
        <w:ind w:firstLine="720"/>
        <w:jc w:val="both"/>
        <w:rPr>
          <w:sz w:val="28"/>
          <w:szCs w:val="28"/>
          <w:lang w:val="uk-UA"/>
        </w:rPr>
      </w:pPr>
    </w:p>
    <w:p w:rsidR="00AD341A" w:rsidRPr="005E2F5F" w:rsidRDefault="00AD341A" w:rsidP="005E2F5F">
      <w:pPr>
        <w:keepNext/>
        <w:spacing w:line="360" w:lineRule="auto"/>
        <w:ind w:firstLine="720"/>
        <w:jc w:val="both"/>
        <w:rPr>
          <w:sz w:val="28"/>
          <w:szCs w:val="28"/>
          <w:lang w:val="uk-UA"/>
        </w:rPr>
      </w:pPr>
      <w:r w:rsidRPr="005E2F5F">
        <w:rPr>
          <w:sz w:val="28"/>
          <w:szCs w:val="28"/>
          <w:lang w:val="uk-UA"/>
        </w:rPr>
        <w:t xml:space="preserve">За формулою </w:t>
      </w:r>
      <w:r w:rsidRPr="005E2F5F">
        <w:rPr>
          <w:bCs/>
          <w:iCs/>
          <w:sz w:val="28"/>
          <w:szCs w:val="28"/>
          <w:lang w:val="uk-UA"/>
        </w:rPr>
        <w:t>А = В</w:t>
      </w:r>
      <w:r w:rsidRPr="005E2F5F">
        <w:rPr>
          <w:bCs/>
          <w:iCs/>
          <w:sz w:val="28"/>
          <w:szCs w:val="28"/>
          <w:vertAlign w:val="subscript"/>
          <w:lang w:val="en-US"/>
        </w:rPr>
        <w:t>n</w:t>
      </w:r>
      <w:r w:rsidRPr="005E2F5F">
        <w:rPr>
          <w:bCs/>
          <w:iCs/>
          <w:sz w:val="28"/>
          <w:szCs w:val="28"/>
        </w:rPr>
        <w:t xml:space="preserve"> </w:t>
      </w:r>
      <w:r w:rsidRPr="005E2F5F">
        <w:rPr>
          <w:bCs/>
          <w:iCs/>
          <w:sz w:val="28"/>
          <w:szCs w:val="28"/>
          <w:lang w:val="uk-UA"/>
        </w:rPr>
        <w:t xml:space="preserve">: </w:t>
      </w:r>
      <w:r w:rsidRPr="005E2F5F">
        <w:rPr>
          <w:bCs/>
          <w:iCs/>
          <w:sz w:val="28"/>
          <w:szCs w:val="28"/>
          <w:lang w:val="en-US"/>
        </w:rPr>
        <w:t>n</w:t>
      </w:r>
      <w:r w:rsidRPr="005E2F5F">
        <w:rPr>
          <w:sz w:val="28"/>
          <w:szCs w:val="28"/>
          <w:lang w:val="uk-UA"/>
        </w:rPr>
        <w:t xml:space="preserve"> = 50 : 5 = 10 тис. грн.</w:t>
      </w:r>
    </w:p>
    <w:p w:rsidR="00AD341A" w:rsidRPr="005E2F5F" w:rsidRDefault="00AD341A" w:rsidP="005E2F5F">
      <w:pPr>
        <w:keepNext/>
        <w:spacing w:line="360" w:lineRule="auto"/>
        <w:ind w:firstLine="720"/>
        <w:jc w:val="both"/>
        <w:rPr>
          <w:sz w:val="28"/>
          <w:szCs w:val="28"/>
          <w:lang w:val="uk-UA"/>
        </w:rPr>
      </w:pPr>
      <w:r w:rsidRPr="005E2F5F">
        <w:rPr>
          <w:sz w:val="28"/>
          <w:szCs w:val="28"/>
          <w:lang w:val="uk-UA"/>
        </w:rPr>
        <w:t xml:space="preserve">За формулою </w:t>
      </w:r>
      <w:r w:rsidRPr="005E2F5F">
        <w:rPr>
          <w:bCs/>
          <w:iCs/>
          <w:sz w:val="28"/>
          <w:szCs w:val="28"/>
          <w:lang w:val="uk-UA"/>
        </w:rPr>
        <w:t>А = (В</w:t>
      </w:r>
      <w:r w:rsidRPr="005E2F5F">
        <w:rPr>
          <w:bCs/>
          <w:iCs/>
          <w:sz w:val="28"/>
          <w:szCs w:val="28"/>
          <w:vertAlign w:val="subscript"/>
          <w:lang w:val="en-US"/>
        </w:rPr>
        <w:t>n</w:t>
      </w:r>
      <w:r w:rsidRPr="005E2F5F">
        <w:rPr>
          <w:bCs/>
          <w:iCs/>
          <w:sz w:val="28"/>
          <w:szCs w:val="28"/>
        </w:rPr>
        <w:t xml:space="preserve"> – </w:t>
      </w:r>
      <w:r w:rsidRPr="005E2F5F">
        <w:rPr>
          <w:bCs/>
          <w:iCs/>
          <w:sz w:val="28"/>
          <w:szCs w:val="28"/>
          <w:lang w:val="uk-UA"/>
        </w:rPr>
        <w:t>В</w:t>
      </w:r>
      <w:r w:rsidRPr="005E2F5F">
        <w:rPr>
          <w:bCs/>
          <w:iCs/>
          <w:sz w:val="28"/>
          <w:szCs w:val="28"/>
          <w:vertAlign w:val="subscript"/>
          <w:lang w:val="uk-UA"/>
        </w:rPr>
        <w:t>л</w:t>
      </w:r>
      <w:r w:rsidRPr="005E2F5F">
        <w:rPr>
          <w:bCs/>
          <w:iCs/>
          <w:sz w:val="28"/>
          <w:szCs w:val="28"/>
          <w:lang w:val="uk-UA"/>
        </w:rPr>
        <w:t xml:space="preserve">) : </w:t>
      </w:r>
      <w:r w:rsidRPr="005E2F5F">
        <w:rPr>
          <w:bCs/>
          <w:iCs/>
          <w:sz w:val="28"/>
          <w:szCs w:val="28"/>
          <w:lang w:val="en-US"/>
        </w:rPr>
        <w:t>n</w:t>
      </w:r>
      <w:r w:rsidRPr="005E2F5F">
        <w:rPr>
          <w:sz w:val="28"/>
          <w:szCs w:val="28"/>
          <w:lang w:val="uk-UA"/>
        </w:rPr>
        <w:t xml:space="preserve"> = (50 </w:t>
      </w:r>
      <w:r w:rsidRPr="005E2F5F">
        <w:rPr>
          <w:sz w:val="28"/>
          <w:szCs w:val="28"/>
        </w:rPr>
        <w:t>–</w:t>
      </w:r>
      <w:r w:rsidRPr="005E2F5F">
        <w:rPr>
          <w:sz w:val="28"/>
          <w:szCs w:val="28"/>
          <w:lang w:val="uk-UA"/>
        </w:rPr>
        <w:t xml:space="preserve"> 5) : 5 =</w:t>
      </w:r>
      <w:r w:rsidRPr="005E2F5F">
        <w:rPr>
          <w:sz w:val="28"/>
          <w:szCs w:val="28"/>
        </w:rPr>
        <w:t xml:space="preserve"> </w:t>
      </w:r>
      <w:r w:rsidRPr="005E2F5F">
        <w:rPr>
          <w:sz w:val="28"/>
          <w:szCs w:val="28"/>
          <w:lang w:val="uk-UA"/>
        </w:rPr>
        <w:t>9 тис. грн.</w:t>
      </w:r>
    </w:p>
    <w:p w:rsidR="00AF0907" w:rsidRDefault="00AF0907" w:rsidP="005E2F5F">
      <w:pPr>
        <w:keepNext/>
        <w:spacing w:line="360" w:lineRule="auto"/>
        <w:ind w:firstLine="720"/>
        <w:jc w:val="both"/>
        <w:rPr>
          <w:sz w:val="28"/>
          <w:szCs w:val="28"/>
          <w:lang w:val="uk-UA"/>
        </w:rPr>
      </w:pPr>
    </w:p>
    <w:p w:rsidR="00AF3B6D" w:rsidRPr="005E2F5F" w:rsidRDefault="00AF3B6D" w:rsidP="005E2F5F">
      <w:pPr>
        <w:keepNext/>
        <w:spacing w:line="360" w:lineRule="auto"/>
        <w:ind w:firstLine="720"/>
        <w:jc w:val="both"/>
        <w:rPr>
          <w:sz w:val="28"/>
          <w:szCs w:val="28"/>
          <w:lang w:val="uk-UA"/>
        </w:rPr>
      </w:pPr>
      <w:r w:rsidRPr="005E2F5F">
        <w:rPr>
          <w:sz w:val="28"/>
          <w:szCs w:val="28"/>
          <w:lang w:val="uk-UA"/>
        </w:rPr>
        <w:t>Первісна вартість обладнання інструментального цеху – 12 тис. грн. Строк корисного використання – 5 років.</w:t>
      </w:r>
    </w:p>
    <w:p w:rsidR="00AF3B6D" w:rsidRPr="005E2F5F" w:rsidRDefault="00AF3B6D" w:rsidP="005E2F5F">
      <w:pPr>
        <w:keepNext/>
        <w:spacing w:line="360" w:lineRule="auto"/>
        <w:ind w:firstLine="720"/>
        <w:jc w:val="both"/>
        <w:rPr>
          <w:sz w:val="28"/>
          <w:szCs w:val="28"/>
          <w:lang w:val="uk-UA"/>
        </w:rPr>
      </w:pPr>
      <w:r w:rsidRPr="005E2F5F">
        <w:rPr>
          <w:sz w:val="28"/>
          <w:szCs w:val="28"/>
          <w:lang w:val="uk-UA"/>
        </w:rPr>
        <w:t>Визначимо норму амортизації, щорічні амортизаційні відрахування, балансову вартість обладнання на кінець кожного року та ліквідаційну вартість при застосуванні методів зменшуваного залишку (</w:t>
      </w:r>
      <w:r w:rsidRPr="005E2F5F">
        <w:rPr>
          <w:bCs/>
          <w:iCs/>
          <w:sz w:val="28"/>
          <w:szCs w:val="28"/>
          <w:lang w:val="uk-UA"/>
        </w:rPr>
        <w:t>МЗЗ</w:t>
      </w:r>
      <w:r w:rsidRPr="005E2F5F">
        <w:rPr>
          <w:sz w:val="28"/>
          <w:szCs w:val="28"/>
          <w:lang w:val="uk-UA"/>
        </w:rPr>
        <w:t>) та подвійного зменшуваного залишку (</w:t>
      </w:r>
      <w:r w:rsidRPr="005E2F5F">
        <w:rPr>
          <w:bCs/>
          <w:iCs/>
          <w:sz w:val="28"/>
          <w:szCs w:val="28"/>
          <w:lang w:val="uk-UA"/>
        </w:rPr>
        <w:t>МПЗЗ</w:t>
      </w:r>
      <w:r w:rsidRPr="005E2F5F">
        <w:rPr>
          <w:sz w:val="28"/>
          <w:szCs w:val="28"/>
          <w:lang w:val="uk-UA"/>
        </w:rPr>
        <w:t>) (таблиця 2.10).</w:t>
      </w:r>
    </w:p>
    <w:p w:rsidR="00AF3B6D" w:rsidRPr="005E2F5F" w:rsidRDefault="00AF3B6D" w:rsidP="005E2F5F">
      <w:pPr>
        <w:keepNext/>
        <w:spacing w:line="360" w:lineRule="auto"/>
        <w:ind w:firstLine="720"/>
        <w:jc w:val="both"/>
        <w:rPr>
          <w:sz w:val="28"/>
          <w:szCs w:val="28"/>
          <w:lang w:val="uk-UA"/>
        </w:rPr>
      </w:pPr>
      <w:r w:rsidRPr="005E2F5F">
        <w:rPr>
          <w:sz w:val="28"/>
          <w:szCs w:val="28"/>
          <w:lang w:val="uk-UA"/>
        </w:rPr>
        <w:t xml:space="preserve">Згідно з формулою </w:t>
      </w:r>
      <w:r w:rsidRPr="005E2F5F">
        <w:rPr>
          <w:bCs/>
          <w:iCs/>
          <w:sz w:val="28"/>
          <w:szCs w:val="28"/>
          <w:lang w:val="en-US"/>
        </w:rPr>
        <w:t>N</w:t>
      </w:r>
      <w:r w:rsidRPr="005E2F5F">
        <w:rPr>
          <w:bCs/>
          <w:iCs/>
          <w:sz w:val="28"/>
          <w:szCs w:val="28"/>
          <w:vertAlign w:val="subscript"/>
          <w:lang w:val="en-US"/>
        </w:rPr>
        <w:t>a</w:t>
      </w:r>
      <w:r w:rsidRPr="005E2F5F">
        <w:rPr>
          <w:bCs/>
          <w:iCs/>
          <w:sz w:val="28"/>
          <w:szCs w:val="28"/>
        </w:rPr>
        <w:t xml:space="preserve"> </w:t>
      </w:r>
      <w:r w:rsidRPr="005E2F5F">
        <w:rPr>
          <w:bCs/>
          <w:iCs/>
          <w:sz w:val="28"/>
          <w:szCs w:val="28"/>
          <w:lang w:val="uk-UA"/>
        </w:rPr>
        <w:t>= 100%</w:t>
      </w:r>
      <w:r w:rsidRPr="005E2F5F">
        <w:rPr>
          <w:bCs/>
          <w:iCs/>
          <w:sz w:val="28"/>
          <w:szCs w:val="28"/>
        </w:rPr>
        <w:t xml:space="preserve"> : </w:t>
      </w:r>
      <w:r w:rsidRPr="005E2F5F">
        <w:rPr>
          <w:bCs/>
          <w:iCs/>
          <w:sz w:val="28"/>
          <w:szCs w:val="28"/>
          <w:lang w:val="en-US"/>
        </w:rPr>
        <w:t>n</w:t>
      </w:r>
      <w:r w:rsidRPr="005E2F5F">
        <w:rPr>
          <w:sz w:val="28"/>
          <w:szCs w:val="28"/>
          <w:lang w:val="uk-UA"/>
        </w:rPr>
        <w:t xml:space="preserve"> = 100%</w:t>
      </w:r>
      <w:r w:rsidRPr="005E2F5F">
        <w:rPr>
          <w:sz w:val="28"/>
          <w:szCs w:val="28"/>
        </w:rPr>
        <w:t xml:space="preserve"> </w:t>
      </w:r>
      <w:r w:rsidRPr="005E2F5F">
        <w:rPr>
          <w:sz w:val="28"/>
          <w:szCs w:val="28"/>
          <w:lang w:val="uk-UA"/>
        </w:rPr>
        <w:t>: 5 = 20%.</w:t>
      </w:r>
    </w:p>
    <w:p w:rsidR="00AF3B6D" w:rsidRPr="005E2F5F" w:rsidRDefault="00AF3B6D" w:rsidP="005E2F5F">
      <w:pPr>
        <w:keepNext/>
        <w:spacing w:line="360" w:lineRule="auto"/>
        <w:ind w:firstLine="720"/>
        <w:jc w:val="both"/>
        <w:rPr>
          <w:sz w:val="28"/>
          <w:szCs w:val="28"/>
          <w:lang w:val="uk-UA"/>
        </w:rPr>
      </w:pPr>
      <w:r w:rsidRPr="005E2F5F">
        <w:rPr>
          <w:sz w:val="28"/>
          <w:szCs w:val="28"/>
          <w:lang w:val="uk-UA"/>
        </w:rPr>
        <w:t>Ліквідаційна вартість обладнання (вартість на кінець 2006 року) для методів зменшуваного залишку та подвійного зменшуваного залишку становить відповідно 3,93 і 0,93 тис. грн.</w:t>
      </w:r>
    </w:p>
    <w:p w:rsidR="00AD341A" w:rsidRPr="005E2F5F" w:rsidRDefault="00AD341A" w:rsidP="005E2F5F">
      <w:pPr>
        <w:keepNext/>
        <w:spacing w:line="360" w:lineRule="auto"/>
        <w:ind w:firstLine="720"/>
        <w:jc w:val="both"/>
        <w:rPr>
          <w:sz w:val="28"/>
          <w:szCs w:val="28"/>
          <w:lang w:val="uk-UA"/>
        </w:rPr>
      </w:pPr>
    </w:p>
    <w:p w:rsidR="00AD341A" w:rsidRPr="005E2F5F" w:rsidRDefault="00AD341A" w:rsidP="005E2F5F">
      <w:pPr>
        <w:keepNext/>
        <w:spacing w:line="360" w:lineRule="auto"/>
        <w:ind w:firstLine="720"/>
        <w:jc w:val="both"/>
        <w:rPr>
          <w:sz w:val="28"/>
          <w:szCs w:val="28"/>
          <w:lang w:val="uk-UA"/>
        </w:rPr>
      </w:pPr>
      <w:r w:rsidRPr="005E2F5F">
        <w:rPr>
          <w:sz w:val="28"/>
          <w:szCs w:val="28"/>
          <w:lang w:val="uk-UA"/>
        </w:rPr>
        <w:t xml:space="preserve">Таблиця </w:t>
      </w:r>
      <w:r w:rsidR="00AE16D6" w:rsidRPr="005E2F5F">
        <w:rPr>
          <w:sz w:val="28"/>
          <w:szCs w:val="28"/>
          <w:lang w:val="uk-UA"/>
        </w:rPr>
        <w:t>2.9</w:t>
      </w:r>
    </w:p>
    <w:p w:rsidR="00AD341A" w:rsidRPr="005E2F5F" w:rsidRDefault="00AD341A" w:rsidP="005E2F5F">
      <w:pPr>
        <w:keepNext/>
        <w:spacing w:line="360" w:lineRule="auto"/>
        <w:ind w:firstLine="720"/>
        <w:jc w:val="both"/>
        <w:rPr>
          <w:sz w:val="28"/>
          <w:szCs w:val="28"/>
          <w:lang w:val="uk-UA"/>
        </w:rPr>
      </w:pPr>
      <w:r w:rsidRPr="005E2F5F">
        <w:rPr>
          <w:sz w:val="28"/>
          <w:szCs w:val="28"/>
          <w:lang w:val="uk-UA"/>
        </w:rPr>
        <w:t>Амортизаційні відрахування та балансова вартість основних засобів на кінець кожного року при застосуванні лінійного методу нарахування амортизації</w:t>
      </w:r>
    </w:p>
    <w:tbl>
      <w:tblPr>
        <w:tblW w:w="90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268"/>
        <w:gridCol w:w="2126"/>
        <w:gridCol w:w="1897"/>
        <w:gridCol w:w="1895"/>
      </w:tblGrid>
      <w:tr w:rsidR="00AD341A" w:rsidRPr="00AF0907" w:rsidTr="00AF0907">
        <w:trPr>
          <w:trHeight w:val="120"/>
          <w:jc w:val="center"/>
        </w:trPr>
        <w:tc>
          <w:tcPr>
            <w:tcW w:w="851" w:type="dxa"/>
            <w:vAlign w:val="center"/>
          </w:tcPr>
          <w:p w:rsidR="00AD341A" w:rsidRPr="00AF0907" w:rsidRDefault="00AD341A" w:rsidP="00AF0907">
            <w:pPr>
              <w:keepNext/>
              <w:spacing w:line="360" w:lineRule="auto"/>
              <w:jc w:val="both"/>
              <w:rPr>
                <w:bCs/>
                <w:lang w:val="uk-UA"/>
              </w:rPr>
            </w:pPr>
            <w:r w:rsidRPr="00AF0907">
              <w:rPr>
                <w:bCs/>
                <w:lang w:val="uk-UA"/>
              </w:rPr>
              <w:t>Рік</w:t>
            </w:r>
          </w:p>
        </w:tc>
        <w:tc>
          <w:tcPr>
            <w:tcW w:w="2268" w:type="dxa"/>
            <w:vAlign w:val="center"/>
          </w:tcPr>
          <w:p w:rsidR="00AD341A" w:rsidRPr="00AF0907" w:rsidRDefault="00AD341A" w:rsidP="00AF0907">
            <w:pPr>
              <w:keepNext/>
              <w:spacing w:line="360" w:lineRule="auto"/>
              <w:jc w:val="both"/>
              <w:rPr>
                <w:bCs/>
                <w:lang w:val="uk-UA"/>
              </w:rPr>
            </w:pPr>
            <w:r w:rsidRPr="00AF0907">
              <w:rPr>
                <w:bCs/>
                <w:lang w:val="uk-UA"/>
              </w:rPr>
              <w:t xml:space="preserve">Амортизаційні відрахування </w:t>
            </w:r>
            <w:r w:rsidR="001A58BB">
              <w:rPr>
                <w:bCs/>
                <w:lang w:val="uk-UA"/>
              </w:rPr>
              <w:pict>
                <v:shape id="_x0000_i1035" type="#_x0000_t75" style="width:38.25pt;height:30.75pt">
                  <v:imagedata r:id="rId20" o:title=""/>
                </v:shape>
              </w:pict>
            </w:r>
            <w:r w:rsidRPr="00AF0907">
              <w:rPr>
                <w:bCs/>
                <w:lang w:val="uk-UA"/>
              </w:rPr>
              <w:t>, тис. грн.</w:t>
            </w:r>
          </w:p>
        </w:tc>
        <w:tc>
          <w:tcPr>
            <w:tcW w:w="2126" w:type="dxa"/>
            <w:vAlign w:val="center"/>
          </w:tcPr>
          <w:p w:rsidR="00AD341A" w:rsidRPr="00AF0907" w:rsidRDefault="00AD341A" w:rsidP="00AF0907">
            <w:pPr>
              <w:keepNext/>
              <w:spacing w:line="360" w:lineRule="auto"/>
              <w:jc w:val="both"/>
              <w:rPr>
                <w:bCs/>
                <w:lang w:val="uk-UA"/>
              </w:rPr>
            </w:pPr>
            <w:r w:rsidRPr="00AF0907">
              <w:rPr>
                <w:bCs/>
                <w:lang w:val="uk-UA"/>
              </w:rPr>
              <w:t>Балансова вартість, тис. грн.</w:t>
            </w:r>
          </w:p>
        </w:tc>
        <w:tc>
          <w:tcPr>
            <w:tcW w:w="1897" w:type="dxa"/>
            <w:vAlign w:val="center"/>
          </w:tcPr>
          <w:p w:rsidR="00AD341A" w:rsidRPr="00AF0907" w:rsidRDefault="00AD341A" w:rsidP="00AF0907">
            <w:pPr>
              <w:keepNext/>
              <w:spacing w:line="360" w:lineRule="auto"/>
              <w:jc w:val="both"/>
              <w:rPr>
                <w:bCs/>
                <w:lang w:val="uk-UA"/>
              </w:rPr>
            </w:pPr>
            <w:r w:rsidRPr="00AF0907">
              <w:rPr>
                <w:bCs/>
                <w:lang w:val="uk-UA"/>
              </w:rPr>
              <w:t xml:space="preserve">Амортизаційні відрахування </w:t>
            </w:r>
            <w:r w:rsidR="001A58BB">
              <w:rPr>
                <w:bCs/>
                <w:lang w:val="uk-UA"/>
              </w:rPr>
              <w:pict>
                <v:shape id="_x0000_i1036" type="#_x0000_t75" style="width:62.25pt;height:30.75pt">
                  <v:imagedata r:id="rId21" o:title=""/>
                </v:shape>
              </w:pict>
            </w:r>
            <w:r w:rsidRPr="00AF0907">
              <w:rPr>
                <w:bCs/>
                <w:lang w:val="uk-UA"/>
              </w:rPr>
              <w:t>, тис. грн.</w:t>
            </w:r>
          </w:p>
        </w:tc>
        <w:tc>
          <w:tcPr>
            <w:tcW w:w="1895" w:type="dxa"/>
            <w:vAlign w:val="center"/>
          </w:tcPr>
          <w:p w:rsidR="00AD341A" w:rsidRPr="00AF0907" w:rsidRDefault="00AD341A" w:rsidP="00AF0907">
            <w:pPr>
              <w:keepNext/>
              <w:spacing w:line="360" w:lineRule="auto"/>
              <w:jc w:val="both"/>
              <w:rPr>
                <w:bCs/>
                <w:lang w:val="uk-UA"/>
              </w:rPr>
            </w:pPr>
            <w:r w:rsidRPr="00AF0907">
              <w:rPr>
                <w:bCs/>
                <w:lang w:val="uk-UA"/>
              </w:rPr>
              <w:t>Балансова вартість, тис. грн.</w:t>
            </w:r>
          </w:p>
        </w:tc>
      </w:tr>
      <w:tr w:rsidR="00AD341A" w:rsidRPr="00AF0907" w:rsidTr="00AF0907">
        <w:trPr>
          <w:trHeight w:val="120"/>
          <w:jc w:val="center"/>
        </w:trPr>
        <w:tc>
          <w:tcPr>
            <w:tcW w:w="851" w:type="dxa"/>
            <w:vAlign w:val="center"/>
          </w:tcPr>
          <w:p w:rsidR="00AD341A" w:rsidRPr="00AF0907" w:rsidRDefault="00B23C29" w:rsidP="00AF0907">
            <w:pPr>
              <w:keepNext/>
              <w:spacing w:line="360" w:lineRule="auto"/>
              <w:jc w:val="both"/>
              <w:rPr>
                <w:lang w:val="uk-UA"/>
              </w:rPr>
            </w:pPr>
            <w:r w:rsidRPr="00AF0907">
              <w:rPr>
                <w:lang w:val="uk-UA"/>
              </w:rPr>
              <w:t>2002</w:t>
            </w:r>
          </w:p>
        </w:tc>
        <w:tc>
          <w:tcPr>
            <w:tcW w:w="2268" w:type="dxa"/>
            <w:vAlign w:val="center"/>
          </w:tcPr>
          <w:p w:rsidR="00AD341A" w:rsidRPr="00AF0907" w:rsidRDefault="00AD341A" w:rsidP="00AF0907">
            <w:pPr>
              <w:keepNext/>
              <w:spacing w:line="360" w:lineRule="auto"/>
              <w:jc w:val="both"/>
              <w:rPr>
                <w:lang w:val="uk-UA"/>
              </w:rPr>
            </w:pPr>
            <w:r w:rsidRPr="00AF0907">
              <w:rPr>
                <w:lang w:val="uk-UA"/>
              </w:rPr>
              <w:t>10</w:t>
            </w:r>
          </w:p>
        </w:tc>
        <w:tc>
          <w:tcPr>
            <w:tcW w:w="2126" w:type="dxa"/>
            <w:vAlign w:val="center"/>
          </w:tcPr>
          <w:p w:rsidR="00AD341A" w:rsidRPr="00AF0907" w:rsidRDefault="00AD341A" w:rsidP="00AF0907">
            <w:pPr>
              <w:keepNext/>
              <w:spacing w:line="360" w:lineRule="auto"/>
              <w:jc w:val="both"/>
              <w:rPr>
                <w:lang w:val="uk-UA"/>
              </w:rPr>
            </w:pPr>
            <w:r w:rsidRPr="00AF0907">
              <w:rPr>
                <w:lang w:val="uk-UA"/>
              </w:rPr>
              <w:t>50 – 10 = 40</w:t>
            </w:r>
          </w:p>
        </w:tc>
        <w:tc>
          <w:tcPr>
            <w:tcW w:w="1897" w:type="dxa"/>
            <w:vAlign w:val="center"/>
          </w:tcPr>
          <w:p w:rsidR="00AD341A" w:rsidRPr="00AF0907" w:rsidRDefault="00AD341A" w:rsidP="00AF0907">
            <w:pPr>
              <w:keepNext/>
              <w:spacing w:line="360" w:lineRule="auto"/>
              <w:jc w:val="both"/>
              <w:rPr>
                <w:lang w:val="uk-UA"/>
              </w:rPr>
            </w:pPr>
            <w:r w:rsidRPr="00AF0907">
              <w:rPr>
                <w:lang w:val="uk-UA"/>
              </w:rPr>
              <w:t>9</w:t>
            </w:r>
          </w:p>
        </w:tc>
        <w:tc>
          <w:tcPr>
            <w:tcW w:w="1895" w:type="dxa"/>
            <w:vAlign w:val="center"/>
          </w:tcPr>
          <w:p w:rsidR="00AD341A" w:rsidRPr="00AF0907" w:rsidRDefault="00AD341A" w:rsidP="00AF0907">
            <w:pPr>
              <w:keepNext/>
              <w:spacing w:line="360" w:lineRule="auto"/>
              <w:jc w:val="both"/>
              <w:rPr>
                <w:lang w:val="uk-UA"/>
              </w:rPr>
            </w:pPr>
            <w:r w:rsidRPr="00AF0907">
              <w:rPr>
                <w:lang w:val="uk-UA"/>
              </w:rPr>
              <w:t>50 – 9 = 41</w:t>
            </w:r>
          </w:p>
        </w:tc>
      </w:tr>
      <w:tr w:rsidR="00AD341A" w:rsidRPr="00AF0907" w:rsidTr="00AF0907">
        <w:trPr>
          <w:trHeight w:val="120"/>
          <w:jc w:val="center"/>
        </w:trPr>
        <w:tc>
          <w:tcPr>
            <w:tcW w:w="851" w:type="dxa"/>
            <w:vAlign w:val="center"/>
          </w:tcPr>
          <w:p w:rsidR="00AD341A" w:rsidRPr="00AF0907" w:rsidRDefault="00B23C29" w:rsidP="00AF0907">
            <w:pPr>
              <w:keepNext/>
              <w:spacing w:line="360" w:lineRule="auto"/>
              <w:jc w:val="both"/>
              <w:rPr>
                <w:lang w:val="uk-UA"/>
              </w:rPr>
            </w:pPr>
            <w:r w:rsidRPr="00AF0907">
              <w:rPr>
                <w:lang w:val="uk-UA"/>
              </w:rPr>
              <w:t>2003</w:t>
            </w:r>
          </w:p>
        </w:tc>
        <w:tc>
          <w:tcPr>
            <w:tcW w:w="2268" w:type="dxa"/>
            <w:vAlign w:val="center"/>
          </w:tcPr>
          <w:p w:rsidR="00AD341A" w:rsidRPr="00AF0907" w:rsidRDefault="00AD341A" w:rsidP="00AF0907">
            <w:pPr>
              <w:keepNext/>
              <w:spacing w:line="360" w:lineRule="auto"/>
              <w:jc w:val="both"/>
              <w:rPr>
                <w:lang w:val="uk-UA"/>
              </w:rPr>
            </w:pPr>
            <w:r w:rsidRPr="00AF0907">
              <w:rPr>
                <w:lang w:val="uk-UA"/>
              </w:rPr>
              <w:t>10</w:t>
            </w:r>
          </w:p>
        </w:tc>
        <w:tc>
          <w:tcPr>
            <w:tcW w:w="2126" w:type="dxa"/>
            <w:vAlign w:val="center"/>
          </w:tcPr>
          <w:p w:rsidR="00AD341A" w:rsidRPr="00AF0907" w:rsidRDefault="00AD341A" w:rsidP="00AF0907">
            <w:pPr>
              <w:keepNext/>
              <w:spacing w:line="360" w:lineRule="auto"/>
              <w:jc w:val="both"/>
              <w:rPr>
                <w:lang w:val="uk-UA"/>
              </w:rPr>
            </w:pPr>
            <w:r w:rsidRPr="00AF0907">
              <w:rPr>
                <w:lang w:val="uk-UA"/>
              </w:rPr>
              <w:t>40 – 10 = 30</w:t>
            </w:r>
          </w:p>
        </w:tc>
        <w:tc>
          <w:tcPr>
            <w:tcW w:w="1897" w:type="dxa"/>
            <w:vAlign w:val="center"/>
          </w:tcPr>
          <w:p w:rsidR="00AD341A" w:rsidRPr="00AF0907" w:rsidRDefault="00AD341A" w:rsidP="00AF0907">
            <w:pPr>
              <w:keepNext/>
              <w:spacing w:line="360" w:lineRule="auto"/>
              <w:jc w:val="both"/>
              <w:rPr>
                <w:lang w:val="uk-UA"/>
              </w:rPr>
            </w:pPr>
            <w:r w:rsidRPr="00AF0907">
              <w:rPr>
                <w:lang w:val="uk-UA"/>
              </w:rPr>
              <w:t>9</w:t>
            </w:r>
          </w:p>
        </w:tc>
        <w:tc>
          <w:tcPr>
            <w:tcW w:w="1895" w:type="dxa"/>
            <w:vAlign w:val="center"/>
          </w:tcPr>
          <w:p w:rsidR="00AD341A" w:rsidRPr="00AF0907" w:rsidRDefault="00AD341A" w:rsidP="00AF0907">
            <w:pPr>
              <w:keepNext/>
              <w:spacing w:line="360" w:lineRule="auto"/>
              <w:jc w:val="both"/>
              <w:rPr>
                <w:lang w:val="uk-UA"/>
              </w:rPr>
            </w:pPr>
            <w:r w:rsidRPr="00AF0907">
              <w:rPr>
                <w:lang w:val="uk-UA"/>
              </w:rPr>
              <w:t>41 – 9 = 32</w:t>
            </w:r>
          </w:p>
        </w:tc>
      </w:tr>
      <w:tr w:rsidR="00AD341A" w:rsidRPr="00AF0907" w:rsidTr="00AF0907">
        <w:trPr>
          <w:trHeight w:val="120"/>
          <w:jc w:val="center"/>
        </w:trPr>
        <w:tc>
          <w:tcPr>
            <w:tcW w:w="851" w:type="dxa"/>
            <w:vAlign w:val="center"/>
          </w:tcPr>
          <w:p w:rsidR="00AD341A" w:rsidRPr="00AF0907" w:rsidRDefault="00B23C29" w:rsidP="00AF0907">
            <w:pPr>
              <w:keepNext/>
              <w:spacing w:line="360" w:lineRule="auto"/>
              <w:jc w:val="both"/>
              <w:rPr>
                <w:lang w:val="uk-UA"/>
              </w:rPr>
            </w:pPr>
            <w:r w:rsidRPr="00AF0907">
              <w:rPr>
                <w:lang w:val="uk-UA"/>
              </w:rPr>
              <w:t>2004</w:t>
            </w:r>
          </w:p>
        </w:tc>
        <w:tc>
          <w:tcPr>
            <w:tcW w:w="2268" w:type="dxa"/>
            <w:vAlign w:val="center"/>
          </w:tcPr>
          <w:p w:rsidR="00AD341A" w:rsidRPr="00AF0907" w:rsidRDefault="00AD341A" w:rsidP="00AF0907">
            <w:pPr>
              <w:keepNext/>
              <w:spacing w:line="360" w:lineRule="auto"/>
              <w:jc w:val="both"/>
              <w:rPr>
                <w:lang w:val="uk-UA"/>
              </w:rPr>
            </w:pPr>
            <w:r w:rsidRPr="00AF0907">
              <w:rPr>
                <w:lang w:val="uk-UA"/>
              </w:rPr>
              <w:t>10</w:t>
            </w:r>
          </w:p>
        </w:tc>
        <w:tc>
          <w:tcPr>
            <w:tcW w:w="2126" w:type="dxa"/>
            <w:vAlign w:val="center"/>
          </w:tcPr>
          <w:p w:rsidR="00AD341A" w:rsidRPr="00AF0907" w:rsidRDefault="00AD341A" w:rsidP="00AF0907">
            <w:pPr>
              <w:keepNext/>
              <w:spacing w:line="360" w:lineRule="auto"/>
              <w:jc w:val="both"/>
              <w:rPr>
                <w:lang w:val="uk-UA"/>
              </w:rPr>
            </w:pPr>
            <w:r w:rsidRPr="00AF0907">
              <w:rPr>
                <w:lang w:val="uk-UA"/>
              </w:rPr>
              <w:t>30 – 10 = 20</w:t>
            </w:r>
          </w:p>
        </w:tc>
        <w:tc>
          <w:tcPr>
            <w:tcW w:w="1897" w:type="dxa"/>
            <w:vAlign w:val="center"/>
          </w:tcPr>
          <w:p w:rsidR="00AD341A" w:rsidRPr="00AF0907" w:rsidRDefault="00AD341A" w:rsidP="00AF0907">
            <w:pPr>
              <w:keepNext/>
              <w:spacing w:line="360" w:lineRule="auto"/>
              <w:jc w:val="both"/>
              <w:rPr>
                <w:lang w:val="uk-UA"/>
              </w:rPr>
            </w:pPr>
            <w:r w:rsidRPr="00AF0907">
              <w:rPr>
                <w:lang w:val="uk-UA"/>
              </w:rPr>
              <w:t>9</w:t>
            </w:r>
          </w:p>
        </w:tc>
        <w:tc>
          <w:tcPr>
            <w:tcW w:w="1895" w:type="dxa"/>
            <w:vAlign w:val="center"/>
          </w:tcPr>
          <w:p w:rsidR="00AD341A" w:rsidRPr="00AF0907" w:rsidRDefault="00AD341A" w:rsidP="00AF0907">
            <w:pPr>
              <w:keepNext/>
              <w:spacing w:line="360" w:lineRule="auto"/>
              <w:jc w:val="both"/>
              <w:rPr>
                <w:lang w:val="uk-UA"/>
              </w:rPr>
            </w:pPr>
            <w:r w:rsidRPr="00AF0907">
              <w:rPr>
                <w:lang w:val="uk-UA"/>
              </w:rPr>
              <w:t>32 – 9 = 23</w:t>
            </w:r>
          </w:p>
        </w:tc>
      </w:tr>
      <w:tr w:rsidR="00AD341A" w:rsidRPr="00AF0907" w:rsidTr="00AF0907">
        <w:trPr>
          <w:trHeight w:val="120"/>
          <w:jc w:val="center"/>
        </w:trPr>
        <w:tc>
          <w:tcPr>
            <w:tcW w:w="851" w:type="dxa"/>
            <w:vAlign w:val="center"/>
          </w:tcPr>
          <w:p w:rsidR="00AD341A" w:rsidRPr="00AF0907" w:rsidRDefault="00B23C29" w:rsidP="00AF0907">
            <w:pPr>
              <w:keepNext/>
              <w:spacing w:line="360" w:lineRule="auto"/>
              <w:jc w:val="both"/>
              <w:rPr>
                <w:lang w:val="uk-UA"/>
              </w:rPr>
            </w:pPr>
            <w:r w:rsidRPr="00AF0907">
              <w:rPr>
                <w:lang w:val="uk-UA"/>
              </w:rPr>
              <w:t>2005</w:t>
            </w:r>
          </w:p>
        </w:tc>
        <w:tc>
          <w:tcPr>
            <w:tcW w:w="2268" w:type="dxa"/>
            <w:vAlign w:val="center"/>
          </w:tcPr>
          <w:p w:rsidR="00AD341A" w:rsidRPr="00AF0907" w:rsidRDefault="00AD341A" w:rsidP="00AF0907">
            <w:pPr>
              <w:keepNext/>
              <w:spacing w:line="360" w:lineRule="auto"/>
              <w:jc w:val="both"/>
              <w:rPr>
                <w:lang w:val="uk-UA"/>
              </w:rPr>
            </w:pPr>
            <w:r w:rsidRPr="00AF0907">
              <w:rPr>
                <w:lang w:val="uk-UA"/>
              </w:rPr>
              <w:t>10</w:t>
            </w:r>
          </w:p>
        </w:tc>
        <w:tc>
          <w:tcPr>
            <w:tcW w:w="2126" w:type="dxa"/>
            <w:vAlign w:val="center"/>
          </w:tcPr>
          <w:p w:rsidR="00AD341A" w:rsidRPr="00AF0907" w:rsidRDefault="00AD341A" w:rsidP="00AF0907">
            <w:pPr>
              <w:keepNext/>
              <w:spacing w:line="360" w:lineRule="auto"/>
              <w:jc w:val="both"/>
              <w:rPr>
                <w:lang w:val="uk-UA"/>
              </w:rPr>
            </w:pPr>
            <w:r w:rsidRPr="00AF0907">
              <w:rPr>
                <w:lang w:val="uk-UA"/>
              </w:rPr>
              <w:t>20 – 10 = 10</w:t>
            </w:r>
          </w:p>
        </w:tc>
        <w:tc>
          <w:tcPr>
            <w:tcW w:w="1897" w:type="dxa"/>
            <w:vAlign w:val="center"/>
          </w:tcPr>
          <w:p w:rsidR="00AD341A" w:rsidRPr="00AF0907" w:rsidRDefault="00AD341A" w:rsidP="00AF0907">
            <w:pPr>
              <w:keepNext/>
              <w:spacing w:line="360" w:lineRule="auto"/>
              <w:jc w:val="both"/>
              <w:rPr>
                <w:lang w:val="uk-UA"/>
              </w:rPr>
            </w:pPr>
            <w:r w:rsidRPr="00AF0907">
              <w:rPr>
                <w:lang w:val="uk-UA"/>
              </w:rPr>
              <w:t>9</w:t>
            </w:r>
          </w:p>
        </w:tc>
        <w:tc>
          <w:tcPr>
            <w:tcW w:w="1895" w:type="dxa"/>
            <w:vAlign w:val="center"/>
          </w:tcPr>
          <w:p w:rsidR="00AD341A" w:rsidRPr="00AF0907" w:rsidRDefault="00AD341A" w:rsidP="00AF0907">
            <w:pPr>
              <w:keepNext/>
              <w:spacing w:line="360" w:lineRule="auto"/>
              <w:jc w:val="both"/>
              <w:rPr>
                <w:lang w:val="uk-UA"/>
              </w:rPr>
            </w:pPr>
            <w:r w:rsidRPr="00AF0907">
              <w:rPr>
                <w:lang w:val="uk-UA"/>
              </w:rPr>
              <w:t>23 – 9 = 14</w:t>
            </w:r>
          </w:p>
        </w:tc>
      </w:tr>
      <w:tr w:rsidR="00AD341A" w:rsidRPr="00AF0907" w:rsidTr="00AF0907">
        <w:trPr>
          <w:trHeight w:val="120"/>
          <w:jc w:val="center"/>
        </w:trPr>
        <w:tc>
          <w:tcPr>
            <w:tcW w:w="851" w:type="dxa"/>
            <w:vAlign w:val="center"/>
          </w:tcPr>
          <w:p w:rsidR="00AD341A" w:rsidRPr="00AF0907" w:rsidRDefault="00B23C29" w:rsidP="00AF0907">
            <w:pPr>
              <w:keepNext/>
              <w:spacing w:line="360" w:lineRule="auto"/>
              <w:jc w:val="both"/>
              <w:rPr>
                <w:lang w:val="uk-UA"/>
              </w:rPr>
            </w:pPr>
            <w:r w:rsidRPr="00AF0907">
              <w:rPr>
                <w:lang w:val="uk-UA"/>
              </w:rPr>
              <w:t>2006</w:t>
            </w:r>
          </w:p>
        </w:tc>
        <w:tc>
          <w:tcPr>
            <w:tcW w:w="2268" w:type="dxa"/>
            <w:vAlign w:val="center"/>
          </w:tcPr>
          <w:p w:rsidR="00AD341A" w:rsidRPr="00AF0907" w:rsidRDefault="00AD341A" w:rsidP="00AF0907">
            <w:pPr>
              <w:keepNext/>
              <w:spacing w:line="360" w:lineRule="auto"/>
              <w:jc w:val="both"/>
              <w:rPr>
                <w:lang w:val="uk-UA"/>
              </w:rPr>
            </w:pPr>
            <w:r w:rsidRPr="00AF0907">
              <w:rPr>
                <w:lang w:val="uk-UA"/>
              </w:rPr>
              <w:t>10</w:t>
            </w:r>
          </w:p>
        </w:tc>
        <w:tc>
          <w:tcPr>
            <w:tcW w:w="2126" w:type="dxa"/>
            <w:vAlign w:val="center"/>
          </w:tcPr>
          <w:p w:rsidR="00AD341A" w:rsidRPr="00AF0907" w:rsidRDefault="00AD341A" w:rsidP="00AF0907">
            <w:pPr>
              <w:keepNext/>
              <w:spacing w:line="360" w:lineRule="auto"/>
              <w:jc w:val="both"/>
              <w:rPr>
                <w:lang w:val="uk-UA"/>
              </w:rPr>
            </w:pPr>
            <w:r w:rsidRPr="00AF0907">
              <w:rPr>
                <w:lang w:val="uk-UA"/>
              </w:rPr>
              <w:t>10 – 10 = 0</w:t>
            </w:r>
          </w:p>
        </w:tc>
        <w:tc>
          <w:tcPr>
            <w:tcW w:w="1897" w:type="dxa"/>
            <w:vAlign w:val="center"/>
          </w:tcPr>
          <w:p w:rsidR="00AD341A" w:rsidRPr="00AF0907" w:rsidRDefault="00AD341A" w:rsidP="00AF0907">
            <w:pPr>
              <w:keepNext/>
              <w:spacing w:line="360" w:lineRule="auto"/>
              <w:jc w:val="both"/>
              <w:rPr>
                <w:lang w:val="uk-UA"/>
              </w:rPr>
            </w:pPr>
            <w:r w:rsidRPr="00AF0907">
              <w:rPr>
                <w:lang w:val="uk-UA"/>
              </w:rPr>
              <w:t>9</w:t>
            </w:r>
          </w:p>
        </w:tc>
        <w:tc>
          <w:tcPr>
            <w:tcW w:w="1895" w:type="dxa"/>
            <w:vAlign w:val="center"/>
          </w:tcPr>
          <w:p w:rsidR="00AD341A" w:rsidRPr="00AF0907" w:rsidRDefault="00AD341A" w:rsidP="00AF0907">
            <w:pPr>
              <w:keepNext/>
              <w:spacing w:line="360" w:lineRule="auto"/>
              <w:jc w:val="both"/>
              <w:rPr>
                <w:lang w:val="uk-UA"/>
              </w:rPr>
            </w:pPr>
            <w:r w:rsidRPr="00AF0907">
              <w:rPr>
                <w:lang w:val="uk-UA"/>
              </w:rPr>
              <w:t>14 – 9 = 5</w:t>
            </w:r>
          </w:p>
        </w:tc>
      </w:tr>
    </w:tbl>
    <w:p w:rsidR="00AD341A" w:rsidRPr="005E2F5F" w:rsidRDefault="00AD341A" w:rsidP="005E2F5F">
      <w:pPr>
        <w:keepNext/>
        <w:spacing w:line="360" w:lineRule="auto"/>
        <w:ind w:firstLine="720"/>
        <w:jc w:val="both"/>
        <w:rPr>
          <w:sz w:val="28"/>
          <w:szCs w:val="28"/>
          <w:lang w:val="uk-UA"/>
        </w:rPr>
      </w:pPr>
    </w:p>
    <w:p w:rsidR="00AD341A" w:rsidRPr="005E2F5F" w:rsidRDefault="00AD341A" w:rsidP="005E2F5F">
      <w:pPr>
        <w:keepNext/>
        <w:spacing w:line="360" w:lineRule="auto"/>
        <w:ind w:firstLine="720"/>
        <w:jc w:val="both"/>
        <w:rPr>
          <w:sz w:val="28"/>
          <w:szCs w:val="28"/>
          <w:lang w:val="uk-UA"/>
        </w:rPr>
      </w:pPr>
      <w:r w:rsidRPr="005E2F5F">
        <w:rPr>
          <w:sz w:val="28"/>
          <w:szCs w:val="28"/>
          <w:lang w:val="uk-UA"/>
        </w:rPr>
        <w:t xml:space="preserve">Таблиця </w:t>
      </w:r>
      <w:r w:rsidR="00AE16D6" w:rsidRPr="005E2F5F">
        <w:rPr>
          <w:sz w:val="28"/>
          <w:szCs w:val="28"/>
          <w:lang w:val="uk-UA"/>
        </w:rPr>
        <w:t>2.10</w:t>
      </w:r>
    </w:p>
    <w:p w:rsidR="00AD341A" w:rsidRPr="005E2F5F" w:rsidRDefault="00AD341A" w:rsidP="005E2F5F">
      <w:pPr>
        <w:keepNext/>
        <w:spacing w:line="360" w:lineRule="auto"/>
        <w:ind w:firstLine="720"/>
        <w:jc w:val="both"/>
        <w:rPr>
          <w:sz w:val="28"/>
          <w:szCs w:val="28"/>
          <w:lang w:val="uk-UA"/>
        </w:rPr>
      </w:pPr>
      <w:r w:rsidRPr="005E2F5F">
        <w:rPr>
          <w:sz w:val="28"/>
          <w:szCs w:val="28"/>
          <w:lang w:val="uk-UA"/>
        </w:rPr>
        <w:t>Результати застосування методів зменшуваного залишку (</w:t>
      </w:r>
      <w:r w:rsidRPr="005E2F5F">
        <w:rPr>
          <w:bCs/>
          <w:iCs/>
          <w:sz w:val="28"/>
          <w:szCs w:val="28"/>
          <w:lang w:val="uk-UA"/>
        </w:rPr>
        <w:t>МЗЗ</w:t>
      </w:r>
      <w:r w:rsidRPr="005E2F5F">
        <w:rPr>
          <w:sz w:val="28"/>
          <w:szCs w:val="28"/>
          <w:lang w:val="uk-UA"/>
        </w:rPr>
        <w:t>) та подвійного зменшуваного залишку (</w:t>
      </w:r>
      <w:r w:rsidRPr="005E2F5F">
        <w:rPr>
          <w:bCs/>
          <w:iCs/>
          <w:sz w:val="28"/>
          <w:szCs w:val="28"/>
          <w:lang w:val="uk-UA"/>
        </w:rPr>
        <w:t>МПЗЗ</w:t>
      </w:r>
      <w:r w:rsidRPr="005E2F5F">
        <w:rPr>
          <w:sz w:val="28"/>
          <w:szCs w:val="28"/>
          <w:lang w:val="uk-UA"/>
        </w:rPr>
        <w:t>)</w:t>
      </w:r>
    </w:p>
    <w:tbl>
      <w:tblPr>
        <w:tblW w:w="93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268"/>
        <w:gridCol w:w="2126"/>
        <w:gridCol w:w="2015"/>
        <w:gridCol w:w="2131"/>
      </w:tblGrid>
      <w:tr w:rsidR="00AD341A" w:rsidRPr="00AF0907" w:rsidTr="00AF0907">
        <w:trPr>
          <w:trHeight w:val="120"/>
          <w:jc w:val="center"/>
        </w:trPr>
        <w:tc>
          <w:tcPr>
            <w:tcW w:w="851" w:type="dxa"/>
            <w:vAlign w:val="center"/>
          </w:tcPr>
          <w:p w:rsidR="00AD341A" w:rsidRPr="00AF0907" w:rsidRDefault="00AD341A" w:rsidP="00AF0907">
            <w:pPr>
              <w:keepNext/>
              <w:spacing w:line="360" w:lineRule="auto"/>
              <w:jc w:val="both"/>
              <w:rPr>
                <w:bCs/>
                <w:lang w:val="uk-UA"/>
              </w:rPr>
            </w:pPr>
            <w:r w:rsidRPr="00AF0907">
              <w:rPr>
                <w:bCs/>
                <w:lang w:val="uk-UA"/>
              </w:rPr>
              <w:t>Рік</w:t>
            </w:r>
          </w:p>
        </w:tc>
        <w:tc>
          <w:tcPr>
            <w:tcW w:w="2268" w:type="dxa"/>
            <w:vAlign w:val="center"/>
          </w:tcPr>
          <w:p w:rsidR="00AD341A" w:rsidRPr="00AF0907" w:rsidRDefault="00AD341A" w:rsidP="00AF0907">
            <w:pPr>
              <w:keepNext/>
              <w:spacing w:line="360" w:lineRule="auto"/>
              <w:jc w:val="both"/>
              <w:rPr>
                <w:bCs/>
                <w:lang w:val="uk-UA"/>
              </w:rPr>
            </w:pPr>
            <w:r w:rsidRPr="00AF0907">
              <w:rPr>
                <w:bCs/>
                <w:lang w:val="uk-UA"/>
              </w:rPr>
              <w:t xml:space="preserve">Амортизаційні відрахування </w:t>
            </w:r>
            <w:r w:rsidR="001A58BB">
              <w:rPr>
                <w:bCs/>
                <w:lang w:val="uk-UA"/>
              </w:rPr>
              <w:pict>
                <v:shape id="_x0000_i1037" type="#_x0000_t75" style="width:39.75pt;height:33.75pt">
                  <v:imagedata r:id="rId22" o:title=""/>
                </v:shape>
              </w:pict>
            </w:r>
            <w:r w:rsidRPr="00AF0907">
              <w:rPr>
                <w:bCs/>
                <w:lang w:val="uk-UA"/>
              </w:rPr>
              <w:t>, тис. грн.</w:t>
            </w:r>
          </w:p>
        </w:tc>
        <w:tc>
          <w:tcPr>
            <w:tcW w:w="2126" w:type="dxa"/>
            <w:vAlign w:val="center"/>
          </w:tcPr>
          <w:p w:rsidR="00AD341A" w:rsidRPr="00AF0907" w:rsidRDefault="00AD341A" w:rsidP="00AF0907">
            <w:pPr>
              <w:keepNext/>
              <w:spacing w:line="360" w:lineRule="auto"/>
              <w:jc w:val="both"/>
              <w:rPr>
                <w:bCs/>
                <w:lang w:val="uk-UA"/>
              </w:rPr>
            </w:pPr>
            <w:r w:rsidRPr="00AF0907">
              <w:rPr>
                <w:bCs/>
                <w:lang w:val="uk-UA"/>
              </w:rPr>
              <w:t>Балансова вартість</w:t>
            </w:r>
            <w:r w:rsidRPr="00AF0907">
              <w:rPr>
                <w:bCs/>
                <w:lang w:val="en-US"/>
              </w:rPr>
              <w:t xml:space="preserve"> (</w:t>
            </w:r>
            <w:r w:rsidRPr="00AF0907">
              <w:rPr>
                <w:bCs/>
                <w:lang w:val="uk-UA"/>
              </w:rPr>
              <w:t>МЗЗ</w:t>
            </w:r>
            <w:r w:rsidRPr="00AF0907">
              <w:rPr>
                <w:bCs/>
                <w:lang w:val="en-US"/>
              </w:rPr>
              <w:t>)</w:t>
            </w:r>
          </w:p>
        </w:tc>
        <w:tc>
          <w:tcPr>
            <w:tcW w:w="2015" w:type="dxa"/>
            <w:vAlign w:val="center"/>
          </w:tcPr>
          <w:p w:rsidR="00AD341A" w:rsidRPr="00AF0907" w:rsidRDefault="00AD341A" w:rsidP="00AF0907">
            <w:pPr>
              <w:keepNext/>
              <w:spacing w:line="360" w:lineRule="auto"/>
              <w:jc w:val="both"/>
              <w:rPr>
                <w:bCs/>
                <w:lang w:val="uk-UA"/>
              </w:rPr>
            </w:pPr>
            <w:r w:rsidRPr="00AF0907">
              <w:rPr>
                <w:bCs/>
                <w:lang w:val="uk-UA"/>
              </w:rPr>
              <w:t xml:space="preserve">Амортизаційні відрахування </w:t>
            </w:r>
            <w:r w:rsidR="001A58BB">
              <w:rPr>
                <w:bCs/>
                <w:lang w:val="uk-UA"/>
              </w:rPr>
              <w:pict>
                <v:shape id="_x0000_i1038" type="#_x0000_t75" style="width:66.75pt;height:18pt">
                  <v:imagedata r:id="rId23" o:title=""/>
                </v:shape>
              </w:pict>
            </w:r>
            <w:r w:rsidRPr="00AF0907">
              <w:rPr>
                <w:bCs/>
                <w:lang w:val="uk-UA"/>
              </w:rPr>
              <w:t>, тис. грн.</w:t>
            </w:r>
          </w:p>
        </w:tc>
        <w:tc>
          <w:tcPr>
            <w:tcW w:w="2131" w:type="dxa"/>
            <w:vAlign w:val="center"/>
          </w:tcPr>
          <w:p w:rsidR="00AD341A" w:rsidRPr="00AF0907" w:rsidRDefault="00AD341A" w:rsidP="00AF0907">
            <w:pPr>
              <w:keepNext/>
              <w:spacing w:line="360" w:lineRule="auto"/>
              <w:jc w:val="both"/>
              <w:rPr>
                <w:bCs/>
                <w:lang w:val="uk-UA"/>
              </w:rPr>
            </w:pPr>
            <w:r w:rsidRPr="00AF0907">
              <w:rPr>
                <w:bCs/>
                <w:lang w:val="uk-UA"/>
              </w:rPr>
              <w:t>Балансова вартість (МПЗЗ)</w:t>
            </w:r>
          </w:p>
        </w:tc>
      </w:tr>
      <w:tr w:rsidR="00AD341A" w:rsidRPr="00AF0907" w:rsidTr="00AF0907">
        <w:trPr>
          <w:trHeight w:val="120"/>
          <w:jc w:val="center"/>
        </w:trPr>
        <w:tc>
          <w:tcPr>
            <w:tcW w:w="851" w:type="dxa"/>
            <w:vAlign w:val="center"/>
          </w:tcPr>
          <w:p w:rsidR="00AD341A" w:rsidRPr="00AF0907" w:rsidRDefault="00155C4B" w:rsidP="00AF0907">
            <w:pPr>
              <w:keepNext/>
              <w:spacing w:line="360" w:lineRule="auto"/>
              <w:jc w:val="both"/>
              <w:rPr>
                <w:lang w:val="uk-UA"/>
              </w:rPr>
            </w:pPr>
            <w:r w:rsidRPr="00AF0907">
              <w:rPr>
                <w:lang w:val="uk-UA"/>
              </w:rPr>
              <w:t>2002</w:t>
            </w:r>
          </w:p>
        </w:tc>
        <w:tc>
          <w:tcPr>
            <w:tcW w:w="2268" w:type="dxa"/>
            <w:vAlign w:val="center"/>
          </w:tcPr>
          <w:p w:rsidR="00AD341A" w:rsidRPr="00AF0907" w:rsidRDefault="00AD341A" w:rsidP="00AF0907">
            <w:pPr>
              <w:keepNext/>
              <w:spacing w:line="360" w:lineRule="auto"/>
              <w:jc w:val="both"/>
              <w:rPr>
                <w:lang w:val="uk-UA"/>
              </w:rPr>
            </w:pPr>
            <w:r w:rsidRPr="00AF0907">
              <w:rPr>
                <w:lang w:val="uk-UA"/>
              </w:rPr>
              <w:t>12 × 2,4 = 2,4</w:t>
            </w:r>
          </w:p>
        </w:tc>
        <w:tc>
          <w:tcPr>
            <w:tcW w:w="2126" w:type="dxa"/>
            <w:vAlign w:val="center"/>
          </w:tcPr>
          <w:p w:rsidR="00AD341A" w:rsidRPr="00AF0907" w:rsidRDefault="00AD341A" w:rsidP="00AF0907">
            <w:pPr>
              <w:keepNext/>
              <w:spacing w:line="360" w:lineRule="auto"/>
              <w:jc w:val="both"/>
              <w:rPr>
                <w:lang w:val="uk-UA"/>
              </w:rPr>
            </w:pPr>
            <w:r w:rsidRPr="00AF0907">
              <w:rPr>
                <w:lang w:val="uk-UA"/>
              </w:rPr>
              <w:t>12 – 2,4 = 9,6</w:t>
            </w:r>
          </w:p>
        </w:tc>
        <w:tc>
          <w:tcPr>
            <w:tcW w:w="2015" w:type="dxa"/>
            <w:vAlign w:val="center"/>
          </w:tcPr>
          <w:p w:rsidR="00AD341A" w:rsidRPr="00AF0907" w:rsidRDefault="00AD341A" w:rsidP="00AF0907">
            <w:pPr>
              <w:keepNext/>
              <w:spacing w:line="360" w:lineRule="auto"/>
              <w:jc w:val="both"/>
              <w:rPr>
                <w:lang w:val="uk-UA"/>
              </w:rPr>
            </w:pPr>
            <w:r w:rsidRPr="00AF0907">
              <w:rPr>
                <w:lang w:val="uk-UA"/>
              </w:rPr>
              <w:t>12 × 2 × 0,2 = 4,8</w:t>
            </w:r>
          </w:p>
        </w:tc>
        <w:tc>
          <w:tcPr>
            <w:tcW w:w="2131" w:type="dxa"/>
            <w:vAlign w:val="center"/>
          </w:tcPr>
          <w:p w:rsidR="00AD341A" w:rsidRPr="00AF0907" w:rsidRDefault="00AD341A" w:rsidP="00AF0907">
            <w:pPr>
              <w:keepNext/>
              <w:spacing w:line="360" w:lineRule="auto"/>
              <w:jc w:val="both"/>
              <w:rPr>
                <w:lang w:val="uk-UA"/>
              </w:rPr>
            </w:pPr>
            <w:r w:rsidRPr="00AF0907">
              <w:rPr>
                <w:lang w:val="uk-UA"/>
              </w:rPr>
              <w:t>12 – 4,8 = 7,2</w:t>
            </w:r>
          </w:p>
        </w:tc>
      </w:tr>
      <w:tr w:rsidR="00AD341A" w:rsidRPr="00AF0907" w:rsidTr="00AF0907">
        <w:trPr>
          <w:trHeight w:val="120"/>
          <w:jc w:val="center"/>
        </w:trPr>
        <w:tc>
          <w:tcPr>
            <w:tcW w:w="851" w:type="dxa"/>
            <w:vAlign w:val="center"/>
          </w:tcPr>
          <w:p w:rsidR="00AD341A" w:rsidRPr="00AF0907" w:rsidRDefault="00155C4B" w:rsidP="00AF0907">
            <w:pPr>
              <w:keepNext/>
              <w:spacing w:line="360" w:lineRule="auto"/>
              <w:jc w:val="both"/>
              <w:rPr>
                <w:lang w:val="uk-UA"/>
              </w:rPr>
            </w:pPr>
            <w:r w:rsidRPr="00AF0907">
              <w:rPr>
                <w:lang w:val="uk-UA"/>
              </w:rPr>
              <w:t>2003</w:t>
            </w:r>
          </w:p>
        </w:tc>
        <w:tc>
          <w:tcPr>
            <w:tcW w:w="2268" w:type="dxa"/>
            <w:vAlign w:val="center"/>
          </w:tcPr>
          <w:p w:rsidR="00AD341A" w:rsidRPr="00AF0907" w:rsidRDefault="00AD341A" w:rsidP="00AF0907">
            <w:pPr>
              <w:keepNext/>
              <w:spacing w:line="360" w:lineRule="auto"/>
              <w:jc w:val="both"/>
              <w:rPr>
                <w:lang w:val="uk-UA"/>
              </w:rPr>
            </w:pPr>
            <w:r w:rsidRPr="00AF0907">
              <w:rPr>
                <w:lang w:val="uk-UA"/>
              </w:rPr>
              <w:t>9,6 × 0,2 = 1,92</w:t>
            </w:r>
          </w:p>
        </w:tc>
        <w:tc>
          <w:tcPr>
            <w:tcW w:w="2126" w:type="dxa"/>
            <w:vAlign w:val="center"/>
          </w:tcPr>
          <w:p w:rsidR="00AD341A" w:rsidRPr="00AF0907" w:rsidRDefault="00AD341A" w:rsidP="00AF0907">
            <w:pPr>
              <w:keepNext/>
              <w:spacing w:line="360" w:lineRule="auto"/>
              <w:jc w:val="both"/>
              <w:rPr>
                <w:lang w:val="uk-UA"/>
              </w:rPr>
            </w:pPr>
            <w:r w:rsidRPr="00AF0907">
              <w:rPr>
                <w:lang w:val="uk-UA"/>
              </w:rPr>
              <w:t>9,6 – 1,92 = 7,68</w:t>
            </w:r>
          </w:p>
        </w:tc>
        <w:tc>
          <w:tcPr>
            <w:tcW w:w="2015" w:type="dxa"/>
            <w:vAlign w:val="center"/>
          </w:tcPr>
          <w:p w:rsidR="00AD341A" w:rsidRPr="00AF0907" w:rsidRDefault="00AD341A" w:rsidP="00AF0907">
            <w:pPr>
              <w:keepNext/>
              <w:spacing w:line="360" w:lineRule="auto"/>
              <w:jc w:val="both"/>
              <w:rPr>
                <w:lang w:val="uk-UA"/>
              </w:rPr>
            </w:pPr>
            <w:r w:rsidRPr="00AF0907">
              <w:rPr>
                <w:lang w:val="uk-UA"/>
              </w:rPr>
              <w:t>7,2 × 2 × 0,2 = 2,88</w:t>
            </w:r>
          </w:p>
        </w:tc>
        <w:tc>
          <w:tcPr>
            <w:tcW w:w="2131" w:type="dxa"/>
            <w:vAlign w:val="center"/>
          </w:tcPr>
          <w:p w:rsidR="00AD341A" w:rsidRPr="00AF0907" w:rsidRDefault="00AD341A" w:rsidP="00AF0907">
            <w:pPr>
              <w:keepNext/>
              <w:spacing w:line="360" w:lineRule="auto"/>
              <w:jc w:val="both"/>
              <w:rPr>
                <w:lang w:val="uk-UA"/>
              </w:rPr>
            </w:pPr>
            <w:r w:rsidRPr="00AF0907">
              <w:rPr>
                <w:lang w:val="uk-UA"/>
              </w:rPr>
              <w:t>7,2 – 2,88 = 4,32</w:t>
            </w:r>
          </w:p>
        </w:tc>
      </w:tr>
      <w:tr w:rsidR="00AD341A" w:rsidRPr="00AF0907" w:rsidTr="00AF0907">
        <w:trPr>
          <w:trHeight w:val="120"/>
          <w:jc w:val="center"/>
        </w:trPr>
        <w:tc>
          <w:tcPr>
            <w:tcW w:w="851" w:type="dxa"/>
            <w:vAlign w:val="center"/>
          </w:tcPr>
          <w:p w:rsidR="00AD341A" w:rsidRPr="00AF0907" w:rsidRDefault="00155C4B" w:rsidP="00AF0907">
            <w:pPr>
              <w:keepNext/>
              <w:spacing w:line="360" w:lineRule="auto"/>
              <w:jc w:val="both"/>
              <w:rPr>
                <w:lang w:val="uk-UA"/>
              </w:rPr>
            </w:pPr>
            <w:r w:rsidRPr="00AF0907">
              <w:rPr>
                <w:lang w:val="uk-UA"/>
              </w:rPr>
              <w:t>2004</w:t>
            </w:r>
          </w:p>
        </w:tc>
        <w:tc>
          <w:tcPr>
            <w:tcW w:w="2268" w:type="dxa"/>
            <w:vAlign w:val="center"/>
          </w:tcPr>
          <w:p w:rsidR="00AD341A" w:rsidRPr="00AF0907" w:rsidRDefault="00AD341A" w:rsidP="00AF0907">
            <w:pPr>
              <w:keepNext/>
              <w:spacing w:line="360" w:lineRule="auto"/>
              <w:jc w:val="both"/>
              <w:rPr>
                <w:lang w:val="uk-UA"/>
              </w:rPr>
            </w:pPr>
            <w:r w:rsidRPr="00AF0907">
              <w:rPr>
                <w:lang w:val="uk-UA"/>
              </w:rPr>
              <w:t>7,68 × 0,2 = 1,54</w:t>
            </w:r>
          </w:p>
        </w:tc>
        <w:tc>
          <w:tcPr>
            <w:tcW w:w="2126" w:type="dxa"/>
            <w:vAlign w:val="center"/>
          </w:tcPr>
          <w:p w:rsidR="00AD341A" w:rsidRPr="00AF0907" w:rsidRDefault="00AD341A" w:rsidP="00AF0907">
            <w:pPr>
              <w:keepNext/>
              <w:spacing w:line="360" w:lineRule="auto"/>
              <w:jc w:val="both"/>
              <w:rPr>
                <w:lang w:val="uk-UA"/>
              </w:rPr>
            </w:pPr>
            <w:r w:rsidRPr="00AF0907">
              <w:rPr>
                <w:lang w:val="uk-UA"/>
              </w:rPr>
              <w:t>7,68 – 1,54 = 6,14</w:t>
            </w:r>
          </w:p>
        </w:tc>
        <w:tc>
          <w:tcPr>
            <w:tcW w:w="2015" w:type="dxa"/>
            <w:vAlign w:val="center"/>
          </w:tcPr>
          <w:p w:rsidR="00AD341A" w:rsidRPr="00AF0907" w:rsidRDefault="00AD341A" w:rsidP="00AF0907">
            <w:pPr>
              <w:keepNext/>
              <w:spacing w:line="360" w:lineRule="auto"/>
              <w:jc w:val="both"/>
              <w:rPr>
                <w:lang w:val="uk-UA"/>
              </w:rPr>
            </w:pPr>
            <w:r w:rsidRPr="00AF0907">
              <w:rPr>
                <w:lang w:val="uk-UA"/>
              </w:rPr>
              <w:t>4,32 × 2 × 0,2 = 1,73</w:t>
            </w:r>
          </w:p>
        </w:tc>
        <w:tc>
          <w:tcPr>
            <w:tcW w:w="2131" w:type="dxa"/>
            <w:vAlign w:val="center"/>
          </w:tcPr>
          <w:p w:rsidR="00AD341A" w:rsidRPr="00AF0907" w:rsidRDefault="00AD341A" w:rsidP="00AF0907">
            <w:pPr>
              <w:keepNext/>
              <w:spacing w:line="360" w:lineRule="auto"/>
              <w:jc w:val="both"/>
              <w:rPr>
                <w:lang w:val="uk-UA"/>
              </w:rPr>
            </w:pPr>
            <w:r w:rsidRPr="00AF0907">
              <w:rPr>
                <w:lang w:val="uk-UA"/>
              </w:rPr>
              <w:t>4,32 – 1,73 = 2,59</w:t>
            </w:r>
          </w:p>
        </w:tc>
      </w:tr>
      <w:tr w:rsidR="00AD341A" w:rsidRPr="00AF0907" w:rsidTr="00AF0907">
        <w:trPr>
          <w:trHeight w:val="120"/>
          <w:jc w:val="center"/>
        </w:trPr>
        <w:tc>
          <w:tcPr>
            <w:tcW w:w="851" w:type="dxa"/>
            <w:vAlign w:val="center"/>
          </w:tcPr>
          <w:p w:rsidR="00AD341A" w:rsidRPr="00AF0907" w:rsidRDefault="00155C4B" w:rsidP="00AF0907">
            <w:pPr>
              <w:keepNext/>
              <w:spacing w:line="360" w:lineRule="auto"/>
              <w:jc w:val="both"/>
              <w:rPr>
                <w:lang w:val="uk-UA"/>
              </w:rPr>
            </w:pPr>
            <w:r w:rsidRPr="00AF0907">
              <w:rPr>
                <w:lang w:val="uk-UA"/>
              </w:rPr>
              <w:t>2005</w:t>
            </w:r>
          </w:p>
        </w:tc>
        <w:tc>
          <w:tcPr>
            <w:tcW w:w="2268" w:type="dxa"/>
            <w:vAlign w:val="center"/>
          </w:tcPr>
          <w:p w:rsidR="00AD341A" w:rsidRPr="00AF0907" w:rsidRDefault="00AD341A" w:rsidP="00AF0907">
            <w:pPr>
              <w:keepNext/>
              <w:spacing w:line="360" w:lineRule="auto"/>
              <w:jc w:val="both"/>
              <w:rPr>
                <w:lang w:val="uk-UA"/>
              </w:rPr>
            </w:pPr>
            <w:r w:rsidRPr="00AF0907">
              <w:rPr>
                <w:lang w:val="uk-UA"/>
              </w:rPr>
              <w:t>6,14 × 0,2 = 1,23</w:t>
            </w:r>
          </w:p>
        </w:tc>
        <w:tc>
          <w:tcPr>
            <w:tcW w:w="2126" w:type="dxa"/>
            <w:vAlign w:val="center"/>
          </w:tcPr>
          <w:p w:rsidR="00AD341A" w:rsidRPr="00AF0907" w:rsidRDefault="00AD341A" w:rsidP="00AF0907">
            <w:pPr>
              <w:keepNext/>
              <w:spacing w:line="360" w:lineRule="auto"/>
              <w:jc w:val="both"/>
              <w:rPr>
                <w:lang w:val="uk-UA"/>
              </w:rPr>
            </w:pPr>
            <w:r w:rsidRPr="00AF0907">
              <w:rPr>
                <w:lang w:val="uk-UA"/>
              </w:rPr>
              <w:t>6,14 – 1,23 = 4,91</w:t>
            </w:r>
          </w:p>
        </w:tc>
        <w:tc>
          <w:tcPr>
            <w:tcW w:w="2015" w:type="dxa"/>
            <w:vAlign w:val="center"/>
          </w:tcPr>
          <w:p w:rsidR="00AD341A" w:rsidRPr="00AF0907" w:rsidRDefault="00AD341A" w:rsidP="00AF0907">
            <w:pPr>
              <w:keepNext/>
              <w:spacing w:line="360" w:lineRule="auto"/>
              <w:jc w:val="both"/>
              <w:rPr>
                <w:lang w:val="uk-UA"/>
              </w:rPr>
            </w:pPr>
            <w:r w:rsidRPr="00AF0907">
              <w:rPr>
                <w:lang w:val="uk-UA"/>
              </w:rPr>
              <w:t>2,59 × 2 × 0,2 = 1,04</w:t>
            </w:r>
          </w:p>
        </w:tc>
        <w:tc>
          <w:tcPr>
            <w:tcW w:w="2131" w:type="dxa"/>
            <w:vAlign w:val="center"/>
          </w:tcPr>
          <w:p w:rsidR="00AD341A" w:rsidRPr="00AF0907" w:rsidRDefault="00AD341A" w:rsidP="00AF0907">
            <w:pPr>
              <w:keepNext/>
              <w:spacing w:line="360" w:lineRule="auto"/>
              <w:jc w:val="both"/>
              <w:rPr>
                <w:lang w:val="uk-UA"/>
              </w:rPr>
            </w:pPr>
            <w:r w:rsidRPr="00AF0907">
              <w:rPr>
                <w:lang w:val="uk-UA"/>
              </w:rPr>
              <w:t>2,59 – 1,04 = 1,55</w:t>
            </w:r>
          </w:p>
        </w:tc>
      </w:tr>
      <w:tr w:rsidR="00AD341A" w:rsidRPr="00AF0907" w:rsidTr="00AF0907">
        <w:trPr>
          <w:trHeight w:val="120"/>
          <w:jc w:val="center"/>
        </w:trPr>
        <w:tc>
          <w:tcPr>
            <w:tcW w:w="851" w:type="dxa"/>
            <w:vAlign w:val="center"/>
          </w:tcPr>
          <w:p w:rsidR="00AD341A" w:rsidRPr="00AF0907" w:rsidRDefault="00155C4B" w:rsidP="00AF0907">
            <w:pPr>
              <w:keepNext/>
              <w:spacing w:line="360" w:lineRule="auto"/>
              <w:jc w:val="both"/>
              <w:rPr>
                <w:lang w:val="uk-UA"/>
              </w:rPr>
            </w:pPr>
            <w:r w:rsidRPr="00AF0907">
              <w:rPr>
                <w:lang w:val="uk-UA"/>
              </w:rPr>
              <w:t>2006</w:t>
            </w:r>
          </w:p>
        </w:tc>
        <w:tc>
          <w:tcPr>
            <w:tcW w:w="2268" w:type="dxa"/>
            <w:vAlign w:val="center"/>
          </w:tcPr>
          <w:p w:rsidR="00AD341A" w:rsidRPr="00AF0907" w:rsidRDefault="00AD341A" w:rsidP="00AF0907">
            <w:pPr>
              <w:keepNext/>
              <w:spacing w:line="360" w:lineRule="auto"/>
              <w:jc w:val="both"/>
              <w:rPr>
                <w:lang w:val="uk-UA"/>
              </w:rPr>
            </w:pPr>
            <w:r w:rsidRPr="00AF0907">
              <w:rPr>
                <w:lang w:val="uk-UA"/>
              </w:rPr>
              <w:t>4,91 × 0,2 = 0,98</w:t>
            </w:r>
          </w:p>
        </w:tc>
        <w:tc>
          <w:tcPr>
            <w:tcW w:w="2126" w:type="dxa"/>
            <w:vAlign w:val="center"/>
          </w:tcPr>
          <w:p w:rsidR="00AD341A" w:rsidRPr="00AF0907" w:rsidRDefault="00AD341A" w:rsidP="00AF0907">
            <w:pPr>
              <w:keepNext/>
              <w:spacing w:line="360" w:lineRule="auto"/>
              <w:jc w:val="both"/>
              <w:rPr>
                <w:lang w:val="uk-UA"/>
              </w:rPr>
            </w:pPr>
            <w:r w:rsidRPr="00AF0907">
              <w:rPr>
                <w:lang w:val="uk-UA"/>
              </w:rPr>
              <w:t>4,91 – 0,98 = 3,93</w:t>
            </w:r>
          </w:p>
        </w:tc>
        <w:tc>
          <w:tcPr>
            <w:tcW w:w="2015" w:type="dxa"/>
            <w:vAlign w:val="center"/>
          </w:tcPr>
          <w:p w:rsidR="00AD341A" w:rsidRPr="00AF0907" w:rsidRDefault="00AD341A" w:rsidP="00AF0907">
            <w:pPr>
              <w:keepNext/>
              <w:spacing w:line="360" w:lineRule="auto"/>
              <w:jc w:val="both"/>
              <w:rPr>
                <w:lang w:val="uk-UA"/>
              </w:rPr>
            </w:pPr>
            <w:r w:rsidRPr="00AF0907">
              <w:rPr>
                <w:lang w:val="uk-UA"/>
              </w:rPr>
              <w:t>1,55 × 2 × 0,2 = 0,62</w:t>
            </w:r>
          </w:p>
        </w:tc>
        <w:tc>
          <w:tcPr>
            <w:tcW w:w="2131" w:type="dxa"/>
            <w:vAlign w:val="center"/>
          </w:tcPr>
          <w:p w:rsidR="00AD341A" w:rsidRPr="00AF0907" w:rsidRDefault="00AD341A" w:rsidP="00AF0907">
            <w:pPr>
              <w:keepNext/>
              <w:spacing w:line="360" w:lineRule="auto"/>
              <w:jc w:val="both"/>
              <w:rPr>
                <w:lang w:val="uk-UA"/>
              </w:rPr>
            </w:pPr>
            <w:r w:rsidRPr="00AF0907">
              <w:rPr>
                <w:lang w:val="uk-UA"/>
              </w:rPr>
              <w:t>1,55 – 0,62 = 0,93</w:t>
            </w:r>
          </w:p>
        </w:tc>
      </w:tr>
    </w:tbl>
    <w:p w:rsidR="00AF0907" w:rsidRDefault="00AF0907">
      <w:pPr>
        <w:widowControl/>
        <w:autoSpaceDE/>
        <w:autoSpaceDN/>
        <w:adjustRightInd/>
        <w:rPr>
          <w:sz w:val="28"/>
          <w:szCs w:val="28"/>
          <w:lang w:val="uk-UA"/>
        </w:rPr>
      </w:pPr>
      <w:r>
        <w:rPr>
          <w:sz w:val="28"/>
          <w:szCs w:val="28"/>
          <w:lang w:val="uk-UA"/>
        </w:rPr>
        <w:br w:type="page"/>
      </w:r>
    </w:p>
    <w:p w:rsidR="00AD341A" w:rsidRPr="005E2F5F" w:rsidRDefault="00AD341A" w:rsidP="005E2F5F">
      <w:pPr>
        <w:keepNext/>
        <w:spacing w:line="360" w:lineRule="auto"/>
        <w:ind w:firstLine="720"/>
        <w:jc w:val="both"/>
        <w:rPr>
          <w:sz w:val="28"/>
          <w:szCs w:val="28"/>
          <w:lang w:val="uk-UA"/>
        </w:rPr>
      </w:pPr>
      <w:r w:rsidRPr="005E2F5F">
        <w:rPr>
          <w:sz w:val="28"/>
          <w:szCs w:val="28"/>
          <w:lang w:val="uk-UA"/>
        </w:rPr>
        <w:t xml:space="preserve">Первісна вартість устаткування </w:t>
      </w:r>
      <w:r w:rsidR="006B52FF" w:rsidRPr="005E2F5F">
        <w:rPr>
          <w:sz w:val="28"/>
          <w:szCs w:val="28"/>
          <w:lang w:val="uk-UA"/>
        </w:rPr>
        <w:t xml:space="preserve">цеху по виготовленню металевих та броньованих дверей </w:t>
      </w:r>
      <w:r w:rsidRPr="005E2F5F">
        <w:rPr>
          <w:sz w:val="28"/>
          <w:szCs w:val="28"/>
          <w:lang w:val="uk-UA"/>
        </w:rPr>
        <w:t>(</w:t>
      </w:r>
      <w:r w:rsidRPr="005E2F5F">
        <w:rPr>
          <w:bCs/>
          <w:iCs/>
          <w:sz w:val="28"/>
          <w:szCs w:val="28"/>
          <w:lang w:val="uk-UA"/>
        </w:rPr>
        <w:t>В</w:t>
      </w:r>
      <w:r w:rsidRPr="005E2F5F">
        <w:rPr>
          <w:bCs/>
          <w:iCs/>
          <w:sz w:val="28"/>
          <w:szCs w:val="28"/>
          <w:vertAlign w:val="subscript"/>
          <w:lang w:val="en-US"/>
        </w:rPr>
        <w:t>n</w:t>
      </w:r>
      <w:r w:rsidRPr="005E2F5F">
        <w:rPr>
          <w:sz w:val="28"/>
          <w:szCs w:val="28"/>
          <w:lang w:val="uk-UA"/>
        </w:rPr>
        <w:t xml:space="preserve">) </w:t>
      </w:r>
      <w:r w:rsidRPr="005E2F5F">
        <w:rPr>
          <w:sz w:val="28"/>
          <w:szCs w:val="28"/>
        </w:rPr>
        <w:t>–</w:t>
      </w:r>
      <w:r w:rsidRPr="005E2F5F">
        <w:rPr>
          <w:sz w:val="28"/>
          <w:szCs w:val="28"/>
          <w:lang w:val="uk-UA"/>
        </w:rPr>
        <w:t xml:space="preserve"> 40 тис. грн., а ліквідаційна (</w:t>
      </w:r>
      <w:r w:rsidRPr="005E2F5F">
        <w:rPr>
          <w:bCs/>
          <w:iCs/>
          <w:sz w:val="28"/>
          <w:szCs w:val="28"/>
          <w:lang w:val="uk-UA"/>
        </w:rPr>
        <w:t>В</w:t>
      </w:r>
      <w:r w:rsidRPr="005E2F5F">
        <w:rPr>
          <w:bCs/>
          <w:iCs/>
          <w:sz w:val="28"/>
          <w:szCs w:val="28"/>
          <w:vertAlign w:val="subscript"/>
          <w:lang w:val="uk-UA"/>
        </w:rPr>
        <w:t>л</w:t>
      </w:r>
      <w:r w:rsidRPr="005E2F5F">
        <w:rPr>
          <w:sz w:val="28"/>
          <w:szCs w:val="28"/>
          <w:lang w:val="uk-UA"/>
        </w:rPr>
        <w:t>) – 4 тис. грн., строк корисного використання – 4 роки, загальний виробничий ресурс (</w:t>
      </w:r>
      <w:r w:rsidRPr="005E2F5F">
        <w:rPr>
          <w:bCs/>
          <w:iCs/>
          <w:sz w:val="28"/>
          <w:szCs w:val="28"/>
          <w:lang w:val="uk-UA"/>
        </w:rPr>
        <w:t>К</w:t>
      </w:r>
      <w:r w:rsidRPr="005E2F5F">
        <w:rPr>
          <w:sz w:val="28"/>
          <w:szCs w:val="28"/>
          <w:lang w:val="uk-UA"/>
        </w:rPr>
        <w:t xml:space="preserve">) – 400 тис. виробів. Кількість виробленої продукції за роками наведено у таблиці </w:t>
      </w:r>
      <w:r w:rsidR="00AE16D6" w:rsidRPr="005E2F5F">
        <w:rPr>
          <w:sz w:val="28"/>
          <w:szCs w:val="28"/>
          <w:lang w:val="uk-UA"/>
        </w:rPr>
        <w:t>2.11</w:t>
      </w:r>
      <w:r w:rsidRPr="005E2F5F">
        <w:rPr>
          <w:sz w:val="28"/>
          <w:szCs w:val="28"/>
          <w:lang w:val="uk-UA"/>
        </w:rPr>
        <w:t>.</w:t>
      </w:r>
    </w:p>
    <w:p w:rsidR="00AF3B6D" w:rsidRPr="005E2F5F" w:rsidRDefault="00AF3B6D" w:rsidP="005E2F5F">
      <w:pPr>
        <w:keepNext/>
        <w:spacing w:line="360" w:lineRule="auto"/>
        <w:ind w:firstLine="720"/>
        <w:jc w:val="both"/>
        <w:rPr>
          <w:sz w:val="28"/>
          <w:szCs w:val="28"/>
          <w:lang w:val="uk-UA"/>
        </w:rPr>
      </w:pPr>
      <w:r w:rsidRPr="005E2F5F">
        <w:rPr>
          <w:sz w:val="28"/>
          <w:szCs w:val="28"/>
          <w:lang w:val="uk-UA"/>
        </w:rPr>
        <w:t>Визначимо щорічні амортизаційні відрахування методами списання вартості за сумою років корисного використання; відповідно до обсягу виробленої продукції.</w:t>
      </w:r>
    </w:p>
    <w:p w:rsidR="00AD341A" w:rsidRPr="005E2F5F" w:rsidRDefault="00AD341A" w:rsidP="005E2F5F">
      <w:pPr>
        <w:keepNext/>
        <w:spacing w:line="360" w:lineRule="auto"/>
        <w:ind w:firstLine="720"/>
        <w:jc w:val="both"/>
        <w:rPr>
          <w:sz w:val="28"/>
          <w:szCs w:val="28"/>
          <w:lang w:val="uk-UA"/>
        </w:rPr>
      </w:pPr>
    </w:p>
    <w:p w:rsidR="00AD341A" w:rsidRPr="005E2F5F" w:rsidRDefault="00AD341A" w:rsidP="005E2F5F">
      <w:pPr>
        <w:keepNext/>
        <w:spacing w:line="360" w:lineRule="auto"/>
        <w:ind w:firstLine="720"/>
        <w:jc w:val="both"/>
        <w:rPr>
          <w:sz w:val="28"/>
          <w:szCs w:val="28"/>
          <w:lang w:val="uk-UA"/>
        </w:rPr>
      </w:pPr>
      <w:r w:rsidRPr="005E2F5F">
        <w:rPr>
          <w:sz w:val="28"/>
          <w:szCs w:val="28"/>
          <w:lang w:val="uk-UA"/>
        </w:rPr>
        <w:t xml:space="preserve">Таблиця </w:t>
      </w:r>
      <w:r w:rsidR="00AE16D6" w:rsidRPr="005E2F5F">
        <w:rPr>
          <w:sz w:val="28"/>
          <w:szCs w:val="28"/>
          <w:lang w:val="uk-UA"/>
        </w:rPr>
        <w:t>2.11</w:t>
      </w:r>
    </w:p>
    <w:p w:rsidR="00AD341A" w:rsidRPr="005E2F5F" w:rsidRDefault="00AD341A" w:rsidP="005E2F5F">
      <w:pPr>
        <w:keepNext/>
        <w:spacing w:line="360" w:lineRule="auto"/>
        <w:ind w:firstLine="720"/>
        <w:jc w:val="both"/>
        <w:rPr>
          <w:sz w:val="28"/>
          <w:szCs w:val="28"/>
          <w:lang w:val="uk-UA"/>
        </w:rPr>
      </w:pPr>
      <w:r w:rsidRPr="005E2F5F">
        <w:rPr>
          <w:sz w:val="28"/>
          <w:szCs w:val="28"/>
          <w:lang w:val="uk-UA"/>
        </w:rPr>
        <w:t>Кількість вироблен</w:t>
      </w:r>
      <w:r w:rsidR="006B52FF" w:rsidRPr="005E2F5F">
        <w:rPr>
          <w:sz w:val="28"/>
          <w:szCs w:val="28"/>
          <w:lang w:val="uk-UA"/>
        </w:rPr>
        <w:t>их</w:t>
      </w:r>
      <w:r w:rsidRPr="005E2F5F">
        <w:rPr>
          <w:sz w:val="28"/>
          <w:szCs w:val="28"/>
          <w:lang w:val="uk-UA"/>
        </w:rPr>
        <w:t xml:space="preserve"> </w:t>
      </w:r>
      <w:r w:rsidR="006B52FF" w:rsidRPr="005E2F5F">
        <w:rPr>
          <w:sz w:val="28"/>
          <w:szCs w:val="28"/>
          <w:lang w:val="uk-UA"/>
        </w:rPr>
        <w:t>металевих та броньованих дверей</w:t>
      </w:r>
    </w:p>
    <w:tbl>
      <w:tblPr>
        <w:tblW w:w="85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66"/>
        <w:gridCol w:w="1417"/>
        <w:gridCol w:w="1418"/>
        <w:gridCol w:w="1417"/>
        <w:gridCol w:w="1449"/>
      </w:tblGrid>
      <w:tr w:rsidR="00AD341A" w:rsidRPr="00AF0907" w:rsidTr="00AF0907">
        <w:trPr>
          <w:trHeight w:val="120"/>
          <w:jc w:val="center"/>
        </w:trPr>
        <w:tc>
          <w:tcPr>
            <w:tcW w:w="2866" w:type="dxa"/>
            <w:vAlign w:val="center"/>
          </w:tcPr>
          <w:p w:rsidR="00AD341A" w:rsidRPr="00AF0907" w:rsidRDefault="00AD341A" w:rsidP="00AF0907">
            <w:pPr>
              <w:keepNext/>
              <w:spacing w:line="360" w:lineRule="auto"/>
              <w:jc w:val="both"/>
              <w:rPr>
                <w:bCs/>
                <w:lang w:val="uk-UA"/>
              </w:rPr>
            </w:pPr>
            <w:r w:rsidRPr="00AF0907">
              <w:rPr>
                <w:bCs/>
                <w:lang w:val="uk-UA"/>
              </w:rPr>
              <w:t>Рік</w:t>
            </w:r>
          </w:p>
        </w:tc>
        <w:tc>
          <w:tcPr>
            <w:tcW w:w="1417" w:type="dxa"/>
            <w:vAlign w:val="center"/>
          </w:tcPr>
          <w:p w:rsidR="00AD341A" w:rsidRPr="00AF0907" w:rsidRDefault="006B52FF" w:rsidP="00AF0907">
            <w:pPr>
              <w:keepNext/>
              <w:spacing w:line="360" w:lineRule="auto"/>
              <w:jc w:val="both"/>
              <w:rPr>
                <w:bCs/>
                <w:lang w:val="uk-UA"/>
              </w:rPr>
            </w:pPr>
            <w:r w:rsidRPr="00AF0907">
              <w:rPr>
                <w:bCs/>
                <w:lang w:val="uk-UA"/>
              </w:rPr>
              <w:t>2003</w:t>
            </w:r>
            <w:r w:rsidR="00AD341A" w:rsidRPr="00AF0907">
              <w:rPr>
                <w:bCs/>
                <w:lang w:val="uk-UA"/>
              </w:rPr>
              <w:t xml:space="preserve"> рік</w:t>
            </w:r>
          </w:p>
        </w:tc>
        <w:tc>
          <w:tcPr>
            <w:tcW w:w="1418" w:type="dxa"/>
            <w:vAlign w:val="center"/>
          </w:tcPr>
          <w:p w:rsidR="00AD341A" w:rsidRPr="00AF0907" w:rsidRDefault="006B52FF" w:rsidP="00AF0907">
            <w:pPr>
              <w:keepNext/>
              <w:spacing w:line="360" w:lineRule="auto"/>
              <w:jc w:val="both"/>
              <w:rPr>
                <w:bCs/>
                <w:lang w:val="uk-UA"/>
              </w:rPr>
            </w:pPr>
            <w:r w:rsidRPr="00AF0907">
              <w:rPr>
                <w:bCs/>
                <w:lang w:val="uk-UA"/>
              </w:rPr>
              <w:t>2004</w:t>
            </w:r>
            <w:r w:rsidR="00AD341A" w:rsidRPr="00AF0907">
              <w:rPr>
                <w:bCs/>
                <w:lang w:val="uk-UA"/>
              </w:rPr>
              <w:t xml:space="preserve"> рік</w:t>
            </w:r>
          </w:p>
        </w:tc>
        <w:tc>
          <w:tcPr>
            <w:tcW w:w="1417" w:type="dxa"/>
            <w:vAlign w:val="center"/>
          </w:tcPr>
          <w:p w:rsidR="00AD341A" w:rsidRPr="00AF0907" w:rsidRDefault="006B52FF" w:rsidP="00AF0907">
            <w:pPr>
              <w:keepNext/>
              <w:spacing w:line="360" w:lineRule="auto"/>
              <w:jc w:val="both"/>
              <w:rPr>
                <w:bCs/>
                <w:lang w:val="uk-UA"/>
              </w:rPr>
            </w:pPr>
            <w:r w:rsidRPr="00AF0907">
              <w:rPr>
                <w:bCs/>
                <w:lang w:val="uk-UA"/>
              </w:rPr>
              <w:t>2005</w:t>
            </w:r>
            <w:r w:rsidR="00AD341A" w:rsidRPr="00AF0907">
              <w:rPr>
                <w:bCs/>
                <w:lang w:val="uk-UA"/>
              </w:rPr>
              <w:t xml:space="preserve"> рік</w:t>
            </w:r>
          </w:p>
        </w:tc>
        <w:tc>
          <w:tcPr>
            <w:tcW w:w="1449" w:type="dxa"/>
            <w:vAlign w:val="center"/>
          </w:tcPr>
          <w:p w:rsidR="00AD341A" w:rsidRPr="00AF0907" w:rsidRDefault="006B52FF" w:rsidP="00AF0907">
            <w:pPr>
              <w:keepNext/>
              <w:spacing w:line="360" w:lineRule="auto"/>
              <w:jc w:val="both"/>
              <w:rPr>
                <w:bCs/>
                <w:lang w:val="uk-UA"/>
              </w:rPr>
            </w:pPr>
            <w:r w:rsidRPr="00AF0907">
              <w:rPr>
                <w:bCs/>
                <w:lang w:val="uk-UA"/>
              </w:rPr>
              <w:t>2006</w:t>
            </w:r>
            <w:r w:rsidR="00AD341A" w:rsidRPr="00AF0907">
              <w:rPr>
                <w:bCs/>
                <w:lang w:val="uk-UA"/>
              </w:rPr>
              <w:t xml:space="preserve"> рік</w:t>
            </w:r>
          </w:p>
        </w:tc>
      </w:tr>
      <w:tr w:rsidR="00AD341A" w:rsidRPr="00AF0907" w:rsidTr="00AF0907">
        <w:trPr>
          <w:trHeight w:val="120"/>
          <w:jc w:val="center"/>
        </w:trPr>
        <w:tc>
          <w:tcPr>
            <w:tcW w:w="2866" w:type="dxa"/>
            <w:vAlign w:val="center"/>
          </w:tcPr>
          <w:p w:rsidR="00AD341A" w:rsidRPr="00AF0907" w:rsidRDefault="00AD341A" w:rsidP="00AF0907">
            <w:pPr>
              <w:keepNext/>
              <w:spacing w:line="360" w:lineRule="auto"/>
              <w:jc w:val="both"/>
              <w:rPr>
                <w:lang w:val="uk-UA"/>
              </w:rPr>
            </w:pPr>
            <w:r w:rsidRPr="00AF0907">
              <w:rPr>
                <w:lang w:val="uk-UA"/>
              </w:rPr>
              <w:t>Кількість, тис. шт.</w:t>
            </w:r>
          </w:p>
        </w:tc>
        <w:tc>
          <w:tcPr>
            <w:tcW w:w="1417" w:type="dxa"/>
            <w:vAlign w:val="center"/>
          </w:tcPr>
          <w:p w:rsidR="00AD341A" w:rsidRPr="00AF0907" w:rsidRDefault="00AD341A" w:rsidP="00AF0907">
            <w:pPr>
              <w:keepNext/>
              <w:spacing w:line="360" w:lineRule="auto"/>
              <w:jc w:val="both"/>
              <w:rPr>
                <w:lang w:val="uk-UA"/>
              </w:rPr>
            </w:pPr>
            <w:r w:rsidRPr="00AF0907">
              <w:rPr>
                <w:lang w:val="uk-UA"/>
              </w:rPr>
              <w:t>100</w:t>
            </w:r>
          </w:p>
        </w:tc>
        <w:tc>
          <w:tcPr>
            <w:tcW w:w="1418" w:type="dxa"/>
            <w:vAlign w:val="center"/>
          </w:tcPr>
          <w:p w:rsidR="00AD341A" w:rsidRPr="00AF0907" w:rsidRDefault="00AD341A" w:rsidP="00AF0907">
            <w:pPr>
              <w:keepNext/>
              <w:spacing w:line="360" w:lineRule="auto"/>
              <w:jc w:val="both"/>
              <w:rPr>
                <w:lang w:val="uk-UA"/>
              </w:rPr>
            </w:pPr>
            <w:r w:rsidRPr="00AF0907">
              <w:rPr>
                <w:lang w:val="uk-UA"/>
              </w:rPr>
              <w:t>110</w:t>
            </w:r>
          </w:p>
        </w:tc>
        <w:tc>
          <w:tcPr>
            <w:tcW w:w="1417" w:type="dxa"/>
            <w:vAlign w:val="center"/>
          </w:tcPr>
          <w:p w:rsidR="00AD341A" w:rsidRPr="00AF0907" w:rsidRDefault="00AD341A" w:rsidP="00AF0907">
            <w:pPr>
              <w:keepNext/>
              <w:spacing w:line="360" w:lineRule="auto"/>
              <w:jc w:val="both"/>
              <w:rPr>
                <w:lang w:val="uk-UA"/>
              </w:rPr>
            </w:pPr>
            <w:r w:rsidRPr="00AF0907">
              <w:rPr>
                <w:lang w:val="uk-UA"/>
              </w:rPr>
              <w:t>100</w:t>
            </w:r>
          </w:p>
        </w:tc>
        <w:tc>
          <w:tcPr>
            <w:tcW w:w="1449" w:type="dxa"/>
            <w:vAlign w:val="center"/>
          </w:tcPr>
          <w:p w:rsidR="00AD341A" w:rsidRPr="00AF0907" w:rsidRDefault="00AD341A" w:rsidP="00AF0907">
            <w:pPr>
              <w:keepNext/>
              <w:spacing w:line="360" w:lineRule="auto"/>
              <w:jc w:val="both"/>
              <w:rPr>
                <w:lang w:val="uk-UA"/>
              </w:rPr>
            </w:pPr>
            <w:r w:rsidRPr="00AF0907">
              <w:rPr>
                <w:lang w:val="uk-UA"/>
              </w:rPr>
              <w:t>90</w:t>
            </w:r>
          </w:p>
        </w:tc>
      </w:tr>
    </w:tbl>
    <w:p w:rsidR="00AD341A" w:rsidRPr="005E2F5F" w:rsidRDefault="00AD341A" w:rsidP="005E2F5F">
      <w:pPr>
        <w:keepNext/>
        <w:spacing w:line="360" w:lineRule="auto"/>
        <w:ind w:firstLine="720"/>
        <w:jc w:val="both"/>
        <w:rPr>
          <w:sz w:val="28"/>
          <w:szCs w:val="28"/>
          <w:lang w:val="uk-UA"/>
        </w:rPr>
      </w:pPr>
    </w:p>
    <w:p w:rsidR="00AD341A" w:rsidRPr="005E2F5F" w:rsidRDefault="00AD341A" w:rsidP="005E2F5F">
      <w:pPr>
        <w:keepNext/>
        <w:spacing w:line="360" w:lineRule="auto"/>
        <w:ind w:firstLine="720"/>
        <w:jc w:val="both"/>
        <w:rPr>
          <w:sz w:val="28"/>
          <w:szCs w:val="28"/>
          <w:lang w:val="uk-UA"/>
        </w:rPr>
      </w:pPr>
      <w:r w:rsidRPr="005E2F5F">
        <w:rPr>
          <w:sz w:val="28"/>
          <w:szCs w:val="28"/>
          <w:lang w:val="uk-UA"/>
        </w:rPr>
        <w:t>Щорічні амортизаційні відрахування методом списання вартості за сумою років корисного використання визначаються за формулою:</w:t>
      </w:r>
    </w:p>
    <w:p w:rsidR="00AF0907" w:rsidRDefault="00AF0907" w:rsidP="005E2F5F">
      <w:pPr>
        <w:keepNext/>
        <w:spacing w:line="360" w:lineRule="auto"/>
        <w:ind w:firstLine="720"/>
        <w:jc w:val="both"/>
        <w:rPr>
          <w:bCs/>
          <w:iCs/>
          <w:sz w:val="28"/>
          <w:szCs w:val="28"/>
          <w:lang w:val="uk-UA"/>
        </w:rPr>
      </w:pPr>
    </w:p>
    <w:p w:rsidR="00AD341A" w:rsidRPr="005E2F5F" w:rsidRDefault="00AD341A" w:rsidP="005E2F5F">
      <w:pPr>
        <w:keepNext/>
        <w:spacing w:line="360" w:lineRule="auto"/>
        <w:ind w:firstLine="720"/>
        <w:jc w:val="both"/>
        <w:rPr>
          <w:sz w:val="28"/>
          <w:szCs w:val="28"/>
          <w:lang w:val="uk-UA"/>
        </w:rPr>
      </w:pPr>
      <w:r w:rsidRPr="005E2F5F">
        <w:rPr>
          <w:bCs/>
          <w:iCs/>
          <w:sz w:val="28"/>
          <w:szCs w:val="28"/>
          <w:lang w:val="uk-UA"/>
        </w:rPr>
        <w:t>A</w:t>
      </w:r>
      <w:r w:rsidRPr="005E2F5F">
        <w:rPr>
          <w:bCs/>
          <w:iCs/>
          <w:sz w:val="28"/>
          <w:szCs w:val="28"/>
          <w:vertAlign w:val="subscript"/>
          <w:lang w:val="uk-UA"/>
        </w:rPr>
        <w:t>i</w:t>
      </w:r>
      <w:r w:rsidRPr="005E2F5F">
        <w:rPr>
          <w:bCs/>
          <w:iCs/>
          <w:sz w:val="28"/>
          <w:szCs w:val="28"/>
          <w:lang w:val="uk-UA"/>
        </w:rPr>
        <w:t xml:space="preserve"> = (B</w:t>
      </w:r>
      <w:r w:rsidRPr="005E2F5F">
        <w:rPr>
          <w:bCs/>
          <w:iCs/>
          <w:sz w:val="28"/>
          <w:szCs w:val="28"/>
          <w:vertAlign w:val="subscript"/>
          <w:lang w:val="uk-UA"/>
        </w:rPr>
        <w:t>n</w:t>
      </w:r>
      <w:r w:rsidRPr="005E2F5F">
        <w:rPr>
          <w:bCs/>
          <w:iCs/>
          <w:sz w:val="28"/>
          <w:szCs w:val="28"/>
          <w:lang w:val="uk-UA"/>
        </w:rPr>
        <w:t xml:space="preserve"> – B</w:t>
      </w:r>
      <w:r w:rsidRPr="005E2F5F">
        <w:rPr>
          <w:bCs/>
          <w:iCs/>
          <w:sz w:val="28"/>
          <w:szCs w:val="28"/>
          <w:vertAlign w:val="subscript"/>
          <w:lang w:val="uk-UA"/>
        </w:rPr>
        <w:t>л</w:t>
      </w:r>
      <w:r w:rsidRPr="005E2F5F">
        <w:rPr>
          <w:bCs/>
          <w:iCs/>
          <w:sz w:val="28"/>
          <w:szCs w:val="28"/>
          <w:lang w:val="uk-UA"/>
        </w:rPr>
        <w:t>) × n</w:t>
      </w:r>
      <w:r w:rsidRPr="005E2F5F">
        <w:rPr>
          <w:bCs/>
          <w:iCs/>
          <w:sz w:val="28"/>
          <w:szCs w:val="28"/>
          <w:vertAlign w:val="subscript"/>
          <w:lang w:val="uk-UA"/>
        </w:rPr>
        <w:t>i</w:t>
      </w:r>
      <w:r w:rsidRPr="005E2F5F">
        <w:rPr>
          <w:bCs/>
          <w:iCs/>
          <w:sz w:val="28"/>
          <w:szCs w:val="28"/>
          <w:lang w:val="uk-UA"/>
        </w:rPr>
        <w:t xml:space="preserve"> : n</w:t>
      </w:r>
      <w:r w:rsidRPr="005E2F5F">
        <w:rPr>
          <w:sz w:val="28"/>
          <w:szCs w:val="28"/>
          <w:lang w:val="uk-UA"/>
        </w:rPr>
        <w:t>,</w:t>
      </w:r>
    </w:p>
    <w:p w:rsidR="00AD341A" w:rsidRPr="005E2F5F" w:rsidRDefault="00AD341A" w:rsidP="005E2F5F">
      <w:pPr>
        <w:keepNext/>
        <w:spacing w:line="360" w:lineRule="auto"/>
        <w:ind w:firstLine="720"/>
        <w:jc w:val="both"/>
        <w:rPr>
          <w:sz w:val="28"/>
          <w:szCs w:val="28"/>
          <w:lang w:val="uk-UA"/>
        </w:rPr>
      </w:pPr>
      <w:r w:rsidRPr="005E2F5F">
        <w:rPr>
          <w:sz w:val="28"/>
          <w:szCs w:val="28"/>
          <w:lang w:val="uk-UA"/>
        </w:rPr>
        <w:t xml:space="preserve">де </w:t>
      </w:r>
      <w:r w:rsidRPr="005E2F5F">
        <w:rPr>
          <w:bCs/>
          <w:iCs/>
          <w:sz w:val="28"/>
          <w:szCs w:val="28"/>
          <w:lang w:val="en-US"/>
        </w:rPr>
        <w:t>n</w:t>
      </w:r>
      <w:r w:rsidRPr="005E2F5F">
        <w:rPr>
          <w:bCs/>
          <w:iCs/>
          <w:sz w:val="28"/>
          <w:szCs w:val="28"/>
          <w:lang w:val="uk-UA"/>
        </w:rPr>
        <w:t xml:space="preserve"> = 1 + 2 + 3 + 4 = 10</w:t>
      </w:r>
      <w:r w:rsidRPr="005E2F5F">
        <w:rPr>
          <w:sz w:val="28"/>
          <w:szCs w:val="28"/>
          <w:lang w:val="uk-UA"/>
        </w:rPr>
        <w:t>;</w:t>
      </w:r>
    </w:p>
    <w:p w:rsidR="00AD341A" w:rsidRPr="005E2F5F" w:rsidRDefault="00AD341A" w:rsidP="005E2F5F">
      <w:pPr>
        <w:keepNext/>
        <w:spacing w:line="360" w:lineRule="auto"/>
        <w:ind w:firstLine="720"/>
        <w:jc w:val="both"/>
        <w:rPr>
          <w:sz w:val="28"/>
          <w:szCs w:val="28"/>
          <w:lang w:val="uk-UA"/>
        </w:rPr>
      </w:pPr>
      <w:r w:rsidRPr="005E2F5F">
        <w:rPr>
          <w:bCs/>
          <w:iCs/>
          <w:sz w:val="28"/>
          <w:szCs w:val="28"/>
          <w:lang w:val="en-US"/>
        </w:rPr>
        <w:t>B</w:t>
      </w:r>
      <w:r w:rsidRPr="005E2F5F">
        <w:rPr>
          <w:bCs/>
          <w:iCs/>
          <w:sz w:val="28"/>
          <w:szCs w:val="28"/>
          <w:vertAlign w:val="subscript"/>
          <w:lang w:val="en-US"/>
        </w:rPr>
        <w:t>n</w:t>
      </w:r>
      <w:r w:rsidRPr="005E2F5F">
        <w:rPr>
          <w:bCs/>
          <w:iCs/>
          <w:sz w:val="28"/>
          <w:szCs w:val="28"/>
          <w:lang w:val="uk-UA"/>
        </w:rPr>
        <w:t xml:space="preserve"> – </w:t>
      </w:r>
      <w:r w:rsidRPr="005E2F5F">
        <w:rPr>
          <w:bCs/>
          <w:iCs/>
          <w:sz w:val="28"/>
          <w:szCs w:val="28"/>
          <w:lang w:val="en-US"/>
        </w:rPr>
        <w:t>B</w:t>
      </w:r>
      <w:r w:rsidRPr="005E2F5F">
        <w:rPr>
          <w:bCs/>
          <w:iCs/>
          <w:sz w:val="28"/>
          <w:szCs w:val="28"/>
          <w:vertAlign w:val="subscript"/>
          <w:lang w:val="uk-UA"/>
        </w:rPr>
        <w:t>л</w:t>
      </w:r>
      <w:r w:rsidRPr="005E2F5F">
        <w:rPr>
          <w:bCs/>
          <w:iCs/>
          <w:sz w:val="28"/>
          <w:szCs w:val="28"/>
          <w:lang w:val="uk-UA"/>
        </w:rPr>
        <w:t xml:space="preserve"> = 40 – 4 = 36</w:t>
      </w:r>
      <w:r w:rsidRPr="005E2F5F">
        <w:rPr>
          <w:sz w:val="28"/>
          <w:szCs w:val="28"/>
          <w:lang w:val="uk-UA"/>
        </w:rPr>
        <w:t xml:space="preserve"> тис. грн.</w:t>
      </w:r>
    </w:p>
    <w:p w:rsidR="00AF0907" w:rsidRDefault="00AF0907" w:rsidP="005E2F5F">
      <w:pPr>
        <w:keepNext/>
        <w:spacing w:line="360" w:lineRule="auto"/>
        <w:ind w:firstLine="720"/>
        <w:jc w:val="both"/>
        <w:rPr>
          <w:sz w:val="28"/>
          <w:szCs w:val="28"/>
          <w:lang w:val="uk-UA"/>
        </w:rPr>
      </w:pPr>
    </w:p>
    <w:p w:rsidR="00AD341A" w:rsidRPr="005E2F5F" w:rsidRDefault="00AD341A" w:rsidP="005E2F5F">
      <w:pPr>
        <w:keepNext/>
        <w:spacing w:line="360" w:lineRule="auto"/>
        <w:ind w:firstLine="720"/>
        <w:jc w:val="both"/>
        <w:rPr>
          <w:sz w:val="28"/>
          <w:szCs w:val="28"/>
          <w:lang w:val="uk-UA"/>
        </w:rPr>
      </w:pPr>
      <w:r w:rsidRPr="005E2F5F">
        <w:rPr>
          <w:sz w:val="28"/>
          <w:szCs w:val="28"/>
          <w:lang w:val="uk-UA"/>
        </w:rPr>
        <w:t>Щорічні амортизаційні відрахування відповідно до обсягу виробленої продукції розраховують за формулою:</w:t>
      </w:r>
    </w:p>
    <w:p w:rsidR="00AF0907" w:rsidRDefault="00AF0907" w:rsidP="005E2F5F">
      <w:pPr>
        <w:keepNext/>
        <w:spacing w:line="360" w:lineRule="auto"/>
        <w:ind w:firstLine="720"/>
        <w:jc w:val="both"/>
        <w:rPr>
          <w:bCs/>
          <w:iCs/>
          <w:sz w:val="28"/>
          <w:szCs w:val="28"/>
          <w:lang w:val="uk-UA"/>
        </w:rPr>
      </w:pPr>
    </w:p>
    <w:p w:rsidR="00AD341A" w:rsidRPr="005E2F5F" w:rsidRDefault="00AD341A" w:rsidP="005E2F5F">
      <w:pPr>
        <w:keepNext/>
        <w:spacing w:line="360" w:lineRule="auto"/>
        <w:ind w:firstLine="720"/>
        <w:jc w:val="both"/>
        <w:rPr>
          <w:sz w:val="28"/>
          <w:szCs w:val="28"/>
          <w:lang w:val="uk-UA"/>
        </w:rPr>
      </w:pPr>
      <w:r w:rsidRPr="005E2F5F">
        <w:rPr>
          <w:bCs/>
          <w:iCs/>
          <w:sz w:val="28"/>
          <w:szCs w:val="28"/>
          <w:lang w:val="uk-UA"/>
        </w:rPr>
        <w:t>A</w:t>
      </w:r>
      <w:r w:rsidRPr="005E2F5F">
        <w:rPr>
          <w:bCs/>
          <w:iCs/>
          <w:sz w:val="28"/>
          <w:szCs w:val="28"/>
          <w:vertAlign w:val="subscript"/>
          <w:lang w:val="uk-UA"/>
        </w:rPr>
        <w:t>i</w:t>
      </w:r>
      <w:r w:rsidRPr="005E2F5F">
        <w:rPr>
          <w:bCs/>
          <w:iCs/>
          <w:sz w:val="28"/>
          <w:szCs w:val="28"/>
          <w:lang w:val="uk-UA"/>
        </w:rPr>
        <w:t xml:space="preserve"> = (B</w:t>
      </w:r>
      <w:r w:rsidRPr="005E2F5F">
        <w:rPr>
          <w:bCs/>
          <w:iCs/>
          <w:sz w:val="28"/>
          <w:szCs w:val="28"/>
          <w:vertAlign w:val="subscript"/>
          <w:lang w:val="uk-UA"/>
        </w:rPr>
        <w:t>n</w:t>
      </w:r>
      <w:r w:rsidRPr="005E2F5F">
        <w:rPr>
          <w:bCs/>
          <w:iCs/>
          <w:sz w:val="28"/>
          <w:szCs w:val="28"/>
          <w:lang w:val="uk-UA"/>
        </w:rPr>
        <w:t xml:space="preserve"> – B</w:t>
      </w:r>
      <w:r w:rsidRPr="005E2F5F">
        <w:rPr>
          <w:bCs/>
          <w:iCs/>
          <w:sz w:val="28"/>
          <w:szCs w:val="28"/>
          <w:vertAlign w:val="subscript"/>
          <w:lang w:val="uk-UA"/>
        </w:rPr>
        <w:t>л</w:t>
      </w:r>
      <w:r w:rsidRPr="005E2F5F">
        <w:rPr>
          <w:bCs/>
          <w:iCs/>
          <w:sz w:val="28"/>
          <w:szCs w:val="28"/>
          <w:lang w:val="uk-UA"/>
        </w:rPr>
        <w:t>) × K</w:t>
      </w:r>
      <w:r w:rsidRPr="005E2F5F">
        <w:rPr>
          <w:bCs/>
          <w:iCs/>
          <w:sz w:val="28"/>
          <w:szCs w:val="28"/>
          <w:vertAlign w:val="subscript"/>
          <w:lang w:val="uk-UA"/>
        </w:rPr>
        <w:t>i</w:t>
      </w:r>
      <w:r w:rsidRPr="005E2F5F">
        <w:rPr>
          <w:bCs/>
          <w:iCs/>
          <w:sz w:val="28"/>
          <w:szCs w:val="28"/>
          <w:lang w:val="uk-UA"/>
        </w:rPr>
        <w:t xml:space="preserve"> : K</w:t>
      </w:r>
      <w:r w:rsidRPr="005E2F5F">
        <w:rPr>
          <w:sz w:val="28"/>
          <w:szCs w:val="28"/>
          <w:lang w:val="uk-UA"/>
        </w:rPr>
        <w:t>,</w:t>
      </w:r>
    </w:p>
    <w:p w:rsidR="00AD341A" w:rsidRPr="005E2F5F" w:rsidRDefault="00AD341A" w:rsidP="005E2F5F">
      <w:pPr>
        <w:keepNext/>
        <w:spacing w:line="360" w:lineRule="auto"/>
        <w:ind w:firstLine="720"/>
        <w:jc w:val="both"/>
        <w:rPr>
          <w:sz w:val="28"/>
          <w:szCs w:val="28"/>
          <w:lang w:val="uk-UA"/>
        </w:rPr>
      </w:pPr>
      <w:r w:rsidRPr="005E2F5F">
        <w:rPr>
          <w:sz w:val="28"/>
          <w:szCs w:val="28"/>
          <w:lang w:val="uk-UA"/>
        </w:rPr>
        <w:t xml:space="preserve">де </w:t>
      </w:r>
      <w:r w:rsidRPr="005E2F5F">
        <w:rPr>
          <w:bCs/>
          <w:iCs/>
          <w:sz w:val="28"/>
          <w:szCs w:val="28"/>
          <w:lang w:val="en-US"/>
        </w:rPr>
        <w:t>K</w:t>
      </w:r>
      <w:r w:rsidRPr="005E2F5F">
        <w:rPr>
          <w:bCs/>
          <w:iCs/>
          <w:sz w:val="28"/>
          <w:szCs w:val="28"/>
          <w:lang w:val="uk-UA"/>
        </w:rPr>
        <w:t xml:space="preserve"> = 400</w:t>
      </w:r>
      <w:r w:rsidRPr="005E2F5F">
        <w:rPr>
          <w:sz w:val="28"/>
          <w:szCs w:val="28"/>
          <w:lang w:val="uk-UA"/>
        </w:rPr>
        <w:t xml:space="preserve"> тис. грн.;</w:t>
      </w:r>
    </w:p>
    <w:p w:rsidR="00AD341A" w:rsidRPr="005E2F5F" w:rsidRDefault="00AD341A" w:rsidP="005E2F5F">
      <w:pPr>
        <w:keepNext/>
        <w:spacing w:line="360" w:lineRule="auto"/>
        <w:ind w:firstLine="720"/>
        <w:jc w:val="both"/>
        <w:rPr>
          <w:sz w:val="28"/>
          <w:szCs w:val="28"/>
          <w:lang w:val="uk-UA"/>
        </w:rPr>
      </w:pPr>
      <w:r w:rsidRPr="005E2F5F">
        <w:rPr>
          <w:bCs/>
          <w:iCs/>
          <w:sz w:val="28"/>
          <w:szCs w:val="28"/>
          <w:lang w:val="en-US"/>
        </w:rPr>
        <w:t>B</w:t>
      </w:r>
      <w:r w:rsidRPr="005E2F5F">
        <w:rPr>
          <w:bCs/>
          <w:iCs/>
          <w:sz w:val="28"/>
          <w:szCs w:val="28"/>
          <w:vertAlign w:val="subscript"/>
          <w:lang w:val="en-US"/>
        </w:rPr>
        <w:t>n</w:t>
      </w:r>
      <w:r w:rsidRPr="005E2F5F">
        <w:rPr>
          <w:bCs/>
          <w:iCs/>
          <w:sz w:val="28"/>
          <w:szCs w:val="28"/>
        </w:rPr>
        <w:t xml:space="preserve"> – </w:t>
      </w:r>
      <w:r w:rsidRPr="005E2F5F">
        <w:rPr>
          <w:bCs/>
          <w:iCs/>
          <w:sz w:val="28"/>
          <w:szCs w:val="28"/>
          <w:lang w:val="en-US"/>
        </w:rPr>
        <w:t>B</w:t>
      </w:r>
      <w:r w:rsidRPr="005E2F5F">
        <w:rPr>
          <w:bCs/>
          <w:iCs/>
          <w:sz w:val="28"/>
          <w:szCs w:val="28"/>
          <w:vertAlign w:val="subscript"/>
          <w:lang w:val="uk-UA"/>
        </w:rPr>
        <w:t>л</w:t>
      </w:r>
      <w:r w:rsidRPr="005E2F5F">
        <w:rPr>
          <w:bCs/>
          <w:iCs/>
          <w:sz w:val="28"/>
          <w:szCs w:val="28"/>
          <w:lang w:val="uk-UA"/>
        </w:rPr>
        <w:t xml:space="preserve"> = 40 – 4 = 36</w:t>
      </w:r>
      <w:r w:rsidRPr="005E2F5F">
        <w:rPr>
          <w:sz w:val="28"/>
          <w:szCs w:val="28"/>
          <w:lang w:val="uk-UA"/>
        </w:rPr>
        <w:t xml:space="preserve"> тис. грн.</w:t>
      </w:r>
    </w:p>
    <w:p w:rsidR="00AF0907" w:rsidRDefault="00AF0907" w:rsidP="005E2F5F">
      <w:pPr>
        <w:keepNext/>
        <w:spacing w:line="360" w:lineRule="auto"/>
        <w:ind w:firstLine="720"/>
        <w:jc w:val="both"/>
        <w:rPr>
          <w:sz w:val="28"/>
          <w:szCs w:val="28"/>
          <w:lang w:val="uk-UA"/>
        </w:rPr>
      </w:pPr>
    </w:p>
    <w:p w:rsidR="00AD341A" w:rsidRPr="005E2F5F" w:rsidRDefault="00AD341A" w:rsidP="005E2F5F">
      <w:pPr>
        <w:keepNext/>
        <w:spacing w:line="360" w:lineRule="auto"/>
        <w:ind w:firstLine="720"/>
        <w:jc w:val="both"/>
        <w:rPr>
          <w:sz w:val="28"/>
          <w:szCs w:val="28"/>
          <w:lang w:val="uk-UA"/>
        </w:rPr>
      </w:pPr>
      <w:r w:rsidRPr="005E2F5F">
        <w:rPr>
          <w:sz w:val="28"/>
          <w:szCs w:val="28"/>
          <w:lang w:val="uk-UA"/>
        </w:rPr>
        <w:t xml:space="preserve">Результати розрахунків наведено у таблиці </w:t>
      </w:r>
      <w:r w:rsidR="00AE16D6" w:rsidRPr="005E2F5F">
        <w:rPr>
          <w:sz w:val="28"/>
          <w:szCs w:val="28"/>
          <w:lang w:val="uk-UA"/>
        </w:rPr>
        <w:t>2.12</w:t>
      </w:r>
      <w:r w:rsidRPr="005E2F5F">
        <w:rPr>
          <w:sz w:val="28"/>
          <w:szCs w:val="28"/>
          <w:lang w:val="uk-UA"/>
        </w:rPr>
        <w:t>.</w:t>
      </w:r>
    </w:p>
    <w:p w:rsidR="00AD341A" w:rsidRPr="005E2F5F" w:rsidRDefault="00AD341A" w:rsidP="005E2F5F">
      <w:pPr>
        <w:keepNext/>
        <w:spacing w:line="360" w:lineRule="auto"/>
        <w:ind w:firstLine="720"/>
        <w:jc w:val="both"/>
        <w:rPr>
          <w:sz w:val="28"/>
          <w:szCs w:val="28"/>
          <w:lang w:val="uk-UA"/>
        </w:rPr>
      </w:pPr>
    </w:p>
    <w:p w:rsidR="00AF0907" w:rsidRDefault="00AF0907">
      <w:pPr>
        <w:widowControl/>
        <w:autoSpaceDE/>
        <w:autoSpaceDN/>
        <w:adjustRightInd/>
        <w:rPr>
          <w:sz w:val="28"/>
          <w:szCs w:val="28"/>
          <w:lang w:val="uk-UA"/>
        </w:rPr>
      </w:pPr>
      <w:r>
        <w:rPr>
          <w:sz w:val="28"/>
          <w:szCs w:val="28"/>
          <w:lang w:val="uk-UA"/>
        </w:rPr>
        <w:br w:type="page"/>
      </w:r>
    </w:p>
    <w:p w:rsidR="00AD341A" w:rsidRPr="005E2F5F" w:rsidRDefault="00AD341A" w:rsidP="005E2F5F">
      <w:pPr>
        <w:keepNext/>
        <w:spacing w:line="360" w:lineRule="auto"/>
        <w:ind w:firstLine="720"/>
        <w:jc w:val="both"/>
        <w:rPr>
          <w:sz w:val="28"/>
          <w:szCs w:val="28"/>
          <w:lang w:val="uk-UA"/>
        </w:rPr>
      </w:pPr>
      <w:r w:rsidRPr="005E2F5F">
        <w:rPr>
          <w:sz w:val="28"/>
          <w:szCs w:val="28"/>
          <w:lang w:val="uk-UA"/>
        </w:rPr>
        <w:t xml:space="preserve">Таблиця </w:t>
      </w:r>
      <w:r w:rsidR="00AE16D6" w:rsidRPr="005E2F5F">
        <w:rPr>
          <w:sz w:val="28"/>
          <w:szCs w:val="28"/>
          <w:lang w:val="uk-UA"/>
        </w:rPr>
        <w:t>2.12</w:t>
      </w:r>
    </w:p>
    <w:p w:rsidR="00AD341A" w:rsidRPr="005E2F5F" w:rsidRDefault="00AD341A" w:rsidP="005E2F5F">
      <w:pPr>
        <w:keepNext/>
        <w:spacing w:line="360" w:lineRule="auto"/>
        <w:ind w:firstLine="720"/>
        <w:jc w:val="both"/>
        <w:rPr>
          <w:sz w:val="28"/>
          <w:szCs w:val="28"/>
          <w:lang w:val="uk-UA"/>
        </w:rPr>
      </w:pPr>
      <w:r w:rsidRPr="005E2F5F">
        <w:rPr>
          <w:sz w:val="28"/>
          <w:szCs w:val="28"/>
          <w:lang w:val="uk-UA"/>
        </w:rPr>
        <w:t>Щорічні амортизаційні відрахування визначені методами списання вартості за сумою років корисного використання; відповідно до обсягу виробленої продукції</w:t>
      </w:r>
    </w:p>
    <w:tbl>
      <w:tblPr>
        <w:tblW w:w="8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574"/>
        <w:gridCol w:w="4456"/>
      </w:tblGrid>
      <w:tr w:rsidR="00AD341A" w:rsidRPr="00AF0907" w:rsidTr="00AF0907">
        <w:trPr>
          <w:trHeight w:val="120"/>
          <w:jc w:val="center"/>
        </w:trPr>
        <w:tc>
          <w:tcPr>
            <w:tcW w:w="851" w:type="dxa"/>
            <w:vAlign w:val="center"/>
          </w:tcPr>
          <w:p w:rsidR="00AD341A" w:rsidRPr="00AF0907" w:rsidRDefault="00AD341A" w:rsidP="00AF0907">
            <w:pPr>
              <w:keepNext/>
              <w:spacing w:line="360" w:lineRule="auto"/>
              <w:jc w:val="both"/>
              <w:rPr>
                <w:bCs/>
                <w:lang w:val="uk-UA"/>
              </w:rPr>
            </w:pPr>
            <w:r w:rsidRPr="00AF0907">
              <w:rPr>
                <w:bCs/>
                <w:lang w:val="uk-UA"/>
              </w:rPr>
              <w:t>Рік</w:t>
            </w:r>
          </w:p>
        </w:tc>
        <w:tc>
          <w:tcPr>
            <w:tcW w:w="3574" w:type="dxa"/>
            <w:vAlign w:val="center"/>
          </w:tcPr>
          <w:p w:rsidR="00AD341A" w:rsidRPr="00AF0907" w:rsidRDefault="001A58BB" w:rsidP="00AF0907">
            <w:pPr>
              <w:keepNext/>
              <w:spacing w:line="360" w:lineRule="auto"/>
              <w:jc w:val="both"/>
              <w:rPr>
                <w:bCs/>
                <w:lang w:val="uk-UA"/>
              </w:rPr>
            </w:pPr>
            <w:r>
              <w:rPr>
                <w:bCs/>
                <w:lang w:val="uk-UA"/>
              </w:rPr>
              <w:pict>
                <v:shape id="_x0000_i1039" type="#_x0000_t75" style="width:101.25pt;height:18pt">
                  <v:imagedata r:id="rId24" o:title=""/>
                </v:shape>
              </w:pict>
            </w:r>
            <w:r w:rsidR="00AD341A" w:rsidRPr="00AF0907">
              <w:rPr>
                <w:bCs/>
                <w:lang w:val="uk-UA"/>
              </w:rPr>
              <w:t>, тис. грн.</w:t>
            </w:r>
          </w:p>
        </w:tc>
        <w:tc>
          <w:tcPr>
            <w:tcW w:w="4456" w:type="dxa"/>
            <w:vAlign w:val="center"/>
          </w:tcPr>
          <w:p w:rsidR="00AD341A" w:rsidRPr="00AF0907" w:rsidRDefault="001A58BB" w:rsidP="00AF0907">
            <w:pPr>
              <w:keepNext/>
              <w:spacing w:line="360" w:lineRule="auto"/>
              <w:jc w:val="both"/>
              <w:rPr>
                <w:bCs/>
                <w:lang w:val="uk-UA"/>
              </w:rPr>
            </w:pPr>
            <w:r>
              <w:rPr>
                <w:bCs/>
                <w:lang w:val="uk-UA"/>
              </w:rPr>
              <w:pict>
                <v:shape id="_x0000_i1040" type="#_x0000_t75" style="width:111.75pt;height:18pt">
                  <v:imagedata r:id="rId25" o:title=""/>
                </v:shape>
              </w:pict>
            </w:r>
            <w:r w:rsidR="00AD341A" w:rsidRPr="00AF0907">
              <w:rPr>
                <w:bCs/>
                <w:lang w:val="uk-UA"/>
              </w:rPr>
              <w:t>, тис. грн.</w:t>
            </w:r>
          </w:p>
        </w:tc>
      </w:tr>
      <w:tr w:rsidR="00AD341A" w:rsidRPr="00AF0907" w:rsidTr="00AF0907">
        <w:trPr>
          <w:trHeight w:val="120"/>
          <w:jc w:val="center"/>
        </w:trPr>
        <w:tc>
          <w:tcPr>
            <w:tcW w:w="851" w:type="dxa"/>
            <w:vAlign w:val="center"/>
          </w:tcPr>
          <w:p w:rsidR="00AD341A" w:rsidRPr="00AF0907" w:rsidRDefault="00744817" w:rsidP="00AF0907">
            <w:pPr>
              <w:keepNext/>
              <w:spacing w:line="360" w:lineRule="auto"/>
              <w:jc w:val="both"/>
              <w:rPr>
                <w:lang w:val="uk-UA"/>
              </w:rPr>
            </w:pPr>
            <w:r w:rsidRPr="00AF0907">
              <w:rPr>
                <w:lang w:val="uk-UA"/>
              </w:rPr>
              <w:t>2003</w:t>
            </w:r>
          </w:p>
        </w:tc>
        <w:tc>
          <w:tcPr>
            <w:tcW w:w="3574" w:type="dxa"/>
            <w:vAlign w:val="center"/>
          </w:tcPr>
          <w:p w:rsidR="00AD341A" w:rsidRPr="00AF0907" w:rsidRDefault="00AD341A" w:rsidP="00AF0907">
            <w:pPr>
              <w:keepNext/>
              <w:spacing w:line="360" w:lineRule="auto"/>
              <w:jc w:val="both"/>
              <w:rPr>
                <w:lang w:val="uk-UA"/>
              </w:rPr>
            </w:pPr>
            <w:r w:rsidRPr="00AF0907">
              <w:rPr>
                <w:lang w:val="uk-UA"/>
              </w:rPr>
              <w:t>А</w:t>
            </w:r>
            <w:r w:rsidRPr="00AF0907">
              <w:rPr>
                <w:vertAlign w:val="subscript"/>
                <w:lang w:val="uk-UA"/>
              </w:rPr>
              <w:t>1</w:t>
            </w:r>
            <w:r w:rsidRPr="00AF0907">
              <w:rPr>
                <w:lang w:val="uk-UA"/>
              </w:rPr>
              <w:t xml:space="preserve"> = 36 × 4 : 10 = 14,4</w:t>
            </w:r>
          </w:p>
        </w:tc>
        <w:tc>
          <w:tcPr>
            <w:tcW w:w="4456" w:type="dxa"/>
            <w:vAlign w:val="center"/>
          </w:tcPr>
          <w:p w:rsidR="00AD341A" w:rsidRPr="00AF0907" w:rsidRDefault="00AD341A" w:rsidP="00AF0907">
            <w:pPr>
              <w:keepNext/>
              <w:spacing w:line="360" w:lineRule="auto"/>
              <w:jc w:val="both"/>
              <w:rPr>
                <w:lang w:val="uk-UA"/>
              </w:rPr>
            </w:pPr>
            <w:r w:rsidRPr="00AF0907">
              <w:rPr>
                <w:lang w:val="uk-UA"/>
              </w:rPr>
              <w:t>А</w:t>
            </w:r>
            <w:r w:rsidRPr="00AF0907">
              <w:rPr>
                <w:vertAlign w:val="subscript"/>
                <w:lang w:val="uk-UA"/>
              </w:rPr>
              <w:t>1</w:t>
            </w:r>
            <w:r w:rsidRPr="00AF0907">
              <w:rPr>
                <w:lang w:val="uk-UA"/>
              </w:rPr>
              <w:t xml:space="preserve"> = 36 × 100 : 400 = 9</w:t>
            </w:r>
          </w:p>
        </w:tc>
      </w:tr>
      <w:tr w:rsidR="00AD341A" w:rsidRPr="00AF0907" w:rsidTr="00AF0907">
        <w:trPr>
          <w:trHeight w:val="120"/>
          <w:jc w:val="center"/>
        </w:trPr>
        <w:tc>
          <w:tcPr>
            <w:tcW w:w="851" w:type="dxa"/>
            <w:vAlign w:val="center"/>
          </w:tcPr>
          <w:p w:rsidR="00AD341A" w:rsidRPr="00AF0907" w:rsidRDefault="00744817" w:rsidP="00AF0907">
            <w:pPr>
              <w:keepNext/>
              <w:spacing w:line="360" w:lineRule="auto"/>
              <w:jc w:val="both"/>
              <w:rPr>
                <w:lang w:val="uk-UA"/>
              </w:rPr>
            </w:pPr>
            <w:r w:rsidRPr="00AF0907">
              <w:rPr>
                <w:lang w:val="uk-UA"/>
              </w:rPr>
              <w:t>2004</w:t>
            </w:r>
          </w:p>
        </w:tc>
        <w:tc>
          <w:tcPr>
            <w:tcW w:w="3574" w:type="dxa"/>
            <w:vAlign w:val="center"/>
          </w:tcPr>
          <w:p w:rsidR="00AD341A" w:rsidRPr="00AF0907" w:rsidRDefault="00AD341A" w:rsidP="00AF0907">
            <w:pPr>
              <w:keepNext/>
              <w:spacing w:line="360" w:lineRule="auto"/>
              <w:jc w:val="both"/>
              <w:rPr>
                <w:lang w:val="uk-UA"/>
              </w:rPr>
            </w:pPr>
            <w:r w:rsidRPr="00AF0907">
              <w:rPr>
                <w:lang w:val="uk-UA"/>
              </w:rPr>
              <w:t>А</w:t>
            </w:r>
            <w:r w:rsidRPr="00AF0907">
              <w:rPr>
                <w:vertAlign w:val="subscript"/>
                <w:lang w:val="uk-UA"/>
              </w:rPr>
              <w:t>2</w:t>
            </w:r>
            <w:r w:rsidRPr="00AF0907">
              <w:rPr>
                <w:lang w:val="uk-UA"/>
              </w:rPr>
              <w:t xml:space="preserve"> = 36 × 3 : 10 = 10,8</w:t>
            </w:r>
          </w:p>
        </w:tc>
        <w:tc>
          <w:tcPr>
            <w:tcW w:w="4456" w:type="dxa"/>
            <w:vAlign w:val="center"/>
          </w:tcPr>
          <w:p w:rsidR="00AD341A" w:rsidRPr="00AF0907" w:rsidRDefault="00AD341A" w:rsidP="00AF0907">
            <w:pPr>
              <w:keepNext/>
              <w:spacing w:line="360" w:lineRule="auto"/>
              <w:jc w:val="both"/>
              <w:rPr>
                <w:lang w:val="uk-UA"/>
              </w:rPr>
            </w:pPr>
            <w:r w:rsidRPr="00AF0907">
              <w:rPr>
                <w:lang w:val="uk-UA"/>
              </w:rPr>
              <w:t>А</w:t>
            </w:r>
            <w:r w:rsidRPr="00AF0907">
              <w:rPr>
                <w:vertAlign w:val="subscript"/>
                <w:lang w:val="uk-UA"/>
              </w:rPr>
              <w:t>2</w:t>
            </w:r>
            <w:r w:rsidRPr="00AF0907">
              <w:rPr>
                <w:lang w:val="uk-UA"/>
              </w:rPr>
              <w:t xml:space="preserve"> = 36 × 110 : 400 = 9,9</w:t>
            </w:r>
          </w:p>
        </w:tc>
      </w:tr>
      <w:tr w:rsidR="00AD341A" w:rsidRPr="00AF0907" w:rsidTr="00AF0907">
        <w:trPr>
          <w:trHeight w:val="120"/>
          <w:jc w:val="center"/>
        </w:trPr>
        <w:tc>
          <w:tcPr>
            <w:tcW w:w="851" w:type="dxa"/>
            <w:vAlign w:val="center"/>
          </w:tcPr>
          <w:p w:rsidR="00AD341A" w:rsidRPr="00AF0907" w:rsidRDefault="00744817" w:rsidP="00AF0907">
            <w:pPr>
              <w:keepNext/>
              <w:spacing w:line="360" w:lineRule="auto"/>
              <w:jc w:val="both"/>
              <w:rPr>
                <w:lang w:val="uk-UA"/>
              </w:rPr>
            </w:pPr>
            <w:r w:rsidRPr="00AF0907">
              <w:rPr>
                <w:lang w:val="uk-UA"/>
              </w:rPr>
              <w:t>2005</w:t>
            </w:r>
          </w:p>
        </w:tc>
        <w:tc>
          <w:tcPr>
            <w:tcW w:w="3574" w:type="dxa"/>
            <w:vAlign w:val="center"/>
          </w:tcPr>
          <w:p w:rsidR="00AD341A" w:rsidRPr="00AF0907" w:rsidRDefault="00AD341A" w:rsidP="00AF0907">
            <w:pPr>
              <w:keepNext/>
              <w:spacing w:line="360" w:lineRule="auto"/>
              <w:jc w:val="both"/>
              <w:rPr>
                <w:lang w:val="uk-UA"/>
              </w:rPr>
            </w:pPr>
            <w:r w:rsidRPr="00AF0907">
              <w:rPr>
                <w:lang w:val="uk-UA"/>
              </w:rPr>
              <w:t>А</w:t>
            </w:r>
            <w:r w:rsidRPr="00AF0907">
              <w:rPr>
                <w:vertAlign w:val="subscript"/>
                <w:lang w:val="uk-UA"/>
              </w:rPr>
              <w:t>3</w:t>
            </w:r>
            <w:r w:rsidRPr="00AF0907">
              <w:rPr>
                <w:lang w:val="uk-UA"/>
              </w:rPr>
              <w:t xml:space="preserve"> = 36 × 2 : 10 = 7,2</w:t>
            </w:r>
          </w:p>
        </w:tc>
        <w:tc>
          <w:tcPr>
            <w:tcW w:w="4456" w:type="dxa"/>
            <w:vAlign w:val="center"/>
          </w:tcPr>
          <w:p w:rsidR="00AD341A" w:rsidRPr="00AF0907" w:rsidRDefault="00AD341A" w:rsidP="00AF0907">
            <w:pPr>
              <w:keepNext/>
              <w:spacing w:line="360" w:lineRule="auto"/>
              <w:jc w:val="both"/>
              <w:rPr>
                <w:lang w:val="uk-UA"/>
              </w:rPr>
            </w:pPr>
            <w:r w:rsidRPr="00AF0907">
              <w:rPr>
                <w:lang w:val="uk-UA"/>
              </w:rPr>
              <w:t>А</w:t>
            </w:r>
            <w:r w:rsidRPr="00AF0907">
              <w:rPr>
                <w:vertAlign w:val="subscript"/>
                <w:lang w:val="uk-UA"/>
              </w:rPr>
              <w:t>3</w:t>
            </w:r>
            <w:r w:rsidRPr="00AF0907">
              <w:rPr>
                <w:lang w:val="uk-UA"/>
              </w:rPr>
              <w:t xml:space="preserve"> = 36 × 100 : 400 = 9</w:t>
            </w:r>
          </w:p>
        </w:tc>
      </w:tr>
      <w:tr w:rsidR="00AD341A" w:rsidRPr="00AF0907" w:rsidTr="00AF0907">
        <w:trPr>
          <w:trHeight w:val="120"/>
          <w:jc w:val="center"/>
        </w:trPr>
        <w:tc>
          <w:tcPr>
            <w:tcW w:w="851" w:type="dxa"/>
            <w:vAlign w:val="center"/>
          </w:tcPr>
          <w:p w:rsidR="00AD341A" w:rsidRPr="00AF0907" w:rsidRDefault="00744817" w:rsidP="00AF0907">
            <w:pPr>
              <w:keepNext/>
              <w:spacing w:line="360" w:lineRule="auto"/>
              <w:jc w:val="both"/>
              <w:rPr>
                <w:lang w:val="uk-UA"/>
              </w:rPr>
            </w:pPr>
            <w:r w:rsidRPr="00AF0907">
              <w:rPr>
                <w:lang w:val="uk-UA"/>
              </w:rPr>
              <w:t>2006</w:t>
            </w:r>
          </w:p>
        </w:tc>
        <w:tc>
          <w:tcPr>
            <w:tcW w:w="3574" w:type="dxa"/>
            <w:vAlign w:val="center"/>
          </w:tcPr>
          <w:p w:rsidR="00AD341A" w:rsidRPr="00AF0907" w:rsidRDefault="00AD341A" w:rsidP="00AF0907">
            <w:pPr>
              <w:keepNext/>
              <w:spacing w:line="360" w:lineRule="auto"/>
              <w:jc w:val="both"/>
              <w:rPr>
                <w:lang w:val="uk-UA"/>
              </w:rPr>
            </w:pPr>
            <w:r w:rsidRPr="00AF0907">
              <w:rPr>
                <w:lang w:val="uk-UA"/>
              </w:rPr>
              <w:t>А</w:t>
            </w:r>
            <w:r w:rsidRPr="00AF0907">
              <w:rPr>
                <w:vertAlign w:val="subscript"/>
                <w:lang w:val="uk-UA"/>
              </w:rPr>
              <w:t>4</w:t>
            </w:r>
            <w:r w:rsidRPr="00AF0907">
              <w:rPr>
                <w:lang w:val="uk-UA"/>
              </w:rPr>
              <w:t xml:space="preserve"> = 36 × 1 : 10 = 3,6</w:t>
            </w:r>
          </w:p>
        </w:tc>
        <w:tc>
          <w:tcPr>
            <w:tcW w:w="4456" w:type="dxa"/>
            <w:vAlign w:val="center"/>
          </w:tcPr>
          <w:p w:rsidR="00AD341A" w:rsidRPr="00AF0907" w:rsidRDefault="00AD341A" w:rsidP="00AF0907">
            <w:pPr>
              <w:keepNext/>
              <w:spacing w:line="360" w:lineRule="auto"/>
              <w:jc w:val="both"/>
              <w:rPr>
                <w:lang w:val="uk-UA"/>
              </w:rPr>
            </w:pPr>
            <w:r w:rsidRPr="00AF0907">
              <w:rPr>
                <w:lang w:val="uk-UA"/>
              </w:rPr>
              <w:t>А</w:t>
            </w:r>
            <w:r w:rsidRPr="00AF0907">
              <w:rPr>
                <w:vertAlign w:val="subscript"/>
                <w:lang w:val="uk-UA"/>
              </w:rPr>
              <w:t>4</w:t>
            </w:r>
            <w:r w:rsidRPr="00AF0907">
              <w:rPr>
                <w:lang w:val="uk-UA"/>
              </w:rPr>
              <w:t xml:space="preserve"> = 36 × 90 : 400 = 8,1</w:t>
            </w:r>
          </w:p>
        </w:tc>
      </w:tr>
    </w:tbl>
    <w:p w:rsidR="00AD341A" w:rsidRPr="005E2F5F" w:rsidRDefault="00AD341A" w:rsidP="005E2F5F">
      <w:pPr>
        <w:keepNext/>
        <w:spacing w:line="360" w:lineRule="auto"/>
        <w:ind w:firstLine="720"/>
        <w:jc w:val="both"/>
        <w:rPr>
          <w:sz w:val="28"/>
          <w:szCs w:val="28"/>
          <w:lang w:val="uk-UA"/>
        </w:rPr>
      </w:pPr>
    </w:p>
    <w:p w:rsidR="00AD341A" w:rsidRPr="005E2F5F" w:rsidRDefault="00AD341A" w:rsidP="005E2F5F">
      <w:pPr>
        <w:keepNext/>
        <w:spacing w:line="360" w:lineRule="auto"/>
        <w:ind w:firstLine="720"/>
        <w:jc w:val="both"/>
        <w:rPr>
          <w:sz w:val="28"/>
          <w:szCs w:val="28"/>
          <w:lang w:val="uk-UA"/>
        </w:rPr>
      </w:pPr>
      <w:r w:rsidRPr="005E2F5F">
        <w:rPr>
          <w:sz w:val="28"/>
          <w:szCs w:val="28"/>
          <w:lang w:val="uk-UA"/>
        </w:rPr>
        <w:t xml:space="preserve">На початок </w:t>
      </w:r>
      <w:r w:rsidR="003340FF" w:rsidRPr="005E2F5F">
        <w:rPr>
          <w:sz w:val="28"/>
          <w:szCs w:val="28"/>
          <w:lang w:val="uk-UA"/>
        </w:rPr>
        <w:t xml:space="preserve">2006 </w:t>
      </w:r>
      <w:r w:rsidRPr="005E2F5F">
        <w:rPr>
          <w:sz w:val="28"/>
          <w:szCs w:val="28"/>
          <w:lang w:val="uk-UA"/>
        </w:rPr>
        <w:t>року залишкова вартість основних засобів групи 1 становить 9000 грн., групи 2 – 2000 грн.</w:t>
      </w:r>
    </w:p>
    <w:p w:rsidR="00AD341A" w:rsidRPr="005E2F5F" w:rsidRDefault="00AD341A" w:rsidP="005E2F5F">
      <w:pPr>
        <w:keepNext/>
        <w:spacing w:line="360" w:lineRule="auto"/>
        <w:ind w:firstLine="720"/>
        <w:jc w:val="both"/>
        <w:rPr>
          <w:sz w:val="28"/>
          <w:szCs w:val="28"/>
          <w:lang w:val="uk-UA"/>
        </w:rPr>
      </w:pPr>
      <w:r w:rsidRPr="005E2F5F">
        <w:rPr>
          <w:sz w:val="28"/>
          <w:szCs w:val="28"/>
          <w:lang w:val="uk-UA"/>
        </w:rPr>
        <w:t xml:space="preserve">Визначимо щоквартальні амортизаційні відрахування за методом, який використовують у податковому обліку, а також залишкову вартість основних засобів за групами на кінець кожного кварталу (таблиця </w:t>
      </w:r>
      <w:r w:rsidR="00AE16D6" w:rsidRPr="005E2F5F">
        <w:rPr>
          <w:sz w:val="28"/>
          <w:szCs w:val="28"/>
          <w:lang w:val="uk-UA"/>
        </w:rPr>
        <w:t>2.13</w:t>
      </w:r>
      <w:r w:rsidRPr="005E2F5F">
        <w:rPr>
          <w:sz w:val="28"/>
          <w:szCs w:val="28"/>
          <w:lang w:val="uk-UA"/>
        </w:rPr>
        <w:t>).</w:t>
      </w:r>
    </w:p>
    <w:p w:rsidR="00AD341A" w:rsidRPr="005E2F5F" w:rsidRDefault="00AD341A" w:rsidP="005E2F5F">
      <w:pPr>
        <w:keepNext/>
        <w:spacing w:line="360" w:lineRule="auto"/>
        <w:ind w:firstLine="720"/>
        <w:jc w:val="both"/>
        <w:rPr>
          <w:sz w:val="28"/>
          <w:szCs w:val="28"/>
          <w:lang w:val="uk-UA"/>
        </w:rPr>
      </w:pPr>
      <w:r w:rsidRPr="005E2F5F">
        <w:rPr>
          <w:sz w:val="28"/>
          <w:szCs w:val="28"/>
          <w:lang w:val="uk-UA"/>
        </w:rPr>
        <w:t>Норми амортизації для основних засобів груп 1 і 2 становлять відповідно 2% і 10% і застосовують до балансової вартості засобів на початок звітного кварталу.</w:t>
      </w:r>
    </w:p>
    <w:p w:rsidR="00AD341A" w:rsidRPr="005E2F5F" w:rsidRDefault="00AD341A" w:rsidP="005E2F5F">
      <w:pPr>
        <w:keepNext/>
        <w:spacing w:line="360" w:lineRule="auto"/>
        <w:ind w:firstLine="720"/>
        <w:jc w:val="both"/>
        <w:rPr>
          <w:sz w:val="28"/>
          <w:szCs w:val="28"/>
          <w:lang w:val="uk-UA"/>
        </w:rPr>
      </w:pPr>
    </w:p>
    <w:p w:rsidR="00AD341A" w:rsidRPr="005E2F5F" w:rsidRDefault="00AD341A" w:rsidP="005E2F5F">
      <w:pPr>
        <w:keepNext/>
        <w:spacing w:line="360" w:lineRule="auto"/>
        <w:ind w:firstLine="720"/>
        <w:jc w:val="both"/>
        <w:rPr>
          <w:sz w:val="28"/>
          <w:szCs w:val="28"/>
          <w:lang w:val="uk-UA"/>
        </w:rPr>
      </w:pPr>
      <w:r w:rsidRPr="005E2F5F">
        <w:rPr>
          <w:sz w:val="28"/>
          <w:szCs w:val="28"/>
          <w:lang w:val="uk-UA"/>
        </w:rPr>
        <w:t xml:space="preserve">Таблиця </w:t>
      </w:r>
      <w:r w:rsidR="00AE16D6" w:rsidRPr="005E2F5F">
        <w:rPr>
          <w:sz w:val="28"/>
          <w:szCs w:val="28"/>
          <w:lang w:val="uk-UA"/>
        </w:rPr>
        <w:t>2.13</w:t>
      </w:r>
    </w:p>
    <w:p w:rsidR="00AD341A" w:rsidRPr="005E2F5F" w:rsidRDefault="00AD341A" w:rsidP="005E2F5F">
      <w:pPr>
        <w:keepNext/>
        <w:spacing w:line="360" w:lineRule="auto"/>
        <w:ind w:firstLine="720"/>
        <w:jc w:val="both"/>
        <w:rPr>
          <w:sz w:val="28"/>
          <w:szCs w:val="28"/>
          <w:lang w:val="uk-UA"/>
        </w:rPr>
      </w:pPr>
      <w:r w:rsidRPr="005E2F5F">
        <w:rPr>
          <w:sz w:val="28"/>
          <w:szCs w:val="28"/>
          <w:lang w:val="uk-UA"/>
        </w:rPr>
        <w:t>Щоквартальні амортизаційні відрахування та залишкова вартість основних засобів за групами</w:t>
      </w:r>
    </w:p>
    <w:tbl>
      <w:tblPr>
        <w:tblW w:w="93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440"/>
        <w:gridCol w:w="1954"/>
        <w:gridCol w:w="2015"/>
        <w:gridCol w:w="2131"/>
      </w:tblGrid>
      <w:tr w:rsidR="00AD341A" w:rsidRPr="00AF0907" w:rsidTr="00AF0907">
        <w:trPr>
          <w:trHeight w:val="120"/>
          <w:jc w:val="center"/>
        </w:trPr>
        <w:tc>
          <w:tcPr>
            <w:tcW w:w="851" w:type="dxa"/>
            <w:vAlign w:val="center"/>
          </w:tcPr>
          <w:p w:rsidR="00AD341A" w:rsidRPr="00AF0907" w:rsidRDefault="00AD341A" w:rsidP="00AF0907">
            <w:pPr>
              <w:keepNext/>
              <w:spacing w:line="360" w:lineRule="auto"/>
              <w:jc w:val="both"/>
              <w:rPr>
                <w:bCs/>
                <w:lang w:val="uk-UA"/>
              </w:rPr>
            </w:pPr>
            <w:r w:rsidRPr="00AF0907">
              <w:rPr>
                <w:bCs/>
                <w:lang w:val="uk-UA"/>
              </w:rPr>
              <w:t>Рік</w:t>
            </w:r>
          </w:p>
        </w:tc>
        <w:tc>
          <w:tcPr>
            <w:tcW w:w="2440" w:type="dxa"/>
            <w:vAlign w:val="center"/>
          </w:tcPr>
          <w:p w:rsidR="00AD341A" w:rsidRPr="00AF0907" w:rsidRDefault="00AD341A" w:rsidP="00AF0907">
            <w:pPr>
              <w:keepNext/>
              <w:spacing w:line="360" w:lineRule="auto"/>
              <w:jc w:val="both"/>
              <w:rPr>
                <w:bCs/>
                <w:lang w:val="uk-UA"/>
              </w:rPr>
            </w:pPr>
            <w:r w:rsidRPr="00AF0907">
              <w:rPr>
                <w:bCs/>
                <w:lang w:val="uk-UA"/>
              </w:rPr>
              <w:t xml:space="preserve">Амортизаційні відрахування </w:t>
            </w:r>
            <w:r w:rsidR="001A58BB">
              <w:rPr>
                <w:bCs/>
                <w:lang w:val="uk-UA"/>
              </w:rPr>
              <w:pict>
                <v:shape id="_x0000_i1041" type="#_x0000_t75" style="width:57pt;height:18pt">
                  <v:imagedata r:id="rId26" o:title=""/>
                </v:shape>
              </w:pict>
            </w:r>
            <w:r w:rsidRPr="00AF0907">
              <w:rPr>
                <w:bCs/>
                <w:lang w:val="uk-UA"/>
              </w:rPr>
              <w:t>, грн.</w:t>
            </w:r>
          </w:p>
        </w:tc>
        <w:tc>
          <w:tcPr>
            <w:tcW w:w="1954" w:type="dxa"/>
            <w:vAlign w:val="center"/>
          </w:tcPr>
          <w:p w:rsidR="00AD341A" w:rsidRPr="00AF0907" w:rsidRDefault="00AD341A" w:rsidP="00AF0907">
            <w:pPr>
              <w:keepNext/>
              <w:spacing w:line="360" w:lineRule="auto"/>
              <w:jc w:val="both"/>
              <w:rPr>
                <w:bCs/>
                <w:lang w:val="uk-UA"/>
              </w:rPr>
            </w:pPr>
            <w:r w:rsidRPr="00AF0907">
              <w:rPr>
                <w:bCs/>
                <w:lang w:val="uk-UA"/>
              </w:rPr>
              <w:t>Балансова вартість, група 1</w:t>
            </w:r>
          </w:p>
        </w:tc>
        <w:tc>
          <w:tcPr>
            <w:tcW w:w="2015" w:type="dxa"/>
            <w:vAlign w:val="center"/>
          </w:tcPr>
          <w:p w:rsidR="00AD341A" w:rsidRPr="00AF0907" w:rsidRDefault="00AD341A" w:rsidP="00AF0907">
            <w:pPr>
              <w:keepNext/>
              <w:spacing w:line="360" w:lineRule="auto"/>
              <w:jc w:val="both"/>
              <w:rPr>
                <w:bCs/>
                <w:lang w:val="uk-UA"/>
              </w:rPr>
            </w:pPr>
            <w:r w:rsidRPr="00AF0907">
              <w:rPr>
                <w:bCs/>
                <w:lang w:val="uk-UA"/>
              </w:rPr>
              <w:t xml:space="preserve">Амортизаційні відрахування </w:t>
            </w:r>
            <w:r w:rsidR="001A58BB">
              <w:rPr>
                <w:bCs/>
                <w:lang w:val="uk-UA"/>
              </w:rPr>
              <w:pict>
                <v:shape id="_x0000_i1042" type="#_x0000_t75" style="width:57pt;height:18pt">
                  <v:imagedata r:id="rId27" o:title=""/>
                </v:shape>
              </w:pict>
            </w:r>
            <w:r w:rsidRPr="00AF0907">
              <w:rPr>
                <w:bCs/>
                <w:lang w:val="uk-UA"/>
              </w:rPr>
              <w:t>, грн.</w:t>
            </w:r>
          </w:p>
        </w:tc>
        <w:tc>
          <w:tcPr>
            <w:tcW w:w="2131" w:type="dxa"/>
            <w:vAlign w:val="center"/>
          </w:tcPr>
          <w:p w:rsidR="00AD341A" w:rsidRPr="00AF0907" w:rsidRDefault="00AD341A" w:rsidP="00AF0907">
            <w:pPr>
              <w:keepNext/>
              <w:spacing w:line="360" w:lineRule="auto"/>
              <w:jc w:val="both"/>
              <w:rPr>
                <w:bCs/>
                <w:lang w:val="uk-UA"/>
              </w:rPr>
            </w:pPr>
            <w:r w:rsidRPr="00AF0907">
              <w:rPr>
                <w:bCs/>
                <w:lang w:val="uk-UA"/>
              </w:rPr>
              <w:t>Балансова вартість, група 2</w:t>
            </w:r>
          </w:p>
        </w:tc>
      </w:tr>
      <w:tr w:rsidR="00AD341A" w:rsidRPr="00AF0907" w:rsidTr="00AF0907">
        <w:trPr>
          <w:trHeight w:val="120"/>
          <w:jc w:val="center"/>
        </w:trPr>
        <w:tc>
          <w:tcPr>
            <w:tcW w:w="851" w:type="dxa"/>
            <w:vAlign w:val="center"/>
          </w:tcPr>
          <w:p w:rsidR="00AD341A" w:rsidRPr="00AF0907" w:rsidRDefault="003340FF" w:rsidP="00AF0907">
            <w:pPr>
              <w:keepNext/>
              <w:spacing w:line="360" w:lineRule="auto"/>
              <w:jc w:val="both"/>
              <w:rPr>
                <w:lang w:val="uk-UA"/>
              </w:rPr>
            </w:pPr>
            <w:r w:rsidRPr="00AF0907">
              <w:rPr>
                <w:lang w:val="uk-UA"/>
              </w:rPr>
              <w:t>2003</w:t>
            </w:r>
          </w:p>
        </w:tc>
        <w:tc>
          <w:tcPr>
            <w:tcW w:w="2440" w:type="dxa"/>
            <w:vAlign w:val="center"/>
          </w:tcPr>
          <w:p w:rsidR="00AD341A" w:rsidRPr="00AF0907" w:rsidRDefault="00AD341A" w:rsidP="00AF0907">
            <w:pPr>
              <w:keepNext/>
              <w:spacing w:line="360" w:lineRule="auto"/>
              <w:jc w:val="both"/>
              <w:rPr>
                <w:lang w:val="uk-UA"/>
              </w:rPr>
            </w:pPr>
            <w:r w:rsidRPr="00AF0907">
              <w:rPr>
                <w:lang w:val="uk-UA"/>
              </w:rPr>
              <w:t>9000 × 0,02 = 180</w:t>
            </w:r>
          </w:p>
        </w:tc>
        <w:tc>
          <w:tcPr>
            <w:tcW w:w="1954" w:type="dxa"/>
            <w:vAlign w:val="center"/>
          </w:tcPr>
          <w:p w:rsidR="00AD341A" w:rsidRPr="00AF0907" w:rsidRDefault="00AD341A" w:rsidP="00AF0907">
            <w:pPr>
              <w:keepNext/>
              <w:spacing w:line="360" w:lineRule="auto"/>
              <w:jc w:val="both"/>
              <w:rPr>
                <w:lang w:val="uk-UA"/>
              </w:rPr>
            </w:pPr>
            <w:r w:rsidRPr="00AF0907">
              <w:rPr>
                <w:lang w:val="uk-UA"/>
              </w:rPr>
              <w:t>8820</w:t>
            </w:r>
          </w:p>
        </w:tc>
        <w:tc>
          <w:tcPr>
            <w:tcW w:w="2015" w:type="dxa"/>
            <w:vAlign w:val="center"/>
          </w:tcPr>
          <w:p w:rsidR="00AD341A" w:rsidRPr="00AF0907" w:rsidRDefault="00AD341A" w:rsidP="00AF0907">
            <w:pPr>
              <w:keepNext/>
              <w:spacing w:line="360" w:lineRule="auto"/>
              <w:jc w:val="both"/>
              <w:rPr>
                <w:lang w:val="uk-UA"/>
              </w:rPr>
            </w:pPr>
            <w:r w:rsidRPr="00AF0907">
              <w:rPr>
                <w:lang w:val="uk-UA"/>
              </w:rPr>
              <w:t>2000 × 0,1 = 200</w:t>
            </w:r>
          </w:p>
        </w:tc>
        <w:tc>
          <w:tcPr>
            <w:tcW w:w="2131" w:type="dxa"/>
            <w:vAlign w:val="center"/>
          </w:tcPr>
          <w:p w:rsidR="00AD341A" w:rsidRPr="00AF0907" w:rsidRDefault="00AD341A" w:rsidP="00AF0907">
            <w:pPr>
              <w:keepNext/>
              <w:spacing w:line="360" w:lineRule="auto"/>
              <w:jc w:val="both"/>
              <w:rPr>
                <w:lang w:val="uk-UA"/>
              </w:rPr>
            </w:pPr>
            <w:r w:rsidRPr="00AF0907">
              <w:rPr>
                <w:lang w:val="uk-UA"/>
              </w:rPr>
              <w:t>1800</w:t>
            </w:r>
          </w:p>
        </w:tc>
      </w:tr>
      <w:tr w:rsidR="00AD341A" w:rsidRPr="00AF0907" w:rsidTr="00AF0907">
        <w:trPr>
          <w:trHeight w:val="120"/>
          <w:jc w:val="center"/>
        </w:trPr>
        <w:tc>
          <w:tcPr>
            <w:tcW w:w="851" w:type="dxa"/>
            <w:vAlign w:val="center"/>
          </w:tcPr>
          <w:p w:rsidR="00AD341A" w:rsidRPr="00AF0907" w:rsidRDefault="003340FF" w:rsidP="00AF0907">
            <w:pPr>
              <w:keepNext/>
              <w:spacing w:line="360" w:lineRule="auto"/>
              <w:jc w:val="both"/>
              <w:rPr>
                <w:lang w:val="uk-UA"/>
              </w:rPr>
            </w:pPr>
            <w:r w:rsidRPr="00AF0907">
              <w:rPr>
                <w:lang w:val="uk-UA"/>
              </w:rPr>
              <w:t>2004</w:t>
            </w:r>
          </w:p>
        </w:tc>
        <w:tc>
          <w:tcPr>
            <w:tcW w:w="2440" w:type="dxa"/>
            <w:vAlign w:val="center"/>
          </w:tcPr>
          <w:p w:rsidR="00AD341A" w:rsidRPr="00AF0907" w:rsidRDefault="00AD341A" w:rsidP="00AF0907">
            <w:pPr>
              <w:keepNext/>
              <w:spacing w:line="360" w:lineRule="auto"/>
              <w:jc w:val="both"/>
              <w:rPr>
                <w:lang w:val="uk-UA"/>
              </w:rPr>
            </w:pPr>
            <w:r w:rsidRPr="00AF0907">
              <w:rPr>
                <w:lang w:val="uk-UA"/>
              </w:rPr>
              <w:t>8820 × 0,02 = 176,4</w:t>
            </w:r>
          </w:p>
        </w:tc>
        <w:tc>
          <w:tcPr>
            <w:tcW w:w="1954" w:type="dxa"/>
            <w:vAlign w:val="center"/>
          </w:tcPr>
          <w:p w:rsidR="00AD341A" w:rsidRPr="00AF0907" w:rsidRDefault="00AD341A" w:rsidP="00AF0907">
            <w:pPr>
              <w:keepNext/>
              <w:spacing w:line="360" w:lineRule="auto"/>
              <w:jc w:val="both"/>
              <w:rPr>
                <w:lang w:val="uk-UA"/>
              </w:rPr>
            </w:pPr>
            <w:r w:rsidRPr="00AF0907">
              <w:rPr>
                <w:lang w:val="uk-UA"/>
              </w:rPr>
              <w:t>8643,6</w:t>
            </w:r>
          </w:p>
        </w:tc>
        <w:tc>
          <w:tcPr>
            <w:tcW w:w="2015" w:type="dxa"/>
            <w:vAlign w:val="center"/>
          </w:tcPr>
          <w:p w:rsidR="00AD341A" w:rsidRPr="00AF0907" w:rsidRDefault="00AD341A" w:rsidP="00AF0907">
            <w:pPr>
              <w:keepNext/>
              <w:spacing w:line="360" w:lineRule="auto"/>
              <w:jc w:val="both"/>
              <w:rPr>
                <w:lang w:val="uk-UA"/>
              </w:rPr>
            </w:pPr>
            <w:r w:rsidRPr="00AF0907">
              <w:rPr>
                <w:lang w:val="uk-UA"/>
              </w:rPr>
              <w:t>1800 × 0,1 = 180</w:t>
            </w:r>
          </w:p>
        </w:tc>
        <w:tc>
          <w:tcPr>
            <w:tcW w:w="2131" w:type="dxa"/>
            <w:vAlign w:val="center"/>
          </w:tcPr>
          <w:p w:rsidR="00AD341A" w:rsidRPr="00AF0907" w:rsidRDefault="00AD341A" w:rsidP="00AF0907">
            <w:pPr>
              <w:keepNext/>
              <w:spacing w:line="360" w:lineRule="auto"/>
              <w:jc w:val="both"/>
              <w:rPr>
                <w:lang w:val="uk-UA"/>
              </w:rPr>
            </w:pPr>
            <w:r w:rsidRPr="00AF0907">
              <w:rPr>
                <w:lang w:val="uk-UA"/>
              </w:rPr>
              <w:t>1620</w:t>
            </w:r>
          </w:p>
        </w:tc>
      </w:tr>
      <w:tr w:rsidR="00AD341A" w:rsidRPr="00AF0907" w:rsidTr="00AF0907">
        <w:trPr>
          <w:trHeight w:val="120"/>
          <w:jc w:val="center"/>
        </w:trPr>
        <w:tc>
          <w:tcPr>
            <w:tcW w:w="851" w:type="dxa"/>
            <w:vAlign w:val="center"/>
          </w:tcPr>
          <w:p w:rsidR="00AD341A" w:rsidRPr="00AF0907" w:rsidRDefault="003340FF" w:rsidP="00AF0907">
            <w:pPr>
              <w:keepNext/>
              <w:spacing w:line="360" w:lineRule="auto"/>
              <w:jc w:val="both"/>
              <w:rPr>
                <w:lang w:val="uk-UA"/>
              </w:rPr>
            </w:pPr>
            <w:r w:rsidRPr="00AF0907">
              <w:rPr>
                <w:lang w:val="uk-UA"/>
              </w:rPr>
              <w:t>2005</w:t>
            </w:r>
          </w:p>
        </w:tc>
        <w:tc>
          <w:tcPr>
            <w:tcW w:w="2440" w:type="dxa"/>
            <w:vAlign w:val="center"/>
          </w:tcPr>
          <w:p w:rsidR="00AD341A" w:rsidRPr="00AF0907" w:rsidRDefault="00AD341A" w:rsidP="00AF0907">
            <w:pPr>
              <w:keepNext/>
              <w:spacing w:line="360" w:lineRule="auto"/>
              <w:jc w:val="both"/>
              <w:rPr>
                <w:lang w:val="uk-UA"/>
              </w:rPr>
            </w:pPr>
            <w:r w:rsidRPr="00AF0907">
              <w:rPr>
                <w:lang w:val="uk-UA"/>
              </w:rPr>
              <w:t>8643 × 0,02 = 172,9</w:t>
            </w:r>
          </w:p>
        </w:tc>
        <w:tc>
          <w:tcPr>
            <w:tcW w:w="1954" w:type="dxa"/>
            <w:vAlign w:val="center"/>
          </w:tcPr>
          <w:p w:rsidR="00AD341A" w:rsidRPr="00AF0907" w:rsidRDefault="00AD341A" w:rsidP="00AF0907">
            <w:pPr>
              <w:keepNext/>
              <w:spacing w:line="360" w:lineRule="auto"/>
              <w:jc w:val="both"/>
              <w:rPr>
                <w:lang w:val="uk-UA"/>
              </w:rPr>
            </w:pPr>
            <w:r w:rsidRPr="00AF0907">
              <w:rPr>
                <w:lang w:val="uk-UA"/>
              </w:rPr>
              <w:t>8470,7</w:t>
            </w:r>
          </w:p>
        </w:tc>
        <w:tc>
          <w:tcPr>
            <w:tcW w:w="2015" w:type="dxa"/>
            <w:vAlign w:val="center"/>
          </w:tcPr>
          <w:p w:rsidR="00AD341A" w:rsidRPr="00AF0907" w:rsidRDefault="00AD341A" w:rsidP="00AF0907">
            <w:pPr>
              <w:keepNext/>
              <w:spacing w:line="360" w:lineRule="auto"/>
              <w:jc w:val="both"/>
              <w:rPr>
                <w:lang w:val="uk-UA"/>
              </w:rPr>
            </w:pPr>
            <w:r w:rsidRPr="00AF0907">
              <w:rPr>
                <w:lang w:val="uk-UA"/>
              </w:rPr>
              <w:t>1620 × 0,1 = 162</w:t>
            </w:r>
          </w:p>
        </w:tc>
        <w:tc>
          <w:tcPr>
            <w:tcW w:w="2131" w:type="dxa"/>
            <w:vAlign w:val="center"/>
          </w:tcPr>
          <w:p w:rsidR="00AD341A" w:rsidRPr="00AF0907" w:rsidRDefault="00AD341A" w:rsidP="00AF0907">
            <w:pPr>
              <w:keepNext/>
              <w:spacing w:line="360" w:lineRule="auto"/>
              <w:jc w:val="both"/>
              <w:rPr>
                <w:lang w:val="uk-UA"/>
              </w:rPr>
            </w:pPr>
            <w:r w:rsidRPr="00AF0907">
              <w:rPr>
                <w:lang w:val="uk-UA"/>
              </w:rPr>
              <w:t>1458</w:t>
            </w:r>
          </w:p>
        </w:tc>
      </w:tr>
      <w:tr w:rsidR="00AD341A" w:rsidRPr="00AF0907" w:rsidTr="00AF0907">
        <w:trPr>
          <w:trHeight w:val="120"/>
          <w:jc w:val="center"/>
        </w:trPr>
        <w:tc>
          <w:tcPr>
            <w:tcW w:w="851" w:type="dxa"/>
            <w:vAlign w:val="center"/>
          </w:tcPr>
          <w:p w:rsidR="00AD341A" w:rsidRPr="00AF0907" w:rsidRDefault="003340FF" w:rsidP="00AF0907">
            <w:pPr>
              <w:keepNext/>
              <w:spacing w:line="360" w:lineRule="auto"/>
              <w:jc w:val="both"/>
              <w:rPr>
                <w:lang w:val="uk-UA"/>
              </w:rPr>
            </w:pPr>
            <w:r w:rsidRPr="00AF0907">
              <w:rPr>
                <w:lang w:val="uk-UA"/>
              </w:rPr>
              <w:t>2006</w:t>
            </w:r>
          </w:p>
        </w:tc>
        <w:tc>
          <w:tcPr>
            <w:tcW w:w="2440" w:type="dxa"/>
            <w:vAlign w:val="center"/>
          </w:tcPr>
          <w:p w:rsidR="00AD341A" w:rsidRPr="00AF0907" w:rsidRDefault="00AD341A" w:rsidP="00AF0907">
            <w:pPr>
              <w:keepNext/>
              <w:spacing w:line="360" w:lineRule="auto"/>
              <w:jc w:val="both"/>
              <w:rPr>
                <w:lang w:val="uk-UA"/>
              </w:rPr>
            </w:pPr>
            <w:r w:rsidRPr="00AF0907">
              <w:rPr>
                <w:lang w:val="uk-UA"/>
              </w:rPr>
              <w:t>8470,7 × 0,02 = 169,4</w:t>
            </w:r>
          </w:p>
        </w:tc>
        <w:tc>
          <w:tcPr>
            <w:tcW w:w="1954" w:type="dxa"/>
            <w:vAlign w:val="center"/>
          </w:tcPr>
          <w:p w:rsidR="00AD341A" w:rsidRPr="00AF0907" w:rsidRDefault="00AD341A" w:rsidP="00AF0907">
            <w:pPr>
              <w:keepNext/>
              <w:spacing w:line="360" w:lineRule="auto"/>
              <w:jc w:val="both"/>
              <w:rPr>
                <w:lang w:val="uk-UA"/>
              </w:rPr>
            </w:pPr>
            <w:r w:rsidRPr="00AF0907">
              <w:rPr>
                <w:lang w:val="uk-UA"/>
              </w:rPr>
              <w:t>8301,3</w:t>
            </w:r>
          </w:p>
        </w:tc>
        <w:tc>
          <w:tcPr>
            <w:tcW w:w="2015" w:type="dxa"/>
            <w:vAlign w:val="center"/>
          </w:tcPr>
          <w:p w:rsidR="00AD341A" w:rsidRPr="00AF0907" w:rsidRDefault="00AD341A" w:rsidP="00AF0907">
            <w:pPr>
              <w:keepNext/>
              <w:spacing w:line="360" w:lineRule="auto"/>
              <w:jc w:val="both"/>
              <w:rPr>
                <w:lang w:val="uk-UA"/>
              </w:rPr>
            </w:pPr>
            <w:r w:rsidRPr="00AF0907">
              <w:rPr>
                <w:lang w:val="uk-UA"/>
              </w:rPr>
              <w:t>1458 × 0,1 = 145,8</w:t>
            </w:r>
          </w:p>
        </w:tc>
        <w:tc>
          <w:tcPr>
            <w:tcW w:w="2131" w:type="dxa"/>
            <w:vAlign w:val="center"/>
          </w:tcPr>
          <w:p w:rsidR="00AD341A" w:rsidRPr="00AF0907" w:rsidRDefault="00AD341A" w:rsidP="00AF0907">
            <w:pPr>
              <w:keepNext/>
              <w:spacing w:line="360" w:lineRule="auto"/>
              <w:jc w:val="both"/>
              <w:rPr>
                <w:lang w:val="uk-UA"/>
              </w:rPr>
            </w:pPr>
            <w:r w:rsidRPr="00AF0907">
              <w:rPr>
                <w:lang w:val="uk-UA"/>
              </w:rPr>
              <w:t>1312,2</w:t>
            </w:r>
          </w:p>
        </w:tc>
      </w:tr>
    </w:tbl>
    <w:p w:rsidR="00AD341A" w:rsidRPr="005E2F5F" w:rsidRDefault="00AD341A" w:rsidP="005E2F5F">
      <w:pPr>
        <w:keepNext/>
        <w:spacing w:line="360" w:lineRule="auto"/>
        <w:ind w:firstLine="720"/>
        <w:jc w:val="both"/>
        <w:rPr>
          <w:sz w:val="28"/>
          <w:szCs w:val="28"/>
          <w:lang w:val="uk-UA"/>
        </w:rPr>
      </w:pPr>
    </w:p>
    <w:p w:rsidR="00AD341A" w:rsidRPr="005E2F5F" w:rsidRDefault="00AD341A" w:rsidP="005E2F5F">
      <w:pPr>
        <w:keepNext/>
        <w:spacing w:line="360" w:lineRule="auto"/>
        <w:ind w:firstLine="720"/>
        <w:jc w:val="both"/>
        <w:rPr>
          <w:sz w:val="28"/>
          <w:szCs w:val="28"/>
          <w:lang w:val="uk-UA"/>
        </w:rPr>
      </w:pPr>
      <w:r w:rsidRPr="005E2F5F">
        <w:rPr>
          <w:sz w:val="28"/>
          <w:szCs w:val="28"/>
          <w:lang w:val="uk-UA"/>
        </w:rPr>
        <w:t>Визначимо системну та змінну складові оборотного капіталу (</w:t>
      </w:r>
      <w:r w:rsidRPr="005E2F5F">
        <w:rPr>
          <w:bCs/>
          <w:iCs/>
          <w:sz w:val="28"/>
          <w:szCs w:val="28"/>
          <w:lang w:val="uk-UA"/>
        </w:rPr>
        <w:t>ОК</w:t>
      </w:r>
      <w:r w:rsidRPr="005E2F5F">
        <w:rPr>
          <w:sz w:val="28"/>
          <w:szCs w:val="28"/>
          <w:lang w:val="uk-UA"/>
        </w:rPr>
        <w:t xml:space="preserve">), а також середнє значення оборотного капіталу за рік. Обсяг оборотних активів за місяцями наведено у таблиці </w:t>
      </w:r>
      <w:r w:rsidR="00AE16D6" w:rsidRPr="005E2F5F">
        <w:rPr>
          <w:sz w:val="28"/>
          <w:szCs w:val="28"/>
          <w:lang w:val="uk-UA"/>
        </w:rPr>
        <w:t>2.14</w:t>
      </w:r>
      <w:r w:rsidRPr="005E2F5F">
        <w:rPr>
          <w:sz w:val="28"/>
          <w:szCs w:val="28"/>
          <w:lang w:val="uk-UA"/>
        </w:rPr>
        <w:t>.</w:t>
      </w:r>
    </w:p>
    <w:p w:rsidR="00AD341A" w:rsidRPr="005E2F5F" w:rsidRDefault="00AD341A" w:rsidP="005E2F5F">
      <w:pPr>
        <w:keepNext/>
        <w:spacing w:line="360" w:lineRule="auto"/>
        <w:ind w:firstLine="720"/>
        <w:jc w:val="both"/>
        <w:rPr>
          <w:sz w:val="28"/>
          <w:szCs w:val="28"/>
          <w:lang w:val="uk-UA"/>
        </w:rPr>
      </w:pPr>
    </w:p>
    <w:p w:rsidR="00AD341A" w:rsidRPr="005E2F5F" w:rsidRDefault="00AD341A" w:rsidP="005E2F5F">
      <w:pPr>
        <w:keepNext/>
        <w:spacing w:line="360" w:lineRule="auto"/>
        <w:ind w:firstLine="720"/>
        <w:jc w:val="both"/>
        <w:rPr>
          <w:sz w:val="28"/>
          <w:szCs w:val="28"/>
          <w:lang w:val="uk-UA"/>
        </w:rPr>
      </w:pPr>
      <w:r w:rsidRPr="005E2F5F">
        <w:rPr>
          <w:sz w:val="28"/>
          <w:szCs w:val="28"/>
          <w:lang w:val="uk-UA"/>
        </w:rPr>
        <w:t xml:space="preserve">Таблиця </w:t>
      </w:r>
      <w:r w:rsidR="00AE16D6" w:rsidRPr="005E2F5F">
        <w:rPr>
          <w:sz w:val="28"/>
          <w:szCs w:val="28"/>
          <w:lang w:val="uk-UA"/>
        </w:rPr>
        <w:t>2.14</w:t>
      </w:r>
    </w:p>
    <w:p w:rsidR="00AD341A" w:rsidRPr="005E2F5F" w:rsidRDefault="00AD341A" w:rsidP="005E2F5F">
      <w:pPr>
        <w:keepNext/>
        <w:spacing w:line="360" w:lineRule="auto"/>
        <w:ind w:firstLine="720"/>
        <w:jc w:val="both"/>
        <w:rPr>
          <w:sz w:val="28"/>
          <w:szCs w:val="28"/>
          <w:lang w:val="uk-UA"/>
        </w:rPr>
      </w:pPr>
      <w:r w:rsidRPr="005E2F5F">
        <w:rPr>
          <w:sz w:val="28"/>
          <w:szCs w:val="28"/>
          <w:lang w:val="uk-UA"/>
        </w:rPr>
        <w:t>Обсяг оборотних активів за місяцями 2006 року</w:t>
      </w:r>
    </w:p>
    <w:tbl>
      <w:tblPr>
        <w:tblW w:w="9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0"/>
        <w:gridCol w:w="675"/>
        <w:gridCol w:w="676"/>
        <w:gridCol w:w="675"/>
        <w:gridCol w:w="676"/>
        <w:gridCol w:w="675"/>
        <w:gridCol w:w="677"/>
        <w:gridCol w:w="676"/>
        <w:gridCol w:w="677"/>
        <w:gridCol w:w="676"/>
        <w:gridCol w:w="677"/>
        <w:gridCol w:w="676"/>
        <w:gridCol w:w="677"/>
      </w:tblGrid>
      <w:tr w:rsidR="00AD341A" w:rsidRPr="00AF0907" w:rsidTr="00AF0907">
        <w:trPr>
          <w:trHeight w:val="240"/>
          <w:jc w:val="center"/>
        </w:trPr>
        <w:tc>
          <w:tcPr>
            <w:tcW w:w="1115" w:type="dxa"/>
            <w:vAlign w:val="center"/>
          </w:tcPr>
          <w:p w:rsidR="00AD341A" w:rsidRPr="00AF0907" w:rsidRDefault="00AD341A" w:rsidP="00AF0907">
            <w:pPr>
              <w:keepNext/>
              <w:spacing w:line="360" w:lineRule="auto"/>
              <w:jc w:val="both"/>
              <w:rPr>
                <w:bCs/>
                <w:lang w:val="uk-UA"/>
              </w:rPr>
            </w:pPr>
          </w:p>
        </w:tc>
        <w:tc>
          <w:tcPr>
            <w:tcW w:w="676" w:type="dxa"/>
            <w:vAlign w:val="center"/>
          </w:tcPr>
          <w:p w:rsidR="00AD341A" w:rsidRPr="00AF0907" w:rsidRDefault="00AD341A" w:rsidP="00AF0907">
            <w:pPr>
              <w:keepNext/>
              <w:spacing w:line="360" w:lineRule="auto"/>
              <w:jc w:val="both"/>
              <w:rPr>
                <w:bCs/>
                <w:lang w:val="uk-UA"/>
              </w:rPr>
            </w:pPr>
            <w:r w:rsidRPr="00AF0907">
              <w:rPr>
                <w:bCs/>
                <w:lang w:val="uk-UA"/>
              </w:rPr>
              <w:t>1-й</w:t>
            </w:r>
          </w:p>
        </w:tc>
        <w:tc>
          <w:tcPr>
            <w:tcW w:w="677" w:type="dxa"/>
            <w:vAlign w:val="center"/>
          </w:tcPr>
          <w:p w:rsidR="00AD341A" w:rsidRPr="00AF0907" w:rsidRDefault="00AD341A" w:rsidP="00AF0907">
            <w:pPr>
              <w:keepNext/>
              <w:spacing w:line="360" w:lineRule="auto"/>
              <w:jc w:val="both"/>
              <w:rPr>
                <w:bCs/>
                <w:lang w:val="uk-UA"/>
              </w:rPr>
            </w:pPr>
            <w:r w:rsidRPr="00AF0907">
              <w:rPr>
                <w:bCs/>
                <w:lang w:val="uk-UA"/>
              </w:rPr>
              <w:t>2-й</w:t>
            </w:r>
          </w:p>
        </w:tc>
        <w:tc>
          <w:tcPr>
            <w:tcW w:w="676" w:type="dxa"/>
            <w:vAlign w:val="center"/>
          </w:tcPr>
          <w:p w:rsidR="00AD341A" w:rsidRPr="00AF0907" w:rsidRDefault="00AD341A" w:rsidP="00AF0907">
            <w:pPr>
              <w:keepNext/>
              <w:spacing w:line="360" w:lineRule="auto"/>
              <w:jc w:val="both"/>
              <w:rPr>
                <w:bCs/>
                <w:lang w:val="uk-UA"/>
              </w:rPr>
            </w:pPr>
            <w:r w:rsidRPr="00AF0907">
              <w:rPr>
                <w:bCs/>
                <w:lang w:val="uk-UA"/>
              </w:rPr>
              <w:t>3-й</w:t>
            </w:r>
          </w:p>
        </w:tc>
        <w:tc>
          <w:tcPr>
            <w:tcW w:w="677" w:type="dxa"/>
            <w:vAlign w:val="center"/>
          </w:tcPr>
          <w:p w:rsidR="00AD341A" w:rsidRPr="00AF0907" w:rsidRDefault="00AD341A" w:rsidP="00AF0907">
            <w:pPr>
              <w:keepNext/>
              <w:spacing w:line="360" w:lineRule="auto"/>
              <w:jc w:val="both"/>
              <w:rPr>
                <w:bCs/>
                <w:lang w:val="uk-UA"/>
              </w:rPr>
            </w:pPr>
            <w:r w:rsidRPr="00AF0907">
              <w:rPr>
                <w:bCs/>
                <w:lang w:val="uk-UA"/>
              </w:rPr>
              <w:t>4-й</w:t>
            </w:r>
          </w:p>
        </w:tc>
        <w:tc>
          <w:tcPr>
            <w:tcW w:w="676" w:type="dxa"/>
            <w:vAlign w:val="center"/>
          </w:tcPr>
          <w:p w:rsidR="00AD341A" w:rsidRPr="00AF0907" w:rsidRDefault="00AD341A" w:rsidP="00AF0907">
            <w:pPr>
              <w:keepNext/>
              <w:spacing w:line="360" w:lineRule="auto"/>
              <w:jc w:val="both"/>
              <w:rPr>
                <w:bCs/>
                <w:lang w:val="uk-UA"/>
              </w:rPr>
            </w:pPr>
            <w:r w:rsidRPr="00AF0907">
              <w:rPr>
                <w:bCs/>
                <w:lang w:val="uk-UA"/>
              </w:rPr>
              <w:t>5-й</w:t>
            </w:r>
          </w:p>
        </w:tc>
        <w:tc>
          <w:tcPr>
            <w:tcW w:w="677" w:type="dxa"/>
            <w:vAlign w:val="center"/>
          </w:tcPr>
          <w:p w:rsidR="00AD341A" w:rsidRPr="00AF0907" w:rsidRDefault="00AD341A" w:rsidP="00AF0907">
            <w:pPr>
              <w:keepNext/>
              <w:spacing w:line="360" w:lineRule="auto"/>
              <w:jc w:val="both"/>
              <w:rPr>
                <w:bCs/>
                <w:lang w:val="uk-UA"/>
              </w:rPr>
            </w:pPr>
            <w:r w:rsidRPr="00AF0907">
              <w:rPr>
                <w:bCs/>
                <w:lang w:val="uk-UA"/>
              </w:rPr>
              <w:t>6-й</w:t>
            </w:r>
          </w:p>
        </w:tc>
        <w:tc>
          <w:tcPr>
            <w:tcW w:w="676" w:type="dxa"/>
            <w:vAlign w:val="center"/>
          </w:tcPr>
          <w:p w:rsidR="00AD341A" w:rsidRPr="00AF0907" w:rsidRDefault="00AD341A" w:rsidP="00AF0907">
            <w:pPr>
              <w:keepNext/>
              <w:spacing w:line="360" w:lineRule="auto"/>
              <w:jc w:val="both"/>
              <w:rPr>
                <w:bCs/>
                <w:lang w:val="uk-UA"/>
              </w:rPr>
            </w:pPr>
            <w:r w:rsidRPr="00AF0907">
              <w:rPr>
                <w:bCs/>
                <w:lang w:val="uk-UA"/>
              </w:rPr>
              <w:t>7-й</w:t>
            </w:r>
          </w:p>
        </w:tc>
        <w:tc>
          <w:tcPr>
            <w:tcW w:w="677" w:type="dxa"/>
            <w:vAlign w:val="center"/>
          </w:tcPr>
          <w:p w:rsidR="00AD341A" w:rsidRPr="00AF0907" w:rsidRDefault="00AD341A" w:rsidP="00AF0907">
            <w:pPr>
              <w:keepNext/>
              <w:spacing w:line="360" w:lineRule="auto"/>
              <w:jc w:val="both"/>
              <w:rPr>
                <w:bCs/>
                <w:lang w:val="uk-UA"/>
              </w:rPr>
            </w:pPr>
            <w:r w:rsidRPr="00AF0907">
              <w:rPr>
                <w:bCs/>
                <w:lang w:val="uk-UA"/>
              </w:rPr>
              <w:t>8-й</w:t>
            </w:r>
          </w:p>
        </w:tc>
        <w:tc>
          <w:tcPr>
            <w:tcW w:w="676" w:type="dxa"/>
            <w:vAlign w:val="center"/>
          </w:tcPr>
          <w:p w:rsidR="00AD341A" w:rsidRPr="00AF0907" w:rsidRDefault="00AD341A" w:rsidP="00AF0907">
            <w:pPr>
              <w:keepNext/>
              <w:spacing w:line="360" w:lineRule="auto"/>
              <w:jc w:val="both"/>
              <w:rPr>
                <w:bCs/>
                <w:lang w:val="uk-UA"/>
              </w:rPr>
            </w:pPr>
            <w:r w:rsidRPr="00AF0907">
              <w:rPr>
                <w:bCs/>
                <w:lang w:val="uk-UA"/>
              </w:rPr>
              <w:t>9-й</w:t>
            </w:r>
          </w:p>
        </w:tc>
        <w:tc>
          <w:tcPr>
            <w:tcW w:w="677" w:type="dxa"/>
            <w:vAlign w:val="center"/>
          </w:tcPr>
          <w:p w:rsidR="00AD341A" w:rsidRPr="00AF0907" w:rsidRDefault="00AD341A" w:rsidP="00AF0907">
            <w:pPr>
              <w:keepNext/>
              <w:spacing w:line="360" w:lineRule="auto"/>
              <w:jc w:val="both"/>
              <w:rPr>
                <w:bCs/>
                <w:lang w:val="uk-UA"/>
              </w:rPr>
            </w:pPr>
            <w:r w:rsidRPr="00AF0907">
              <w:rPr>
                <w:bCs/>
                <w:lang w:val="uk-UA"/>
              </w:rPr>
              <w:t>10-й</w:t>
            </w:r>
          </w:p>
        </w:tc>
        <w:tc>
          <w:tcPr>
            <w:tcW w:w="676" w:type="dxa"/>
            <w:vAlign w:val="center"/>
          </w:tcPr>
          <w:p w:rsidR="00AD341A" w:rsidRPr="00AF0907" w:rsidRDefault="00AD341A" w:rsidP="00AF0907">
            <w:pPr>
              <w:keepNext/>
              <w:spacing w:line="360" w:lineRule="auto"/>
              <w:jc w:val="both"/>
              <w:rPr>
                <w:bCs/>
                <w:lang w:val="uk-UA"/>
              </w:rPr>
            </w:pPr>
            <w:r w:rsidRPr="00AF0907">
              <w:rPr>
                <w:bCs/>
                <w:lang w:val="uk-UA"/>
              </w:rPr>
              <w:t>11-й</w:t>
            </w:r>
          </w:p>
        </w:tc>
        <w:tc>
          <w:tcPr>
            <w:tcW w:w="677" w:type="dxa"/>
            <w:vAlign w:val="center"/>
          </w:tcPr>
          <w:p w:rsidR="00AD341A" w:rsidRPr="00AF0907" w:rsidRDefault="00AD341A" w:rsidP="00AF0907">
            <w:pPr>
              <w:keepNext/>
              <w:spacing w:line="360" w:lineRule="auto"/>
              <w:jc w:val="both"/>
              <w:rPr>
                <w:bCs/>
                <w:lang w:val="uk-UA"/>
              </w:rPr>
            </w:pPr>
            <w:r w:rsidRPr="00AF0907">
              <w:rPr>
                <w:bCs/>
                <w:lang w:val="uk-UA"/>
              </w:rPr>
              <w:t>12-й</w:t>
            </w:r>
          </w:p>
        </w:tc>
      </w:tr>
      <w:tr w:rsidR="00AD341A" w:rsidRPr="00AF0907" w:rsidTr="00AF0907">
        <w:trPr>
          <w:trHeight w:val="240"/>
          <w:jc w:val="center"/>
        </w:trPr>
        <w:tc>
          <w:tcPr>
            <w:tcW w:w="1115" w:type="dxa"/>
            <w:vAlign w:val="center"/>
          </w:tcPr>
          <w:p w:rsidR="00AD341A" w:rsidRPr="00AF0907" w:rsidRDefault="00AD341A" w:rsidP="00AF0907">
            <w:pPr>
              <w:keepNext/>
              <w:spacing w:line="360" w:lineRule="auto"/>
              <w:jc w:val="both"/>
              <w:rPr>
                <w:lang w:val="uk-UA"/>
              </w:rPr>
            </w:pPr>
            <w:r w:rsidRPr="00AF0907">
              <w:rPr>
                <w:lang w:val="uk-UA"/>
              </w:rPr>
              <w:t>Обсяг оборотних активів, тис. грн.</w:t>
            </w:r>
          </w:p>
        </w:tc>
        <w:tc>
          <w:tcPr>
            <w:tcW w:w="676" w:type="dxa"/>
            <w:vAlign w:val="center"/>
          </w:tcPr>
          <w:p w:rsidR="00AD341A" w:rsidRPr="00AF0907" w:rsidRDefault="00AD341A" w:rsidP="00AF0907">
            <w:pPr>
              <w:keepNext/>
              <w:spacing w:line="360" w:lineRule="auto"/>
              <w:jc w:val="both"/>
              <w:rPr>
                <w:lang w:val="uk-UA"/>
              </w:rPr>
            </w:pPr>
            <w:r w:rsidRPr="00AF0907">
              <w:rPr>
                <w:lang w:val="uk-UA"/>
              </w:rPr>
              <w:t>200</w:t>
            </w:r>
          </w:p>
        </w:tc>
        <w:tc>
          <w:tcPr>
            <w:tcW w:w="677" w:type="dxa"/>
            <w:vAlign w:val="center"/>
          </w:tcPr>
          <w:p w:rsidR="00AD341A" w:rsidRPr="00AF0907" w:rsidRDefault="00AD341A" w:rsidP="00AF0907">
            <w:pPr>
              <w:keepNext/>
              <w:spacing w:line="360" w:lineRule="auto"/>
              <w:jc w:val="both"/>
              <w:rPr>
                <w:lang w:val="uk-UA"/>
              </w:rPr>
            </w:pPr>
            <w:r w:rsidRPr="00AF0907">
              <w:rPr>
                <w:lang w:val="uk-UA"/>
              </w:rPr>
              <w:t>195</w:t>
            </w:r>
          </w:p>
        </w:tc>
        <w:tc>
          <w:tcPr>
            <w:tcW w:w="676" w:type="dxa"/>
            <w:vAlign w:val="center"/>
          </w:tcPr>
          <w:p w:rsidR="00AD341A" w:rsidRPr="00AF0907" w:rsidRDefault="00AD341A" w:rsidP="00AF0907">
            <w:pPr>
              <w:keepNext/>
              <w:spacing w:line="360" w:lineRule="auto"/>
              <w:jc w:val="both"/>
              <w:rPr>
                <w:lang w:val="uk-UA"/>
              </w:rPr>
            </w:pPr>
            <w:r w:rsidRPr="00AF0907">
              <w:rPr>
                <w:lang w:val="uk-UA"/>
              </w:rPr>
              <w:t>203</w:t>
            </w:r>
          </w:p>
        </w:tc>
        <w:tc>
          <w:tcPr>
            <w:tcW w:w="677" w:type="dxa"/>
            <w:vAlign w:val="center"/>
          </w:tcPr>
          <w:p w:rsidR="00AD341A" w:rsidRPr="00AF0907" w:rsidRDefault="00AD341A" w:rsidP="00AF0907">
            <w:pPr>
              <w:keepNext/>
              <w:spacing w:line="360" w:lineRule="auto"/>
              <w:jc w:val="both"/>
              <w:rPr>
                <w:lang w:val="uk-UA"/>
              </w:rPr>
            </w:pPr>
            <w:r w:rsidRPr="00AF0907">
              <w:rPr>
                <w:lang w:val="uk-UA"/>
              </w:rPr>
              <w:t>212</w:t>
            </w:r>
          </w:p>
        </w:tc>
        <w:tc>
          <w:tcPr>
            <w:tcW w:w="676" w:type="dxa"/>
            <w:vAlign w:val="center"/>
          </w:tcPr>
          <w:p w:rsidR="00AD341A" w:rsidRPr="00AF0907" w:rsidRDefault="00AD341A" w:rsidP="00AF0907">
            <w:pPr>
              <w:keepNext/>
              <w:spacing w:line="360" w:lineRule="auto"/>
              <w:jc w:val="both"/>
              <w:rPr>
                <w:lang w:val="uk-UA"/>
              </w:rPr>
            </w:pPr>
            <w:r w:rsidRPr="00AF0907">
              <w:rPr>
                <w:lang w:val="uk-UA"/>
              </w:rPr>
              <w:t>253</w:t>
            </w:r>
          </w:p>
        </w:tc>
        <w:tc>
          <w:tcPr>
            <w:tcW w:w="677" w:type="dxa"/>
            <w:vAlign w:val="center"/>
          </w:tcPr>
          <w:p w:rsidR="00AD341A" w:rsidRPr="00AF0907" w:rsidRDefault="00AD341A" w:rsidP="00AF0907">
            <w:pPr>
              <w:keepNext/>
              <w:spacing w:line="360" w:lineRule="auto"/>
              <w:jc w:val="both"/>
              <w:rPr>
                <w:lang w:val="uk-UA"/>
              </w:rPr>
            </w:pPr>
            <w:r w:rsidRPr="00AF0907">
              <w:rPr>
                <w:lang w:val="uk-UA"/>
              </w:rPr>
              <w:t>266</w:t>
            </w:r>
          </w:p>
        </w:tc>
        <w:tc>
          <w:tcPr>
            <w:tcW w:w="676" w:type="dxa"/>
            <w:vAlign w:val="center"/>
          </w:tcPr>
          <w:p w:rsidR="00AD341A" w:rsidRPr="00AF0907" w:rsidRDefault="00AD341A" w:rsidP="00AF0907">
            <w:pPr>
              <w:keepNext/>
              <w:spacing w:line="360" w:lineRule="auto"/>
              <w:jc w:val="both"/>
              <w:rPr>
                <w:lang w:val="uk-UA"/>
              </w:rPr>
            </w:pPr>
            <w:r w:rsidRPr="00AF0907">
              <w:rPr>
                <w:lang w:val="uk-UA"/>
              </w:rPr>
              <w:t>281</w:t>
            </w:r>
          </w:p>
        </w:tc>
        <w:tc>
          <w:tcPr>
            <w:tcW w:w="677" w:type="dxa"/>
            <w:vAlign w:val="center"/>
          </w:tcPr>
          <w:p w:rsidR="00AD341A" w:rsidRPr="00AF0907" w:rsidRDefault="00AD341A" w:rsidP="00AF0907">
            <w:pPr>
              <w:keepNext/>
              <w:spacing w:line="360" w:lineRule="auto"/>
              <w:jc w:val="both"/>
              <w:rPr>
                <w:lang w:val="uk-UA"/>
              </w:rPr>
            </w:pPr>
            <w:r w:rsidRPr="00AF0907">
              <w:rPr>
                <w:lang w:val="uk-UA"/>
              </w:rPr>
              <w:t>290</w:t>
            </w:r>
          </w:p>
        </w:tc>
        <w:tc>
          <w:tcPr>
            <w:tcW w:w="676" w:type="dxa"/>
            <w:vAlign w:val="center"/>
          </w:tcPr>
          <w:p w:rsidR="00AD341A" w:rsidRPr="00AF0907" w:rsidRDefault="00AD341A" w:rsidP="00AF0907">
            <w:pPr>
              <w:keepNext/>
              <w:spacing w:line="360" w:lineRule="auto"/>
              <w:jc w:val="both"/>
              <w:rPr>
                <w:lang w:val="uk-UA"/>
              </w:rPr>
            </w:pPr>
            <w:r w:rsidRPr="00AF0907">
              <w:rPr>
                <w:lang w:val="uk-UA"/>
              </w:rPr>
              <w:t>272</w:t>
            </w:r>
          </w:p>
        </w:tc>
        <w:tc>
          <w:tcPr>
            <w:tcW w:w="677" w:type="dxa"/>
            <w:vAlign w:val="center"/>
          </w:tcPr>
          <w:p w:rsidR="00AD341A" w:rsidRPr="00AF0907" w:rsidRDefault="00AD341A" w:rsidP="00AF0907">
            <w:pPr>
              <w:keepNext/>
              <w:spacing w:line="360" w:lineRule="auto"/>
              <w:jc w:val="both"/>
              <w:rPr>
                <w:lang w:val="uk-UA"/>
              </w:rPr>
            </w:pPr>
            <w:r w:rsidRPr="00AF0907">
              <w:rPr>
                <w:lang w:val="uk-UA"/>
              </w:rPr>
              <w:t>267</w:t>
            </w:r>
          </w:p>
        </w:tc>
        <w:tc>
          <w:tcPr>
            <w:tcW w:w="676" w:type="dxa"/>
            <w:vAlign w:val="center"/>
          </w:tcPr>
          <w:p w:rsidR="00AD341A" w:rsidRPr="00AF0907" w:rsidRDefault="00AD341A" w:rsidP="00AF0907">
            <w:pPr>
              <w:keepNext/>
              <w:spacing w:line="360" w:lineRule="auto"/>
              <w:jc w:val="both"/>
              <w:rPr>
                <w:lang w:val="uk-UA"/>
              </w:rPr>
            </w:pPr>
            <w:r w:rsidRPr="00AF0907">
              <w:rPr>
                <w:lang w:val="uk-UA"/>
              </w:rPr>
              <w:t>243</w:t>
            </w:r>
          </w:p>
        </w:tc>
        <w:tc>
          <w:tcPr>
            <w:tcW w:w="677" w:type="dxa"/>
            <w:vAlign w:val="center"/>
          </w:tcPr>
          <w:p w:rsidR="00AD341A" w:rsidRPr="00AF0907" w:rsidRDefault="00AD341A" w:rsidP="00AF0907">
            <w:pPr>
              <w:keepNext/>
              <w:spacing w:line="360" w:lineRule="auto"/>
              <w:jc w:val="both"/>
              <w:rPr>
                <w:lang w:val="uk-UA"/>
              </w:rPr>
            </w:pPr>
            <w:r w:rsidRPr="00AF0907">
              <w:rPr>
                <w:lang w:val="uk-UA"/>
              </w:rPr>
              <w:t>229</w:t>
            </w:r>
          </w:p>
        </w:tc>
      </w:tr>
    </w:tbl>
    <w:p w:rsidR="00AD341A" w:rsidRPr="005E2F5F" w:rsidRDefault="00AD341A" w:rsidP="005E2F5F">
      <w:pPr>
        <w:keepNext/>
        <w:spacing w:line="360" w:lineRule="auto"/>
        <w:ind w:firstLine="720"/>
        <w:jc w:val="both"/>
        <w:rPr>
          <w:sz w:val="28"/>
          <w:szCs w:val="28"/>
          <w:lang w:val="uk-UA"/>
        </w:rPr>
      </w:pPr>
    </w:p>
    <w:p w:rsidR="00AD341A" w:rsidRDefault="00AD341A" w:rsidP="005E2F5F">
      <w:pPr>
        <w:keepNext/>
        <w:spacing w:line="360" w:lineRule="auto"/>
        <w:ind w:firstLine="720"/>
        <w:jc w:val="both"/>
        <w:rPr>
          <w:sz w:val="28"/>
          <w:szCs w:val="28"/>
          <w:lang w:val="uk-UA"/>
        </w:rPr>
      </w:pPr>
      <w:r w:rsidRPr="005E2F5F">
        <w:rPr>
          <w:sz w:val="28"/>
          <w:szCs w:val="28"/>
          <w:lang w:val="uk-UA"/>
        </w:rPr>
        <w:t xml:space="preserve">Системна складова, яка визначається мінімальним значенням </w:t>
      </w:r>
      <w:r w:rsidRPr="005E2F5F">
        <w:rPr>
          <w:bCs/>
          <w:iCs/>
          <w:sz w:val="28"/>
          <w:szCs w:val="28"/>
          <w:lang w:val="uk-UA"/>
        </w:rPr>
        <w:t>ОК</w:t>
      </w:r>
      <w:r w:rsidRPr="005E2F5F">
        <w:rPr>
          <w:sz w:val="28"/>
          <w:szCs w:val="28"/>
          <w:lang w:val="uk-UA"/>
        </w:rPr>
        <w:t xml:space="preserve">, становить 195 тис. грн. Змінна складова визначається як різниця між максимальним і мінімальним значеннями </w:t>
      </w:r>
      <w:r w:rsidRPr="005E2F5F">
        <w:rPr>
          <w:bCs/>
          <w:iCs/>
          <w:sz w:val="28"/>
          <w:szCs w:val="28"/>
          <w:lang w:val="uk-UA"/>
        </w:rPr>
        <w:t>ОК</w:t>
      </w:r>
      <w:r w:rsidRPr="005E2F5F">
        <w:rPr>
          <w:sz w:val="28"/>
          <w:szCs w:val="28"/>
          <w:lang w:val="uk-UA"/>
        </w:rPr>
        <w:t xml:space="preserve">, тобто 290 – 195 = 95 тис. грн. Середнє значення </w:t>
      </w:r>
      <w:r w:rsidRPr="005E2F5F">
        <w:rPr>
          <w:bCs/>
          <w:iCs/>
          <w:sz w:val="28"/>
          <w:szCs w:val="28"/>
          <w:lang w:val="uk-UA"/>
        </w:rPr>
        <w:t>ОК</w:t>
      </w:r>
      <w:r w:rsidRPr="005E2F5F">
        <w:rPr>
          <w:sz w:val="28"/>
          <w:szCs w:val="28"/>
          <w:lang w:val="uk-UA"/>
        </w:rPr>
        <w:t xml:space="preserve"> обчислимо за формулою середнього арифметичного:</w:t>
      </w:r>
    </w:p>
    <w:p w:rsidR="00AF0907" w:rsidRPr="005E2F5F" w:rsidRDefault="00AF0907" w:rsidP="005E2F5F">
      <w:pPr>
        <w:keepNext/>
        <w:spacing w:line="360" w:lineRule="auto"/>
        <w:ind w:firstLine="720"/>
        <w:jc w:val="both"/>
        <w:rPr>
          <w:sz w:val="28"/>
          <w:szCs w:val="28"/>
          <w:lang w:val="uk-UA"/>
        </w:rPr>
      </w:pPr>
    </w:p>
    <w:p w:rsidR="00AD341A" w:rsidRPr="005E2F5F" w:rsidRDefault="001A58BB" w:rsidP="005E2F5F">
      <w:pPr>
        <w:keepNext/>
        <w:spacing w:line="360" w:lineRule="auto"/>
        <w:ind w:firstLine="720"/>
        <w:jc w:val="both"/>
        <w:rPr>
          <w:sz w:val="28"/>
          <w:szCs w:val="28"/>
          <w:lang w:val="uk-UA"/>
        </w:rPr>
      </w:pPr>
      <w:r>
        <w:rPr>
          <w:sz w:val="28"/>
          <w:szCs w:val="28"/>
          <w:lang w:val="uk-UA"/>
        </w:rPr>
        <w:pict>
          <v:shape id="_x0000_i1043" type="#_x0000_t75" style="width:411.75pt;height:65.25pt">
            <v:imagedata r:id="rId28" o:title=""/>
          </v:shape>
        </w:pict>
      </w:r>
    </w:p>
    <w:p w:rsidR="00AF0907" w:rsidRDefault="00AF0907" w:rsidP="005E2F5F">
      <w:pPr>
        <w:keepNext/>
        <w:spacing w:line="360" w:lineRule="auto"/>
        <w:ind w:firstLine="720"/>
        <w:jc w:val="both"/>
        <w:rPr>
          <w:sz w:val="28"/>
          <w:szCs w:val="28"/>
          <w:lang w:val="uk-UA"/>
        </w:rPr>
      </w:pPr>
    </w:p>
    <w:p w:rsidR="00AD341A" w:rsidRPr="005E2F5F" w:rsidRDefault="00AD341A" w:rsidP="005E2F5F">
      <w:pPr>
        <w:keepNext/>
        <w:spacing w:line="360" w:lineRule="auto"/>
        <w:ind w:firstLine="720"/>
        <w:jc w:val="both"/>
        <w:rPr>
          <w:sz w:val="28"/>
          <w:szCs w:val="28"/>
          <w:lang w:val="uk-UA"/>
        </w:rPr>
      </w:pPr>
      <w:r w:rsidRPr="005E2F5F">
        <w:rPr>
          <w:sz w:val="28"/>
          <w:szCs w:val="28"/>
          <w:lang w:val="uk-UA"/>
        </w:rPr>
        <w:t xml:space="preserve">Чиста виручка від реалізації </w:t>
      </w:r>
      <w:r w:rsidR="00F65969" w:rsidRPr="005E2F5F">
        <w:rPr>
          <w:sz w:val="28"/>
          <w:szCs w:val="28"/>
          <w:lang w:val="uk-UA"/>
        </w:rPr>
        <w:t xml:space="preserve">освітлювальної опори </w:t>
      </w:r>
      <w:r w:rsidRPr="005E2F5F">
        <w:rPr>
          <w:sz w:val="28"/>
          <w:szCs w:val="28"/>
          <w:lang w:val="uk-UA"/>
        </w:rPr>
        <w:t xml:space="preserve">– 2000 грн. Для виготовлення </w:t>
      </w:r>
      <w:r w:rsidR="00F65969" w:rsidRPr="005E2F5F">
        <w:rPr>
          <w:sz w:val="28"/>
          <w:szCs w:val="28"/>
          <w:lang w:val="uk-UA"/>
        </w:rPr>
        <w:t>освітлювальної опори</w:t>
      </w:r>
      <w:r w:rsidRPr="005E2F5F">
        <w:rPr>
          <w:sz w:val="28"/>
          <w:szCs w:val="28"/>
          <w:lang w:val="uk-UA"/>
        </w:rPr>
        <w:t xml:space="preserve"> використо</w:t>
      </w:r>
      <w:r w:rsidR="00F65969" w:rsidRPr="005E2F5F">
        <w:rPr>
          <w:sz w:val="28"/>
          <w:szCs w:val="28"/>
          <w:lang w:val="uk-UA"/>
        </w:rPr>
        <w:t>вується</w:t>
      </w:r>
      <w:r w:rsidRPr="005E2F5F">
        <w:rPr>
          <w:sz w:val="28"/>
          <w:szCs w:val="28"/>
          <w:lang w:val="uk-UA"/>
        </w:rPr>
        <w:t xml:space="preserve"> 3 комплектуючі (</w:t>
      </w:r>
      <w:r w:rsidRPr="005E2F5F">
        <w:rPr>
          <w:bCs/>
          <w:iCs/>
          <w:sz w:val="28"/>
          <w:szCs w:val="28"/>
          <w:lang w:val="uk-UA"/>
        </w:rPr>
        <w:t>К</w:t>
      </w:r>
      <w:r w:rsidRPr="005E2F5F">
        <w:rPr>
          <w:bCs/>
          <w:iCs/>
          <w:sz w:val="28"/>
          <w:szCs w:val="28"/>
          <w:vertAlign w:val="subscript"/>
          <w:lang w:val="uk-UA"/>
        </w:rPr>
        <w:t>1</w:t>
      </w:r>
      <w:r w:rsidRPr="005E2F5F">
        <w:rPr>
          <w:sz w:val="28"/>
          <w:szCs w:val="28"/>
          <w:lang w:val="uk-UA"/>
        </w:rPr>
        <w:t xml:space="preserve">, </w:t>
      </w:r>
      <w:r w:rsidRPr="005E2F5F">
        <w:rPr>
          <w:bCs/>
          <w:iCs/>
          <w:sz w:val="28"/>
          <w:szCs w:val="28"/>
          <w:lang w:val="uk-UA"/>
        </w:rPr>
        <w:t>К</w:t>
      </w:r>
      <w:r w:rsidRPr="005E2F5F">
        <w:rPr>
          <w:bCs/>
          <w:iCs/>
          <w:sz w:val="28"/>
          <w:szCs w:val="28"/>
          <w:vertAlign w:val="subscript"/>
          <w:lang w:val="uk-UA"/>
        </w:rPr>
        <w:t>2</w:t>
      </w:r>
      <w:r w:rsidRPr="005E2F5F">
        <w:rPr>
          <w:sz w:val="28"/>
          <w:szCs w:val="28"/>
          <w:lang w:val="uk-UA"/>
        </w:rPr>
        <w:t xml:space="preserve">, </w:t>
      </w:r>
      <w:r w:rsidRPr="005E2F5F">
        <w:rPr>
          <w:bCs/>
          <w:iCs/>
          <w:sz w:val="28"/>
          <w:szCs w:val="28"/>
          <w:lang w:val="uk-UA"/>
        </w:rPr>
        <w:t>К</w:t>
      </w:r>
      <w:r w:rsidRPr="005E2F5F">
        <w:rPr>
          <w:bCs/>
          <w:iCs/>
          <w:sz w:val="28"/>
          <w:szCs w:val="28"/>
          <w:vertAlign w:val="subscript"/>
          <w:lang w:val="uk-UA"/>
        </w:rPr>
        <w:t>3</w:t>
      </w:r>
      <w:r w:rsidRPr="005E2F5F">
        <w:rPr>
          <w:sz w:val="28"/>
          <w:szCs w:val="28"/>
          <w:lang w:val="uk-UA"/>
        </w:rPr>
        <w:t>), інші витрати на виготовлення та реалізацію становл</w:t>
      </w:r>
      <w:r w:rsidR="00F65969" w:rsidRPr="005E2F5F">
        <w:rPr>
          <w:sz w:val="28"/>
          <w:szCs w:val="28"/>
          <w:lang w:val="uk-UA"/>
        </w:rPr>
        <w:t>ять</w:t>
      </w:r>
      <w:r w:rsidRPr="005E2F5F">
        <w:rPr>
          <w:sz w:val="28"/>
          <w:szCs w:val="28"/>
          <w:lang w:val="uk-UA"/>
        </w:rPr>
        <w:t xml:space="preserve"> 200 грн.</w:t>
      </w:r>
    </w:p>
    <w:p w:rsidR="00AD341A" w:rsidRPr="005E2F5F" w:rsidRDefault="00AD341A" w:rsidP="005E2F5F">
      <w:pPr>
        <w:keepNext/>
        <w:spacing w:line="360" w:lineRule="auto"/>
        <w:ind w:firstLine="720"/>
        <w:jc w:val="both"/>
        <w:rPr>
          <w:sz w:val="28"/>
          <w:szCs w:val="28"/>
          <w:lang w:val="uk-UA"/>
        </w:rPr>
      </w:pPr>
      <w:r w:rsidRPr="005E2F5F">
        <w:rPr>
          <w:sz w:val="28"/>
          <w:szCs w:val="28"/>
          <w:lang w:val="uk-UA"/>
        </w:rPr>
        <w:t xml:space="preserve">Визначимо прибуток підприємства від реалізації цього виробу, розраховуючи собівартість комплектуючих за методами ФІФО, ЛІФО та середньозваженої вартості. Дані для розрахунку собівартості комплектуючих наведено у таблиці </w:t>
      </w:r>
      <w:r w:rsidR="00AB2721" w:rsidRPr="005E2F5F">
        <w:rPr>
          <w:sz w:val="28"/>
          <w:szCs w:val="28"/>
          <w:lang w:val="uk-UA"/>
        </w:rPr>
        <w:t>2.15</w:t>
      </w:r>
      <w:r w:rsidRPr="005E2F5F">
        <w:rPr>
          <w:sz w:val="28"/>
          <w:szCs w:val="28"/>
          <w:lang w:val="uk-UA"/>
        </w:rPr>
        <w:t>.</w:t>
      </w:r>
    </w:p>
    <w:p w:rsidR="00AD341A" w:rsidRPr="005E2F5F" w:rsidRDefault="00AD341A" w:rsidP="005E2F5F">
      <w:pPr>
        <w:keepNext/>
        <w:spacing w:line="360" w:lineRule="auto"/>
        <w:ind w:firstLine="720"/>
        <w:jc w:val="both"/>
        <w:rPr>
          <w:sz w:val="28"/>
          <w:szCs w:val="28"/>
          <w:lang w:val="uk-UA"/>
        </w:rPr>
      </w:pPr>
    </w:p>
    <w:p w:rsidR="00AF0907" w:rsidRDefault="00AF0907">
      <w:pPr>
        <w:widowControl/>
        <w:autoSpaceDE/>
        <w:autoSpaceDN/>
        <w:adjustRightInd/>
        <w:rPr>
          <w:sz w:val="28"/>
          <w:szCs w:val="28"/>
          <w:lang w:val="uk-UA"/>
        </w:rPr>
      </w:pPr>
      <w:r>
        <w:rPr>
          <w:sz w:val="28"/>
          <w:szCs w:val="28"/>
          <w:lang w:val="uk-UA"/>
        </w:rPr>
        <w:br w:type="page"/>
      </w:r>
    </w:p>
    <w:p w:rsidR="00AD341A" w:rsidRPr="005E2F5F" w:rsidRDefault="00AD341A" w:rsidP="005E2F5F">
      <w:pPr>
        <w:keepNext/>
        <w:spacing w:line="360" w:lineRule="auto"/>
        <w:ind w:firstLine="720"/>
        <w:jc w:val="both"/>
        <w:rPr>
          <w:sz w:val="28"/>
          <w:szCs w:val="28"/>
          <w:lang w:val="uk-UA"/>
        </w:rPr>
      </w:pPr>
      <w:r w:rsidRPr="005E2F5F">
        <w:rPr>
          <w:sz w:val="28"/>
          <w:szCs w:val="28"/>
          <w:lang w:val="uk-UA"/>
        </w:rPr>
        <w:t xml:space="preserve">Таблиця </w:t>
      </w:r>
      <w:r w:rsidR="00AB2721" w:rsidRPr="005E2F5F">
        <w:rPr>
          <w:sz w:val="28"/>
          <w:szCs w:val="28"/>
          <w:lang w:val="uk-UA"/>
        </w:rPr>
        <w:t>2.15</w:t>
      </w:r>
    </w:p>
    <w:p w:rsidR="00AD341A" w:rsidRPr="005E2F5F" w:rsidRDefault="00AD341A" w:rsidP="005E2F5F">
      <w:pPr>
        <w:keepNext/>
        <w:spacing w:line="360" w:lineRule="auto"/>
        <w:ind w:firstLine="720"/>
        <w:jc w:val="both"/>
        <w:rPr>
          <w:sz w:val="28"/>
          <w:szCs w:val="28"/>
          <w:lang w:val="uk-UA"/>
        </w:rPr>
      </w:pPr>
      <w:r w:rsidRPr="005E2F5F">
        <w:rPr>
          <w:sz w:val="28"/>
          <w:szCs w:val="28"/>
          <w:lang w:val="uk-UA"/>
        </w:rPr>
        <w:t>Вихідні дані для розрахунку собівартості комплектуючих</w:t>
      </w:r>
      <w:r w:rsidR="00F65969" w:rsidRPr="005E2F5F">
        <w:rPr>
          <w:sz w:val="28"/>
          <w:szCs w:val="28"/>
          <w:lang w:val="uk-UA"/>
        </w:rPr>
        <w:t xml:space="preserve"> освітлювальної опори</w:t>
      </w:r>
    </w:p>
    <w:tbl>
      <w:tblPr>
        <w:tblW w:w="9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71"/>
        <w:gridCol w:w="1294"/>
        <w:gridCol w:w="1067"/>
        <w:gridCol w:w="1294"/>
        <w:gridCol w:w="1402"/>
        <w:gridCol w:w="1294"/>
        <w:gridCol w:w="1402"/>
      </w:tblGrid>
      <w:tr w:rsidR="00AD341A" w:rsidRPr="00AF0907" w:rsidTr="00AF0907">
        <w:trPr>
          <w:trHeight w:val="240"/>
          <w:jc w:val="center"/>
        </w:trPr>
        <w:tc>
          <w:tcPr>
            <w:tcW w:w="1476" w:type="dxa"/>
            <w:vMerge w:val="restart"/>
            <w:vAlign w:val="center"/>
          </w:tcPr>
          <w:p w:rsidR="00AD341A" w:rsidRPr="00AF0907" w:rsidRDefault="00AD341A" w:rsidP="00AF0907">
            <w:pPr>
              <w:keepNext/>
              <w:spacing w:line="360" w:lineRule="auto"/>
              <w:jc w:val="both"/>
              <w:rPr>
                <w:bCs/>
                <w:lang w:val="uk-UA"/>
              </w:rPr>
            </w:pPr>
            <w:r w:rsidRPr="00AF0907">
              <w:rPr>
                <w:bCs/>
                <w:lang w:val="uk-UA"/>
              </w:rPr>
              <w:t>Дата поставки</w:t>
            </w:r>
          </w:p>
        </w:tc>
        <w:tc>
          <w:tcPr>
            <w:tcW w:w="2332" w:type="dxa"/>
            <w:gridSpan w:val="2"/>
            <w:vAlign w:val="center"/>
          </w:tcPr>
          <w:p w:rsidR="00AD341A" w:rsidRPr="00AF0907" w:rsidRDefault="00AD341A" w:rsidP="00AF0907">
            <w:pPr>
              <w:keepNext/>
              <w:spacing w:line="360" w:lineRule="auto"/>
              <w:jc w:val="both"/>
              <w:rPr>
                <w:bCs/>
                <w:lang w:val="en-US"/>
              </w:rPr>
            </w:pPr>
            <w:r w:rsidRPr="00AF0907">
              <w:rPr>
                <w:bCs/>
                <w:lang w:val="en-US"/>
              </w:rPr>
              <w:t>K</w:t>
            </w:r>
            <w:r w:rsidRPr="00AF0907">
              <w:rPr>
                <w:bCs/>
                <w:vertAlign w:val="subscript"/>
                <w:lang w:val="en-US"/>
              </w:rPr>
              <w:t>1</w:t>
            </w:r>
          </w:p>
        </w:tc>
        <w:tc>
          <w:tcPr>
            <w:tcW w:w="2708" w:type="dxa"/>
            <w:gridSpan w:val="2"/>
            <w:vAlign w:val="center"/>
          </w:tcPr>
          <w:p w:rsidR="00AD341A" w:rsidRPr="00AF0907" w:rsidRDefault="00AD341A" w:rsidP="00AF0907">
            <w:pPr>
              <w:keepNext/>
              <w:spacing w:line="360" w:lineRule="auto"/>
              <w:jc w:val="both"/>
              <w:rPr>
                <w:bCs/>
                <w:lang w:val="en-US"/>
              </w:rPr>
            </w:pPr>
            <w:r w:rsidRPr="00AF0907">
              <w:rPr>
                <w:bCs/>
                <w:lang w:val="en-US"/>
              </w:rPr>
              <w:t>K</w:t>
            </w:r>
            <w:r w:rsidRPr="00AF0907">
              <w:rPr>
                <w:bCs/>
                <w:vertAlign w:val="subscript"/>
                <w:lang w:val="en-US"/>
              </w:rPr>
              <w:t>2</w:t>
            </w:r>
          </w:p>
        </w:tc>
        <w:tc>
          <w:tcPr>
            <w:tcW w:w="2708" w:type="dxa"/>
            <w:gridSpan w:val="2"/>
            <w:vAlign w:val="center"/>
          </w:tcPr>
          <w:p w:rsidR="00AD341A" w:rsidRPr="00AF0907" w:rsidRDefault="00AD341A" w:rsidP="00AF0907">
            <w:pPr>
              <w:keepNext/>
              <w:spacing w:line="360" w:lineRule="auto"/>
              <w:jc w:val="both"/>
              <w:rPr>
                <w:bCs/>
                <w:lang w:val="en-US"/>
              </w:rPr>
            </w:pPr>
            <w:r w:rsidRPr="00AF0907">
              <w:rPr>
                <w:bCs/>
                <w:lang w:val="en-US"/>
              </w:rPr>
              <w:t>K</w:t>
            </w:r>
            <w:r w:rsidRPr="00AF0907">
              <w:rPr>
                <w:bCs/>
                <w:vertAlign w:val="subscript"/>
                <w:lang w:val="en-US"/>
              </w:rPr>
              <w:t>3</w:t>
            </w:r>
          </w:p>
        </w:tc>
      </w:tr>
      <w:tr w:rsidR="00AD341A" w:rsidRPr="00AF0907" w:rsidTr="00AF0907">
        <w:trPr>
          <w:trHeight w:val="240"/>
          <w:jc w:val="center"/>
        </w:trPr>
        <w:tc>
          <w:tcPr>
            <w:tcW w:w="1476" w:type="dxa"/>
            <w:vMerge/>
            <w:vAlign w:val="center"/>
          </w:tcPr>
          <w:p w:rsidR="00AD341A" w:rsidRPr="00AF0907" w:rsidRDefault="00AD341A" w:rsidP="00AF0907">
            <w:pPr>
              <w:keepNext/>
              <w:spacing w:line="360" w:lineRule="auto"/>
              <w:jc w:val="both"/>
              <w:rPr>
                <w:bCs/>
                <w:lang w:val="uk-UA"/>
              </w:rPr>
            </w:pPr>
          </w:p>
        </w:tc>
        <w:tc>
          <w:tcPr>
            <w:tcW w:w="1301" w:type="dxa"/>
            <w:vAlign w:val="center"/>
          </w:tcPr>
          <w:p w:rsidR="00AD341A" w:rsidRPr="00AF0907" w:rsidRDefault="00AD341A" w:rsidP="00AF0907">
            <w:pPr>
              <w:keepNext/>
              <w:spacing w:line="360" w:lineRule="auto"/>
              <w:jc w:val="both"/>
              <w:rPr>
                <w:bCs/>
                <w:lang w:val="uk-UA"/>
              </w:rPr>
            </w:pPr>
            <w:r w:rsidRPr="00AF0907">
              <w:rPr>
                <w:bCs/>
                <w:lang w:val="uk-UA"/>
              </w:rPr>
              <w:t>Ціна за штуку, грн.</w:t>
            </w:r>
          </w:p>
        </w:tc>
        <w:tc>
          <w:tcPr>
            <w:tcW w:w="1031" w:type="dxa"/>
            <w:vAlign w:val="center"/>
          </w:tcPr>
          <w:p w:rsidR="00AD341A" w:rsidRPr="00AF0907" w:rsidRDefault="00AD341A" w:rsidP="00AF0907">
            <w:pPr>
              <w:keepNext/>
              <w:spacing w:line="360" w:lineRule="auto"/>
              <w:jc w:val="both"/>
              <w:rPr>
                <w:bCs/>
                <w:lang w:val="uk-UA"/>
              </w:rPr>
            </w:pPr>
            <w:r w:rsidRPr="00AF0907">
              <w:rPr>
                <w:bCs/>
                <w:lang w:val="uk-UA"/>
              </w:rPr>
              <w:t>Кількість, шт.</w:t>
            </w:r>
          </w:p>
        </w:tc>
        <w:tc>
          <w:tcPr>
            <w:tcW w:w="1301" w:type="dxa"/>
            <w:vAlign w:val="center"/>
          </w:tcPr>
          <w:p w:rsidR="00AD341A" w:rsidRPr="00AF0907" w:rsidRDefault="00AD341A" w:rsidP="00AF0907">
            <w:pPr>
              <w:keepNext/>
              <w:spacing w:line="360" w:lineRule="auto"/>
              <w:jc w:val="both"/>
              <w:rPr>
                <w:bCs/>
                <w:lang w:val="uk-UA"/>
              </w:rPr>
            </w:pPr>
            <w:r w:rsidRPr="00AF0907">
              <w:rPr>
                <w:bCs/>
                <w:lang w:val="uk-UA"/>
              </w:rPr>
              <w:t>Ціна за штуку, грн.</w:t>
            </w:r>
          </w:p>
        </w:tc>
        <w:tc>
          <w:tcPr>
            <w:tcW w:w="1407" w:type="dxa"/>
            <w:vAlign w:val="center"/>
          </w:tcPr>
          <w:p w:rsidR="00AD341A" w:rsidRPr="00AF0907" w:rsidRDefault="00AD341A" w:rsidP="00AF0907">
            <w:pPr>
              <w:keepNext/>
              <w:spacing w:line="360" w:lineRule="auto"/>
              <w:jc w:val="both"/>
              <w:rPr>
                <w:bCs/>
                <w:lang w:val="uk-UA"/>
              </w:rPr>
            </w:pPr>
            <w:r w:rsidRPr="00AF0907">
              <w:rPr>
                <w:bCs/>
                <w:lang w:val="uk-UA"/>
              </w:rPr>
              <w:t>Кількість, шт.</w:t>
            </w:r>
          </w:p>
        </w:tc>
        <w:tc>
          <w:tcPr>
            <w:tcW w:w="1301" w:type="dxa"/>
            <w:vAlign w:val="center"/>
          </w:tcPr>
          <w:p w:rsidR="00AD341A" w:rsidRPr="00AF0907" w:rsidRDefault="00AD341A" w:rsidP="00AF0907">
            <w:pPr>
              <w:keepNext/>
              <w:spacing w:line="360" w:lineRule="auto"/>
              <w:jc w:val="both"/>
              <w:rPr>
                <w:bCs/>
                <w:lang w:val="uk-UA"/>
              </w:rPr>
            </w:pPr>
            <w:r w:rsidRPr="00AF0907">
              <w:rPr>
                <w:bCs/>
                <w:lang w:val="uk-UA"/>
              </w:rPr>
              <w:t>Ціна за штуку, грн.</w:t>
            </w:r>
          </w:p>
        </w:tc>
        <w:tc>
          <w:tcPr>
            <w:tcW w:w="1407" w:type="dxa"/>
            <w:vAlign w:val="center"/>
          </w:tcPr>
          <w:p w:rsidR="00AD341A" w:rsidRPr="00AF0907" w:rsidRDefault="00AD341A" w:rsidP="00AF0907">
            <w:pPr>
              <w:keepNext/>
              <w:spacing w:line="360" w:lineRule="auto"/>
              <w:jc w:val="both"/>
              <w:rPr>
                <w:bCs/>
                <w:lang w:val="uk-UA"/>
              </w:rPr>
            </w:pPr>
            <w:r w:rsidRPr="00AF0907">
              <w:rPr>
                <w:bCs/>
                <w:lang w:val="uk-UA"/>
              </w:rPr>
              <w:t>Кількість, шт.</w:t>
            </w:r>
          </w:p>
        </w:tc>
      </w:tr>
      <w:tr w:rsidR="00AD341A" w:rsidRPr="00AF0907" w:rsidTr="00AF0907">
        <w:trPr>
          <w:trHeight w:val="240"/>
          <w:jc w:val="center"/>
        </w:trPr>
        <w:tc>
          <w:tcPr>
            <w:tcW w:w="1476" w:type="dxa"/>
            <w:vAlign w:val="center"/>
          </w:tcPr>
          <w:p w:rsidR="00AD341A" w:rsidRPr="00AF0907" w:rsidRDefault="00AD341A" w:rsidP="00AF0907">
            <w:pPr>
              <w:keepNext/>
              <w:spacing w:line="360" w:lineRule="auto"/>
              <w:jc w:val="both"/>
              <w:rPr>
                <w:lang w:val="uk-UA"/>
              </w:rPr>
            </w:pPr>
            <w:r w:rsidRPr="00AF0907">
              <w:rPr>
                <w:lang w:val="uk-UA"/>
              </w:rPr>
              <w:t>05.01.2006</w:t>
            </w:r>
          </w:p>
        </w:tc>
        <w:tc>
          <w:tcPr>
            <w:tcW w:w="1301" w:type="dxa"/>
            <w:vAlign w:val="center"/>
          </w:tcPr>
          <w:p w:rsidR="00AD341A" w:rsidRPr="00AF0907" w:rsidRDefault="00AD341A" w:rsidP="00AF0907">
            <w:pPr>
              <w:keepNext/>
              <w:spacing w:line="360" w:lineRule="auto"/>
              <w:jc w:val="both"/>
              <w:rPr>
                <w:lang w:val="uk-UA"/>
              </w:rPr>
            </w:pPr>
            <w:r w:rsidRPr="00AF0907">
              <w:rPr>
                <w:lang w:val="uk-UA"/>
              </w:rPr>
              <w:t>680</w:t>
            </w:r>
          </w:p>
        </w:tc>
        <w:tc>
          <w:tcPr>
            <w:tcW w:w="1031" w:type="dxa"/>
            <w:vAlign w:val="center"/>
          </w:tcPr>
          <w:p w:rsidR="00AD341A" w:rsidRPr="00AF0907" w:rsidRDefault="00AD341A" w:rsidP="00AF0907">
            <w:pPr>
              <w:keepNext/>
              <w:spacing w:line="360" w:lineRule="auto"/>
              <w:jc w:val="both"/>
              <w:rPr>
                <w:lang w:val="uk-UA"/>
              </w:rPr>
            </w:pPr>
            <w:r w:rsidRPr="00AF0907">
              <w:rPr>
                <w:lang w:val="uk-UA"/>
              </w:rPr>
              <w:t>200</w:t>
            </w:r>
          </w:p>
        </w:tc>
        <w:tc>
          <w:tcPr>
            <w:tcW w:w="1301" w:type="dxa"/>
            <w:vAlign w:val="center"/>
          </w:tcPr>
          <w:p w:rsidR="00AD341A" w:rsidRPr="00AF0907" w:rsidRDefault="00AD341A" w:rsidP="00AF0907">
            <w:pPr>
              <w:keepNext/>
              <w:spacing w:line="360" w:lineRule="auto"/>
              <w:jc w:val="both"/>
              <w:rPr>
                <w:lang w:val="uk-UA"/>
              </w:rPr>
            </w:pPr>
            <w:r w:rsidRPr="00AF0907">
              <w:rPr>
                <w:lang w:val="uk-UA"/>
              </w:rPr>
              <w:t>450</w:t>
            </w:r>
          </w:p>
        </w:tc>
        <w:tc>
          <w:tcPr>
            <w:tcW w:w="1407" w:type="dxa"/>
            <w:vAlign w:val="center"/>
          </w:tcPr>
          <w:p w:rsidR="00AD341A" w:rsidRPr="00AF0907" w:rsidRDefault="00AD341A" w:rsidP="00AF0907">
            <w:pPr>
              <w:keepNext/>
              <w:spacing w:line="360" w:lineRule="auto"/>
              <w:jc w:val="both"/>
              <w:rPr>
                <w:lang w:val="uk-UA"/>
              </w:rPr>
            </w:pPr>
            <w:r w:rsidRPr="00AF0907">
              <w:rPr>
                <w:lang w:val="uk-UA"/>
              </w:rPr>
              <w:t>200</w:t>
            </w:r>
          </w:p>
        </w:tc>
        <w:tc>
          <w:tcPr>
            <w:tcW w:w="1301" w:type="dxa"/>
            <w:vAlign w:val="center"/>
          </w:tcPr>
          <w:p w:rsidR="00AD341A" w:rsidRPr="00AF0907" w:rsidRDefault="00AD341A" w:rsidP="00AF0907">
            <w:pPr>
              <w:keepNext/>
              <w:spacing w:line="360" w:lineRule="auto"/>
              <w:jc w:val="both"/>
              <w:rPr>
                <w:lang w:val="uk-UA"/>
              </w:rPr>
            </w:pPr>
            <w:r w:rsidRPr="00AF0907">
              <w:rPr>
                <w:lang w:val="uk-UA"/>
              </w:rPr>
              <w:t>300</w:t>
            </w:r>
          </w:p>
        </w:tc>
        <w:tc>
          <w:tcPr>
            <w:tcW w:w="1407" w:type="dxa"/>
            <w:vAlign w:val="center"/>
          </w:tcPr>
          <w:p w:rsidR="00AD341A" w:rsidRPr="00AF0907" w:rsidRDefault="00AD341A" w:rsidP="00AF0907">
            <w:pPr>
              <w:keepNext/>
              <w:spacing w:line="360" w:lineRule="auto"/>
              <w:jc w:val="both"/>
              <w:rPr>
                <w:lang w:val="uk-UA"/>
              </w:rPr>
            </w:pPr>
            <w:r w:rsidRPr="00AF0907">
              <w:rPr>
                <w:lang w:val="uk-UA"/>
              </w:rPr>
              <w:t>200</w:t>
            </w:r>
          </w:p>
        </w:tc>
      </w:tr>
      <w:tr w:rsidR="00AD341A" w:rsidRPr="00AF0907" w:rsidTr="00AF0907">
        <w:trPr>
          <w:trHeight w:val="240"/>
          <w:jc w:val="center"/>
        </w:trPr>
        <w:tc>
          <w:tcPr>
            <w:tcW w:w="1476" w:type="dxa"/>
            <w:vAlign w:val="center"/>
          </w:tcPr>
          <w:p w:rsidR="00AD341A" w:rsidRPr="00AF0907" w:rsidRDefault="00AD341A" w:rsidP="00AF0907">
            <w:pPr>
              <w:keepNext/>
              <w:spacing w:line="360" w:lineRule="auto"/>
              <w:jc w:val="both"/>
              <w:rPr>
                <w:lang w:val="uk-UA"/>
              </w:rPr>
            </w:pPr>
            <w:r w:rsidRPr="00AF0907">
              <w:rPr>
                <w:lang w:val="uk-UA"/>
              </w:rPr>
              <w:t>14.03.2006</w:t>
            </w:r>
          </w:p>
        </w:tc>
        <w:tc>
          <w:tcPr>
            <w:tcW w:w="1301" w:type="dxa"/>
            <w:vAlign w:val="center"/>
          </w:tcPr>
          <w:p w:rsidR="00AD341A" w:rsidRPr="00AF0907" w:rsidRDefault="00AD341A" w:rsidP="00AF0907">
            <w:pPr>
              <w:keepNext/>
              <w:spacing w:line="360" w:lineRule="auto"/>
              <w:jc w:val="both"/>
              <w:rPr>
                <w:lang w:val="uk-UA"/>
              </w:rPr>
            </w:pPr>
            <w:r w:rsidRPr="00AF0907">
              <w:rPr>
                <w:lang w:val="uk-UA"/>
              </w:rPr>
              <w:t>695</w:t>
            </w:r>
          </w:p>
        </w:tc>
        <w:tc>
          <w:tcPr>
            <w:tcW w:w="1031" w:type="dxa"/>
            <w:vAlign w:val="center"/>
          </w:tcPr>
          <w:p w:rsidR="00AD341A" w:rsidRPr="00AF0907" w:rsidRDefault="00AD341A" w:rsidP="00AF0907">
            <w:pPr>
              <w:keepNext/>
              <w:spacing w:line="360" w:lineRule="auto"/>
              <w:jc w:val="both"/>
              <w:rPr>
                <w:lang w:val="uk-UA"/>
              </w:rPr>
            </w:pPr>
            <w:r w:rsidRPr="00AF0907">
              <w:rPr>
                <w:lang w:val="uk-UA"/>
              </w:rPr>
              <w:t>500</w:t>
            </w:r>
          </w:p>
        </w:tc>
        <w:tc>
          <w:tcPr>
            <w:tcW w:w="1301" w:type="dxa"/>
            <w:vAlign w:val="center"/>
          </w:tcPr>
          <w:p w:rsidR="00AD341A" w:rsidRPr="00AF0907" w:rsidRDefault="00AD341A" w:rsidP="00AF0907">
            <w:pPr>
              <w:keepNext/>
              <w:spacing w:line="360" w:lineRule="auto"/>
              <w:jc w:val="both"/>
              <w:rPr>
                <w:lang w:val="uk-UA"/>
              </w:rPr>
            </w:pPr>
            <w:r w:rsidRPr="00AF0907">
              <w:rPr>
                <w:lang w:val="uk-UA"/>
              </w:rPr>
              <w:t>480</w:t>
            </w:r>
          </w:p>
        </w:tc>
        <w:tc>
          <w:tcPr>
            <w:tcW w:w="1407" w:type="dxa"/>
            <w:vAlign w:val="center"/>
          </w:tcPr>
          <w:p w:rsidR="00AD341A" w:rsidRPr="00AF0907" w:rsidRDefault="00AD341A" w:rsidP="00AF0907">
            <w:pPr>
              <w:keepNext/>
              <w:spacing w:line="360" w:lineRule="auto"/>
              <w:jc w:val="both"/>
              <w:rPr>
                <w:lang w:val="uk-UA"/>
              </w:rPr>
            </w:pPr>
            <w:r w:rsidRPr="00AF0907">
              <w:rPr>
                <w:lang w:val="uk-UA"/>
              </w:rPr>
              <w:t>500</w:t>
            </w:r>
          </w:p>
        </w:tc>
        <w:tc>
          <w:tcPr>
            <w:tcW w:w="1301" w:type="dxa"/>
            <w:vAlign w:val="center"/>
          </w:tcPr>
          <w:p w:rsidR="00AD341A" w:rsidRPr="00AF0907" w:rsidRDefault="00AD341A" w:rsidP="00AF0907">
            <w:pPr>
              <w:keepNext/>
              <w:spacing w:line="360" w:lineRule="auto"/>
              <w:jc w:val="both"/>
              <w:rPr>
                <w:lang w:val="uk-UA"/>
              </w:rPr>
            </w:pPr>
            <w:r w:rsidRPr="00AF0907">
              <w:rPr>
                <w:lang w:val="uk-UA"/>
              </w:rPr>
              <w:t>310</w:t>
            </w:r>
          </w:p>
        </w:tc>
        <w:tc>
          <w:tcPr>
            <w:tcW w:w="1407" w:type="dxa"/>
            <w:vAlign w:val="center"/>
          </w:tcPr>
          <w:p w:rsidR="00AD341A" w:rsidRPr="00AF0907" w:rsidRDefault="00AD341A" w:rsidP="00AF0907">
            <w:pPr>
              <w:keepNext/>
              <w:spacing w:line="360" w:lineRule="auto"/>
              <w:jc w:val="both"/>
              <w:rPr>
                <w:lang w:val="uk-UA"/>
              </w:rPr>
            </w:pPr>
            <w:r w:rsidRPr="00AF0907">
              <w:rPr>
                <w:lang w:val="uk-UA"/>
              </w:rPr>
              <w:t>500</w:t>
            </w:r>
          </w:p>
        </w:tc>
      </w:tr>
      <w:tr w:rsidR="00AD341A" w:rsidRPr="00AF0907" w:rsidTr="00AF0907">
        <w:trPr>
          <w:trHeight w:val="240"/>
          <w:jc w:val="center"/>
        </w:trPr>
        <w:tc>
          <w:tcPr>
            <w:tcW w:w="1476" w:type="dxa"/>
            <w:vAlign w:val="center"/>
          </w:tcPr>
          <w:p w:rsidR="00AD341A" w:rsidRPr="00AF0907" w:rsidRDefault="00AD341A" w:rsidP="00AF0907">
            <w:pPr>
              <w:keepNext/>
              <w:spacing w:line="360" w:lineRule="auto"/>
              <w:jc w:val="both"/>
              <w:rPr>
                <w:lang w:val="uk-UA"/>
              </w:rPr>
            </w:pPr>
            <w:r w:rsidRPr="00AF0907">
              <w:rPr>
                <w:lang w:val="uk-UA"/>
              </w:rPr>
              <w:t>25.04.2006</w:t>
            </w:r>
          </w:p>
        </w:tc>
        <w:tc>
          <w:tcPr>
            <w:tcW w:w="1301" w:type="dxa"/>
            <w:vAlign w:val="center"/>
          </w:tcPr>
          <w:p w:rsidR="00AD341A" w:rsidRPr="00AF0907" w:rsidRDefault="00AD341A" w:rsidP="00AF0907">
            <w:pPr>
              <w:keepNext/>
              <w:spacing w:line="360" w:lineRule="auto"/>
              <w:jc w:val="both"/>
              <w:rPr>
                <w:lang w:val="uk-UA"/>
              </w:rPr>
            </w:pPr>
            <w:r w:rsidRPr="00AF0907">
              <w:rPr>
                <w:lang w:val="uk-UA"/>
              </w:rPr>
              <w:t>710</w:t>
            </w:r>
          </w:p>
        </w:tc>
        <w:tc>
          <w:tcPr>
            <w:tcW w:w="1031" w:type="dxa"/>
            <w:vAlign w:val="center"/>
          </w:tcPr>
          <w:p w:rsidR="00AD341A" w:rsidRPr="00AF0907" w:rsidRDefault="00AD341A" w:rsidP="00AF0907">
            <w:pPr>
              <w:keepNext/>
              <w:spacing w:line="360" w:lineRule="auto"/>
              <w:jc w:val="both"/>
              <w:rPr>
                <w:lang w:val="uk-UA"/>
              </w:rPr>
            </w:pPr>
            <w:r w:rsidRPr="00AF0907">
              <w:rPr>
                <w:lang w:val="uk-UA"/>
              </w:rPr>
              <w:t>300</w:t>
            </w:r>
          </w:p>
        </w:tc>
        <w:tc>
          <w:tcPr>
            <w:tcW w:w="1301" w:type="dxa"/>
            <w:vAlign w:val="center"/>
          </w:tcPr>
          <w:p w:rsidR="00AD341A" w:rsidRPr="00AF0907" w:rsidRDefault="00AD341A" w:rsidP="00AF0907">
            <w:pPr>
              <w:keepNext/>
              <w:spacing w:line="360" w:lineRule="auto"/>
              <w:jc w:val="both"/>
              <w:rPr>
                <w:lang w:val="uk-UA"/>
              </w:rPr>
            </w:pPr>
            <w:r w:rsidRPr="00AF0907">
              <w:rPr>
                <w:lang w:val="uk-UA"/>
              </w:rPr>
              <w:t>500</w:t>
            </w:r>
          </w:p>
        </w:tc>
        <w:tc>
          <w:tcPr>
            <w:tcW w:w="1407" w:type="dxa"/>
            <w:vAlign w:val="center"/>
          </w:tcPr>
          <w:p w:rsidR="00AD341A" w:rsidRPr="00AF0907" w:rsidRDefault="00AD341A" w:rsidP="00AF0907">
            <w:pPr>
              <w:keepNext/>
              <w:spacing w:line="360" w:lineRule="auto"/>
              <w:jc w:val="both"/>
              <w:rPr>
                <w:lang w:val="uk-UA"/>
              </w:rPr>
            </w:pPr>
            <w:r w:rsidRPr="00AF0907">
              <w:rPr>
                <w:lang w:val="uk-UA"/>
              </w:rPr>
              <w:t>300</w:t>
            </w:r>
          </w:p>
        </w:tc>
        <w:tc>
          <w:tcPr>
            <w:tcW w:w="1301" w:type="dxa"/>
            <w:vAlign w:val="center"/>
          </w:tcPr>
          <w:p w:rsidR="00AD341A" w:rsidRPr="00AF0907" w:rsidRDefault="00AD341A" w:rsidP="00AF0907">
            <w:pPr>
              <w:keepNext/>
              <w:spacing w:line="360" w:lineRule="auto"/>
              <w:jc w:val="both"/>
              <w:rPr>
                <w:lang w:val="uk-UA"/>
              </w:rPr>
            </w:pPr>
            <w:r w:rsidRPr="00AF0907">
              <w:rPr>
                <w:lang w:val="uk-UA"/>
              </w:rPr>
              <w:t>320</w:t>
            </w:r>
          </w:p>
        </w:tc>
        <w:tc>
          <w:tcPr>
            <w:tcW w:w="1407" w:type="dxa"/>
            <w:vAlign w:val="center"/>
          </w:tcPr>
          <w:p w:rsidR="00AD341A" w:rsidRPr="00AF0907" w:rsidRDefault="00AD341A" w:rsidP="00AF0907">
            <w:pPr>
              <w:keepNext/>
              <w:spacing w:line="360" w:lineRule="auto"/>
              <w:jc w:val="both"/>
              <w:rPr>
                <w:lang w:val="uk-UA"/>
              </w:rPr>
            </w:pPr>
            <w:r w:rsidRPr="00AF0907">
              <w:rPr>
                <w:lang w:val="uk-UA"/>
              </w:rPr>
              <w:t>300</w:t>
            </w:r>
          </w:p>
        </w:tc>
      </w:tr>
    </w:tbl>
    <w:p w:rsidR="00AD341A" w:rsidRPr="005E2F5F" w:rsidRDefault="00AD341A" w:rsidP="005E2F5F">
      <w:pPr>
        <w:keepNext/>
        <w:spacing w:line="360" w:lineRule="auto"/>
        <w:ind w:firstLine="720"/>
        <w:jc w:val="both"/>
        <w:rPr>
          <w:sz w:val="28"/>
          <w:szCs w:val="28"/>
          <w:lang w:val="uk-UA"/>
        </w:rPr>
      </w:pPr>
    </w:p>
    <w:p w:rsidR="00AD341A" w:rsidRPr="005E2F5F" w:rsidRDefault="00AD341A" w:rsidP="005E2F5F">
      <w:pPr>
        <w:keepNext/>
        <w:spacing w:line="360" w:lineRule="auto"/>
        <w:ind w:firstLine="720"/>
        <w:jc w:val="both"/>
        <w:rPr>
          <w:sz w:val="28"/>
          <w:szCs w:val="28"/>
          <w:lang w:val="uk-UA"/>
        </w:rPr>
      </w:pPr>
      <w:r w:rsidRPr="005E2F5F">
        <w:rPr>
          <w:sz w:val="28"/>
          <w:szCs w:val="28"/>
          <w:lang w:val="uk-UA"/>
        </w:rPr>
        <w:t>За методом ФІФО собівартість комплектуючих визначається собівартістю перших за часом надходження, тобто собівартістю комплектуючих, які надійшли 05.01.2006 року. Прибуток від реалізації виробу дорівнює:</w:t>
      </w:r>
    </w:p>
    <w:p w:rsidR="00AF0907" w:rsidRDefault="00AF0907" w:rsidP="005E2F5F">
      <w:pPr>
        <w:keepNext/>
        <w:spacing w:line="360" w:lineRule="auto"/>
        <w:ind w:firstLine="720"/>
        <w:jc w:val="both"/>
        <w:rPr>
          <w:bCs/>
          <w:iCs/>
          <w:sz w:val="28"/>
          <w:szCs w:val="28"/>
          <w:lang w:val="uk-UA"/>
        </w:rPr>
      </w:pPr>
    </w:p>
    <w:p w:rsidR="00AD341A" w:rsidRPr="005E2F5F" w:rsidRDefault="00AD341A" w:rsidP="005E2F5F">
      <w:pPr>
        <w:keepNext/>
        <w:spacing w:line="360" w:lineRule="auto"/>
        <w:ind w:firstLine="720"/>
        <w:jc w:val="both"/>
        <w:rPr>
          <w:sz w:val="28"/>
          <w:szCs w:val="28"/>
          <w:lang w:val="uk-UA"/>
        </w:rPr>
      </w:pPr>
      <w:r w:rsidRPr="005E2F5F">
        <w:rPr>
          <w:bCs/>
          <w:iCs/>
          <w:sz w:val="28"/>
          <w:szCs w:val="28"/>
          <w:lang w:val="uk-UA"/>
        </w:rPr>
        <w:t>П = Чиста виручка – Витрати</w:t>
      </w:r>
      <w:r w:rsidRPr="005E2F5F">
        <w:rPr>
          <w:sz w:val="28"/>
          <w:szCs w:val="28"/>
          <w:lang w:val="uk-UA"/>
        </w:rPr>
        <w:t xml:space="preserve"> =</w:t>
      </w:r>
    </w:p>
    <w:p w:rsidR="00AD341A" w:rsidRPr="005E2F5F" w:rsidRDefault="00AD341A" w:rsidP="005E2F5F">
      <w:pPr>
        <w:keepNext/>
        <w:spacing w:line="360" w:lineRule="auto"/>
        <w:ind w:firstLine="720"/>
        <w:jc w:val="both"/>
        <w:rPr>
          <w:sz w:val="28"/>
          <w:szCs w:val="28"/>
          <w:lang w:val="uk-UA"/>
        </w:rPr>
      </w:pPr>
      <w:r w:rsidRPr="005E2F5F">
        <w:rPr>
          <w:sz w:val="28"/>
          <w:szCs w:val="28"/>
          <w:lang w:val="uk-UA"/>
        </w:rPr>
        <w:t>= 2000 – 680 – 450 – 300 – 200 = 370 грн.</w:t>
      </w:r>
    </w:p>
    <w:p w:rsidR="00AF0907" w:rsidRDefault="00AF0907" w:rsidP="005E2F5F">
      <w:pPr>
        <w:keepNext/>
        <w:spacing w:line="360" w:lineRule="auto"/>
        <w:ind w:firstLine="720"/>
        <w:jc w:val="both"/>
        <w:rPr>
          <w:sz w:val="28"/>
          <w:szCs w:val="28"/>
          <w:lang w:val="uk-UA"/>
        </w:rPr>
      </w:pPr>
    </w:p>
    <w:p w:rsidR="00AD341A" w:rsidRPr="005E2F5F" w:rsidRDefault="00AD341A" w:rsidP="005E2F5F">
      <w:pPr>
        <w:keepNext/>
        <w:spacing w:line="360" w:lineRule="auto"/>
        <w:ind w:firstLine="720"/>
        <w:jc w:val="both"/>
        <w:rPr>
          <w:sz w:val="28"/>
          <w:szCs w:val="28"/>
          <w:lang w:val="uk-UA"/>
        </w:rPr>
      </w:pPr>
      <w:r w:rsidRPr="005E2F5F">
        <w:rPr>
          <w:sz w:val="28"/>
          <w:szCs w:val="28"/>
          <w:lang w:val="uk-UA"/>
        </w:rPr>
        <w:t>За методом ЛІФО собівартість комплектуючих визначається собівартістю останніх за часом надходження, тобто, собівартістю комплектуючих, які надійшли 25.04.2006 року. Прибуток від реалізації виробу буде таким:</w:t>
      </w:r>
    </w:p>
    <w:p w:rsidR="00AF0907" w:rsidRDefault="00AF0907" w:rsidP="005E2F5F">
      <w:pPr>
        <w:keepNext/>
        <w:spacing w:line="360" w:lineRule="auto"/>
        <w:ind w:firstLine="720"/>
        <w:jc w:val="both"/>
        <w:rPr>
          <w:bCs/>
          <w:iCs/>
          <w:sz w:val="28"/>
          <w:szCs w:val="28"/>
          <w:lang w:val="uk-UA"/>
        </w:rPr>
      </w:pPr>
    </w:p>
    <w:p w:rsidR="00AD341A" w:rsidRPr="005E2F5F" w:rsidRDefault="00AD341A" w:rsidP="005E2F5F">
      <w:pPr>
        <w:keepNext/>
        <w:spacing w:line="360" w:lineRule="auto"/>
        <w:ind w:firstLine="720"/>
        <w:jc w:val="both"/>
        <w:rPr>
          <w:sz w:val="28"/>
          <w:szCs w:val="28"/>
          <w:lang w:val="uk-UA"/>
        </w:rPr>
      </w:pPr>
      <w:r w:rsidRPr="005E2F5F">
        <w:rPr>
          <w:bCs/>
          <w:iCs/>
          <w:sz w:val="28"/>
          <w:szCs w:val="28"/>
          <w:lang w:val="uk-UA"/>
        </w:rPr>
        <w:t>П = Чиста виручка – Витрати</w:t>
      </w:r>
      <w:r w:rsidRPr="005E2F5F">
        <w:rPr>
          <w:sz w:val="28"/>
          <w:szCs w:val="28"/>
          <w:lang w:val="uk-UA"/>
        </w:rPr>
        <w:t xml:space="preserve"> =</w:t>
      </w:r>
    </w:p>
    <w:p w:rsidR="00AD341A" w:rsidRPr="005E2F5F" w:rsidRDefault="00AD341A" w:rsidP="005E2F5F">
      <w:pPr>
        <w:keepNext/>
        <w:spacing w:line="360" w:lineRule="auto"/>
        <w:ind w:firstLine="720"/>
        <w:jc w:val="both"/>
        <w:rPr>
          <w:sz w:val="28"/>
          <w:szCs w:val="28"/>
          <w:lang w:val="uk-UA"/>
        </w:rPr>
      </w:pPr>
      <w:r w:rsidRPr="005E2F5F">
        <w:rPr>
          <w:sz w:val="28"/>
          <w:szCs w:val="28"/>
          <w:lang w:val="uk-UA"/>
        </w:rPr>
        <w:t>= 2000 – 710 – 500 – 320 – 200 = 270 грн.</w:t>
      </w:r>
    </w:p>
    <w:p w:rsidR="00AF0907" w:rsidRDefault="00AF0907" w:rsidP="005E2F5F">
      <w:pPr>
        <w:keepNext/>
        <w:spacing w:line="360" w:lineRule="auto"/>
        <w:ind w:firstLine="720"/>
        <w:jc w:val="both"/>
        <w:rPr>
          <w:sz w:val="28"/>
          <w:szCs w:val="28"/>
          <w:lang w:val="uk-UA"/>
        </w:rPr>
      </w:pPr>
    </w:p>
    <w:p w:rsidR="00AD341A" w:rsidRPr="005E2F5F" w:rsidRDefault="00AD341A" w:rsidP="005E2F5F">
      <w:pPr>
        <w:keepNext/>
        <w:spacing w:line="360" w:lineRule="auto"/>
        <w:ind w:firstLine="720"/>
        <w:jc w:val="both"/>
        <w:rPr>
          <w:sz w:val="28"/>
          <w:szCs w:val="28"/>
          <w:lang w:val="uk-UA"/>
        </w:rPr>
      </w:pPr>
      <w:r w:rsidRPr="005E2F5F">
        <w:rPr>
          <w:sz w:val="28"/>
          <w:szCs w:val="28"/>
          <w:lang w:val="uk-UA"/>
        </w:rPr>
        <w:t>Собівартість комплектуючих (</w:t>
      </w:r>
      <w:r w:rsidRPr="005E2F5F">
        <w:rPr>
          <w:bCs/>
          <w:iCs/>
          <w:sz w:val="28"/>
          <w:szCs w:val="28"/>
          <w:lang w:val="uk-UA"/>
        </w:rPr>
        <w:t>С</w:t>
      </w:r>
      <w:r w:rsidRPr="005E2F5F">
        <w:rPr>
          <w:bCs/>
          <w:iCs/>
          <w:sz w:val="28"/>
          <w:szCs w:val="28"/>
          <w:vertAlign w:val="subscript"/>
          <w:lang w:val="uk-UA"/>
        </w:rPr>
        <w:t>к</w:t>
      </w:r>
      <w:r w:rsidRPr="005E2F5F">
        <w:rPr>
          <w:sz w:val="28"/>
          <w:szCs w:val="28"/>
          <w:lang w:val="uk-UA"/>
        </w:rPr>
        <w:t>) за методом середньозваженої вартості обчислимо діленням сумарної вартості комплектуючих на їх загальну кількість:</w:t>
      </w:r>
    </w:p>
    <w:p w:rsidR="00AF0907" w:rsidRDefault="00AF0907" w:rsidP="005E2F5F">
      <w:pPr>
        <w:keepNext/>
        <w:spacing w:line="360" w:lineRule="auto"/>
        <w:ind w:firstLine="720"/>
        <w:jc w:val="both"/>
        <w:rPr>
          <w:bCs/>
          <w:iCs/>
          <w:sz w:val="28"/>
          <w:szCs w:val="28"/>
          <w:lang w:val="uk-UA"/>
        </w:rPr>
      </w:pPr>
    </w:p>
    <w:p w:rsidR="00AD341A" w:rsidRPr="005E2F5F" w:rsidRDefault="00AD341A" w:rsidP="005E2F5F">
      <w:pPr>
        <w:keepNext/>
        <w:spacing w:line="360" w:lineRule="auto"/>
        <w:ind w:firstLine="720"/>
        <w:jc w:val="both"/>
        <w:rPr>
          <w:sz w:val="28"/>
          <w:szCs w:val="28"/>
          <w:lang w:val="uk-UA"/>
        </w:rPr>
      </w:pPr>
      <w:r w:rsidRPr="005E2F5F">
        <w:rPr>
          <w:bCs/>
          <w:iCs/>
          <w:sz w:val="28"/>
          <w:szCs w:val="28"/>
          <w:lang w:val="uk-UA"/>
        </w:rPr>
        <w:t>С</w:t>
      </w:r>
      <w:r w:rsidRPr="005E2F5F">
        <w:rPr>
          <w:bCs/>
          <w:iCs/>
          <w:sz w:val="28"/>
          <w:szCs w:val="28"/>
          <w:vertAlign w:val="subscript"/>
          <w:lang w:val="uk-UA"/>
        </w:rPr>
        <w:t>к</w:t>
      </w:r>
      <w:r w:rsidRPr="005E2F5F">
        <w:rPr>
          <w:sz w:val="28"/>
          <w:szCs w:val="28"/>
          <w:lang w:val="uk-UA"/>
        </w:rPr>
        <w:t xml:space="preserve"> = (680 × 200 + 695 × 500 + 710 × 300) :</w:t>
      </w:r>
    </w:p>
    <w:p w:rsidR="00AD341A" w:rsidRPr="005E2F5F" w:rsidRDefault="00AD341A" w:rsidP="005E2F5F">
      <w:pPr>
        <w:keepNext/>
        <w:spacing w:line="360" w:lineRule="auto"/>
        <w:ind w:firstLine="720"/>
        <w:jc w:val="both"/>
        <w:rPr>
          <w:sz w:val="28"/>
          <w:szCs w:val="28"/>
          <w:lang w:val="uk-UA"/>
        </w:rPr>
      </w:pPr>
      <w:r w:rsidRPr="005E2F5F">
        <w:rPr>
          <w:sz w:val="28"/>
          <w:szCs w:val="28"/>
          <w:lang w:val="uk-UA"/>
        </w:rPr>
        <w:t>: (200 + 500 + 300) = 696,5 грн.;</w:t>
      </w:r>
    </w:p>
    <w:p w:rsidR="00AD341A" w:rsidRPr="005E2F5F" w:rsidRDefault="00AD341A" w:rsidP="005E2F5F">
      <w:pPr>
        <w:keepNext/>
        <w:spacing w:line="360" w:lineRule="auto"/>
        <w:ind w:firstLine="720"/>
        <w:jc w:val="both"/>
        <w:rPr>
          <w:sz w:val="28"/>
          <w:szCs w:val="28"/>
          <w:lang w:val="uk-UA"/>
        </w:rPr>
      </w:pPr>
      <w:r w:rsidRPr="005E2F5F">
        <w:rPr>
          <w:bCs/>
          <w:iCs/>
          <w:sz w:val="28"/>
          <w:szCs w:val="28"/>
          <w:lang w:val="uk-UA"/>
        </w:rPr>
        <w:t>С</w:t>
      </w:r>
      <w:r w:rsidRPr="005E2F5F">
        <w:rPr>
          <w:bCs/>
          <w:iCs/>
          <w:sz w:val="28"/>
          <w:szCs w:val="28"/>
          <w:vertAlign w:val="subscript"/>
          <w:lang w:val="uk-UA"/>
        </w:rPr>
        <w:t>к</w:t>
      </w:r>
      <w:r w:rsidRPr="005E2F5F">
        <w:rPr>
          <w:sz w:val="28"/>
          <w:szCs w:val="28"/>
          <w:lang w:val="uk-UA"/>
        </w:rPr>
        <w:t xml:space="preserve"> = (450 × 200 + 480 × 500 + 500 × 300) :</w:t>
      </w:r>
    </w:p>
    <w:p w:rsidR="00AD341A" w:rsidRPr="005E2F5F" w:rsidRDefault="00AD341A" w:rsidP="005E2F5F">
      <w:pPr>
        <w:keepNext/>
        <w:spacing w:line="360" w:lineRule="auto"/>
        <w:ind w:firstLine="720"/>
        <w:jc w:val="both"/>
        <w:rPr>
          <w:sz w:val="28"/>
          <w:szCs w:val="28"/>
          <w:lang w:val="uk-UA"/>
        </w:rPr>
      </w:pPr>
      <w:r w:rsidRPr="005E2F5F">
        <w:rPr>
          <w:sz w:val="28"/>
          <w:szCs w:val="28"/>
          <w:lang w:val="uk-UA"/>
        </w:rPr>
        <w:t>: (200 + 500 + 300) = 480 грн.;</w:t>
      </w:r>
    </w:p>
    <w:p w:rsidR="00AD341A" w:rsidRPr="005E2F5F" w:rsidRDefault="00AD341A" w:rsidP="005E2F5F">
      <w:pPr>
        <w:keepNext/>
        <w:spacing w:line="360" w:lineRule="auto"/>
        <w:ind w:firstLine="720"/>
        <w:jc w:val="both"/>
        <w:rPr>
          <w:sz w:val="28"/>
          <w:szCs w:val="28"/>
          <w:lang w:val="uk-UA"/>
        </w:rPr>
      </w:pPr>
      <w:r w:rsidRPr="005E2F5F">
        <w:rPr>
          <w:bCs/>
          <w:iCs/>
          <w:sz w:val="28"/>
          <w:szCs w:val="28"/>
          <w:lang w:val="uk-UA"/>
        </w:rPr>
        <w:t>С</w:t>
      </w:r>
      <w:r w:rsidRPr="005E2F5F">
        <w:rPr>
          <w:bCs/>
          <w:iCs/>
          <w:sz w:val="28"/>
          <w:szCs w:val="28"/>
          <w:vertAlign w:val="subscript"/>
          <w:lang w:val="uk-UA"/>
        </w:rPr>
        <w:t>к</w:t>
      </w:r>
      <w:r w:rsidRPr="005E2F5F">
        <w:rPr>
          <w:sz w:val="28"/>
          <w:szCs w:val="28"/>
          <w:lang w:val="uk-UA"/>
        </w:rPr>
        <w:t xml:space="preserve"> = (300 × 200 + 310 × 500 + 320 × 300) :</w:t>
      </w:r>
    </w:p>
    <w:p w:rsidR="00AD341A" w:rsidRPr="005E2F5F" w:rsidRDefault="00AD341A" w:rsidP="005E2F5F">
      <w:pPr>
        <w:keepNext/>
        <w:spacing w:line="360" w:lineRule="auto"/>
        <w:ind w:firstLine="720"/>
        <w:jc w:val="both"/>
        <w:rPr>
          <w:sz w:val="28"/>
          <w:szCs w:val="28"/>
          <w:lang w:val="uk-UA"/>
        </w:rPr>
      </w:pPr>
      <w:r w:rsidRPr="005E2F5F">
        <w:rPr>
          <w:sz w:val="28"/>
          <w:szCs w:val="28"/>
          <w:lang w:val="uk-UA"/>
        </w:rPr>
        <w:t>: (200 + 500 + 300) = 311 грн.</w:t>
      </w:r>
    </w:p>
    <w:p w:rsidR="00AF0907" w:rsidRDefault="00AF0907" w:rsidP="005E2F5F">
      <w:pPr>
        <w:keepNext/>
        <w:spacing w:line="360" w:lineRule="auto"/>
        <w:ind w:firstLine="720"/>
        <w:jc w:val="both"/>
        <w:rPr>
          <w:sz w:val="28"/>
          <w:szCs w:val="28"/>
          <w:lang w:val="uk-UA"/>
        </w:rPr>
      </w:pPr>
    </w:p>
    <w:p w:rsidR="00AD341A" w:rsidRPr="005E2F5F" w:rsidRDefault="00AD341A" w:rsidP="005E2F5F">
      <w:pPr>
        <w:keepNext/>
        <w:spacing w:line="360" w:lineRule="auto"/>
        <w:ind w:firstLine="720"/>
        <w:jc w:val="both"/>
        <w:rPr>
          <w:sz w:val="28"/>
          <w:szCs w:val="28"/>
          <w:lang w:val="uk-UA"/>
        </w:rPr>
      </w:pPr>
      <w:r w:rsidRPr="005E2F5F">
        <w:rPr>
          <w:sz w:val="28"/>
          <w:szCs w:val="28"/>
          <w:lang w:val="uk-UA"/>
        </w:rPr>
        <w:t>Прибуток від реалізації виробу дорівнює:</w:t>
      </w:r>
    </w:p>
    <w:p w:rsidR="00AF0907" w:rsidRDefault="00AF0907" w:rsidP="005E2F5F">
      <w:pPr>
        <w:keepNext/>
        <w:spacing w:line="360" w:lineRule="auto"/>
        <w:ind w:firstLine="720"/>
        <w:jc w:val="both"/>
        <w:rPr>
          <w:bCs/>
          <w:iCs/>
          <w:sz w:val="28"/>
          <w:szCs w:val="28"/>
          <w:lang w:val="uk-UA"/>
        </w:rPr>
      </w:pPr>
    </w:p>
    <w:p w:rsidR="00AD341A" w:rsidRPr="005E2F5F" w:rsidRDefault="00AD341A" w:rsidP="005E2F5F">
      <w:pPr>
        <w:keepNext/>
        <w:spacing w:line="360" w:lineRule="auto"/>
        <w:ind w:firstLine="720"/>
        <w:jc w:val="both"/>
        <w:rPr>
          <w:sz w:val="28"/>
          <w:szCs w:val="28"/>
          <w:lang w:val="uk-UA"/>
        </w:rPr>
      </w:pPr>
      <w:r w:rsidRPr="005E2F5F">
        <w:rPr>
          <w:bCs/>
          <w:iCs/>
          <w:sz w:val="28"/>
          <w:szCs w:val="28"/>
          <w:lang w:val="uk-UA"/>
        </w:rPr>
        <w:t>П = Чиста виручка – Випрати</w:t>
      </w:r>
      <w:r w:rsidRPr="005E2F5F">
        <w:rPr>
          <w:sz w:val="28"/>
          <w:szCs w:val="28"/>
          <w:lang w:val="uk-UA"/>
        </w:rPr>
        <w:t xml:space="preserve"> =</w:t>
      </w:r>
    </w:p>
    <w:p w:rsidR="00AD341A" w:rsidRPr="005E2F5F" w:rsidRDefault="00AD341A" w:rsidP="005E2F5F">
      <w:pPr>
        <w:keepNext/>
        <w:spacing w:line="360" w:lineRule="auto"/>
        <w:ind w:firstLine="720"/>
        <w:jc w:val="both"/>
        <w:rPr>
          <w:sz w:val="28"/>
          <w:szCs w:val="28"/>
          <w:lang w:val="uk-UA"/>
        </w:rPr>
      </w:pPr>
      <w:r w:rsidRPr="005E2F5F">
        <w:rPr>
          <w:sz w:val="28"/>
          <w:szCs w:val="28"/>
          <w:lang w:val="uk-UA"/>
        </w:rPr>
        <w:t>= 2000 – 696,5 – 480 – 311 – 200 = 312,5 грн.</w:t>
      </w:r>
    </w:p>
    <w:p w:rsidR="00AF0907" w:rsidRDefault="00AF0907" w:rsidP="005E2F5F">
      <w:pPr>
        <w:keepNext/>
        <w:spacing w:line="360" w:lineRule="auto"/>
        <w:ind w:firstLine="720"/>
        <w:jc w:val="both"/>
        <w:rPr>
          <w:sz w:val="28"/>
          <w:szCs w:val="28"/>
          <w:lang w:val="uk-UA"/>
        </w:rPr>
      </w:pPr>
    </w:p>
    <w:p w:rsidR="00AD341A" w:rsidRPr="005E2F5F" w:rsidRDefault="00AD341A" w:rsidP="005E2F5F">
      <w:pPr>
        <w:keepNext/>
        <w:spacing w:line="360" w:lineRule="auto"/>
        <w:ind w:firstLine="720"/>
        <w:jc w:val="both"/>
        <w:rPr>
          <w:sz w:val="28"/>
          <w:szCs w:val="28"/>
          <w:lang w:val="uk-UA"/>
        </w:rPr>
      </w:pPr>
      <w:r w:rsidRPr="005E2F5F">
        <w:rPr>
          <w:sz w:val="28"/>
          <w:szCs w:val="28"/>
          <w:lang w:val="uk-UA"/>
        </w:rPr>
        <w:t xml:space="preserve">Визначити необхідний рівень резерву сумнівних боргів з дебіторської заборгованості. Загальній обсяг дебіторської заборгованості </w:t>
      </w:r>
      <w:r w:rsidRPr="005E2F5F">
        <w:rPr>
          <w:sz w:val="28"/>
          <w:szCs w:val="28"/>
        </w:rPr>
        <w:t>–</w:t>
      </w:r>
      <w:r w:rsidRPr="005E2F5F">
        <w:rPr>
          <w:sz w:val="28"/>
          <w:szCs w:val="28"/>
          <w:lang w:val="uk-UA"/>
        </w:rPr>
        <w:t xml:space="preserve"> 200 тис. грн. Ризик неповернення </w:t>
      </w:r>
      <w:r w:rsidRPr="005E2F5F">
        <w:rPr>
          <w:sz w:val="28"/>
          <w:szCs w:val="28"/>
        </w:rPr>
        <w:t xml:space="preserve">30% </w:t>
      </w:r>
      <w:r w:rsidRPr="005E2F5F">
        <w:rPr>
          <w:sz w:val="28"/>
          <w:szCs w:val="28"/>
          <w:lang w:val="uk-UA"/>
        </w:rPr>
        <w:t xml:space="preserve">заборгованості становить 2%; 40% заборгованості </w:t>
      </w:r>
      <w:r w:rsidRPr="005E2F5F">
        <w:rPr>
          <w:sz w:val="28"/>
          <w:szCs w:val="28"/>
        </w:rPr>
        <w:t>–</w:t>
      </w:r>
      <w:r w:rsidRPr="005E2F5F">
        <w:rPr>
          <w:sz w:val="28"/>
          <w:szCs w:val="28"/>
          <w:lang w:val="uk-UA"/>
        </w:rPr>
        <w:t xml:space="preserve"> 5%; 20% заборгованості </w:t>
      </w:r>
      <w:r w:rsidRPr="005E2F5F">
        <w:rPr>
          <w:sz w:val="28"/>
          <w:szCs w:val="28"/>
        </w:rPr>
        <w:t xml:space="preserve">– </w:t>
      </w:r>
      <w:r w:rsidRPr="005E2F5F">
        <w:rPr>
          <w:sz w:val="28"/>
          <w:szCs w:val="28"/>
          <w:lang w:val="uk-UA"/>
        </w:rPr>
        <w:t>10%; 10% заборгованості є безнадійною.</w:t>
      </w:r>
    </w:p>
    <w:p w:rsidR="00AD341A" w:rsidRPr="005E2F5F" w:rsidRDefault="00AD341A" w:rsidP="005E2F5F">
      <w:pPr>
        <w:keepNext/>
        <w:spacing w:line="360" w:lineRule="auto"/>
        <w:ind w:firstLine="720"/>
        <w:jc w:val="both"/>
        <w:rPr>
          <w:sz w:val="28"/>
          <w:szCs w:val="28"/>
          <w:lang w:val="uk-UA"/>
        </w:rPr>
      </w:pPr>
      <w:r w:rsidRPr="005E2F5F">
        <w:rPr>
          <w:sz w:val="28"/>
          <w:szCs w:val="28"/>
          <w:lang w:val="uk-UA"/>
        </w:rPr>
        <w:t>Визначимо середній ризик неповернення та величину резерву сумнівних боргів за всім обсягом заборгованості. Встановимо, як зміниться рівень ризику, якщо 50% заборгованості, яка мала ризик неповернення 10%, стане безнадійною.</w:t>
      </w:r>
    </w:p>
    <w:p w:rsidR="00AD341A" w:rsidRPr="005E2F5F" w:rsidRDefault="00AD341A" w:rsidP="005E2F5F">
      <w:pPr>
        <w:keepNext/>
        <w:spacing w:line="360" w:lineRule="auto"/>
        <w:ind w:firstLine="720"/>
        <w:jc w:val="both"/>
        <w:rPr>
          <w:sz w:val="28"/>
          <w:szCs w:val="28"/>
          <w:lang w:val="uk-UA"/>
        </w:rPr>
      </w:pPr>
      <w:r w:rsidRPr="005E2F5F">
        <w:rPr>
          <w:sz w:val="28"/>
          <w:szCs w:val="28"/>
          <w:lang w:val="uk-UA"/>
        </w:rPr>
        <w:t>Резерв сумнівних боргів формується відповідно до ризику неповернення та обсягу дебіторської заборгованості.</w:t>
      </w:r>
    </w:p>
    <w:p w:rsidR="00AD341A" w:rsidRPr="005E2F5F" w:rsidRDefault="00AD341A" w:rsidP="005E2F5F">
      <w:pPr>
        <w:keepNext/>
        <w:spacing w:line="360" w:lineRule="auto"/>
        <w:ind w:firstLine="720"/>
        <w:jc w:val="both"/>
        <w:rPr>
          <w:sz w:val="28"/>
          <w:szCs w:val="28"/>
          <w:lang w:val="uk-UA"/>
        </w:rPr>
      </w:pPr>
      <w:r w:rsidRPr="005E2F5F">
        <w:rPr>
          <w:sz w:val="28"/>
          <w:szCs w:val="28"/>
          <w:lang w:val="uk-UA"/>
        </w:rPr>
        <w:t>Середній ризик неповернення за всім обсягом заборгованості дорівнює:</w:t>
      </w:r>
    </w:p>
    <w:p w:rsidR="00AF0907" w:rsidRDefault="00AF0907" w:rsidP="005E2F5F">
      <w:pPr>
        <w:keepNext/>
        <w:spacing w:line="360" w:lineRule="auto"/>
        <w:ind w:firstLine="720"/>
        <w:jc w:val="both"/>
        <w:rPr>
          <w:bCs/>
          <w:iCs/>
          <w:sz w:val="28"/>
          <w:szCs w:val="28"/>
          <w:lang w:val="uk-UA"/>
        </w:rPr>
      </w:pPr>
    </w:p>
    <w:p w:rsidR="00AD341A" w:rsidRPr="005E2F5F" w:rsidRDefault="00AD341A" w:rsidP="005E2F5F">
      <w:pPr>
        <w:keepNext/>
        <w:spacing w:line="360" w:lineRule="auto"/>
        <w:ind w:firstLine="720"/>
        <w:jc w:val="both"/>
        <w:rPr>
          <w:sz w:val="28"/>
          <w:szCs w:val="28"/>
          <w:lang w:val="uk-UA"/>
        </w:rPr>
      </w:pPr>
      <w:r w:rsidRPr="005E2F5F">
        <w:rPr>
          <w:bCs/>
          <w:iCs/>
          <w:sz w:val="28"/>
          <w:szCs w:val="28"/>
          <w:lang w:val="uk-UA"/>
        </w:rPr>
        <w:t>РН</w:t>
      </w:r>
      <w:r w:rsidRPr="005E2F5F">
        <w:rPr>
          <w:sz w:val="28"/>
          <w:szCs w:val="28"/>
          <w:lang w:val="uk-UA"/>
        </w:rPr>
        <w:t xml:space="preserve"> = 0,3 × 0,02 + 0,4 × 0,05 + 0,2 × 0,1 + 0,1 × 1 = 0,146, або 14,6%.</w:t>
      </w:r>
    </w:p>
    <w:p w:rsidR="00AF0907" w:rsidRDefault="00AF0907" w:rsidP="005E2F5F">
      <w:pPr>
        <w:keepNext/>
        <w:spacing w:line="360" w:lineRule="auto"/>
        <w:ind w:firstLine="720"/>
        <w:jc w:val="both"/>
        <w:rPr>
          <w:sz w:val="28"/>
          <w:szCs w:val="28"/>
          <w:lang w:val="uk-UA"/>
        </w:rPr>
      </w:pPr>
    </w:p>
    <w:p w:rsidR="00AD341A" w:rsidRPr="005E2F5F" w:rsidRDefault="00AD341A" w:rsidP="005E2F5F">
      <w:pPr>
        <w:keepNext/>
        <w:spacing w:line="360" w:lineRule="auto"/>
        <w:ind w:firstLine="720"/>
        <w:jc w:val="both"/>
        <w:rPr>
          <w:sz w:val="28"/>
          <w:szCs w:val="28"/>
          <w:lang w:val="uk-UA"/>
        </w:rPr>
      </w:pPr>
      <w:r w:rsidRPr="005E2F5F">
        <w:rPr>
          <w:sz w:val="28"/>
          <w:szCs w:val="28"/>
          <w:lang w:val="uk-UA"/>
        </w:rPr>
        <w:t>Величина резерву сумнівних боргів:</w:t>
      </w:r>
    </w:p>
    <w:p w:rsidR="00AF0907" w:rsidRDefault="00AF0907" w:rsidP="005E2F5F">
      <w:pPr>
        <w:keepNext/>
        <w:spacing w:line="360" w:lineRule="auto"/>
        <w:ind w:firstLine="720"/>
        <w:jc w:val="both"/>
        <w:rPr>
          <w:bCs/>
          <w:iCs/>
          <w:sz w:val="28"/>
          <w:szCs w:val="28"/>
          <w:lang w:val="uk-UA"/>
        </w:rPr>
      </w:pPr>
    </w:p>
    <w:p w:rsidR="00AD341A" w:rsidRPr="005E2F5F" w:rsidRDefault="00AD341A" w:rsidP="005E2F5F">
      <w:pPr>
        <w:keepNext/>
        <w:spacing w:line="360" w:lineRule="auto"/>
        <w:ind w:firstLine="720"/>
        <w:jc w:val="both"/>
        <w:rPr>
          <w:sz w:val="28"/>
          <w:szCs w:val="28"/>
          <w:lang w:val="uk-UA"/>
        </w:rPr>
      </w:pPr>
      <w:r w:rsidRPr="005E2F5F">
        <w:rPr>
          <w:bCs/>
          <w:iCs/>
          <w:sz w:val="28"/>
          <w:szCs w:val="28"/>
          <w:lang w:val="uk-UA"/>
        </w:rPr>
        <w:t>РСБ</w:t>
      </w:r>
      <w:r w:rsidRPr="005E2F5F">
        <w:rPr>
          <w:sz w:val="28"/>
          <w:szCs w:val="28"/>
          <w:lang w:val="uk-UA"/>
        </w:rPr>
        <w:t xml:space="preserve"> = 0,146 × 200000 = 29200 грн.</w:t>
      </w:r>
    </w:p>
    <w:p w:rsidR="00AF0907" w:rsidRDefault="00AF0907" w:rsidP="005E2F5F">
      <w:pPr>
        <w:keepNext/>
        <w:spacing w:line="360" w:lineRule="auto"/>
        <w:ind w:firstLine="720"/>
        <w:jc w:val="both"/>
        <w:rPr>
          <w:sz w:val="28"/>
          <w:szCs w:val="28"/>
          <w:lang w:val="uk-UA"/>
        </w:rPr>
      </w:pPr>
    </w:p>
    <w:p w:rsidR="00AD341A" w:rsidRPr="005E2F5F" w:rsidRDefault="00AD341A" w:rsidP="005E2F5F">
      <w:pPr>
        <w:keepNext/>
        <w:spacing w:line="360" w:lineRule="auto"/>
        <w:ind w:firstLine="720"/>
        <w:jc w:val="both"/>
        <w:rPr>
          <w:sz w:val="28"/>
          <w:szCs w:val="28"/>
          <w:lang w:val="uk-UA"/>
        </w:rPr>
      </w:pPr>
      <w:r w:rsidRPr="005E2F5F">
        <w:rPr>
          <w:sz w:val="28"/>
          <w:szCs w:val="28"/>
          <w:lang w:val="uk-UA"/>
        </w:rPr>
        <w:t xml:space="preserve">50% заборгованості, що має ризик неповернення 10%, становить </w:t>
      </w:r>
      <w:r w:rsidRPr="005E2F5F">
        <w:rPr>
          <w:bCs/>
          <w:iCs/>
          <w:sz w:val="28"/>
          <w:szCs w:val="28"/>
          <w:lang w:val="uk-UA"/>
        </w:rPr>
        <w:t>20% : 2 = 10%</w:t>
      </w:r>
      <w:r w:rsidRPr="005E2F5F">
        <w:rPr>
          <w:sz w:val="28"/>
          <w:szCs w:val="28"/>
          <w:lang w:val="uk-UA"/>
        </w:rPr>
        <w:t xml:space="preserve"> загального обсягу заборгованості. Якщо ця заборгованість стане безнадійною, 10% усієї заборгованості буде мати ризик неповернення 10%, а 20% стане безнадійною. Середній ризик неповернення </w:t>
      </w:r>
      <w:r w:rsidRPr="005E2F5F">
        <w:rPr>
          <w:bCs/>
          <w:iCs/>
          <w:sz w:val="28"/>
          <w:szCs w:val="28"/>
          <w:lang w:val="uk-UA"/>
        </w:rPr>
        <w:t>РН</w:t>
      </w:r>
      <w:r w:rsidRPr="005E2F5F">
        <w:rPr>
          <w:sz w:val="28"/>
          <w:szCs w:val="28"/>
          <w:lang w:val="uk-UA"/>
        </w:rPr>
        <w:t xml:space="preserve"> за всім обсягом заборгованості в цьому випадку становитиме:</w:t>
      </w:r>
    </w:p>
    <w:p w:rsidR="00AF0907" w:rsidRDefault="00AF0907" w:rsidP="005E2F5F">
      <w:pPr>
        <w:keepNext/>
        <w:spacing w:line="360" w:lineRule="auto"/>
        <w:ind w:firstLine="720"/>
        <w:jc w:val="both"/>
        <w:rPr>
          <w:bCs/>
          <w:iCs/>
          <w:sz w:val="28"/>
          <w:szCs w:val="28"/>
          <w:lang w:val="uk-UA"/>
        </w:rPr>
      </w:pPr>
    </w:p>
    <w:p w:rsidR="00AD341A" w:rsidRPr="005E2F5F" w:rsidRDefault="00AD341A" w:rsidP="005E2F5F">
      <w:pPr>
        <w:keepNext/>
        <w:spacing w:line="360" w:lineRule="auto"/>
        <w:ind w:firstLine="720"/>
        <w:jc w:val="both"/>
        <w:rPr>
          <w:sz w:val="28"/>
          <w:szCs w:val="28"/>
          <w:lang w:val="uk-UA"/>
        </w:rPr>
      </w:pPr>
      <w:r w:rsidRPr="005E2F5F">
        <w:rPr>
          <w:bCs/>
          <w:iCs/>
          <w:sz w:val="28"/>
          <w:szCs w:val="28"/>
          <w:lang w:val="uk-UA"/>
        </w:rPr>
        <w:t>РН</w:t>
      </w:r>
      <w:r w:rsidRPr="005E2F5F">
        <w:rPr>
          <w:sz w:val="28"/>
          <w:szCs w:val="28"/>
          <w:lang w:val="uk-UA"/>
        </w:rPr>
        <w:t xml:space="preserve"> = 0,3 × 0,02 + 0,4 × 0,05 + 0,1 × 0,1 + 0,2 × 1 = 0,236, або 23,6%.</w:t>
      </w:r>
    </w:p>
    <w:p w:rsidR="00AF0907" w:rsidRDefault="00AF0907" w:rsidP="005E2F5F">
      <w:pPr>
        <w:keepNext/>
        <w:spacing w:line="360" w:lineRule="auto"/>
        <w:ind w:firstLine="720"/>
        <w:jc w:val="both"/>
        <w:rPr>
          <w:sz w:val="28"/>
          <w:szCs w:val="28"/>
          <w:lang w:val="uk-UA"/>
        </w:rPr>
      </w:pPr>
    </w:p>
    <w:p w:rsidR="00AD341A" w:rsidRPr="005E2F5F" w:rsidRDefault="00AD341A" w:rsidP="005E2F5F">
      <w:pPr>
        <w:keepNext/>
        <w:spacing w:line="360" w:lineRule="auto"/>
        <w:ind w:firstLine="720"/>
        <w:jc w:val="both"/>
        <w:rPr>
          <w:sz w:val="28"/>
          <w:szCs w:val="28"/>
          <w:lang w:val="uk-UA"/>
        </w:rPr>
      </w:pPr>
      <w:r w:rsidRPr="005E2F5F">
        <w:rPr>
          <w:sz w:val="28"/>
          <w:szCs w:val="28"/>
          <w:lang w:val="uk-UA"/>
        </w:rPr>
        <w:t xml:space="preserve">Підприємство протягом </w:t>
      </w:r>
      <w:r w:rsidR="00112021" w:rsidRPr="005E2F5F">
        <w:rPr>
          <w:sz w:val="28"/>
          <w:szCs w:val="28"/>
          <w:lang w:val="uk-UA"/>
        </w:rPr>
        <w:t xml:space="preserve">2006 </w:t>
      </w:r>
      <w:r w:rsidRPr="005E2F5F">
        <w:rPr>
          <w:sz w:val="28"/>
          <w:szCs w:val="28"/>
          <w:lang w:val="uk-UA"/>
        </w:rPr>
        <w:t xml:space="preserve">року реалізувало </w:t>
      </w:r>
      <w:r w:rsidR="00112021" w:rsidRPr="005E2F5F">
        <w:rPr>
          <w:sz w:val="28"/>
          <w:szCs w:val="28"/>
          <w:lang w:val="uk-UA"/>
        </w:rPr>
        <w:t>освітлювальні опори, метал</w:t>
      </w:r>
      <w:r w:rsidR="003D200E" w:rsidRPr="005E2F5F">
        <w:rPr>
          <w:sz w:val="28"/>
          <w:szCs w:val="28"/>
          <w:lang w:val="uk-UA"/>
        </w:rPr>
        <w:t>оформи</w:t>
      </w:r>
      <w:r w:rsidR="00112021" w:rsidRPr="005E2F5F">
        <w:rPr>
          <w:sz w:val="28"/>
          <w:szCs w:val="28"/>
          <w:lang w:val="uk-UA"/>
        </w:rPr>
        <w:t xml:space="preserve"> та металеві огорожі </w:t>
      </w:r>
      <w:r w:rsidRPr="005E2F5F">
        <w:rPr>
          <w:sz w:val="28"/>
          <w:szCs w:val="28"/>
          <w:lang w:val="uk-UA"/>
        </w:rPr>
        <w:t xml:space="preserve">чотирьом фірмам. Обсяги продаж та заборгованість, яка з різних причин залишилась непогашеною, за підприємствами наведено у таблиці </w:t>
      </w:r>
      <w:r w:rsidR="00AB2721" w:rsidRPr="005E2F5F">
        <w:rPr>
          <w:sz w:val="28"/>
          <w:szCs w:val="28"/>
          <w:lang w:val="uk-UA"/>
        </w:rPr>
        <w:t>2.16</w:t>
      </w:r>
      <w:r w:rsidRPr="005E2F5F">
        <w:rPr>
          <w:sz w:val="28"/>
          <w:szCs w:val="28"/>
          <w:lang w:val="uk-UA"/>
        </w:rPr>
        <w:t>.</w:t>
      </w:r>
    </w:p>
    <w:p w:rsidR="00AD341A" w:rsidRPr="005E2F5F" w:rsidRDefault="00AD341A" w:rsidP="005E2F5F">
      <w:pPr>
        <w:keepNext/>
        <w:spacing w:line="360" w:lineRule="auto"/>
        <w:ind w:firstLine="720"/>
        <w:jc w:val="both"/>
        <w:rPr>
          <w:sz w:val="28"/>
          <w:szCs w:val="28"/>
          <w:lang w:val="uk-UA"/>
        </w:rPr>
      </w:pPr>
    </w:p>
    <w:p w:rsidR="00AD341A" w:rsidRPr="005E2F5F" w:rsidRDefault="00AD341A" w:rsidP="005E2F5F">
      <w:pPr>
        <w:keepNext/>
        <w:spacing w:line="360" w:lineRule="auto"/>
        <w:ind w:firstLine="720"/>
        <w:jc w:val="both"/>
        <w:rPr>
          <w:sz w:val="28"/>
          <w:szCs w:val="28"/>
          <w:lang w:val="uk-UA"/>
        </w:rPr>
      </w:pPr>
      <w:r w:rsidRPr="005E2F5F">
        <w:rPr>
          <w:sz w:val="28"/>
          <w:szCs w:val="28"/>
          <w:lang w:val="uk-UA"/>
        </w:rPr>
        <w:t xml:space="preserve">Таблиця </w:t>
      </w:r>
      <w:r w:rsidR="00AB2721" w:rsidRPr="005E2F5F">
        <w:rPr>
          <w:sz w:val="28"/>
          <w:szCs w:val="28"/>
          <w:lang w:val="uk-UA"/>
        </w:rPr>
        <w:t>2.16</w:t>
      </w:r>
    </w:p>
    <w:p w:rsidR="00AD341A" w:rsidRPr="005E2F5F" w:rsidRDefault="00AD341A" w:rsidP="005E2F5F">
      <w:pPr>
        <w:keepNext/>
        <w:spacing w:line="360" w:lineRule="auto"/>
        <w:ind w:firstLine="720"/>
        <w:jc w:val="both"/>
        <w:rPr>
          <w:sz w:val="28"/>
          <w:szCs w:val="28"/>
          <w:lang w:val="uk-UA"/>
        </w:rPr>
      </w:pPr>
      <w:r w:rsidRPr="005E2F5F">
        <w:rPr>
          <w:sz w:val="28"/>
          <w:szCs w:val="28"/>
          <w:lang w:val="uk-UA"/>
        </w:rPr>
        <w:t>Обсяги продаж та непогашена заборгованість за підприємствами</w:t>
      </w:r>
    </w:p>
    <w:tbl>
      <w:tblPr>
        <w:tblW w:w="8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1"/>
        <w:gridCol w:w="1383"/>
        <w:gridCol w:w="1383"/>
        <w:gridCol w:w="1383"/>
        <w:gridCol w:w="1383"/>
      </w:tblGrid>
      <w:tr w:rsidR="00AD341A" w:rsidRPr="00AF0907" w:rsidTr="00AF0907">
        <w:trPr>
          <w:trHeight w:val="240"/>
          <w:jc w:val="center"/>
        </w:trPr>
        <w:tc>
          <w:tcPr>
            <w:tcW w:w="3241" w:type="dxa"/>
            <w:vAlign w:val="center"/>
          </w:tcPr>
          <w:p w:rsidR="00AD341A" w:rsidRPr="00AF0907" w:rsidRDefault="00AD341A" w:rsidP="00AF0907">
            <w:pPr>
              <w:keepNext/>
              <w:spacing w:line="360" w:lineRule="auto"/>
              <w:jc w:val="both"/>
              <w:rPr>
                <w:bCs/>
                <w:lang w:val="uk-UA"/>
              </w:rPr>
            </w:pPr>
          </w:p>
        </w:tc>
        <w:tc>
          <w:tcPr>
            <w:tcW w:w="1383" w:type="dxa"/>
            <w:vAlign w:val="center"/>
          </w:tcPr>
          <w:p w:rsidR="00AD341A" w:rsidRPr="00AF0907" w:rsidRDefault="00AD341A" w:rsidP="00AF0907">
            <w:pPr>
              <w:keepNext/>
              <w:spacing w:line="360" w:lineRule="auto"/>
              <w:jc w:val="both"/>
              <w:rPr>
                <w:bCs/>
                <w:lang w:val="uk-UA"/>
              </w:rPr>
            </w:pPr>
            <w:r w:rsidRPr="00AF0907">
              <w:rPr>
                <w:bCs/>
                <w:lang w:val="uk-UA"/>
              </w:rPr>
              <w:t>П</w:t>
            </w:r>
            <w:r w:rsidRPr="00AF0907">
              <w:rPr>
                <w:bCs/>
                <w:vertAlign w:val="subscript"/>
                <w:lang w:val="uk-UA"/>
              </w:rPr>
              <w:t>1</w:t>
            </w:r>
          </w:p>
        </w:tc>
        <w:tc>
          <w:tcPr>
            <w:tcW w:w="1383" w:type="dxa"/>
            <w:vAlign w:val="center"/>
          </w:tcPr>
          <w:p w:rsidR="00AD341A" w:rsidRPr="00AF0907" w:rsidRDefault="00AD341A" w:rsidP="00AF0907">
            <w:pPr>
              <w:keepNext/>
              <w:spacing w:line="360" w:lineRule="auto"/>
              <w:jc w:val="both"/>
              <w:rPr>
                <w:bCs/>
                <w:lang w:val="uk-UA"/>
              </w:rPr>
            </w:pPr>
            <w:r w:rsidRPr="00AF0907">
              <w:rPr>
                <w:bCs/>
                <w:lang w:val="uk-UA"/>
              </w:rPr>
              <w:t>П</w:t>
            </w:r>
            <w:r w:rsidRPr="00AF0907">
              <w:rPr>
                <w:bCs/>
                <w:vertAlign w:val="subscript"/>
                <w:lang w:val="uk-UA"/>
              </w:rPr>
              <w:t>2</w:t>
            </w:r>
          </w:p>
        </w:tc>
        <w:tc>
          <w:tcPr>
            <w:tcW w:w="1383" w:type="dxa"/>
            <w:vAlign w:val="center"/>
          </w:tcPr>
          <w:p w:rsidR="00AD341A" w:rsidRPr="00AF0907" w:rsidRDefault="00AD341A" w:rsidP="00AF0907">
            <w:pPr>
              <w:keepNext/>
              <w:spacing w:line="360" w:lineRule="auto"/>
              <w:jc w:val="both"/>
              <w:rPr>
                <w:bCs/>
                <w:lang w:val="uk-UA"/>
              </w:rPr>
            </w:pPr>
            <w:r w:rsidRPr="00AF0907">
              <w:rPr>
                <w:bCs/>
                <w:lang w:val="uk-UA"/>
              </w:rPr>
              <w:t>П</w:t>
            </w:r>
            <w:r w:rsidRPr="00AF0907">
              <w:rPr>
                <w:bCs/>
                <w:vertAlign w:val="subscript"/>
                <w:lang w:val="uk-UA"/>
              </w:rPr>
              <w:t>3</w:t>
            </w:r>
          </w:p>
        </w:tc>
        <w:tc>
          <w:tcPr>
            <w:tcW w:w="1383" w:type="dxa"/>
            <w:vAlign w:val="center"/>
          </w:tcPr>
          <w:p w:rsidR="00AD341A" w:rsidRPr="00AF0907" w:rsidRDefault="00AD341A" w:rsidP="00AF0907">
            <w:pPr>
              <w:keepNext/>
              <w:spacing w:line="360" w:lineRule="auto"/>
              <w:jc w:val="both"/>
              <w:rPr>
                <w:bCs/>
                <w:lang w:val="uk-UA"/>
              </w:rPr>
            </w:pPr>
            <w:r w:rsidRPr="00AF0907">
              <w:rPr>
                <w:bCs/>
                <w:lang w:val="uk-UA"/>
              </w:rPr>
              <w:t>П</w:t>
            </w:r>
            <w:r w:rsidRPr="00AF0907">
              <w:rPr>
                <w:bCs/>
                <w:vertAlign w:val="subscript"/>
                <w:lang w:val="uk-UA"/>
              </w:rPr>
              <w:t>4</w:t>
            </w:r>
          </w:p>
        </w:tc>
      </w:tr>
      <w:tr w:rsidR="00AD341A" w:rsidRPr="00AF0907" w:rsidTr="00AF0907">
        <w:trPr>
          <w:trHeight w:val="240"/>
          <w:jc w:val="center"/>
        </w:trPr>
        <w:tc>
          <w:tcPr>
            <w:tcW w:w="3241" w:type="dxa"/>
            <w:vAlign w:val="center"/>
          </w:tcPr>
          <w:p w:rsidR="00AD341A" w:rsidRPr="00AF0907" w:rsidRDefault="00AD341A" w:rsidP="00AF0907">
            <w:pPr>
              <w:keepNext/>
              <w:spacing w:line="360" w:lineRule="auto"/>
              <w:jc w:val="both"/>
              <w:rPr>
                <w:lang w:val="uk-UA"/>
              </w:rPr>
            </w:pPr>
            <w:r w:rsidRPr="00AF0907">
              <w:rPr>
                <w:lang w:val="uk-UA"/>
              </w:rPr>
              <w:t>Обсяги продаж, тис. грн.</w:t>
            </w:r>
          </w:p>
        </w:tc>
        <w:tc>
          <w:tcPr>
            <w:tcW w:w="1383" w:type="dxa"/>
            <w:vAlign w:val="center"/>
          </w:tcPr>
          <w:p w:rsidR="00AD341A" w:rsidRPr="00AF0907" w:rsidRDefault="00AD341A" w:rsidP="00AF0907">
            <w:pPr>
              <w:keepNext/>
              <w:spacing w:line="360" w:lineRule="auto"/>
              <w:jc w:val="both"/>
              <w:rPr>
                <w:lang w:val="uk-UA"/>
              </w:rPr>
            </w:pPr>
            <w:r w:rsidRPr="00AF0907">
              <w:rPr>
                <w:lang w:val="uk-UA"/>
              </w:rPr>
              <w:t>200</w:t>
            </w:r>
          </w:p>
        </w:tc>
        <w:tc>
          <w:tcPr>
            <w:tcW w:w="1383" w:type="dxa"/>
            <w:vAlign w:val="center"/>
          </w:tcPr>
          <w:p w:rsidR="00AD341A" w:rsidRPr="00AF0907" w:rsidRDefault="00AD341A" w:rsidP="00AF0907">
            <w:pPr>
              <w:keepNext/>
              <w:spacing w:line="360" w:lineRule="auto"/>
              <w:jc w:val="both"/>
              <w:rPr>
                <w:lang w:val="uk-UA"/>
              </w:rPr>
            </w:pPr>
            <w:r w:rsidRPr="00AF0907">
              <w:rPr>
                <w:lang w:val="uk-UA"/>
              </w:rPr>
              <w:t>350</w:t>
            </w:r>
          </w:p>
        </w:tc>
        <w:tc>
          <w:tcPr>
            <w:tcW w:w="1383" w:type="dxa"/>
            <w:vAlign w:val="center"/>
          </w:tcPr>
          <w:p w:rsidR="00AD341A" w:rsidRPr="00AF0907" w:rsidRDefault="00AD341A" w:rsidP="00AF0907">
            <w:pPr>
              <w:keepNext/>
              <w:spacing w:line="360" w:lineRule="auto"/>
              <w:jc w:val="both"/>
              <w:rPr>
                <w:lang w:val="uk-UA"/>
              </w:rPr>
            </w:pPr>
            <w:r w:rsidRPr="00AF0907">
              <w:rPr>
                <w:lang w:val="uk-UA"/>
              </w:rPr>
              <w:t>400</w:t>
            </w:r>
          </w:p>
        </w:tc>
        <w:tc>
          <w:tcPr>
            <w:tcW w:w="1383" w:type="dxa"/>
            <w:vAlign w:val="center"/>
          </w:tcPr>
          <w:p w:rsidR="00AD341A" w:rsidRPr="00AF0907" w:rsidRDefault="00AD341A" w:rsidP="00AF0907">
            <w:pPr>
              <w:keepNext/>
              <w:spacing w:line="360" w:lineRule="auto"/>
              <w:jc w:val="both"/>
              <w:rPr>
                <w:lang w:val="uk-UA"/>
              </w:rPr>
            </w:pPr>
            <w:r w:rsidRPr="00AF0907">
              <w:rPr>
                <w:lang w:val="uk-UA"/>
              </w:rPr>
              <w:t>560</w:t>
            </w:r>
          </w:p>
        </w:tc>
      </w:tr>
      <w:tr w:rsidR="00AD341A" w:rsidRPr="00AF0907" w:rsidTr="00AF0907">
        <w:trPr>
          <w:trHeight w:val="240"/>
          <w:jc w:val="center"/>
        </w:trPr>
        <w:tc>
          <w:tcPr>
            <w:tcW w:w="3241" w:type="dxa"/>
            <w:vAlign w:val="center"/>
          </w:tcPr>
          <w:p w:rsidR="00AD341A" w:rsidRPr="00AF0907" w:rsidRDefault="00AD341A" w:rsidP="00AF0907">
            <w:pPr>
              <w:keepNext/>
              <w:spacing w:line="360" w:lineRule="auto"/>
              <w:jc w:val="both"/>
              <w:rPr>
                <w:lang w:val="uk-UA"/>
              </w:rPr>
            </w:pPr>
            <w:r w:rsidRPr="00AF0907">
              <w:rPr>
                <w:lang w:val="uk-UA"/>
              </w:rPr>
              <w:t>Заборгованість, тис. грн.</w:t>
            </w:r>
          </w:p>
        </w:tc>
        <w:tc>
          <w:tcPr>
            <w:tcW w:w="1383" w:type="dxa"/>
            <w:vAlign w:val="center"/>
          </w:tcPr>
          <w:p w:rsidR="00AD341A" w:rsidRPr="00AF0907" w:rsidRDefault="00AD341A" w:rsidP="00AF0907">
            <w:pPr>
              <w:keepNext/>
              <w:spacing w:line="360" w:lineRule="auto"/>
              <w:jc w:val="both"/>
              <w:rPr>
                <w:lang w:val="uk-UA"/>
              </w:rPr>
            </w:pPr>
            <w:r w:rsidRPr="00AF0907">
              <w:rPr>
                <w:lang w:val="uk-UA"/>
              </w:rPr>
              <w:t>4</w:t>
            </w:r>
          </w:p>
        </w:tc>
        <w:tc>
          <w:tcPr>
            <w:tcW w:w="1383" w:type="dxa"/>
            <w:vAlign w:val="center"/>
          </w:tcPr>
          <w:p w:rsidR="00AD341A" w:rsidRPr="00AF0907" w:rsidRDefault="00AD341A" w:rsidP="00AF0907">
            <w:pPr>
              <w:keepNext/>
              <w:spacing w:line="360" w:lineRule="auto"/>
              <w:jc w:val="both"/>
              <w:rPr>
                <w:lang w:val="uk-UA"/>
              </w:rPr>
            </w:pPr>
            <w:r w:rsidRPr="00AF0907">
              <w:rPr>
                <w:lang w:val="uk-UA"/>
              </w:rPr>
              <w:t>7</w:t>
            </w:r>
          </w:p>
        </w:tc>
        <w:tc>
          <w:tcPr>
            <w:tcW w:w="1383" w:type="dxa"/>
            <w:vAlign w:val="center"/>
          </w:tcPr>
          <w:p w:rsidR="00AD341A" w:rsidRPr="00AF0907" w:rsidRDefault="00AD341A" w:rsidP="00AF0907">
            <w:pPr>
              <w:keepNext/>
              <w:spacing w:line="360" w:lineRule="auto"/>
              <w:jc w:val="both"/>
              <w:rPr>
                <w:lang w:val="uk-UA"/>
              </w:rPr>
            </w:pPr>
            <w:r w:rsidRPr="00AF0907">
              <w:rPr>
                <w:lang w:val="uk-UA"/>
              </w:rPr>
              <w:t>12</w:t>
            </w:r>
          </w:p>
        </w:tc>
        <w:tc>
          <w:tcPr>
            <w:tcW w:w="1383" w:type="dxa"/>
            <w:vAlign w:val="center"/>
          </w:tcPr>
          <w:p w:rsidR="00AD341A" w:rsidRPr="00AF0907" w:rsidRDefault="00AD341A" w:rsidP="00AF0907">
            <w:pPr>
              <w:keepNext/>
              <w:spacing w:line="360" w:lineRule="auto"/>
              <w:jc w:val="both"/>
              <w:rPr>
                <w:lang w:val="uk-UA"/>
              </w:rPr>
            </w:pPr>
            <w:r w:rsidRPr="00AF0907">
              <w:rPr>
                <w:lang w:val="uk-UA"/>
              </w:rPr>
              <w:t>28</w:t>
            </w:r>
          </w:p>
        </w:tc>
      </w:tr>
    </w:tbl>
    <w:p w:rsidR="00AD341A" w:rsidRPr="005E2F5F" w:rsidRDefault="00AD341A" w:rsidP="005E2F5F">
      <w:pPr>
        <w:keepNext/>
        <w:spacing w:line="360" w:lineRule="auto"/>
        <w:ind w:firstLine="720"/>
        <w:jc w:val="both"/>
        <w:rPr>
          <w:sz w:val="28"/>
          <w:szCs w:val="28"/>
          <w:lang w:val="uk-UA"/>
        </w:rPr>
      </w:pPr>
    </w:p>
    <w:p w:rsidR="00AD341A" w:rsidRPr="005E2F5F" w:rsidRDefault="00AD341A" w:rsidP="005E2F5F">
      <w:pPr>
        <w:keepNext/>
        <w:spacing w:line="360" w:lineRule="auto"/>
        <w:ind w:firstLine="720"/>
        <w:jc w:val="both"/>
        <w:rPr>
          <w:sz w:val="28"/>
          <w:szCs w:val="28"/>
          <w:lang w:val="uk-UA"/>
        </w:rPr>
      </w:pPr>
      <w:r w:rsidRPr="005E2F5F">
        <w:rPr>
          <w:sz w:val="28"/>
          <w:szCs w:val="28"/>
          <w:lang w:val="uk-UA"/>
        </w:rPr>
        <w:t xml:space="preserve">Визначимо ризик неповернення за кожним підприємством. Крім того, визначимо який резерв сумнівних боргів </w:t>
      </w:r>
      <w:r w:rsidR="00742816" w:rsidRPr="005E2F5F">
        <w:rPr>
          <w:sz w:val="28"/>
          <w:szCs w:val="28"/>
          <w:lang w:val="uk-UA"/>
        </w:rPr>
        <w:t xml:space="preserve">ВАТ «Київпромстройсервіс» </w:t>
      </w:r>
      <w:r w:rsidRPr="005E2F5F">
        <w:rPr>
          <w:sz w:val="28"/>
          <w:szCs w:val="28"/>
          <w:lang w:val="uk-UA"/>
        </w:rPr>
        <w:t>має сформувати, оскільки в наступному році має намір реалізувати продукцію тим самим фірмам у таких самих пропорціях.</w:t>
      </w:r>
    </w:p>
    <w:p w:rsidR="00AD341A" w:rsidRPr="005E2F5F" w:rsidRDefault="00AD341A" w:rsidP="005E2F5F">
      <w:pPr>
        <w:keepNext/>
        <w:spacing w:line="360" w:lineRule="auto"/>
        <w:ind w:firstLine="720"/>
        <w:jc w:val="both"/>
        <w:rPr>
          <w:sz w:val="28"/>
          <w:szCs w:val="28"/>
          <w:lang w:val="uk-UA"/>
        </w:rPr>
      </w:pPr>
      <w:r w:rsidRPr="005E2F5F">
        <w:rPr>
          <w:sz w:val="28"/>
          <w:szCs w:val="28"/>
          <w:lang w:val="uk-UA"/>
        </w:rPr>
        <w:t>Ризик неповернення за кожним з підприємств визначається співвідношенням обсягу непогашеної заборгованості до обсягу продаж:</w:t>
      </w:r>
    </w:p>
    <w:p w:rsidR="00AF0907" w:rsidRDefault="00AF0907" w:rsidP="005E2F5F">
      <w:pPr>
        <w:keepNext/>
        <w:spacing w:line="360" w:lineRule="auto"/>
        <w:ind w:firstLine="720"/>
        <w:jc w:val="both"/>
        <w:rPr>
          <w:bCs/>
          <w:iCs/>
          <w:sz w:val="28"/>
          <w:szCs w:val="28"/>
          <w:lang w:val="uk-UA"/>
        </w:rPr>
      </w:pPr>
    </w:p>
    <w:p w:rsidR="00AD341A" w:rsidRPr="005E2F5F" w:rsidRDefault="00AD341A" w:rsidP="005E2F5F">
      <w:pPr>
        <w:keepNext/>
        <w:spacing w:line="360" w:lineRule="auto"/>
        <w:ind w:firstLine="720"/>
        <w:jc w:val="both"/>
        <w:rPr>
          <w:sz w:val="28"/>
          <w:szCs w:val="28"/>
          <w:lang w:val="uk-UA"/>
        </w:rPr>
      </w:pPr>
      <w:r w:rsidRPr="005E2F5F">
        <w:rPr>
          <w:bCs/>
          <w:iCs/>
          <w:sz w:val="28"/>
          <w:szCs w:val="28"/>
          <w:lang w:val="uk-UA"/>
        </w:rPr>
        <w:t>Р</w:t>
      </w:r>
      <w:r w:rsidRPr="005E2F5F">
        <w:rPr>
          <w:bCs/>
          <w:iCs/>
          <w:sz w:val="28"/>
          <w:szCs w:val="28"/>
          <w:vertAlign w:val="subscript"/>
          <w:lang w:val="uk-UA"/>
        </w:rPr>
        <w:t>1</w:t>
      </w:r>
      <w:r w:rsidRPr="005E2F5F">
        <w:rPr>
          <w:sz w:val="28"/>
          <w:szCs w:val="28"/>
          <w:lang w:val="uk-UA"/>
        </w:rPr>
        <w:t xml:space="preserve"> = 4 : 200 = 0,02, або 2%;</w:t>
      </w:r>
    </w:p>
    <w:p w:rsidR="00AD341A" w:rsidRPr="005E2F5F" w:rsidRDefault="00AD341A" w:rsidP="005E2F5F">
      <w:pPr>
        <w:keepNext/>
        <w:spacing w:line="360" w:lineRule="auto"/>
        <w:ind w:firstLine="720"/>
        <w:jc w:val="both"/>
        <w:rPr>
          <w:sz w:val="28"/>
          <w:szCs w:val="28"/>
          <w:lang w:val="uk-UA"/>
        </w:rPr>
      </w:pPr>
      <w:r w:rsidRPr="005E2F5F">
        <w:rPr>
          <w:bCs/>
          <w:iCs/>
          <w:sz w:val="28"/>
          <w:szCs w:val="28"/>
          <w:lang w:val="uk-UA"/>
        </w:rPr>
        <w:t>Р</w:t>
      </w:r>
      <w:r w:rsidRPr="005E2F5F">
        <w:rPr>
          <w:bCs/>
          <w:iCs/>
          <w:sz w:val="28"/>
          <w:szCs w:val="28"/>
          <w:vertAlign w:val="subscript"/>
          <w:lang w:val="uk-UA"/>
        </w:rPr>
        <w:t>2</w:t>
      </w:r>
      <w:r w:rsidRPr="005E2F5F">
        <w:rPr>
          <w:sz w:val="28"/>
          <w:szCs w:val="28"/>
          <w:lang w:val="uk-UA"/>
        </w:rPr>
        <w:t xml:space="preserve"> = 7 : 350 = 0,02, або 2%;</w:t>
      </w:r>
    </w:p>
    <w:p w:rsidR="00AD341A" w:rsidRPr="005E2F5F" w:rsidRDefault="00AD341A" w:rsidP="005E2F5F">
      <w:pPr>
        <w:keepNext/>
        <w:spacing w:line="360" w:lineRule="auto"/>
        <w:ind w:firstLine="720"/>
        <w:jc w:val="both"/>
        <w:rPr>
          <w:sz w:val="28"/>
          <w:szCs w:val="28"/>
          <w:lang w:val="uk-UA"/>
        </w:rPr>
      </w:pPr>
      <w:r w:rsidRPr="005E2F5F">
        <w:rPr>
          <w:bCs/>
          <w:iCs/>
          <w:sz w:val="28"/>
          <w:szCs w:val="28"/>
          <w:lang w:val="uk-UA"/>
        </w:rPr>
        <w:t>Р</w:t>
      </w:r>
      <w:r w:rsidRPr="005E2F5F">
        <w:rPr>
          <w:bCs/>
          <w:iCs/>
          <w:sz w:val="28"/>
          <w:szCs w:val="28"/>
          <w:vertAlign w:val="subscript"/>
          <w:lang w:val="uk-UA"/>
        </w:rPr>
        <w:t>3</w:t>
      </w:r>
      <w:r w:rsidRPr="005E2F5F">
        <w:rPr>
          <w:sz w:val="28"/>
          <w:szCs w:val="28"/>
          <w:lang w:val="uk-UA"/>
        </w:rPr>
        <w:t xml:space="preserve"> = 12 : 400 = 0,03, або 3%;</w:t>
      </w:r>
    </w:p>
    <w:p w:rsidR="00AD341A" w:rsidRPr="005E2F5F" w:rsidRDefault="00AD341A" w:rsidP="005E2F5F">
      <w:pPr>
        <w:keepNext/>
        <w:spacing w:line="360" w:lineRule="auto"/>
        <w:ind w:firstLine="720"/>
        <w:jc w:val="both"/>
        <w:rPr>
          <w:sz w:val="28"/>
          <w:szCs w:val="28"/>
          <w:lang w:val="uk-UA"/>
        </w:rPr>
      </w:pPr>
      <w:r w:rsidRPr="005E2F5F">
        <w:rPr>
          <w:bCs/>
          <w:iCs/>
          <w:sz w:val="28"/>
          <w:szCs w:val="28"/>
          <w:lang w:val="uk-UA"/>
        </w:rPr>
        <w:t>Р</w:t>
      </w:r>
      <w:r w:rsidRPr="005E2F5F">
        <w:rPr>
          <w:bCs/>
          <w:iCs/>
          <w:sz w:val="28"/>
          <w:szCs w:val="28"/>
          <w:vertAlign w:val="subscript"/>
          <w:lang w:val="uk-UA"/>
        </w:rPr>
        <w:t>4</w:t>
      </w:r>
      <w:r w:rsidRPr="005E2F5F">
        <w:rPr>
          <w:sz w:val="28"/>
          <w:szCs w:val="28"/>
          <w:lang w:val="uk-UA"/>
        </w:rPr>
        <w:t xml:space="preserve"> = 28 : 560 = 0,05, або 5%.</w:t>
      </w:r>
    </w:p>
    <w:p w:rsidR="00AF0907" w:rsidRDefault="00AF0907" w:rsidP="005E2F5F">
      <w:pPr>
        <w:keepNext/>
        <w:spacing w:line="360" w:lineRule="auto"/>
        <w:ind w:firstLine="720"/>
        <w:jc w:val="both"/>
        <w:rPr>
          <w:sz w:val="28"/>
          <w:szCs w:val="28"/>
          <w:lang w:val="uk-UA"/>
        </w:rPr>
      </w:pPr>
    </w:p>
    <w:p w:rsidR="00AD341A" w:rsidRPr="005E2F5F" w:rsidRDefault="00AD341A" w:rsidP="005E2F5F">
      <w:pPr>
        <w:keepNext/>
        <w:spacing w:line="360" w:lineRule="auto"/>
        <w:ind w:firstLine="720"/>
        <w:jc w:val="both"/>
        <w:rPr>
          <w:sz w:val="28"/>
          <w:szCs w:val="28"/>
          <w:lang w:val="uk-UA"/>
        </w:rPr>
      </w:pPr>
      <w:r w:rsidRPr="005E2F5F">
        <w:rPr>
          <w:sz w:val="28"/>
          <w:szCs w:val="28"/>
          <w:lang w:val="uk-UA"/>
        </w:rPr>
        <w:t>Середній ризик неповернення за всіма підприємствами:</w:t>
      </w:r>
    </w:p>
    <w:p w:rsidR="00AF0907" w:rsidRDefault="00AF0907">
      <w:pPr>
        <w:widowControl/>
        <w:autoSpaceDE/>
        <w:autoSpaceDN/>
        <w:adjustRightInd/>
        <w:rPr>
          <w:bCs/>
          <w:iCs/>
          <w:sz w:val="28"/>
          <w:szCs w:val="28"/>
          <w:lang w:val="uk-UA"/>
        </w:rPr>
      </w:pPr>
      <w:r>
        <w:rPr>
          <w:bCs/>
          <w:iCs/>
          <w:sz w:val="28"/>
          <w:szCs w:val="28"/>
          <w:lang w:val="uk-UA"/>
        </w:rPr>
        <w:br w:type="page"/>
      </w:r>
    </w:p>
    <w:p w:rsidR="00AD341A" w:rsidRPr="005E2F5F" w:rsidRDefault="00AD341A" w:rsidP="005E2F5F">
      <w:pPr>
        <w:keepNext/>
        <w:spacing w:line="360" w:lineRule="auto"/>
        <w:ind w:firstLine="720"/>
        <w:jc w:val="both"/>
        <w:rPr>
          <w:sz w:val="28"/>
          <w:szCs w:val="28"/>
          <w:lang w:val="uk-UA"/>
        </w:rPr>
      </w:pPr>
      <w:r w:rsidRPr="005E2F5F">
        <w:rPr>
          <w:bCs/>
          <w:iCs/>
          <w:sz w:val="28"/>
          <w:szCs w:val="28"/>
          <w:lang w:val="uk-UA"/>
        </w:rPr>
        <w:t>РН</w:t>
      </w:r>
      <w:r w:rsidRPr="005E2F5F">
        <w:rPr>
          <w:sz w:val="28"/>
          <w:szCs w:val="28"/>
          <w:lang w:val="uk-UA"/>
        </w:rPr>
        <w:t xml:space="preserve"> = (4 + 7 + 12 + 28) : (200 + 350 + 400 + 560) =</w:t>
      </w:r>
    </w:p>
    <w:p w:rsidR="00AD341A" w:rsidRPr="005E2F5F" w:rsidRDefault="00AD341A" w:rsidP="005E2F5F">
      <w:pPr>
        <w:keepNext/>
        <w:spacing w:line="360" w:lineRule="auto"/>
        <w:ind w:firstLine="720"/>
        <w:jc w:val="both"/>
        <w:rPr>
          <w:sz w:val="28"/>
          <w:szCs w:val="28"/>
          <w:lang w:val="uk-UA"/>
        </w:rPr>
      </w:pPr>
      <w:r w:rsidRPr="005E2F5F">
        <w:rPr>
          <w:sz w:val="28"/>
          <w:szCs w:val="28"/>
          <w:lang w:val="uk-UA"/>
        </w:rPr>
        <w:t>= 51 : 1510 = 0,0338 або 3,38%.</w:t>
      </w:r>
    </w:p>
    <w:p w:rsidR="00AF0907" w:rsidRDefault="00AF0907" w:rsidP="005E2F5F">
      <w:pPr>
        <w:keepNext/>
        <w:spacing w:line="360" w:lineRule="auto"/>
        <w:ind w:firstLine="720"/>
        <w:jc w:val="both"/>
        <w:rPr>
          <w:sz w:val="28"/>
          <w:szCs w:val="28"/>
          <w:lang w:val="uk-UA"/>
        </w:rPr>
      </w:pPr>
    </w:p>
    <w:p w:rsidR="00AD341A" w:rsidRPr="005E2F5F" w:rsidRDefault="00AD341A" w:rsidP="005E2F5F">
      <w:pPr>
        <w:keepNext/>
        <w:spacing w:line="360" w:lineRule="auto"/>
        <w:ind w:firstLine="720"/>
        <w:jc w:val="both"/>
        <w:rPr>
          <w:sz w:val="28"/>
          <w:szCs w:val="28"/>
          <w:lang w:val="uk-UA"/>
        </w:rPr>
      </w:pPr>
      <w:r w:rsidRPr="005E2F5F">
        <w:rPr>
          <w:sz w:val="28"/>
          <w:szCs w:val="28"/>
          <w:lang w:val="uk-UA"/>
        </w:rPr>
        <w:t xml:space="preserve">Таким чином, резерв сумнівних боргів, який </w:t>
      </w:r>
      <w:r w:rsidR="00742816" w:rsidRPr="005E2F5F">
        <w:rPr>
          <w:sz w:val="28"/>
          <w:szCs w:val="28"/>
          <w:lang w:val="uk-UA"/>
        </w:rPr>
        <w:t xml:space="preserve">ВАТ «Київпромстройсервіс» </w:t>
      </w:r>
      <w:r w:rsidRPr="005E2F5F">
        <w:rPr>
          <w:sz w:val="28"/>
          <w:szCs w:val="28"/>
          <w:lang w:val="uk-UA"/>
        </w:rPr>
        <w:t>має сформувати у наступному році, має становити близько 3,4% від загального обсягу продаж, оскільки середній ризик неповернення, розрахований на основі даних за попередній рік, дорівнює 3,38%.</w:t>
      </w:r>
    </w:p>
    <w:p w:rsidR="00AD341A" w:rsidRPr="005E2F5F" w:rsidRDefault="00AD341A" w:rsidP="005E2F5F">
      <w:pPr>
        <w:keepNext/>
        <w:spacing w:line="360" w:lineRule="auto"/>
        <w:ind w:firstLine="720"/>
        <w:jc w:val="both"/>
        <w:rPr>
          <w:sz w:val="28"/>
          <w:szCs w:val="28"/>
          <w:lang w:val="uk-UA"/>
        </w:rPr>
      </w:pPr>
    </w:p>
    <w:p w:rsidR="00AD341A" w:rsidRPr="005E2F5F" w:rsidRDefault="00AF0907" w:rsidP="005E2F5F">
      <w:pPr>
        <w:keepNext/>
        <w:suppressAutoHyphens/>
        <w:spacing w:line="360" w:lineRule="auto"/>
        <w:ind w:firstLine="720"/>
        <w:jc w:val="both"/>
        <w:rPr>
          <w:bCs/>
          <w:sz w:val="28"/>
          <w:szCs w:val="28"/>
          <w:lang w:val="uk-UA"/>
        </w:rPr>
      </w:pPr>
      <w:r>
        <w:rPr>
          <w:bCs/>
          <w:sz w:val="28"/>
          <w:szCs w:val="28"/>
          <w:lang w:val="uk-UA"/>
        </w:rPr>
        <w:t>2.3</w:t>
      </w:r>
      <w:r w:rsidR="008F2200" w:rsidRPr="005E2F5F">
        <w:rPr>
          <w:bCs/>
          <w:sz w:val="28"/>
          <w:szCs w:val="28"/>
          <w:lang w:val="uk-UA"/>
        </w:rPr>
        <w:t xml:space="preserve"> Аналіз управління дебіторською заборгованістю і грошовими коштами підприємства</w:t>
      </w:r>
    </w:p>
    <w:p w:rsidR="00AD341A" w:rsidRPr="005E2F5F" w:rsidRDefault="00AD341A" w:rsidP="005E2F5F">
      <w:pPr>
        <w:keepNext/>
        <w:spacing w:line="360" w:lineRule="auto"/>
        <w:ind w:firstLine="720"/>
        <w:jc w:val="both"/>
        <w:rPr>
          <w:sz w:val="28"/>
          <w:szCs w:val="28"/>
          <w:lang w:val="uk-UA"/>
        </w:rPr>
      </w:pPr>
    </w:p>
    <w:p w:rsidR="00AD341A" w:rsidRPr="005E2F5F" w:rsidRDefault="00380A82" w:rsidP="005E2F5F">
      <w:pPr>
        <w:keepNext/>
        <w:spacing w:line="360" w:lineRule="auto"/>
        <w:ind w:firstLine="720"/>
        <w:jc w:val="both"/>
        <w:rPr>
          <w:sz w:val="28"/>
          <w:szCs w:val="28"/>
          <w:lang w:val="uk-UA"/>
        </w:rPr>
      </w:pPr>
      <w:r w:rsidRPr="005E2F5F">
        <w:rPr>
          <w:sz w:val="28"/>
          <w:szCs w:val="28"/>
          <w:lang w:val="uk-UA"/>
        </w:rPr>
        <w:t>ВАТ «Київпромстройсервіс»</w:t>
      </w:r>
      <w:r w:rsidR="00AD341A" w:rsidRPr="005E2F5F">
        <w:rPr>
          <w:sz w:val="28"/>
          <w:szCs w:val="28"/>
          <w:lang w:val="uk-UA"/>
        </w:rPr>
        <w:t xml:space="preserve"> займається </w:t>
      </w:r>
      <w:r w:rsidRPr="005E2F5F">
        <w:rPr>
          <w:sz w:val="28"/>
          <w:szCs w:val="28"/>
          <w:lang w:val="uk-UA"/>
        </w:rPr>
        <w:t>реалізацією наборів столярних виробів і пиломатеріалів</w:t>
      </w:r>
      <w:r w:rsidR="00AD341A" w:rsidRPr="005E2F5F">
        <w:rPr>
          <w:sz w:val="28"/>
          <w:szCs w:val="28"/>
          <w:lang w:val="uk-UA"/>
        </w:rPr>
        <w:t>. Набори купують у виробників за закупівельною ціною, що дорівнює 10</w:t>
      </w:r>
      <w:r w:rsidRPr="005E2F5F">
        <w:rPr>
          <w:sz w:val="28"/>
          <w:szCs w:val="28"/>
          <w:lang w:val="uk-UA"/>
        </w:rPr>
        <w:t>0</w:t>
      </w:r>
      <w:r w:rsidR="00AD341A" w:rsidRPr="005E2F5F">
        <w:rPr>
          <w:sz w:val="28"/>
          <w:szCs w:val="28"/>
          <w:lang w:val="uk-UA"/>
        </w:rPr>
        <w:t xml:space="preserve"> грн. Після цього на них наносять логотип та назву фірми-замовника і продають останнім за новою ціною. Річний обсяг реалізації становить 13000 наборів. Витрати на утримання запасів становлять близько 20% від їх обсягу, а витрати на проведення переговорів та налагодження обладнання для нанесення нових надписів на вироби – 500 грн. Замовлення надходять і виконуються рівномірно протягом року. Визначимо оптимальний обсяг замовлення.</w:t>
      </w:r>
    </w:p>
    <w:p w:rsidR="00AD341A" w:rsidRDefault="00AD341A" w:rsidP="005E2F5F">
      <w:pPr>
        <w:keepNext/>
        <w:spacing w:line="360" w:lineRule="auto"/>
        <w:ind w:firstLine="720"/>
        <w:jc w:val="both"/>
        <w:rPr>
          <w:sz w:val="28"/>
          <w:szCs w:val="28"/>
          <w:lang w:val="uk-UA"/>
        </w:rPr>
      </w:pPr>
      <w:r w:rsidRPr="005E2F5F">
        <w:rPr>
          <w:sz w:val="28"/>
          <w:szCs w:val="28"/>
          <w:lang w:val="uk-UA"/>
        </w:rPr>
        <w:t>Оскільки мають місце рівномірні постачання та збут продукції, для визначення оптимального обсягу замовлення можна використати модель Баумоля. Витрати на проведення переговорів та налагодження обладнання фактично є витратами на організацію замовлення, тому згідно з формулою (1.2) оптимальний обсяг замовлення становитиме:</w:t>
      </w:r>
    </w:p>
    <w:p w:rsidR="00AF0907" w:rsidRPr="005E2F5F" w:rsidRDefault="00AF0907" w:rsidP="005E2F5F">
      <w:pPr>
        <w:keepNext/>
        <w:spacing w:line="360" w:lineRule="auto"/>
        <w:ind w:firstLine="720"/>
        <w:jc w:val="both"/>
        <w:rPr>
          <w:sz w:val="28"/>
          <w:szCs w:val="28"/>
          <w:lang w:val="uk-UA"/>
        </w:rPr>
      </w:pPr>
    </w:p>
    <w:p w:rsidR="00AD341A" w:rsidRPr="005E2F5F" w:rsidRDefault="001A58BB" w:rsidP="005E2F5F">
      <w:pPr>
        <w:keepNext/>
        <w:spacing w:line="360" w:lineRule="auto"/>
        <w:ind w:firstLine="720"/>
        <w:jc w:val="both"/>
        <w:rPr>
          <w:sz w:val="28"/>
          <w:szCs w:val="28"/>
          <w:lang w:val="uk-UA"/>
        </w:rPr>
      </w:pPr>
      <w:r>
        <w:rPr>
          <w:sz w:val="28"/>
          <w:szCs w:val="28"/>
          <w:lang w:val="uk-UA"/>
        </w:rPr>
        <w:pict>
          <v:shape id="_x0000_i1044" type="#_x0000_t75" style="width:277.5pt;height:48pt">
            <v:imagedata r:id="rId29" o:title=""/>
          </v:shape>
        </w:pict>
      </w:r>
    </w:p>
    <w:p w:rsidR="00AF0907" w:rsidRDefault="00AF0907">
      <w:pPr>
        <w:widowControl/>
        <w:autoSpaceDE/>
        <w:autoSpaceDN/>
        <w:adjustRightInd/>
        <w:rPr>
          <w:sz w:val="28"/>
          <w:szCs w:val="28"/>
          <w:lang w:val="uk-UA"/>
        </w:rPr>
      </w:pPr>
      <w:r>
        <w:rPr>
          <w:sz w:val="28"/>
          <w:szCs w:val="28"/>
          <w:lang w:val="uk-UA"/>
        </w:rPr>
        <w:br w:type="page"/>
      </w:r>
    </w:p>
    <w:p w:rsidR="00AD341A" w:rsidRPr="005E2F5F" w:rsidRDefault="00AD341A" w:rsidP="005E2F5F">
      <w:pPr>
        <w:keepNext/>
        <w:spacing w:line="360" w:lineRule="auto"/>
        <w:ind w:firstLine="720"/>
        <w:jc w:val="both"/>
        <w:rPr>
          <w:sz w:val="28"/>
          <w:szCs w:val="28"/>
          <w:lang w:val="uk-UA"/>
        </w:rPr>
      </w:pPr>
      <w:r w:rsidRPr="005E2F5F">
        <w:rPr>
          <w:sz w:val="28"/>
          <w:szCs w:val="28"/>
          <w:lang w:val="uk-UA"/>
        </w:rPr>
        <w:t>Отже, при річному обсязі реалізації 13000 наборів підприємству з метою мінімізації витрат, пов</w:t>
      </w:r>
      <w:r w:rsidR="00B94C56" w:rsidRPr="005E2F5F">
        <w:rPr>
          <w:sz w:val="28"/>
          <w:szCs w:val="28"/>
          <w:lang w:val="uk-UA"/>
        </w:rPr>
        <w:t>’</w:t>
      </w:r>
      <w:r w:rsidRPr="005E2F5F">
        <w:rPr>
          <w:sz w:val="28"/>
          <w:szCs w:val="28"/>
          <w:lang w:val="uk-UA"/>
        </w:rPr>
        <w:t xml:space="preserve">язаних з утриманням запасів, доцільно замовляти і купувати для остаточної обробки й реалізації набори в кількості </w:t>
      </w:r>
      <w:r w:rsidR="002724AA" w:rsidRPr="005E2F5F">
        <w:rPr>
          <w:sz w:val="28"/>
          <w:szCs w:val="28"/>
          <w:lang w:val="uk-UA"/>
        </w:rPr>
        <w:t>806</w:t>
      </w:r>
      <w:r w:rsidRPr="005E2F5F">
        <w:rPr>
          <w:sz w:val="28"/>
          <w:szCs w:val="28"/>
          <w:lang w:val="uk-UA"/>
        </w:rPr>
        <w:t xml:space="preserve"> шт. </w:t>
      </w:r>
      <w:r w:rsidR="002724AA" w:rsidRPr="005E2F5F">
        <w:rPr>
          <w:sz w:val="28"/>
          <w:szCs w:val="28"/>
          <w:lang w:val="uk-UA"/>
        </w:rPr>
        <w:t xml:space="preserve">в </w:t>
      </w:r>
      <w:r w:rsidRPr="005E2F5F">
        <w:rPr>
          <w:sz w:val="28"/>
          <w:szCs w:val="28"/>
          <w:lang w:val="uk-UA"/>
        </w:rPr>
        <w:t xml:space="preserve">одному замовленні. Таких замовлень по </w:t>
      </w:r>
      <w:r w:rsidR="002724AA" w:rsidRPr="005E2F5F">
        <w:rPr>
          <w:sz w:val="28"/>
          <w:szCs w:val="28"/>
          <w:lang w:val="uk-UA"/>
        </w:rPr>
        <w:t>806</w:t>
      </w:r>
      <w:r w:rsidRPr="005E2F5F">
        <w:rPr>
          <w:sz w:val="28"/>
          <w:szCs w:val="28"/>
          <w:lang w:val="uk-UA"/>
        </w:rPr>
        <w:t xml:space="preserve"> шт. протягом року при рівномірному постачанні буде здійснено: 13000 : </w:t>
      </w:r>
      <w:r w:rsidR="002724AA" w:rsidRPr="005E2F5F">
        <w:rPr>
          <w:sz w:val="28"/>
          <w:szCs w:val="28"/>
          <w:lang w:val="uk-UA"/>
        </w:rPr>
        <w:t>806</w:t>
      </w:r>
      <w:r w:rsidRPr="005E2F5F">
        <w:rPr>
          <w:sz w:val="28"/>
          <w:szCs w:val="28"/>
          <w:lang w:val="uk-UA"/>
        </w:rPr>
        <w:t xml:space="preserve"> </w:t>
      </w:r>
      <w:r w:rsidRPr="005E2F5F">
        <w:rPr>
          <w:sz w:val="28"/>
          <w:szCs w:val="28"/>
          <w:lang w:val="uk-UA"/>
        </w:rPr>
        <w:sym w:font="Symbol" w:char="F0BB"/>
      </w:r>
      <w:r w:rsidRPr="005E2F5F">
        <w:rPr>
          <w:sz w:val="28"/>
          <w:szCs w:val="28"/>
          <w:lang w:val="uk-UA"/>
        </w:rPr>
        <w:t xml:space="preserve"> </w:t>
      </w:r>
      <w:r w:rsidR="002724AA" w:rsidRPr="005E2F5F">
        <w:rPr>
          <w:sz w:val="28"/>
          <w:szCs w:val="28"/>
          <w:lang w:val="uk-UA"/>
        </w:rPr>
        <w:t>16</w:t>
      </w:r>
      <w:r w:rsidRPr="005E2F5F">
        <w:rPr>
          <w:sz w:val="28"/>
          <w:szCs w:val="28"/>
          <w:lang w:val="uk-UA"/>
        </w:rPr>
        <w:t xml:space="preserve">. Тобто приблизно раз на півтора місяці підприємство купуватиме для обробки </w:t>
      </w:r>
      <w:r w:rsidR="002724AA" w:rsidRPr="005E2F5F">
        <w:rPr>
          <w:sz w:val="28"/>
          <w:szCs w:val="28"/>
          <w:lang w:val="uk-UA"/>
        </w:rPr>
        <w:t>806</w:t>
      </w:r>
      <w:r w:rsidRPr="005E2F5F">
        <w:rPr>
          <w:sz w:val="28"/>
          <w:szCs w:val="28"/>
          <w:lang w:val="uk-UA"/>
        </w:rPr>
        <w:t xml:space="preserve"> наборів.</w:t>
      </w:r>
    </w:p>
    <w:p w:rsidR="00AD341A" w:rsidRPr="005E2F5F" w:rsidRDefault="00AD341A" w:rsidP="005E2F5F">
      <w:pPr>
        <w:keepNext/>
        <w:spacing w:line="360" w:lineRule="auto"/>
        <w:ind w:firstLine="720"/>
        <w:jc w:val="both"/>
        <w:rPr>
          <w:sz w:val="28"/>
          <w:szCs w:val="28"/>
          <w:lang w:val="uk-UA"/>
        </w:rPr>
      </w:pPr>
      <w:r w:rsidRPr="005E2F5F">
        <w:rPr>
          <w:sz w:val="28"/>
          <w:szCs w:val="28"/>
          <w:lang w:val="uk-UA"/>
        </w:rPr>
        <w:t>Якщо для переналагодження обладнання та виконання інших робіт, пов</w:t>
      </w:r>
      <w:r w:rsidR="00B94C56" w:rsidRPr="005E2F5F">
        <w:rPr>
          <w:sz w:val="28"/>
          <w:szCs w:val="28"/>
          <w:lang w:val="uk-UA"/>
        </w:rPr>
        <w:t>’</w:t>
      </w:r>
      <w:r w:rsidRPr="005E2F5F">
        <w:rPr>
          <w:sz w:val="28"/>
          <w:szCs w:val="28"/>
          <w:lang w:val="uk-UA"/>
        </w:rPr>
        <w:t>язаних із виконанням чергового замовлення, необхідно приблизно один тиждень (протягом тижня продається у середньому: 13000 : 52 = 250 наборів), підприємству варто замовляти нову партію наборів при залишку запасів на складі 250 шт.</w:t>
      </w:r>
    </w:p>
    <w:p w:rsidR="00AD341A" w:rsidRPr="005E2F5F" w:rsidRDefault="00AD341A" w:rsidP="005E2F5F">
      <w:pPr>
        <w:keepNext/>
        <w:spacing w:line="360" w:lineRule="auto"/>
        <w:ind w:firstLine="720"/>
        <w:jc w:val="both"/>
        <w:rPr>
          <w:sz w:val="28"/>
          <w:szCs w:val="28"/>
          <w:lang w:val="uk-UA"/>
        </w:rPr>
      </w:pPr>
      <w:r w:rsidRPr="005E2F5F">
        <w:rPr>
          <w:sz w:val="28"/>
          <w:szCs w:val="28"/>
          <w:lang w:val="uk-UA"/>
        </w:rPr>
        <w:t xml:space="preserve">У разі, якщо підприємство з метою зменшення ризиків формує страховий запас на рівні 150 наборів (обсяг страхового запасу підприємство встановлює самостійно, враховуючи можливі збої в постачанні, нерівномірний збут тощо), кількість наборів на складі з урахуванням оптимального обсягу запасів буде коливатись в інтервалі {150, 150 + </w:t>
      </w:r>
      <w:r w:rsidR="007B2084" w:rsidRPr="005E2F5F">
        <w:rPr>
          <w:sz w:val="28"/>
          <w:szCs w:val="28"/>
          <w:lang w:val="uk-UA"/>
        </w:rPr>
        <w:t>806</w:t>
      </w:r>
      <w:r w:rsidRPr="005E2F5F">
        <w:rPr>
          <w:sz w:val="28"/>
          <w:szCs w:val="28"/>
          <w:lang w:val="uk-UA"/>
        </w:rPr>
        <w:t xml:space="preserve">}, а середній рівень запасів визначатиметься кількістю (150 + </w:t>
      </w:r>
      <w:r w:rsidR="00F04A74" w:rsidRPr="005E2F5F">
        <w:rPr>
          <w:sz w:val="28"/>
          <w:szCs w:val="28"/>
          <w:lang w:val="uk-UA"/>
        </w:rPr>
        <w:t>806</w:t>
      </w:r>
      <w:r w:rsidRPr="005E2F5F">
        <w:rPr>
          <w:sz w:val="28"/>
          <w:szCs w:val="28"/>
          <w:lang w:val="uk-UA"/>
        </w:rPr>
        <w:t xml:space="preserve">) : 2 = </w:t>
      </w:r>
      <w:r w:rsidR="00F04A74" w:rsidRPr="005E2F5F">
        <w:rPr>
          <w:sz w:val="28"/>
          <w:szCs w:val="28"/>
          <w:lang w:val="uk-UA"/>
        </w:rPr>
        <w:t>478</w:t>
      </w:r>
      <w:r w:rsidRPr="005E2F5F">
        <w:rPr>
          <w:sz w:val="28"/>
          <w:szCs w:val="28"/>
          <w:lang w:val="uk-UA"/>
        </w:rPr>
        <w:t xml:space="preserve"> наборів. Обсяг запасів, що відповідає точці замовлення, становитиме: 150 + 250 = 400 наборів (рис. </w:t>
      </w:r>
      <w:r w:rsidR="006B2F36" w:rsidRPr="005E2F5F">
        <w:rPr>
          <w:sz w:val="28"/>
          <w:szCs w:val="28"/>
          <w:lang w:val="uk-UA"/>
        </w:rPr>
        <w:t>2.4</w:t>
      </w:r>
      <w:r w:rsidRPr="005E2F5F">
        <w:rPr>
          <w:sz w:val="28"/>
          <w:szCs w:val="28"/>
          <w:lang w:val="uk-UA"/>
        </w:rPr>
        <w:t xml:space="preserve">), максимальний обсяг запасів: 150 + </w:t>
      </w:r>
      <w:r w:rsidR="00F04A74" w:rsidRPr="005E2F5F">
        <w:rPr>
          <w:sz w:val="28"/>
          <w:szCs w:val="28"/>
          <w:lang w:val="uk-UA"/>
        </w:rPr>
        <w:t>806</w:t>
      </w:r>
      <w:r w:rsidRPr="005E2F5F">
        <w:rPr>
          <w:sz w:val="28"/>
          <w:szCs w:val="28"/>
          <w:lang w:val="uk-UA"/>
        </w:rPr>
        <w:t xml:space="preserve"> = </w:t>
      </w:r>
      <w:r w:rsidR="00A506F8" w:rsidRPr="005E2F5F">
        <w:rPr>
          <w:sz w:val="28"/>
          <w:szCs w:val="28"/>
          <w:lang w:val="uk-UA"/>
        </w:rPr>
        <w:t>956</w:t>
      </w:r>
      <w:r w:rsidRPr="005E2F5F">
        <w:rPr>
          <w:sz w:val="28"/>
          <w:szCs w:val="28"/>
          <w:lang w:val="uk-UA"/>
        </w:rPr>
        <w:t xml:space="preserve"> наборів.</w:t>
      </w:r>
    </w:p>
    <w:p w:rsidR="00AF0907" w:rsidRDefault="00AF0907" w:rsidP="005E2F5F">
      <w:pPr>
        <w:keepNext/>
        <w:spacing w:line="360" w:lineRule="auto"/>
        <w:ind w:firstLine="720"/>
        <w:jc w:val="both"/>
        <w:rPr>
          <w:sz w:val="28"/>
          <w:szCs w:val="28"/>
          <w:lang w:val="uk-UA"/>
        </w:rPr>
      </w:pPr>
    </w:p>
    <w:p w:rsidR="00AF0907" w:rsidRDefault="00AF0907">
      <w:pPr>
        <w:widowControl/>
        <w:autoSpaceDE/>
        <w:autoSpaceDN/>
        <w:adjustRightInd/>
        <w:rPr>
          <w:sz w:val="28"/>
          <w:szCs w:val="28"/>
          <w:lang w:val="uk-UA"/>
        </w:rPr>
      </w:pPr>
      <w:r>
        <w:rPr>
          <w:sz w:val="28"/>
          <w:szCs w:val="28"/>
          <w:lang w:val="uk-UA"/>
        </w:rPr>
        <w:br w:type="page"/>
      </w:r>
    </w:p>
    <w:p w:rsidR="00AD341A" w:rsidRPr="005E2F5F" w:rsidRDefault="001A58BB" w:rsidP="005E2F5F">
      <w:pPr>
        <w:keepNext/>
        <w:spacing w:line="360" w:lineRule="auto"/>
        <w:ind w:firstLine="720"/>
        <w:jc w:val="both"/>
        <w:rPr>
          <w:sz w:val="28"/>
          <w:szCs w:val="28"/>
          <w:lang w:val="uk-UA"/>
        </w:rPr>
      </w:pPr>
      <w:r>
        <w:rPr>
          <w:noProof/>
        </w:rPr>
        <w:pict>
          <v:group id="_x0000_s1162" style="position:absolute;left:0;text-align:left;margin-left:-18pt;margin-top:22.7pt;width:486pt;height:276pt;z-index:251661312" coordorigin="1341,10313" coordsize="9720,5520">
            <v:line id="_x0000_s1163" style="position:absolute" from="3741,10673" to="3741,15713" strokecolor="#339" strokeweight="1.5pt">
              <v:stroke startarrow="classic" startarrowlength="long"/>
            </v:line>
            <v:line id="_x0000_s1164" style="position:absolute;rotation:90" from="6800,11574" to="6801,18894" strokecolor="#339" strokeweight="1.5pt">
              <v:stroke startarrow="classic" startarrowlength="long"/>
            </v:line>
            <v:shape id="_x0000_s1165" type="#_x0000_t202" style="position:absolute;left:1581;top:10433;width:1800;height:840" filled="f" stroked="f">
              <v:textbox style="mso-next-textbox:#_x0000_s1165">
                <w:txbxContent>
                  <w:p w:rsidR="005E2F5F" w:rsidRPr="00E3374F" w:rsidRDefault="005E2F5F" w:rsidP="00AD341A">
                    <w:pPr>
                      <w:jc w:val="center"/>
                      <w:rPr>
                        <w:b/>
                        <w:bCs/>
                        <w:sz w:val="24"/>
                        <w:szCs w:val="24"/>
                        <w:lang w:val="uk-UA"/>
                      </w:rPr>
                    </w:pPr>
                    <w:r>
                      <w:rPr>
                        <w:b/>
                        <w:bCs/>
                        <w:sz w:val="24"/>
                        <w:szCs w:val="24"/>
                        <w:lang w:val="uk-UA"/>
                      </w:rPr>
                      <w:t>Обсяг запасів (наборів, шт.)</w:t>
                    </w:r>
                  </w:p>
                </w:txbxContent>
              </v:textbox>
            </v:shape>
            <v:shape id="_x0000_s1166" type="#_x0000_t202" style="position:absolute;left:9621;top:15353;width:1080;height:480" filled="f" stroked="f">
              <v:textbox style="mso-next-textbox:#_x0000_s1166">
                <w:txbxContent>
                  <w:p w:rsidR="005E2F5F" w:rsidRPr="00E3374F" w:rsidRDefault="005E2F5F" w:rsidP="00AD341A">
                    <w:pPr>
                      <w:jc w:val="center"/>
                      <w:rPr>
                        <w:b/>
                        <w:bCs/>
                        <w:sz w:val="24"/>
                        <w:szCs w:val="24"/>
                        <w:lang w:val="uk-UA"/>
                      </w:rPr>
                    </w:pPr>
                    <w:r>
                      <w:rPr>
                        <w:b/>
                        <w:bCs/>
                        <w:sz w:val="24"/>
                        <w:szCs w:val="24"/>
                        <w:lang w:val="uk-UA"/>
                      </w:rPr>
                      <w:t>Тижні</w:t>
                    </w:r>
                  </w:p>
                </w:txbxContent>
              </v:textbox>
            </v:shape>
            <v:shape id="_x0000_s1167" type="#_x0000_t202" style="position:absolute;left:3141;top:15233;width:720;height:480" filled="f" stroked="f">
              <v:textbox style="mso-next-textbox:#_x0000_s1167">
                <w:txbxContent>
                  <w:p w:rsidR="005E2F5F" w:rsidRPr="00E3374F" w:rsidRDefault="005E2F5F" w:rsidP="00AD341A">
                    <w:pPr>
                      <w:jc w:val="center"/>
                      <w:rPr>
                        <w:b/>
                        <w:bCs/>
                        <w:sz w:val="24"/>
                        <w:szCs w:val="24"/>
                        <w:lang w:val="uk-UA"/>
                      </w:rPr>
                    </w:pPr>
                    <w:r>
                      <w:rPr>
                        <w:b/>
                        <w:bCs/>
                        <w:sz w:val="24"/>
                        <w:szCs w:val="24"/>
                        <w:lang w:val="uk-UA"/>
                      </w:rPr>
                      <w:t>0</w:t>
                    </w:r>
                  </w:p>
                </w:txbxContent>
              </v:textbox>
            </v:shape>
            <v:shape id="_x0000_s1168" type="#_x0000_t202" style="position:absolute;left:1701;top:11873;width:2040;height:1080" filled="f" stroked="f">
              <v:textbox style="mso-next-textbox:#_x0000_s1168">
                <w:txbxContent>
                  <w:p w:rsidR="005E2F5F" w:rsidRPr="00CB0B75" w:rsidRDefault="005E2F5F" w:rsidP="00AD341A">
                    <w:pPr>
                      <w:jc w:val="center"/>
                      <w:rPr>
                        <w:sz w:val="24"/>
                        <w:szCs w:val="24"/>
                        <w:lang w:val="uk-UA"/>
                      </w:rPr>
                    </w:pPr>
                    <w:r>
                      <w:rPr>
                        <w:sz w:val="24"/>
                        <w:szCs w:val="24"/>
                        <w:lang w:val="uk-UA"/>
                      </w:rPr>
                      <w:t>Максимальний обсяг запасів (956 шт.)</w:t>
                    </w:r>
                  </w:p>
                </w:txbxContent>
              </v:textbox>
            </v:shape>
            <v:shape id="_x0000_s1169" type="#_x0000_t202" style="position:absolute;left:1341;top:13073;width:2400;height:720" filled="f" stroked="f">
              <v:textbox style="mso-next-textbox:#_x0000_s1169">
                <w:txbxContent>
                  <w:p w:rsidR="005E2F5F" w:rsidRPr="00CB0B75" w:rsidRDefault="005E2F5F" w:rsidP="00AD341A">
                    <w:pPr>
                      <w:suppressAutoHyphens/>
                      <w:jc w:val="center"/>
                      <w:rPr>
                        <w:sz w:val="24"/>
                        <w:szCs w:val="24"/>
                        <w:lang w:val="uk-UA"/>
                      </w:rPr>
                    </w:pPr>
                    <w:r>
                      <w:rPr>
                        <w:sz w:val="24"/>
                        <w:szCs w:val="24"/>
                        <w:lang w:val="uk-UA"/>
                      </w:rPr>
                      <w:t>Точка замовлення (400 шт.)</w:t>
                    </w:r>
                  </w:p>
                </w:txbxContent>
              </v:textbox>
            </v:shape>
            <v:shape id="_x0000_s1170" type="#_x0000_t202" style="position:absolute;left:5781;top:10313;width:2640;height:720" filled="f" stroked="f">
              <v:textbox style="mso-next-textbox:#_x0000_s1170">
                <w:txbxContent>
                  <w:p w:rsidR="005E2F5F" w:rsidRPr="00CB0B75" w:rsidRDefault="005E2F5F" w:rsidP="00AD341A">
                    <w:pPr>
                      <w:jc w:val="center"/>
                      <w:rPr>
                        <w:sz w:val="24"/>
                        <w:szCs w:val="24"/>
                        <w:lang w:val="uk-UA"/>
                      </w:rPr>
                    </w:pPr>
                    <w:r>
                      <w:rPr>
                        <w:sz w:val="24"/>
                        <w:szCs w:val="24"/>
                        <w:lang w:val="uk-UA"/>
                      </w:rPr>
                      <w:t>Оптимальний обсяг замовлення (806 шт.)</w:t>
                    </w:r>
                  </w:p>
                </w:txbxContent>
              </v:textbox>
            </v:shape>
            <v:shape id="_x0000_s1171" type="#_x0000_t202" style="position:absolute;left:9141;top:13073;width:1920;height:720" filled="f" stroked="f">
              <v:textbox style="mso-next-textbox:#_x0000_s1171">
                <w:txbxContent>
                  <w:p w:rsidR="005E2F5F" w:rsidRPr="00CB0B75" w:rsidRDefault="005E2F5F" w:rsidP="00AD341A">
                    <w:pPr>
                      <w:suppressAutoHyphens/>
                      <w:jc w:val="center"/>
                      <w:rPr>
                        <w:sz w:val="24"/>
                        <w:szCs w:val="24"/>
                        <w:lang w:val="uk-UA"/>
                      </w:rPr>
                    </w:pPr>
                    <w:r>
                      <w:rPr>
                        <w:sz w:val="24"/>
                        <w:szCs w:val="24"/>
                        <w:lang w:val="uk-UA"/>
                      </w:rPr>
                      <w:t>Страховий запас (150 шт)</w:t>
                    </w:r>
                  </w:p>
                </w:txbxContent>
              </v:textbox>
            </v:shape>
            <v:line id="_x0000_s1172" style="position:absolute" from="3741,14513" to="10101,14513" strokecolor="#339">
              <v:stroke dashstyle="dash"/>
            </v:line>
            <v:line id="_x0000_s1173" style="position:absolute" from="3741,13793" to="9021,13793" strokecolor="#339">
              <v:stroke dashstyle="dash"/>
            </v:line>
            <v:line id="_x0000_s1174" style="position:absolute" from="3741,11273" to="5661,14513" strokecolor="#339" strokeweight="1pt"/>
            <v:line id="_x0000_s1175" style="position:absolute" from="5661,11273" to="5661,14513" strokecolor="#339">
              <v:stroke dashstyle="dash" startarrowlength="long"/>
            </v:line>
            <v:line id="_x0000_s1176" style="position:absolute" from="5661,11273" to="7581,14513" strokecolor="#339" strokeweight="1pt"/>
            <v:line id="_x0000_s1177" style="position:absolute" from="7581,11273" to="7581,14513" strokecolor="#339">
              <v:stroke dashstyle="dash" startarrowlength="long"/>
            </v:line>
            <v:line id="_x0000_s1178" style="position:absolute" from="7581,11273" to="9501,14513" strokecolor="#339" strokeweight="1pt"/>
            <v:oval id="_x0000_s1179" style="position:absolute;left:5181;top:13736;width:57;height:57" fillcolor="#339" strokecolor="#339"/>
            <v:oval id="_x0000_s1180" style="position:absolute;left:9021;top:13736;width:57;height:57" fillcolor="#339" strokecolor="#339"/>
            <v:oval id="_x0000_s1181" style="position:absolute;left:7101;top:13736;width:57;height:57" fillcolor="#339" strokecolor="#339"/>
            <v:line id="_x0000_s1182" style="position:absolute" from="2541,11273" to="3621,11273" strokecolor="#339">
              <v:stroke endarrow="classic" endarrowlength="long"/>
            </v:line>
            <v:line id="_x0000_s1183" style="position:absolute" from="2541,13793" to="3621,13793" strokecolor="#339">
              <v:stroke endarrow="classic" endarrowlength="long"/>
            </v:line>
            <v:line id="_x0000_s1184" style="position:absolute;rotation:4204012fd" from="6682,11452" to="7762,11453" strokecolor="#339">
              <v:stroke endarrow="classic" endarrowlength="long"/>
            </v:line>
            <v:line id="_x0000_s1185" style="position:absolute;rotation:20556453fd" from="9621,14153" to="10581,14153" strokecolor="#339">
              <v:stroke startarrow="classic" startarrowlength="long" endarrowlength="long"/>
            </v:line>
          </v:group>
        </w:pict>
      </w:r>
    </w:p>
    <w:p w:rsidR="00AD341A" w:rsidRPr="005E2F5F" w:rsidRDefault="00AD341A" w:rsidP="005E2F5F">
      <w:pPr>
        <w:keepNext/>
        <w:spacing w:line="360" w:lineRule="auto"/>
        <w:ind w:firstLine="720"/>
        <w:jc w:val="both"/>
        <w:rPr>
          <w:sz w:val="28"/>
          <w:szCs w:val="28"/>
          <w:lang w:val="uk-UA"/>
        </w:rPr>
      </w:pPr>
    </w:p>
    <w:p w:rsidR="00AD341A" w:rsidRPr="005E2F5F" w:rsidRDefault="00AD341A" w:rsidP="005E2F5F">
      <w:pPr>
        <w:keepNext/>
        <w:spacing w:line="360" w:lineRule="auto"/>
        <w:ind w:firstLine="720"/>
        <w:jc w:val="both"/>
        <w:rPr>
          <w:sz w:val="28"/>
          <w:szCs w:val="28"/>
          <w:lang w:val="uk-UA"/>
        </w:rPr>
      </w:pPr>
    </w:p>
    <w:p w:rsidR="00AD341A" w:rsidRPr="005E2F5F" w:rsidRDefault="00AD341A" w:rsidP="005E2F5F">
      <w:pPr>
        <w:keepNext/>
        <w:spacing w:line="360" w:lineRule="auto"/>
        <w:ind w:firstLine="720"/>
        <w:jc w:val="both"/>
        <w:rPr>
          <w:sz w:val="28"/>
          <w:szCs w:val="28"/>
          <w:lang w:val="uk-UA"/>
        </w:rPr>
      </w:pPr>
    </w:p>
    <w:p w:rsidR="00AD341A" w:rsidRPr="005E2F5F" w:rsidRDefault="00AD341A" w:rsidP="005E2F5F">
      <w:pPr>
        <w:keepNext/>
        <w:spacing w:line="360" w:lineRule="auto"/>
        <w:ind w:firstLine="720"/>
        <w:jc w:val="both"/>
        <w:rPr>
          <w:sz w:val="28"/>
          <w:szCs w:val="28"/>
          <w:lang w:val="uk-UA"/>
        </w:rPr>
      </w:pPr>
    </w:p>
    <w:p w:rsidR="00AD341A" w:rsidRPr="005E2F5F" w:rsidRDefault="00AD341A" w:rsidP="005E2F5F">
      <w:pPr>
        <w:keepNext/>
        <w:spacing w:line="360" w:lineRule="auto"/>
        <w:ind w:firstLine="720"/>
        <w:jc w:val="both"/>
        <w:rPr>
          <w:sz w:val="28"/>
          <w:szCs w:val="28"/>
          <w:lang w:val="uk-UA"/>
        </w:rPr>
      </w:pPr>
    </w:p>
    <w:p w:rsidR="00AD341A" w:rsidRPr="005E2F5F" w:rsidRDefault="00AD341A" w:rsidP="005E2F5F">
      <w:pPr>
        <w:keepNext/>
        <w:spacing w:line="360" w:lineRule="auto"/>
        <w:ind w:firstLine="720"/>
        <w:jc w:val="both"/>
        <w:rPr>
          <w:sz w:val="28"/>
          <w:szCs w:val="28"/>
          <w:lang w:val="uk-UA"/>
        </w:rPr>
      </w:pPr>
    </w:p>
    <w:p w:rsidR="00AD341A" w:rsidRPr="005E2F5F" w:rsidRDefault="00AD341A" w:rsidP="005E2F5F">
      <w:pPr>
        <w:keepNext/>
        <w:spacing w:line="360" w:lineRule="auto"/>
        <w:ind w:firstLine="720"/>
        <w:jc w:val="both"/>
        <w:rPr>
          <w:sz w:val="28"/>
          <w:szCs w:val="28"/>
          <w:lang w:val="uk-UA"/>
        </w:rPr>
      </w:pPr>
    </w:p>
    <w:p w:rsidR="00AD341A" w:rsidRPr="005E2F5F" w:rsidRDefault="00AD341A" w:rsidP="005E2F5F">
      <w:pPr>
        <w:keepNext/>
        <w:spacing w:line="360" w:lineRule="auto"/>
        <w:ind w:firstLine="720"/>
        <w:jc w:val="both"/>
        <w:rPr>
          <w:sz w:val="28"/>
          <w:szCs w:val="28"/>
          <w:lang w:val="uk-UA"/>
        </w:rPr>
      </w:pPr>
    </w:p>
    <w:p w:rsidR="00AD341A" w:rsidRPr="005E2F5F" w:rsidRDefault="00AD341A" w:rsidP="005E2F5F">
      <w:pPr>
        <w:keepNext/>
        <w:spacing w:line="360" w:lineRule="auto"/>
        <w:ind w:firstLine="720"/>
        <w:jc w:val="both"/>
        <w:rPr>
          <w:sz w:val="28"/>
          <w:szCs w:val="28"/>
          <w:lang w:val="uk-UA"/>
        </w:rPr>
      </w:pPr>
    </w:p>
    <w:p w:rsidR="00AD341A" w:rsidRPr="005E2F5F" w:rsidRDefault="00AD341A" w:rsidP="005E2F5F">
      <w:pPr>
        <w:keepNext/>
        <w:spacing w:line="360" w:lineRule="auto"/>
        <w:ind w:firstLine="720"/>
        <w:jc w:val="both"/>
        <w:rPr>
          <w:sz w:val="28"/>
          <w:szCs w:val="28"/>
          <w:lang w:val="uk-UA"/>
        </w:rPr>
      </w:pPr>
    </w:p>
    <w:p w:rsidR="00AD341A" w:rsidRPr="005E2F5F" w:rsidRDefault="00AD341A" w:rsidP="005E2F5F">
      <w:pPr>
        <w:keepNext/>
        <w:spacing w:line="360" w:lineRule="auto"/>
        <w:ind w:firstLine="720"/>
        <w:jc w:val="both"/>
        <w:rPr>
          <w:sz w:val="28"/>
          <w:szCs w:val="28"/>
          <w:lang w:val="uk-UA"/>
        </w:rPr>
      </w:pPr>
    </w:p>
    <w:p w:rsidR="00AD341A" w:rsidRPr="005E2F5F" w:rsidRDefault="00AD341A" w:rsidP="005E2F5F">
      <w:pPr>
        <w:keepNext/>
        <w:spacing w:line="360" w:lineRule="auto"/>
        <w:ind w:firstLine="720"/>
        <w:jc w:val="both"/>
        <w:rPr>
          <w:sz w:val="28"/>
          <w:szCs w:val="28"/>
          <w:lang w:val="uk-UA"/>
        </w:rPr>
      </w:pPr>
      <w:r w:rsidRPr="005E2F5F">
        <w:rPr>
          <w:sz w:val="28"/>
          <w:szCs w:val="28"/>
          <w:lang w:val="uk-UA"/>
        </w:rPr>
        <w:t xml:space="preserve">Рис. </w:t>
      </w:r>
      <w:r w:rsidR="006B2F36" w:rsidRPr="005E2F5F">
        <w:rPr>
          <w:sz w:val="28"/>
          <w:szCs w:val="28"/>
          <w:lang w:val="uk-UA"/>
        </w:rPr>
        <w:t>2.4</w:t>
      </w:r>
      <w:r w:rsidRPr="005E2F5F">
        <w:rPr>
          <w:sz w:val="28"/>
          <w:szCs w:val="28"/>
          <w:lang w:val="uk-UA"/>
        </w:rPr>
        <w:t xml:space="preserve"> Коливання залишку запасів на складі підприємства</w:t>
      </w:r>
    </w:p>
    <w:p w:rsidR="00AD341A" w:rsidRPr="005E2F5F" w:rsidRDefault="00AD341A" w:rsidP="005E2F5F">
      <w:pPr>
        <w:keepNext/>
        <w:spacing w:line="360" w:lineRule="auto"/>
        <w:ind w:firstLine="720"/>
        <w:jc w:val="both"/>
        <w:rPr>
          <w:sz w:val="28"/>
          <w:szCs w:val="28"/>
          <w:lang w:val="uk-UA"/>
        </w:rPr>
      </w:pPr>
    </w:p>
    <w:p w:rsidR="00AD341A" w:rsidRPr="005E2F5F" w:rsidRDefault="00AD341A" w:rsidP="005E2F5F">
      <w:pPr>
        <w:keepNext/>
        <w:spacing w:line="360" w:lineRule="auto"/>
        <w:ind w:firstLine="720"/>
        <w:jc w:val="both"/>
        <w:rPr>
          <w:sz w:val="28"/>
          <w:szCs w:val="28"/>
          <w:lang w:val="uk-UA"/>
        </w:rPr>
      </w:pPr>
    </w:p>
    <w:p w:rsidR="00AD341A" w:rsidRPr="005E2F5F" w:rsidRDefault="003C2490" w:rsidP="005E2F5F">
      <w:pPr>
        <w:keepNext/>
        <w:spacing w:line="360" w:lineRule="auto"/>
        <w:ind w:firstLine="720"/>
        <w:jc w:val="both"/>
        <w:rPr>
          <w:sz w:val="28"/>
          <w:szCs w:val="28"/>
          <w:lang w:val="uk-UA"/>
        </w:rPr>
      </w:pPr>
      <w:r w:rsidRPr="005E2F5F">
        <w:rPr>
          <w:sz w:val="28"/>
          <w:szCs w:val="28"/>
          <w:lang w:val="uk-UA"/>
        </w:rPr>
        <w:t>У 2007 році д</w:t>
      </w:r>
      <w:r w:rsidR="00A51C89" w:rsidRPr="005E2F5F">
        <w:rPr>
          <w:sz w:val="28"/>
          <w:szCs w:val="28"/>
          <w:lang w:val="uk-UA"/>
        </w:rPr>
        <w:t xml:space="preserve">ля виготовлення будівельно-монтажної оснастки та нестандартного обладнання для промислових підприємств та організацій </w:t>
      </w:r>
      <w:r w:rsidR="00B76195" w:rsidRPr="005E2F5F">
        <w:rPr>
          <w:sz w:val="28"/>
          <w:szCs w:val="28"/>
          <w:lang w:val="uk-UA"/>
        </w:rPr>
        <w:t>ВАТ «Київпромстройсервіс»</w:t>
      </w:r>
      <w:r w:rsidR="00AD341A" w:rsidRPr="005E2F5F">
        <w:rPr>
          <w:sz w:val="28"/>
          <w:szCs w:val="28"/>
          <w:lang w:val="uk-UA"/>
        </w:rPr>
        <w:t xml:space="preserve"> </w:t>
      </w:r>
      <w:r w:rsidRPr="005E2F5F">
        <w:rPr>
          <w:sz w:val="28"/>
          <w:szCs w:val="28"/>
          <w:lang w:val="uk-UA"/>
        </w:rPr>
        <w:t xml:space="preserve">планує </w:t>
      </w:r>
      <w:r w:rsidR="00AD341A" w:rsidRPr="005E2F5F">
        <w:rPr>
          <w:sz w:val="28"/>
          <w:szCs w:val="28"/>
          <w:lang w:val="uk-UA"/>
        </w:rPr>
        <w:t>закупову</w:t>
      </w:r>
      <w:r w:rsidRPr="005E2F5F">
        <w:rPr>
          <w:sz w:val="28"/>
          <w:szCs w:val="28"/>
          <w:lang w:val="uk-UA"/>
        </w:rPr>
        <w:t>вати</w:t>
      </w:r>
      <w:r w:rsidR="00AD341A" w:rsidRPr="005E2F5F">
        <w:rPr>
          <w:sz w:val="28"/>
          <w:szCs w:val="28"/>
          <w:lang w:val="uk-UA"/>
        </w:rPr>
        <w:t xml:space="preserve"> сировину на умовах комерційного кредиту. Строк кредитування – 45 днів. При сплаті за сировину протягом перших 10 днів надається знижка 2%. Підприємств</w:t>
      </w:r>
      <w:r w:rsidRPr="005E2F5F">
        <w:rPr>
          <w:sz w:val="28"/>
          <w:szCs w:val="28"/>
          <w:lang w:val="uk-UA"/>
        </w:rPr>
        <w:t>у</w:t>
      </w:r>
      <w:r w:rsidR="00AD341A" w:rsidRPr="005E2F5F">
        <w:rPr>
          <w:sz w:val="28"/>
          <w:szCs w:val="28"/>
          <w:lang w:val="uk-UA"/>
        </w:rPr>
        <w:t xml:space="preserve"> </w:t>
      </w:r>
      <w:r w:rsidRPr="005E2F5F">
        <w:rPr>
          <w:sz w:val="28"/>
          <w:szCs w:val="28"/>
          <w:lang w:val="uk-UA"/>
        </w:rPr>
        <w:t xml:space="preserve">необхідно </w:t>
      </w:r>
      <w:r w:rsidR="00AD341A" w:rsidRPr="005E2F5F">
        <w:rPr>
          <w:sz w:val="28"/>
          <w:szCs w:val="28"/>
          <w:lang w:val="uk-UA"/>
        </w:rPr>
        <w:t>закупи</w:t>
      </w:r>
      <w:r w:rsidRPr="005E2F5F">
        <w:rPr>
          <w:sz w:val="28"/>
          <w:szCs w:val="28"/>
          <w:lang w:val="uk-UA"/>
        </w:rPr>
        <w:t>ти</w:t>
      </w:r>
      <w:r w:rsidR="00AD341A" w:rsidRPr="005E2F5F">
        <w:rPr>
          <w:sz w:val="28"/>
          <w:szCs w:val="28"/>
          <w:lang w:val="uk-UA"/>
        </w:rPr>
        <w:t xml:space="preserve"> сировини на суму 200000 грн., очіку</w:t>
      </w:r>
      <w:r w:rsidRPr="005E2F5F">
        <w:rPr>
          <w:sz w:val="28"/>
          <w:szCs w:val="28"/>
          <w:lang w:val="uk-UA"/>
        </w:rPr>
        <w:t>вати</w:t>
      </w:r>
      <w:r w:rsidR="00AD341A" w:rsidRPr="005E2F5F">
        <w:rPr>
          <w:sz w:val="28"/>
          <w:szCs w:val="28"/>
          <w:lang w:val="uk-UA"/>
        </w:rPr>
        <w:t xml:space="preserve"> надходження коштів для розрахунків за неї через 45 днів і розгляда</w:t>
      </w:r>
      <w:r w:rsidRPr="005E2F5F">
        <w:rPr>
          <w:sz w:val="28"/>
          <w:szCs w:val="28"/>
          <w:lang w:val="uk-UA"/>
        </w:rPr>
        <w:t>ти</w:t>
      </w:r>
      <w:r w:rsidR="00AD341A" w:rsidRPr="005E2F5F">
        <w:rPr>
          <w:sz w:val="28"/>
          <w:szCs w:val="28"/>
          <w:lang w:val="uk-UA"/>
        </w:rPr>
        <w:t xml:space="preserve"> можливість розрахуватись зі знижкою за рахунок банківського кредиту (ставка кредитування – 12% річних).</w:t>
      </w:r>
    </w:p>
    <w:p w:rsidR="00AD341A" w:rsidRPr="005E2F5F" w:rsidRDefault="00AD341A" w:rsidP="005E2F5F">
      <w:pPr>
        <w:keepNext/>
        <w:spacing w:line="360" w:lineRule="auto"/>
        <w:ind w:firstLine="720"/>
        <w:jc w:val="both"/>
        <w:rPr>
          <w:sz w:val="28"/>
          <w:szCs w:val="28"/>
          <w:lang w:val="uk-UA"/>
        </w:rPr>
      </w:pPr>
      <w:r w:rsidRPr="005E2F5F">
        <w:rPr>
          <w:sz w:val="28"/>
          <w:szCs w:val="28"/>
          <w:lang w:val="uk-UA"/>
        </w:rPr>
        <w:t>У таких умовах необхідним є прийняття управлінського рішення щодо вибору варіанту більш прийнятного для підприємства: розрахуватись вчасно власними коштами чи протягом перших 10 днів за рахунок банківського кредиту.</w:t>
      </w:r>
      <w:r w:rsidR="00AF0907">
        <w:rPr>
          <w:sz w:val="28"/>
          <w:szCs w:val="28"/>
          <w:lang w:val="uk-UA"/>
        </w:rPr>
        <w:t xml:space="preserve"> </w:t>
      </w:r>
      <w:r w:rsidRPr="005E2F5F">
        <w:rPr>
          <w:sz w:val="28"/>
          <w:szCs w:val="28"/>
          <w:lang w:val="uk-UA"/>
        </w:rPr>
        <w:t xml:space="preserve">Вигода від знижки дорівнює: 200000 × 0,02 = 4000 грн., оскільки оплата за сировину протягом пільгового періоду становить 98% її вартості, </w:t>
      </w:r>
      <w:r w:rsidR="00AF0907">
        <w:rPr>
          <w:sz w:val="28"/>
          <w:szCs w:val="28"/>
          <w:lang w:val="uk-UA"/>
        </w:rPr>
        <w:t xml:space="preserve">тобто: </w:t>
      </w:r>
      <w:r w:rsidRPr="005E2F5F">
        <w:rPr>
          <w:sz w:val="28"/>
          <w:szCs w:val="28"/>
          <w:lang w:val="uk-UA"/>
        </w:rPr>
        <w:t>200000 × 0,98 = 196000 грн.</w:t>
      </w:r>
    </w:p>
    <w:p w:rsidR="00AF0907" w:rsidRDefault="00AD341A" w:rsidP="005E2F5F">
      <w:pPr>
        <w:keepNext/>
        <w:spacing w:line="360" w:lineRule="auto"/>
        <w:ind w:firstLine="720"/>
        <w:jc w:val="both"/>
        <w:rPr>
          <w:sz w:val="28"/>
          <w:szCs w:val="28"/>
          <w:lang w:val="uk-UA"/>
        </w:rPr>
      </w:pPr>
      <w:r w:rsidRPr="005E2F5F">
        <w:rPr>
          <w:sz w:val="28"/>
          <w:szCs w:val="28"/>
          <w:lang w:val="uk-UA"/>
        </w:rPr>
        <w:t>При розрахунках банківським кредитом підприємству треба взяти позику на 35 днів, тому що знижку можна отримати лише при розрахунках протягом перших 10 днів, а кошти на підприємство надійдуть через 45 днів</w:t>
      </w:r>
      <w:r w:rsidR="00AF0907">
        <w:rPr>
          <w:sz w:val="28"/>
          <w:szCs w:val="28"/>
          <w:lang w:val="uk-UA"/>
        </w:rPr>
        <w:t xml:space="preserve">. Проценти за кредит становлять </w:t>
      </w:r>
      <w:r w:rsidRPr="005E2F5F">
        <w:rPr>
          <w:sz w:val="28"/>
          <w:szCs w:val="28"/>
          <w:lang w:val="uk-UA"/>
        </w:rPr>
        <w:t>196000 × 0,12 × (35 : 365) = 2255 грн.</w:t>
      </w:r>
      <w:r w:rsidR="00AF0907">
        <w:rPr>
          <w:sz w:val="28"/>
          <w:szCs w:val="28"/>
          <w:lang w:val="uk-UA"/>
        </w:rPr>
        <w:t xml:space="preserve"> </w:t>
      </w:r>
      <w:r w:rsidRPr="005E2F5F">
        <w:rPr>
          <w:sz w:val="28"/>
          <w:szCs w:val="28"/>
          <w:lang w:val="uk-UA"/>
        </w:rPr>
        <w:t>Чиста вигода від знижки дорівнює:</w:t>
      </w:r>
      <w:r w:rsidR="00AF0907">
        <w:rPr>
          <w:sz w:val="28"/>
          <w:szCs w:val="28"/>
          <w:lang w:val="uk-UA"/>
        </w:rPr>
        <w:t xml:space="preserve"> </w:t>
      </w:r>
      <w:r w:rsidRPr="005E2F5F">
        <w:rPr>
          <w:sz w:val="28"/>
          <w:szCs w:val="28"/>
          <w:lang w:val="uk-UA"/>
        </w:rPr>
        <w:t>4000 – 2255 = 1745 грн.</w:t>
      </w:r>
    </w:p>
    <w:p w:rsidR="00AD341A" w:rsidRPr="005E2F5F" w:rsidRDefault="00AD341A" w:rsidP="005E2F5F">
      <w:pPr>
        <w:keepNext/>
        <w:spacing w:line="360" w:lineRule="auto"/>
        <w:ind w:firstLine="720"/>
        <w:jc w:val="both"/>
        <w:rPr>
          <w:sz w:val="28"/>
          <w:szCs w:val="28"/>
          <w:lang w:val="uk-UA"/>
        </w:rPr>
      </w:pPr>
      <w:r w:rsidRPr="005E2F5F">
        <w:rPr>
          <w:sz w:val="28"/>
          <w:szCs w:val="28"/>
          <w:lang w:val="uk-UA"/>
        </w:rPr>
        <w:t xml:space="preserve">Отже, </w:t>
      </w:r>
      <w:r w:rsidR="003C2490" w:rsidRPr="005E2F5F">
        <w:rPr>
          <w:sz w:val="28"/>
          <w:szCs w:val="28"/>
          <w:lang w:val="uk-UA"/>
        </w:rPr>
        <w:t>ВАТ «Київпромстройсервіс»</w:t>
      </w:r>
      <w:r w:rsidRPr="005E2F5F">
        <w:rPr>
          <w:sz w:val="28"/>
          <w:szCs w:val="28"/>
          <w:lang w:val="uk-UA"/>
        </w:rPr>
        <w:t xml:space="preserve"> доцільно отримати кредит у банку і розрахуватись за сировину протягом пільгового періоду зі знижкою.</w:t>
      </w:r>
    </w:p>
    <w:p w:rsidR="00AD341A" w:rsidRPr="005E2F5F" w:rsidRDefault="00AD341A" w:rsidP="005E2F5F">
      <w:pPr>
        <w:keepNext/>
        <w:spacing w:line="360" w:lineRule="auto"/>
        <w:ind w:firstLine="720"/>
        <w:jc w:val="both"/>
        <w:rPr>
          <w:sz w:val="28"/>
          <w:szCs w:val="28"/>
          <w:lang w:val="uk-UA"/>
        </w:rPr>
      </w:pPr>
      <w:r w:rsidRPr="005E2F5F">
        <w:rPr>
          <w:sz w:val="28"/>
          <w:szCs w:val="28"/>
          <w:lang w:val="uk-UA"/>
        </w:rPr>
        <w:t xml:space="preserve">Підприємство вважає за потрібне </w:t>
      </w:r>
      <w:r w:rsidR="00C42528" w:rsidRPr="005E2F5F">
        <w:rPr>
          <w:sz w:val="28"/>
          <w:szCs w:val="28"/>
          <w:lang w:val="uk-UA"/>
        </w:rPr>
        <w:t xml:space="preserve">на початку 2007 року </w:t>
      </w:r>
      <w:r w:rsidRPr="005E2F5F">
        <w:rPr>
          <w:sz w:val="28"/>
          <w:szCs w:val="28"/>
          <w:lang w:val="uk-UA"/>
        </w:rPr>
        <w:t>поповнити запаси сировини</w:t>
      </w:r>
      <w:r w:rsidR="00C42528" w:rsidRPr="005E2F5F">
        <w:rPr>
          <w:sz w:val="28"/>
          <w:szCs w:val="28"/>
          <w:lang w:val="uk-UA"/>
        </w:rPr>
        <w:t xml:space="preserve"> для виготовлення металоформ, оснастки та товарної арматури для виробництва залізобетонних конструкцій</w:t>
      </w:r>
      <w:r w:rsidRPr="005E2F5F">
        <w:rPr>
          <w:sz w:val="28"/>
          <w:szCs w:val="28"/>
          <w:lang w:val="uk-UA"/>
        </w:rPr>
        <w:t xml:space="preserve"> на суму 100000 грн. Постачальник пропонує придбати сировини у 1,5 рази більше зі знижкою 5%. Річні витрати на утримання запасів становлять близько 20% їх вартості. Придбана надлишкова сировина не буде використана для виробництва продукції протягом кварталу. Визначимо, чи доцільно </w:t>
      </w:r>
      <w:r w:rsidR="00F220DE" w:rsidRPr="005E2F5F">
        <w:rPr>
          <w:sz w:val="28"/>
          <w:szCs w:val="28"/>
          <w:lang w:val="uk-UA"/>
        </w:rPr>
        <w:t xml:space="preserve">ВАТ «Київпромстройсервіс» </w:t>
      </w:r>
      <w:r w:rsidRPr="005E2F5F">
        <w:rPr>
          <w:sz w:val="28"/>
          <w:szCs w:val="28"/>
          <w:lang w:val="uk-UA"/>
        </w:rPr>
        <w:t>створювати надлишкові запаси сировини.</w:t>
      </w:r>
    </w:p>
    <w:p w:rsidR="00AD341A" w:rsidRPr="005E2F5F" w:rsidRDefault="00AD341A" w:rsidP="005E2F5F">
      <w:pPr>
        <w:keepNext/>
        <w:spacing w:line="360" w:lineRule="auto"/>
        <w:ind w:firstLine="720"/>
        <w:jc w:val="both"/>
        <w:rPr>
          <w:sz w:val="28"/>
          <w:szCs w:val="28"/>
          <w:lang w:val="uk-UA"/>
        </w:rPr>
      </w:pPr>
      <w:r w:rsidRPr="005E2F5F">
        <w:rPr>
          <w:sz w:val="28"/>
          <w:szCs w:val="28"/>
          <w:lang w:val="uk-UA"/>
        </w:rPr>
        <w:t>Отже, підприємству пропонують придбати сировини на суму:100000 × 1,5</w:t>
      </w:r>
      <w:r w:rsidR="00AF0907">
        <w:rPr>
          <w:sz w:val="28"/>
          <w:szCs w:val="28"/>
          <w:lang w:val="uk-UA"/>
        </w:rPr>
        <w:t xml:space="preserve"> = 150000 грн. </w:t>
      </w:r>
      <w:r w:rsidRPr="005E2F5F">
        <w:rPr>
          <w:sz w:val="28"/>
          <w:szCs w:val="28"/>
          <w:lang w:val="uk-UA"/>
        </w:rPr>
        <w:t>Вигода від придбання</w:t>
      </w:r>
      <w:r w:rsidR="00AF0907">
        <w:rPr>
          <w:sz w:val="28"/>
          <w:szCs w:val="28"/>
          <w:lang w:val="uk-UA"/>
        </w:rPr>
        <w:t xml:space="preserve"> сировини зі знижкою становить:</w:t>
      </w:r>
      <w:r w:rsidRPr="005E2F5F">
        <w:rPr>
          <w:sz w:val="28"/>
          <w:szCs w:val="28"/>
          <w:lang w:val="uk-UA"/>
        </w:rPr>
        <w:t>150000 × 0,05 = 7500 грн. Вартість утримання протягом кварта</w:t>
      </w:r>
      <w:r w:rsidR="00AF0907">
        <w:rPr>
          <w:sz w:val="28"/>
          <w:szCs w:val="28"/>
          <w:lang w:val="uk-UA"/>
        </w:rPr>
        <w:t xml:space="preserve">лу додаткових запасів дорівнює: </w:t>
      </w:r>
      <w:r w:rsidRPr="005E2F5F">
        <w:rPr>
          <w:sz w:val="28"/>
          <w:szCs w:val="28"/>
          <w:lang w:val="uk-UA"/>
        </w:rPr>
        <w:t>50000 × 0,2 × 3 : 12 = 2500 грн.</w:t>
      </w:r>
    </w:p>
    <w:p w:rsidR="00AD341A" w:rsidRPr="005E2F5F" w:rsidRDefault="00AD341A" w:rsidP="005E2F5F">
      <w:pPr>
        <w:keepNext/>
        <w:spacing w:line="360" w:lineRule="auto"/>
        <w:ind w:firstLine="720"/>
        <w:jc w:val="both"/>
        <w:rPr>
          <w:sz w:val="28"/>
          <w:szCs w:val="28"/>
          <w:lang w:val="uk-UA"/>
        </w:rPr>
      </w:pPr>
      <w:r w:rsidRPr="005E2F5F">
        <w:rPr>
          <w:sz w:val="28"/>
          <w:szCs w:val="28"/>
          <w:lang w:val="uk-UA"/>
        </w:rPr>
        <w:t>За рахунок створення надлишкових запасів можна заощадити: 7500 – 2500 = 5000 грн., тому підприємству доцільно скористатись пропозицією постачальника і придбати сировини на суму 150000 грн., або з урахуванням знижки – на суму:</w:t>
      </w:r>
      <w:r w:rsidR="00AF0907">
        <w:rPr>
          <w:sz w:val="28"/>
          <w:szCs w:val="28"/>
          <w:lang w:val="uk-UA"/>
        </w:rPr>
        <w:t xml:space="preserve"> </w:t>
      </w:r>
      <w:r w:rsidRPr="005E2F5F">
        <w:rPr>
          <w:sz w:val="28"/>
          <w:szCs w:val="28"/>
          <w:lang w:val="uk-UA"/>
        </w:rPr>
        <w:t>150000 × 0,95 = 142500 грн.</w:t>
      </w:r>
    </w:p>
    <w:p w:rsidR="00AD341A" w:rsidRPr="005E2F5F" w:rsidRDefault="009B42F7" w:rsidP="005E2F5F">
      <w:pPr>
        <w:keepNext/>
        <w:spacing w:line="360" w:lineRule="auto"/>
        <w:ind w:firstLine="720"/>
        <w:jc w:val="both"/>
        <w:rPr>
          <w:sz w:val="28"/>
          <w:szCs w:val="28"/>
          <w:lang w:val="uk-UA"/>
        </w:rPr>
      </w:pPr>
      <w:r w:rsidRPr="005E2F5F">
        <w:rPr>
          <w:sz w:val="28"/>
          <w:szCs w:val="28"/>
          <w:lang w:val="uk-UA"/>
        </w:rPr>
        <w:t>ВАТ «Київпромстройсервіс»</w:t>
      </w:r>
      <w:r w:rsidR="00AD341A" w:rsidRPr="005E2F5F">
        <w:rPr>
          <w:sz w:val="28"/>
          <w:szCs w:val="28"/>
          <w:lang w:val="uk-UA"/>
        </w:rPr>
        <w:t xml:space="preserve"> </w:t>
      </w:r>
      <w:r w:rsidRPr="005E2F5F">
        <w:rPr>
          <w:sz w:val="28"/>
          <w:szCs w:val="28"/>
          <w:lang w:val="uk-UA"/>
        </w:rPr>
        <w:t>реалізує</w:t>
      </w:r>
      <w:r w:rsidR="00AD341A" w:rsidRPr="005E2F5F">
        <w:rPr>
          <w:sz w:val="28"/>
          <w:szCs w:val="28"/>
          <w:lang w:val="uk-UA"/>
        </w:rPr>
        <w:t xml:space="preserve"> </w:t>
      </w:r>
      <w:r w:rsidRPr="005E2F5F">
        <w:rPr>
          <w:sz w:val="28"/>
          <w:szCs w:val="28"/>
          <w:lang w:val="uk-UA"/>
        </w:rPr>
        <w:t>будівельно-монтажну оснастку та нестандартне обладнання промисловим підприємствам та організаціям</w:t>
      </w:r>
      <w:r w:rsidR="00AD341A" w:rsidRPr="005E2F5F">
        <w:rPr>
          <w:sz w:val="28"/>
          <w:szCs w:val="28"/>
          <w:lang w:val="uk-UA"/>
        </w:rPr>
        <w:t xml:space="preserve"> на умовах комерційного кредиту. </w:t>
      </w:r>
      <w:r w:rsidRPr="005E2F5F">
        <w:rPr>
          <w:sz w:val="28"/>
          <w:szCs w:val="28"/>
          <w:lang w:val="uk-UA"/>
        </w:rPr>
        <w:t>Р</w:t>
      </w:r>
      <w:r w:rsidR="00AD341A" w:rsidRPr="005E2F5F">
        <w:rPr>
          <w:sz w:val="28"/>
          <w:szCs w:val="28"/>
          <w:lang w:val="uk-UA"/>
        </w:rPr>
        <w:t xml:space="preserve">ічні обсяги реалізації та ціна реалізації продукції однакові для обох </w:t>
      </w:r>
      <w:r w:rsidRPr="005E2F5F">
        <w:rPr>
          <w:sz w:val="28"/>
          <w:szCs w:val="28"/>
          <w:lang w:val="uk-UA"/>
        </w:rPr>
        <w:t>видів продукції</w:t>
      </w:r>
      <w:r w:rsidR="00AD341A" w:rsidRPr="005E2F5F">
        <w:rPr>
          <w:sz w:val="28"/>
          <w:szCs w:val="28"/>
          <w:lang w:val="uk-UA"/>
        </w:rPr>
        <w:t>.</w:t>
      </w:r>
      <w:r w:rsidRPr="005E2F5F">
        <w:rPr>
          <w:sz w:val="28"/>
          <w:szCs w:val="28"/>
          <w:lang w:val="uk-UA"/>
        </w:rPr>
        <w:t xml:space="preserve"> Порівняємо виручку від реалізації в кредит будівельно-монтажної оснастки і нестандартного обладнання</w:t>
      </w:r>
      <w:r w:rsidR="00127E52" w:rsidRPr="005E2F5F">
        <w:rPr>
          <w:sz w:val="28"/>
          <w:szCs w:val="28"/>
          <w:lang w:val="uk-UA"/>
        </w:rPr>
        <w:t xml:space="preserve"> за 2006 рік</w:t>
      </w:r>
      <w:r w:rsidRPr="005E2F5F">
        <w:rPr>
          <w:sz w:val="28"/>
          <w:szCs w:val="28"/>
          <w:lang w:val="uk-UA"/>
        </w:rPr>
        <w:t>.</w:t>
      </w:r>
    </w:p>
    <w:p w:rsidR="00AD341A" w:rsidRPr="005E2F5F" w:rsidRDefault="00AD341A" w:rsidP="005E2F5F">
      <w:pPr>
        <w:keepNext/>
        <w:spacing w:line="360" w:lineRule="auto"/>
        <w:ind w:firstLine="720"/>
        <w:jc w:val="both"/>
        <w:rPr>
          <w:sz w:val="28"/>
          <w:szCs w:val="28"/>
          <w:lang w:val="uk-UA"/>
        </w:rPr>
      </w:pPr>
      <w:r w:rsidRPr="005E2F5F">
        <w:rPr>
          <w:sz w:val="28"/>
          <w:szCs w:val="28"/>
          <w:lang w:val="uk-UA"/>
        </w:rPr>
        <w:t>Умови комерційного кредиту наступні:</w:t>
      </w:r>
    </w:p>
    <w:p w:rsidR="00AD341A" w:rsidRPr="005E2F5F" w:rsidRDefault="00AD341A" w:rsidP="005E2F5F">
      <w:pPr>
        <w:keepNext/>
        <w:numPr>
          <w:ilvl w:val="0"/>
          <w:numId w:val="23"/>
        </w:numPr>
        <w:spacing w:line="360" w:lineRule="auto"/>
        <w:ind w:left="0" w:firstLine="720"/>
        <w:jc w:val="both"/>
        <w:rPr>
          <w:sz w:val="28"/>
          <w:szCs w:val="28"/>
          <w:lang w:val="uk-UA"/>
        </w:rPr>
      </w:pPr>
      <w:r w:rsidRPr="005E2F5F">
        <w:rPr>
          <w:sz w:val="28"/>
          <w:szCs w:val="28"/>
          <w:lang w:val="uk-UA"/>
        </w:rPr>
        <w:t xml:space="preserve">для </w:t>
      </w:r>
      <w:r w:rsidR="0023233A" w:rsidRPr="005E2F5F">
        <w:rPr>
          <w:sz w:val="28"/>
          <w:szCs w:val="28"/>
          <w:lang w:val="uk-UA"/>
        </w:rPr>
        <w:t>будівельно-монтажної оснастки</w:t>
      </w:r>
      <w:r w:rsidRPr="005E2F5F">
        <w:rPr>
          <w:sz w:val="28"/>
          <w:szCs w:val="28"/>
          <w:lang w:val="uk-UA"/>
        </w:rPr>
        <w:t xml:space="preserve">: «2/10 </w:t>
      </w:r>
      <w:r w:rsidRPr="005E2F5F">
        <w:rPr>
          <w:sz w:val="28"/>
          <w:szCs w:val="28"/>
          <w:lang w:val="en-US"/>
        </w:rPr>
        <w:t>net</w:t>
      </w:r>
      <w:r w:rsidRPr="005E2F5F">
        <w:rPr>
          <w:sz w:val="28"/>
          <w:szCs w:val="28"/>
          <w:lang w:val="uk-UA"/>
        </w:rPr>
        <w:t xml:space="preserve"> 30</w:t>
      </w:r>
      <w:r w:rsidRPr="005E2F5F">
        <w:rPr>
          <w:sz w:val="28"/>
          <w:szCs w:val="28"/>
        </w:rPr>
        <w:t>»</w:t>
      </w:r>
      <w:r w:rsidRPr="005E2F5F">
        <w:rPr>
          <w:sz w:val="28"/>
          <w:szCs w:val="28"/>
          <w:lang w:val="uk-UA"/>
        </w:rPr>
        <w:t xml:space="preserve">, 65% покупців здійснюють оплату протягом перших 10 днів, 35% </w:t>
      </w:r>
      <w:r w:rsidRPr="005E2F5F">
        <w:rPr>
          <w:sz w:val="28"/>
          <w:szCs w:val="28"/>
        </w:rPr>
        <w:t>–</w:t>
      </w:r>
      <w:r w:rsidRPr="005E2F5F">
        <w:rPr>
          <w:sz w:val="28"/>
          <w:szCs w:val="28"/>
          <w:lang w:val="uk-UA"/>
        </w:rPr>
        <w:t xml:space="preserve"> в період 10</w:t>
      </w:r>
      <w:r w:rsidRPr="005E2F5F">
        <w:rPr>
          <w:sz w:val="28"/>
          <w:szCs w:val="28"/>
        </w:rPr>
        <w:t>-</w:t>
      </w:r>
      <w:r w:rsidRPr="005E2F5F">
        <w:rPr>
          <w:sz w:val="28"/>
          <w:szCs w:val="28"/>
          <w:lang w:val="uk-UA"/>
        </w:rPr>
        <w:t>30 днів;</w:t>
      </w:r>
    </w:p>
    <w:p w:rsidR="00AD341A" w:rsidRPr="005E2F5F" w:rsidRDefault="00AD341A" w:rsidP="005E2F5F">
      <w:pPr>
        <w:keepNext/>
        <w:numPr>
          <w:ilvl w:val="0"/>
          <w:numId w:val="23"/>
        </w:numPr>
        <w:spacing w:line="360" w:lineRule="auto"/>
        <w:ind w:left="0" w:firstLine="720"/>
        <w:jc w:val="both"/>
        <w:rPr>
          <w:sz w:val="28"/>
          <w:szCs w:val="28"/>
          <w:lang w:val="uk-UA"/>
        </w:rPr>
      </w:pPr>
      <w:r w:rsidRPr="005E2F5F">
        <w:rPr>
          <w:sz w:val="28"/>
          <w:szCs w:val="28"/>
          <w:lang w:val="uk-UA"/>
        </w:rPr>
        <w:t>для</w:t>
      </w:r>
      <w:r w:rsidRPr="005E2F5F">
        <w:rPr>
          <w:sz w:val="28"/>
          <w:szCs w:val="28"/>
        </w:rPr>
        <w:t xml:space="preserve"> </w:t>
      </w:r>
      <w:r w:rsidR="0023233A" w:rsidRPr="005E2F5F">
        <w:rPr>
          <w:sz w:val="28"/>
          <w:szCs w:val="28"/>
          <w:lang w:val="uk-UA"/>
        </w:rPr>
        <w:t>нестандартного обладнання</w:t>
      </w:r>
      <w:r w:rsidRPr="005E2F5F">
        <w:rPr>
          <w:sz w:val="28"/>
          <w:szCs w:val="28"/>
          <w:lang w:val="uk-UA"/>
        </w:rPr>
        <w:t>:</w:t>
      </w:r>
      <w:r w:rsidRPr="005E2F5F">
        <w:rPr>
          <w:sz w:val="28"/>
          <w:szCs w:val="28"/>
        </w:rPr>
        <w:t xml:space="preserve"> «</w:t>
      </w:r>
      <w:r w:rsidRPr="005E2F5F">
        <w:rPr>
          <w:sz w:val="28"/>
          <w:szCs w:val="28"/>
          <w:lang w:val="uk-UA"/>
        </w:rPr>
        <w:t>3/15</w:t>
      </w:r>
      <w:r w:rsidRPr="005E2F5F">
        <w:rPr>
          <w:sz w:val="28"/>
          <w:szCs w:val="28"/>
        </w:rPr>
        <w:t xml:space="preserve"> </w:t>
      </w:r>
      <w:r w:rsidRPr="005E2F5F">
        <w:rPr>
          <w:sz w:val="28"/>
          <w:szCs w:val="28"/>
          <w:lang w:val="en-US"/>
        </w:rPr>
        <w:t>net</w:t>
      </w:r>
      <w:r w:rsidRPr="005E2F5F">
        <w:rPr>
          <w:sz w:val="28"/>
          <w:szCs w:val="28"/>
        </w:rPr>
        <w:t xml:space="preserve"> </w:t>
      </w:r>
      <w:r w:rsidRPr="005E2F5F">
        <w:rPr>
          <w:sz w:val="28"/>
          <w:szCs w:val="28"/>
          <w:lang w:val="uk-UA"/>
        </w:rPr>
        <w:t>45</w:t>
      </w:r>
      <w:r w:rsidRPr="005E2F5F">
        <w:rPr>
          <w:sz w:val="28"/>
          <w:szCs w:val="28"/>
        </w:rPr>
        <w:t>»</w:t>
      </w:r>
      <w:r w:rsidRPr="005E2F5F">
        <w:rPr>
          <w:sz w:val="28"/>
          <w:szCs w:val="28"/>
          <w:lang w:val="uk-UA"/>
        </w:rPr>
        <w:t xml:space="preserve">, 60% покупців здійснюють оплату протягом перших 15 днів, 40% </w:t>
      </w:r>
      <w:r w:rsidRPr="005E2F5F">
        <w:rPr>
          <w:sz w:val="28"/>
          <w:szCs w:val="28"/>
        </w:rPr>
        <w:t>–</w:t>
      </w:r>
      <w:r w:rsidRPr="005E2F5F">
        <w:rPr>
          <w:sz w:val="28"/>
          <w:szCs w:val="28"/>
          <w:lang w:val="uk-UA"/>
        </w:rPr>
        <w:t xml:space="preserve"> в період 15</w:t>
      </w:r>
      <w:r w:rsidRPr="005E2F5F">
        <w:rPr>
          <w:sz w:val="28"/>
          <w:szCs w:val="28"/>
        </w:rPr>
        <w:t>-</w:t>
      </w:r>
      <w:r w:rsidRPr="005E2F5F">
        <w:rPr>
          <w:sz w:val="28"/>
          <w:szCs w:val="28"/>
          <w:lang w:val="uk-UA"/>
        </w:rPr>
        <w:t>45 днів.</w:t>
      </w:r>
    </w:p>
    <w:p w:rsidR="00AD341A" w:rsidRPr="005E2F5F" w:rsidRDefault="00AD341A" w:rsidP="005E2F5F">
      <w:pPr>
        <w:keepNext/>
        <w:spacing w:line="360" w:lineRule="auto"/>
        <w:ind w:firstLine="720"/>
        <w:jc w:val="both"/>
        <w:rPr>
          <w:sz w:val="28"/>
          <w:szCs w:val="28"/>
          <w:lang w:val="uk-UA"/>
        </w:rPr>
      </w:pPr>
      <w:r w:rsidRPr="005E2F5F">
        <w:rPr>
          <w:sz w:val="28"/>
          <w:szCs w:val="28"/>
          <w:lang w:val="uk-UA"/>
        </w:rPr>
        <w:t xml:space="preserve">65% покупців </w:t>
      </w:r>
      <w:r w:rsidR="0023233A" w:rsidRPr="005E2F5F">
        <w:rPr>
          <w:sz w:val="28"/>
          <w:szCs w:val="28"/>
          <w:lang w:val="uk-UA"/>
        </w:rPr>
        <w:t>будівельно-монтажної оснастки</w:t>
      </w:r>
      <w:r w:rsidRPr="005E2F5F">
        <w:rPr>
          <w:sz w:val="28"/>
          <w:szCs w:val="28"/>
          <w:lang w:val="uk-UA"/>
        </w:rPr>
        <w:t xml:space="preserve"> сплачують 98% коштів за придбану продукцію, оскільки купують її зі знижкою 2%, 35% покупців сплачують 100% вартості. Якщо прийняти річну виручку від реалізації продукції за 1, то реальне надходження коштів </w:t>
      </w:r>
      <w:r w:rsidR="0023233A" w:rsidRPr="005E2F5F">
        <w:rPr>
          <w:sz w:val="28"/>
          <w:szCs w:val="28"/>
          <w:lang w:val="uk-UA"/>
        </w:rPr>
        <w:t>від реалізації будівельно-монтажної оснастки</w:t>
      </w:r>
      <w:r w:rsidRPr="005E2F5F">
        <w:rPr>
          <w:sz w:val="28"/>
          <w:szCs w:val="28"/>
          <w:lang w:val="uk-UA"/>
        </w:rPr>
        <w:t xml:space="preserve"> протягом року становит</w:t>
      </w:r>
      <w:r w:rsidR="0023233A" w:rsidRPr="005E2F5F">
        <w:rPr>
          <w:sz w:val="28"/>
          <w:szCs w:val="28"/>
          <w:lang w:val="uk-UA"/>
        </w:rPr>
        <w:t>ь</w:t>
      </w:r>
      <w:r w:rsidRPr="005E2F5F">
        <w:rPr>
          <w:sz w:val="28"/>
          <w:szCs w:val="28"/>
          <w:lang w:val="uk-UA"/>
        </w:rPr>
        <w:t>: 0,65 × 0,98 + 0,35 × 1 = 0,987, або 98,7% виручки.</w:t>
      </w:r>
    </w:p>
    <w:p w:rsidR="00AD341A" w:rsidRPr="005E2F5F" w:rsidRDefault="00AD341A" w:rsidP="005E2F5F">
      <w:pPr>
        <w:keepNext/>
        <w:spacing w:line="360" w:lineRule="auto"/>
        <w:ind w:firstLine="720"/>
        <w:jc w:val="both"/>
        <w:rPr>
          <w:sz w:val="28"/>
          <w:szCs w:val="28"/>
          <w:lang w:val="uk-UA"/>
        </w:rPr>
      </w:pPr>
      <w:r w:rsidRPr="005E2F5F">
        <w:rPr>
          <w:sz w:val="28"/>
          <w:szCs w:val="28"/>
          <w:lang w:val="uk-UA"/>
        </w:rPr>
        <w:t xml:space="preserve">60% покупців </w:t>
      </w:r>
      <w:r w:rsidR="0023233A" w:rsidRPr="005E2F5F">
        <w:rPr>
          <w:sz w:val="28"/>
          <w:szCs w:val="28"/>
          <w:lang w:val="uk-UA"/>
        </w:rPr>
        <w:t>нестандартного обладнання</w:t>
      </w:r>
      <w:r w:rsidRPr="005E2F5F">
        <w:rPr>
          <w:sz w:val="28"/>
          <w:szCs w:val="28"/>
          <w:lang w:val="uk-UA"/>
        </w:rPr>
        <w:t xml:space="preserve"> сплачують 97% коштів за придбану продукцію, оскільки купують її зі знижкою 3%, 40% покупців сплачують 100% вартості. Якщо прийняти річну виручку від реалізації продукції за 1, то реальне надходження коштів </w:t>
      </w:r>
      <w:r w:rsidR="0023233A" w:rsidRPr="005E2F5F">
        <w:rPr>
          <w:sz w:val="28"/>
          <w:szCs w:val="28"/>
          <w:lang w:val="uk-UA"/>
        </w:rPr>
        <w:t>від реалізації нестандартного обладнання</w:t>
      </w:r>
      <w:r w:rsidRPr="005E2F5F">
        <w:rPr>
          <w:sz w:val="28"/>
          <w:szCs w:val="28"/>
          <w:lang w:val="uk-UA"/>
        </w:rPr>
        <w:t xml:space="preserve"> протягом року дорівню</w:t>
      </w:r>
      <w:r w:rsidR="0023233A" w:rsidRPr="005E2F5F">
        <w:rPr>
          <w:sz w:val="28"/>
          <w:szCs w:val="28"/>
          <w:lang w:val="uk-UA"/>
        </w:rPr>
        <w:t>є</w:t>
      </w:r>
      <w:r w:rsidRPr="005E2F5F">
        <w:rPr>
          <w:sz w:val="28"/>
          <w:szCs w:val="28"/>
          <w:lang w:val="uk-UA"/>
        </w:rPr>
        <w:t>: 0,6 × 0,97 + 0,4 × 1 =0,982, або 98,2% виручки.</w:t>
      </w:r>
    </w:p>
    <w:p w:rsidR="00AD341A" w:rsidRPr="005E2F5F" w:rsidRDefault="00AD341A" w:rsidP="005E2F5F">
      <w:pPr>
        <w:keepNext/>
        <w:spacing w:line="360" w:lineRule="auto"/>
        <w:ind w:firstLine="720"/>
        <w:jc w:val="both"/>
        <w:rPr>
          <w:sz w:val="28"/>
          <w:szCs w:val="28"/>
          <w:lang w:val="uk-UA"/>
        </w:rPr>
      </w:pPr>
      <w:r w:rsidRPr="005E2F5F">
        <w:rPr>
          <w:sz w:val="28"/>
          <w:szCs w:val="28"/>
          <w:lang w:val="uk-UA"/>
        </w:rPr>
        <w:t xml:space="preserve">Отже, кошти, отримані </w:t>
      </w:r>
      <w:r w:rsidR="00127E52" w:rsidRPr="005E2F5F">
        <w:rPr>
          <w:sz w:val="28"/>
          <w:szCs w:val="28"/>
          <w:lang w:val="uk-UA"/>
        </w:rPr>
        <w:t xml:space="preserve">ВАТ «Київпромстройсервіс» </w:t>
      </w:r>
      <w:r w:rsidRPr="005E2F5F">
        <w:rPr>
          <w:sz w:val="28"/>
          <w:szCs w:val="28"/>
          <w:lang w:val="uk-UA"/>
        </w:rPr>
        <w:t xml:space="preserve">протягом </w:t>
      </w:r>
      <w:r w:rsidR="00127E52" w:rsidRPr="005E2F5F">
        <w:rPr>
          <w:sz w:val="28"/>
          <w:szCs w:val="28"/>
          <w:lang w:val="uk-UA"/>
        </w:rPr>
        <w:t xml:space="preserve">2006 </w:t>
      </w:r>
      <w:r w:rsidRPr="005E2F5F">
        <w:rPr>
          <w:sz w:val="28"/>
          <w:szCs w:val="28"/>
          <w:lang w:val="uk-UA"/>
        </w:rPr>
        <w:t xml:space="preserve">року </w:t>
      </w:r>
      <w:r w:rsidR="0023233A" w:rsidRPr="005E2F5F">
        <w:rPr>
          <w:sz w:val="28"/>
          <w:szCs w:val="28"/>
          <w:lang w:val="uk-UA"/>
        </w:rPr>
        <w:t>від реалізації будівельно-монтажної оснастки</w:t>
      </w:r>
      <w:r w:rsidRPr="005E2F5F">
        <w:rPr>
          <w:sz w:val="28"/>
          <w:szCs w:val="28"/>
          <w:lang w:val="uk-UA"/>
        </w:rPr>
        <w:t xml:space="preserve"> в кредит, у 0,987 : 0,982 = 1,005 рази, або на 0,5%, перевищують кошти, отримані </w:t>
      </w:r>
      <w:r w:rsidR="00127E52" w:rsidRPr="005E2F5F">
        <w:rPr>
          <w:sz w:val="28"/>
          <w:szCs w:val="28"/>
          <w:lang w:val="uk-UA"/>
        </w:rPr>
        <w:t>від реалізації нестандартного обладнання</w:t>
      </w:r>
      <w:r w:rsidRPr="005E2F5F">
        <w:rPr>
          <w:sz w:val="28"/>
          <w:szCs w:val="28"/>
          <w:lang w:val="uk-UA"/>
        </w:rPr>
        <w:t>.</w:t>
      </w:r>
    </w:p>
    <w:p w:rsidR="00AD341A" w:rsidRPr="005E2F5F" w:rsidRDefault="00127E52" w:rsidP="005E2F5F">
      <w:pPr>
        <w:keepNext/>
        <w:spacing w:line="360" w:lineRule="auto"/>
        <w:ind w:firstLine="720"/>
        <w:jc w:val="both"/>
        <w:rPr>
          <w:sz w:val="28"/>
          <w:szCs w:val="28"/>
          <w:lang w:val="uk-UA"/>
        </w:rPr>
      </w:pPr>
      <w:r w:rsidRPr="005E2F5F">
        <w:rPr>
          <w:sz w:val="28"/>
          <w:szCs w:val="28"/>
          <w:lang w:val="uk-UA"/>
        </w:rPr>
        <w:t>Тобто, я</w:t>
      </w:r>
      <w:r w:rsidR="00AD341A" w:rsidRPr="005E2F5F">
        <w:rPr>
          <w:sz w:val="28"/>
          <w:szCs w:val="28"/>
          <w:lang w:val="uk-UA"/>
        </w:rPr>
        <w:t xml:space="preserve">кщо річні обсяги реалізації становлять, наприклад, </w:t>
      </w:r>
      <w:r w:rsidRPr="005E2F5F">
        <w:rPr>
          <w:sz w:val="28"/>
          <w:szCs w:val="28"/>
          <w:lang w:val="uk-UA"/>
        </w:rPr>
        <w:t>1</w:t>
      </w:r>
      <w:r w:rsidR="00AD341A" w:rsidRPr="005E2F5F">
        <w:rPr>
          <w:sz w:val="28"/>
          <w:szCs w:val="28"/>
          <w:lang w:val="uk-UA"/>
        </w:rPr>
        <w:t xml:space="preserve"> млн. грн., річна вигода </w:t>
      </w:r>
      <w:r w:rsidRPr="005E2F5F">
        <w:rPr>
          <w:sz w:val="28"/>
          <w:szCs w:val="28"/>
          <w:lang w:val="uk-UA"/>
        </w:rPr>
        <w:t xml:space="preserve">від реалізації </w:t>
      </w:r>
      <w:r w:rsidR="00D945F2" w:rsidRPr="005E2F5F">
        <w:rPr>
          <w:sz w:val="28"/>
          <w:szCs w:val="28"/>
          <w:lang w:val="uk-UA"/>
        </w:rPr>
        <w:t>будівельно-монтажної оснастки</w:t>
      </w:r>
      <w:r w:rsidR="00AD341A" w:rsidRPr="005E2F5F">
        <w:rPr>
          <w:sz w:val="28"/>
          <w:szCs w:val="28"/>
          <w:lang w:val="uk-UA"/>
        </w:rPr>
        <w:t xml:space="preserve"> порівняно з </w:t>
      </w:r>
      <w:r w:rsidR="00D945F2" w:rsidRPr="005E2F5F">
        <w:rPr>
          <w:sz w:val="28"/>
          <w:szCs w:val="28"/>
          <w:lang w:val="uk-UA"/>
        </w:rPr>
        <w:t>реалізацією нестандартного обладнання</w:t>
      </w:r>
      <w:r w:rsidR="00AD341A" w:rsidRPr="005E2F5F">
        <w:rPr>
          <w:sz w:val="28"/>
          <w:szCs w:val="28"/>
          <w:lang w:val="uk-UA"/>
        </w:rPr>
        <w:t xml:space="preserve"> становитиме: </w:t>
      </w:r>
      <w:r w:rsidR="00D945F2" w:rsidRPr="005E2F5F">
        <w:rPr>
          <w:sz w:val="28"/>
          <w:szCs w:val="28"/>
          <w:lang w:val="uk-UA"/>
        </w:rPr>
        <w:t>1</w:t>
      </w:r>
      <w:r w:rsidR="00AD341A" w:rsidRPr="005E2F5F">
        <w:rPr>
          <w:sz w:val="28"/>
          <w:szCs w:val="28"/>
          <w:lang w:val="uk-UA"/>
        </w:rPr>
        <w:t xml:space="preserve">000000 × 0,005 = </w:t>
      </w:r>
      <w:r w:rsidR="00D945F2" w:rsidRPr="005E2F5F">
        <w:rPr>
          <w:sz w:val="28"/>
          <w:szCs w:val="28"/>
          <w:lang w:val="uk-UA"/>
        </w:rPr>
        <w:t>5</w:t>
      </w:r>
      <w:r w:rsidR="00AD341A" w:rsidRPr="005E2F5F">
        <w:rPr>
          <w:sz w:val="28"/>
          <w:szCs w:val="28"/>
          <w:lang w:val="uk-UA"/>
        </w:rPr>
        <w:t>000 грн.</w:t>
      </w:r>
    </w:p>
    <w:p w:rsidR="00AD341A" w:rsidRPr="005E2F5F" w:rsidRDefault="00945D33" w:rsidP="005E2F5F">
      <w:pPr>
        <w:keepNext/>
        <w:spacing w:line="360" w:lineRule="auto"/>
        <w:ind w:firstLine="720"/>
        <w:jc w:val="both"/>
        <w:rPr>
          <w:sz w:val="28"/>
          <w:szCs w:val="28"/>
          <w:lang w:val="uk-UA"/>
        </w:rPr>
      </w:pPr>
      <w:r w:rsidRPr="005E2F5F">
        <w:rPr>
          <w:sz w:val="28"/>
          <w:szCs w:val="28"/>
          <w:lang w:val="uk-UA"/>
        </w:rPr>
        <w:t>ВАТ «Київпромстройсервіс»</w:t>
      </w:r>
      <w:r w:rsidR="00AD341A" w:rsidRPr="005E2F5F">
        <w:rPr>
          <w:sz w:val="28"/>
          <w:szCs w:val="28"/>
          <w:lang w:val="uk-UA"/>
        </w:rPr>
        <w:t xml:space="preserve"> реалізує </w:t>
      </w:r>
      <w:r w:rsidR="00177A21" w:rsidRPr="005E2F5F">
        <w:rPr>
          <w:sz w:val="28"/>
          <w:szCs w:val="28"/>
          <w:lang w:val="uk-UA"/>
        </w:rPr>
        <w:t>металеві броньовані двері</w:t>
      </w:r>
      <w:r w:rsidR="00AD341A" w:rsidRPr="005E2F5F">
        <w:rPr>
          <w:sz w:val="28"/>
          <w:szCs w:val="28"/>
          <w:lang w:val="uk-UA"/>
        </w:rPr>
        <w:t xml:space="preserve"> на умовах комерційного кредиту. 50% покупців виступають позичальниками 2-го класу, 20% – 3-го і 30% – 4-го класу. Річна виручка від реалізації </w:t>
      </w:r>
      <w:r w:rsidR="00177A21" w:rsidRPr="005E2F5F">
        <w:rPr>
          <w:sz w:val="28"/>
          <w:szCs w:val="28"/>
          <w:lang w:val="uk-UA"/>
        </w:rPr>
        <w:t>металевих броньованих дверей</w:t>
      </w:r>
      <w:r w:rsidR="00AD341A" w:rsidRPr="005E2F5F">
        <w:rPr>
          <w:sz w:val="28"/>
          <w:szCs w:val="28"/>
          <w:lang w:val="uk-UA"/>
        </w:rPr>
        <w:t xml:space="preserve"> становить 5000000 грн. За рахунок кредитування покупців 5-го класу обсяг реалізації у </w:t>
      </w:r>
      <w:r w:rsidR="00177A21" w:rsidRPr="005E2F5F">
        <w:rPr>
          <w:sz w:val="28"/>
          <w:szCs w:val="28"/>
          <w:lang w:val="uk-UA"/>
        </w:rPr>
        <w:t>2007</w:t>
      </w:r>
      <w:r w:rsidR="00AD341A" w:rsidRPr="005E2F5F">
        <w:rPr>
          <w:sz w:val="28"/>
          <w:szCs w:val="28"/>
          <w:lang w:val="uk-UA"/>
        </w:rPr>
        <w:t xml:space="preserve"> році </w:t>
      </w:r>
      <w:r w:rsidR="00177A21" w:rsidRPr="005E2F5F">
        <w:rPr>
          <w:sz w:val="28"/>
          <w:szCs w:val="28"/>
          <w:lang w:val="uk-UA"/>
        </w:rPr>
        <w:t>планується</w:t>
      </w:r>
      <w:r w:rsidR="00AD341A" w:rsidRPr="005E2F5F">
        <w:rPr>
          <w:sz w:val="28"/>
          <w:szCs w:val="28"/>
          <w:lang w:val="uk-UA"/>
        </w:rPr>
        <w:t xml:space="preserve"> збільшити на 25%. Визначимо, як при цьому зростуть чисті надходження підприємства.</w:t>
      </w:r>
    </w:p>
    <w:p w:rsidR="00AD341A" w:rsidRPr="005E2F5F" w:rsidRDefault="00AD341A" w:rsidP="005E2F5F">
      <w:pPr>
        <w:keepNext/>
        <w:spacing w:line="360" w:lineRule="auto"/>
        <w:ind w:firstLine="720"/>
        <w:jc w:val="both"/>
        <w:rPr>
          <w:sz w:val="28"/>
          <w:szCs w:val="28"/>
          <w:lang w:val="uk-UA"/>
        </w:rPr>
      </w:pPr>
      <w:r w:rsidRPr="005E2F5F">
        <w:rPr>
          <w:sz w:val="28"/>
          <w:szCs w:val="28"/>
          <w:lang w:val="uk-UA"/>
        </w:rPr>
        <w:t>Якщо для розрахунків використовувати максимальні ризики неповернення для покупців різних класів (таблиця 1.1), середній ризик неповернення у результаті реалізації продукції позичальникам 2-4-го класів становитиме: 0,5 × 0,005 + 0,2 × 0,01 + 0,3 × 0,02 = 0,0045, або 0,45%.</w:t>
      </w:r>
    </w:p>
    <w:p w:rsidR="00AD341A" w:rsidRPr="005E2F5F" w:rsidRDefault="00AD341A" w:rsidP="005E2F5F">
      <w:pPr>
        <w:keepNext/>
        <w:spacing w:line="360" w:lineRule="auto"/>
        <w:ind w:firstLine="720"/>
        <w:jc w:val="both"/>
        <w:rPr>
          <w:sz w:val="28"/>
          <w:szCs w:val="28"/>
          <w:lang w:val="uk-UA"/>
        </w:rPr>
      </w:pPr>
      <w:r w:rsidRPr="005E2F5F">
        <w:rPr>
          <w:sz w:val="28"/>
          <w:szCs w:val="28"/>
          <w:lang w:val="uk-UA"/>
        </w:rPr>
        <w:t>Чисті надходження коштів дорівнюватимуть 100% – 0,45% = 99,55% виручки, або 5000000 × 0,9955 = 4977500 грн.</w:t>
      </w:r>
    </w:p>
    <w:p w:rsidR="00AD341A" w:rsidRPr="005E2F5F" w:rsidRDefault="00AD341A" w:rsidP="005E2F5F">
      <w:pPr>
        <w:keepNext/>
        <w:spacing w:line="360" w:lineRule="auto"/>
        <w:ind w:firstLine="720"/>
        <w:jc w:val="both"/>
        <w:rPr>
          <w:sz w:val="28"/>
          <w:szCs w:val="28"/>
          <w:lang w:val="uk-UA"/>
        </w:rPr>
      </w:pPr>
      <w:r w:rsidRPr="005E2F5F">
        <w:rPr>
          <w:sz w:val="28"/>
          <w:szCs w:val="28"/>
          <w:lang w:val="uk-UA"/>
        </w:rPr>
        <w:t>Збільшення виручки на 25%, або на: 5000000 × 0,25 = 1250000 грн., у результаті кредитування покупців 5-го класу означає, що покупці цього класу складатимуть 25 : 125 = 0,2; покупці 2-го класу – 50 : 125 = 0,4; 3-го – 20 : 125 = 0,16; 4-го – 30 : 125 = 0,24 загальної чисельності покупців. Середній ризик неповернення у цьому випадку становитиме: 0,4 × 0,005 + 0,16 × 0,01 + 0,24 × 0,02 + 0,2 × 0,05 = 0,0184, або 1,84%.</w:t>
      </w:r>
    </w:p>
    <w:p w:rsidR="00AD341A" w:rsidRPr="005E2F5F" w:rsidRDefault="00AD341A" w:rsidP="005E2F5F">
      <w:pPr>
        <w:keepNext/>
        <w:spacing w:line="360" w:lineRule="auto"/>
        <w:ind w:firstLine="720"/>
        <w:jc w:val="both"/>
        <w:rPr>
          <w:sz w:val="28"/>
          <w:szCs w:val="28"/>
          <w:lang w:val="uk-UA"/>
        </w:rPr>
      </w:pPr>
      <w:r w:rsidRPr="005E2F5F">
        <w:rPr>
          <w:sz w:val="28"/>
          <w:szCs w:val="28"/>
          <w:lang w:val="uk-UA"/>
        </w:rPr>
        <w:t>Чисті надходження коштів з урахуванням ризику неповернення будуть такими: 100%</w:t>
      </w:r>
      <w:r w:rsidR="005E2F5F">
        <w:rPr>
          <w:sz w:val="28"/>
          <w:szCs w:val="28"/>
          <w:lang w:val="uk-UA"/>
        </w:rPr>
        <w:t xml:space="preserve"> </w:t>
      </w:r>
      <w:r w:rsidRPr="005E2F5F">
        <w:rPr>
          <w:sz w:val="28"/>
          <w:szCs w:val="28"/>
          <w:lang w:val="uk-UA"/>
        </w:rPr>
        <w:t>– 1,84% = 98,16% виручки, або 6250000 × 0,9816 = 6135000 грн.</w:t>
      </w:r>
    </w:p>
    <w:p w:rsidR="00AD341A" w:rsidRPr="005E2F5F" w:rsidRDefault="00AD341A" w:rsidP="005E2F5F">
      <w:pPr>
        <w:keepNext/>
        <w:spacing w:line="360" w:lineRule="auto"/>
        <w:ind w:firstLine="720"/>
        <w:jc w:val="both"/>
        <w:rPr>
          <w:sz w:val="28"/>
          <w:szCs w:val="28"/>
          <w:lang w:val="uk-UA"/>
        </w:rPr>
      </w:pPr>
      <w:r w:rsidRPr="005E2F5F">
        <w:rPr>
          <w:sz w:val="28"/>
          <w:szCs w:val="28"/>
          <w:lang w:val="uk-UA"/>
        </w:rPr>
        <w:t>Отже, при зростанні обсягів реалізації на 1250000 грн. чисті надходження коштів зростуть на: 6135000 – 4977500 = 1157500 грн.</w:t>
      </w:r>
    </w:p>
    <w:p w:rsidR="00AD341A" w:rsidRPr="005E2F5F" w:rsidRDefault="00AD341A" w:rsidP="005E2F5F">
      <w:pPr>
        <w:keepNext/>
        <w:spacing w:line="360" w:lineRule="auto"/>
        <w:ind w:firstLine="720"/>
        <w:jc w:val="both"/>
        <w:rPr>
          <w:sz w:val="28"/>
          <w:szCs w:val="28"/>
          <w:lang w:val="uk-UA"/>
        </w:rPr>
      </w:pPr>
      <w:r w:rsidRPr="005E2F5F">
        <w:rPr>
          <w:sz w:val="28"/>
          <w:szCs w:val="28"/>
          <w:lang w:val="uk-UA"/>
        </w:rPr>
        <w:t xml:space="preserve">Використовуючи модель Міллера – Орра, розрахуємо інтервал коливань залишку грошових коштів на рахунку </w:t>
      </w:r>
      <w:r w:rsidR="009123F8" w:rsidRPr="005E2F5F">
        <w:rPr>
          <w:sz w:val="28"/>
          <w:szCs w:val="28"/>
          <w:lang w:val="uk-UA"/>
        </w:rPr>
        <w:t xml:space="preserve">ВАТ «Київпромстройсервіс» </w:t>
      </w:r>
      <w:r w:rsidRPr="005E2F5F">
        <w:rPr>
          <w:sz w:val="28"/>
          <w:szCs w:val="28"/>
          <w:lang w:val="uk-UA"/>
        </w:rPr>
        <w:t>та точку повернення.</w:t>
      </w:r>
    </w:p>
    <w:p w:rsidR="00AD341A" w:rsidRPr="005E2F5F" w:rsidRDefault="00AD341A" w:rsidP="005E2F5F">
      <w:pPr>
        <w:keepNext/>
        <w:spacing w:line="360" w:lineRule="auto"/>
        <w:ind w:firstLine="720"/>
        <w:jc w:val="both"/>
        <w:rPr>
          <w:sz w:val="28"/>
          <w:szCs w:val="28"/>
          <w:lang w:val="uk-UA"/>
        </w:rPr>
      </w:pPr>
      <w:r w:rsidRPr="005E2F5F">
        <w:rPr>
          <w:sz w:val="28"/>
          <w:szCs w:val="28"/>
          <w:lang w:val="uk-UA"/>
        </w:rPr>
        <w:t>Дохідність високоліквідних цінних паперів підприємства – 11,7% річних, середні витрати, пов</w:t>
      </w:r>
      <w:r w:rsidR="00B94C56" w:rsidRPr="005E2F5F">
        <w:rPr>
          <w:sz w:val="28"/>
          <w:szCs w:val="28"/>
          <w:lang w:val="uk-UA"/>
        </w:rPr>
        <w:t>’</w:t>
      </w:r>
      <w:r w:rsidRPr="005E2F5F">
        <w:rPr>
          <w:sz w:val="28"/>
          <w:szCs w:val="28"/>
          <w:lang w:val="uk-UA"/>
        </w:rPr>
        <w:t xml:space="preserve">язані з придбанням чи продажем одного цінного папера, – 10 грн., дисперсія </w:t>
      </w:r>
      <w:r w:rsidRPr="005E2F5F">
        <w:rPr>
          <w:bCs/>
          <w:iCs/>
          <w:sz w:val="28"/>
          <w:szCs w:val="28"/>
          <w:lang w:val="en-US"/>
        </w:rPr>
        <w:t>D</w:t>
      </w:r>
      <w:r w:rsidRPr="005E2F5F">
        <w:rPr>
          <w:sz w:val="28"/>
          <w:szCs w:val="28"/>
          <w:lang w:val="uk-UA"/>
        </w:rPr>
        <w:t xml:space="preserve"> одноденного коливання залишку грошових коштів на рахунку – 8410000 грн.</w:t>
      </w:r>
      <w:r w:rsidRPr="005E2F5F">
        <w:rPr>
          <w:sz w:val="28"/>
          <w:szCs w:val="28"/>
          <w:vertAlign w:val="superscript"/>
          <w:lang w:val="uk-UA"/>
        </w:rPr>
        <w:t>2</w:t>
      </w:r>
      <w:r w:rsidRPr="005E2F5F">
        <w:rPr>
          <w:sz w:val="28"/>
          <w:szCs w:val="28"/>
          <w:lang w:val="uk-UA"/>
        </w:rPr>
        <w:t>. Мінімальний залишок коштів на рахунку підприємство встановило на рівні 20000 грн.</w:t>
      </w:r>
    </w:p>
    <w:p w:rsidR="00AD341A" w:rsidRDefault="00AD341A" w:rsidP="005E2F5F">
      <w:pPr>
        <w:keepNext/>
        <w:spacing w:line="360" w:lineRule="auto"/>
        <w:ind w:firstLine="720"/>
        <w:jc w:val="both"/>
        <w:rPr>
          <w:sz w:val="28"/>
          <w:szCs w:val="28"/>
          <w:lang w:val="uk-UA"/>
        </w:rPr>
      </w:pPr>
      <w:r w:rsidRPr="005E2F5F">
        <w:rPr>
          <w:sz w:val="28"/>
          <w:szCs w:val="28"/>
          <w:lang w:val="uk-UA"/>
        </w:rPr>
        <w:t>Згідно з моделлю Міллера – Орра (формули (1.6)-(1.8)) інтервал між верхньою та нижньою межами коливання залишку грошових коштів на рахунку, при якому мінімізуються сумарні витрати на утримання грошових коштів, дорівнює:</w:t>
      </w:r>
    </w:p>
    <w:p w:rsidR="00AD341A" w:rsidRPr="005E2F5F" w:rsidRDefault="001A58BB" w:rsidP="005E2F5F">
      <w:pPr>
        <w:keepNext/>
        <w:spacing w:line="360" w:lineRule="auto"/>
        <w:ind w:firstLine="720"/>
        <w:jc w:val="both"/>
        <w:rPr>
          <w:sz w:val="28"/>
          <w:szCs w:val="28"/>
          <w:lang w:val="uk-UA"/>
        </w:rPr>
      </w:pPr>
      <w:r>
        <w:rPr>
          <w:sz w:val="28"/>
          <w:szCs w:val="28"/>
          <w:lang w:val="uk-UA"/>
        </w:rPr>
        <w:pict>
          <v:shape id="_x0000_i1045" type="#_x0000_t75" style="width:110.25pt;height:53.25pt">
            <v:imagedata r:id="rId11" o:title=""/>
          </v:shape>
        </w:pict>
      </w:r>
      <w:r w:rsidR="00AD341A" w:rsidRPr="005E2F5F">
        <w:rPr>
          <w:sz w:val="28"/>
          <w:szCs w:val="28"/>
          <w:lang w:val="uk-UA"/>
        </w:rPr>
        <w:t>.</w:t>
      </w:r>
    </w:p>
    <w:p w:rsidR="00AF0907" w:rsidRDefault="00AF0907" w:rsidP="005E2F5F">
      <w:pPr>
        <w:keepNext/>
        <w:spacing w:line="360" w:lineRule="auto"/>
        <w:ind w:firstLine="720"/>
        <w:jc w:val="both"/>
        <w:rPr>
          <w:sz w:val="28"/>
          <w:szCs w:val="28"/>
          <w:lang w:val="uk-UA"/>
        </w:rPr>
      </w:pPr>
    </w:p>
    <w:p w:rsidR="00AD341A" w:rsidRPr="005E2F5F" w:rsidRDefault="00AD341A" w:rsidP="005E2F5F">
      <w:pPr>
        <w:keepNext/>
        <w:spacing w:line="360" w:lineRule="auto"/>
        <w:ind w:firstLine="720"/>
        <w:jc w:val="both"/>
        <w:rPr>
          <w:sz w:val="28"/>
          <w:szCs w:val="28"/>
          <w:lang w:val="uk-UA"/>
        </w:rPr>
      </w:pPr>
      <w:r w:rsidRPr="005E2F5F">
        <w:rPr>
          <w:sz w:val="28"/>
          <w:szCs w:val="28"/>
          <w:lang w:val="uk-UA"/>
        </w:rPr>
        <w:t xml:space="preserve">Середню величину залишку </w:t>
      </w:r>
      <w:r w:rsidRPr="005E2F5F">
        <w:rPr>
          <w:bCs/>
          <w:iCs/>
          <w:sz w:val="28"/>
          <w:szCs w:val="28"/>
          <w:lang w:val="uk-UA"/>
        </w:rPr>
        <w:t>СЗ</w:t>
      </w:r>
      <w:r w:rsidRPr="005E2F5F">
        <w:rPr>
          <w:sz w:val="28"/>
          <w:szCs w:val="28"/>
          <w:lang w:val="uk-UA"/>
        </w:rPr>
        <w:t xml:space="preserve"> та точку повернення </w:t>
      </w:r>
      <w:r w:rsidRPr="005E2F5F">
        <w:rPr>
          <w:bCs/>
          <w:iCs/>
          <w:sz w:val="28"/>
          <w:szCs w:val="28"/>
          <w:lang w:val="uk-UA"/>
        </w:rPr>
        <w:t>Р</w:t>
      </w:r>
      <w:r w:rsidRPr="005E2F5F">
        <w:rPr>
          <w:sz w:val="28"/>
          <w:szCs w:val="28"/>
          <w:lang w:val="uk-UA"/>
        </w:rPr>
        <w:t>, що визначає рівень, відносно якого залишок на рахунку може збільшуватись і зменшуватись у певних межах, визначимо з виразів:</w:t>
      </w:r>
    </w:p>
    <w:p w:rsidR="00AF0907" w:rsidRDefault="00AF0907" w:rsidP="005E2F5F">
      <w:pPr>
        <w:keepNext/>
        <w:spacing w:line="360" w:lineRule="auto"/>
        <w:ind w:firstLine="720"/>
        <w:jc w:val="both"/>
        <w:rPr>
          <w:sz w:val="28"/>
          <w:szCs w:val="28"/>
          <w:lang w:val="uk-UA"/>
        </w:rPr>
      </w:pPr>
    </w:p>
    <w:p w:rsidR="00AD341A" w:rsidRPr="005E2F5F" w:rsidRDefault="001A58BB" w:rsidP="005E2F5F">
      <w:pPr>
        <w:keepNext/>
        <w:spacing w:line="360" w:lineRule="auto"/>
        <w:ind w:firstLine="720"/>
        <w:jc w:val="both"/>
        <w:rPr>
          <w:sz w:val="28"/>
          <w:szCs w:val="28"/>
          <w:lang w:val="uk-UA"/>
        </w:rPr>
      </w:pPr>
      <w:r>
        <w:rPr>
          <w:sz w:val="28"/>
          <w:szCs w:val="28"/>
          <w:lang w:val="uk-UA"/>
        </w:rPr>
        <w:pict>
          <v:shape id="_x0000_i1046" type="#_x0000_t75" style="width:88.5pt;height:17.25pt">
            <v:imagedata r:id="rId30" o:title=""/>
          </v:shape>
        </w:pict>
      </w:r>
      <w:r w:rsidR="00AD341A" w:rsidRPr="005E2F5F">
        <w:rPr>
          <w:sz w:val="28"/>
          <w:szCs w:val="28"/>
          <w:lang w:val="uk-UA"/>
        </w:rPr>
        <w:t>;</w:t>
      </w:r>
    </w:p>
    <w:p w:rsidR="00AD341A" w:rsidRPr="005E2F5F" w:rsidRDefault="001A58BB" w:rsidP="005E2F5F">
      <w:pPr>
        <w:keepNext/>
        <w:spacing w:line="360" w:lineRule="auto"/>
        <w:ind w:firstLine="720"/>
        <w:jc w:val="both"/>
        <w:rPr>
          <w:sz w:val="28"/>
          <w:szCs w:val="28"/>
          <w:lang w:val="uk-UA"/>
        </w:rPr>
      </w:pPr>
      <w:r>
        <w:rPr>
          <w:sz w:val="28"/>
          <w:szCs w:val="28"/>
          <w:lang w:val="uk-UA"/>
        </w:rPr>
        <w:pict>
          <v:shape id="_x0000_i1047" type="#_x0000_t75" style="width:114.75pt;height:21pt">
            <v:imagedata r:id="rId31" o:title=""/>
          </v:shape>
        </w:pict>
      </w:r>
      <w:r w:rsidR="00AD341A" w:rsidRPr="005E2F5F">
        <w:rPr>
          <w:sz w:val="28"/>
          <w:szCs w:val="28"/>
          <w:lang w:val="uk-UA"/>
        </w:rPr>
        <w:t>.</w:t>
      </w:r>
    </w:p>
    <w:p w:rsidR="00AF0907" w:rsidRDefault="00AF0907" w:rsidP="005E2F5F">
      <w:pPr>
        <w:keepNext/>
        <w:spacing w:line="360" w:lineRule="auto"/>
        <w:ind w:firstLine="720"/>
        <w:jc w:val="both"/>
        <w:rPr>
          <w:sz w:val="28"/>
          <w:szCs w:val="28"/>
          <w:lang w:val="uk-UA"/>
        </w:rPr>
      </w:pPr>
    </w:p>
    <w:p w:rsidR="00AD341A" w:rsidRPr="005E2F5F" w:rsidRDefault="00AD341A" w:rsidP="005E2F5F">
      <w:pPr>
        <w:keepNext/>
        <w:spacing w:line="360" w:lineRule="auto"/>
        <w:ind w:firstLine="720"/>
        <w:jc w:val="both"/>
        <w:rPr>
          <w:sz w:val="28"/>
          <w:szCs w:val="28"/>
          <w:lang w:val="uk-UA"/>
        </w:rPr>
      </w:pPr>
      <w:r w:rsidRPr="005E2F5F">
        <w:rPr>
          <w:sz w:val="28"/>
          <w:szCs w:val="28"/>
          <w:lang w:val="uk-UA"/>
        </w:rPr>
        <w:t>Враховуючи те, що транзакційні витрати (</w:t>
      </w:r>
      <w:r w:rsidRPr="005E2F5F">
        <w:rPr>
          <w:bCs/>
          <w:iCs/>
          <w:sz w:val="28"/>
          <w:szCs w:val="28"/>
          <w:lang w:val="uk-UA"/>
        </w:rPr>
        <w:t>Вт</w:t>
      </w:r>
      <w:r w:rsidRPr="005E2F5F">
        <w:rPr>
          <w:sz w:val="28"/>
          <w:szCs w:val="28"/>
          <w:lang w:val="uk-UA"/>
        </w:rPr>
        <w:t xml:space="preserve">) у розрахунку на один цінний папір становлять 10 грн., дохідність високоліквідних цінних паперів фактично визначає альтернативні витрати, які в розрахунку на день становлять: </w:t>
      </w:r>
      <w:r w:rsidRPr="005E2F5F">
        <w:rPr>
          <w:bCs/>
          <w:iCs/>
          <w:sz w:val="28"/>
          <w:szCs w:val="28"/>
          <w:lang w:val="uk-UA"/>
        </w:rPr>
        <w:t>В</w:t>
      </w:r>
      <w:r w:rsidRPr="005E2F5F">
        <w:rPr>
          <w:bCs/>
          <w:iCs/>
          <w:sz w:val="28"/>
          <w:szCs w:val="28"/>
          <w:vertAlign w:val="subscript"/>
          <w:lang w:val="uk-UA"/>
        </w:rPr>
        <w:t>а</w:t>
      </w:r>
      <w:r w:rsidRPr="005E2F5F">
        <w:rPr>
          <w:sz w:val="28"/>
          <w:szCs w:val="28"/>
          <w:lang w:val="uk-UA"/>
        </w:rPr>
        <w:t xml:space="preserve"> = 11,7 : 365 = 0,032%, дисперсія одноденного чистого потоку грошових коштів </w:t>
      </w:r>
      <w:r w:rsidRPr="005E2F5F">
        <w:rPr>
          <w:sz w:val="28"/>
          <w:szCs w:val="28"/>
          <w:lang w:val="en-US"/>
        </w:rPr>
        <w:t>D</w:t>
      </w:r>
      <w:r w:rsidRPr="005E2F5F">
        <w:rPr>
          <w:sz w:val="28"/>
          <w:szCs w:val="28"/>
          <w:lang w:val="uk-UA"/>
        </w:rPr>
        <w:t xml:space="preserve"> = 8410000 грн.</w:t>
      </w:r>
      <w:r w:rsidRPr="005E2F5F">
        <w:rPr>
          <w:sz w:val="28"/>
          <w:szCs w:val="28"/>
          <w:vertAlign w:val="superscript"/>
          <w:lang w:val="uk-UA"/>
        </w:rPr>
        <w:t>2</w:t>
      </w:r>
      <w:r w:rsidRPr="005E2F5F">
        <w:rPr>
          <w:sz w:val="28"/>
          <w:szCs w:val="28"/>
          <w:lang w:val="uk-UA"/>
        </w:rPr>
        <w:t xml:space="preserve">, мінімальний залишок коштів на рахунку </w:t>
      </w:r>
      <w:r w:rsidRPr="005E2F5F">
        <w:rPr>
          <w:bCs/>
          <w:iCs/>
          <w:sz w:val="28"/>
          <w:szCs w:val="28"/>
          <w:lang w:val="uk-UA"/>
        </w:rPr>
        <w:t>МЗ</w:t>
      </w:r>
      <w:r w:rsidRPr="005E2F5F">
        <w:rPr>
          <w:sz w:val="28"/>
          <w:szCs w:val="28"/>
          <w:lang w:val="uk-UA"/>
        </w:rPr>
        <w:t xml:space="preserve"> = 20000 грн., отримаємо:</w:t>
      </w:r>
    </w:p>
    <w:p w:rsidR="00AF0907" w:rsidRDefault="00AF0907" w:rsidP="005E2F5F">
      <w:pPr>
        <w:keepNext/>
        <w:spacing w:line="360" w:lineRule="auto"/>
        <w:ind w:firstLine="720"/>
        <w:jc w:val="both"/>
        <w:rPr>
          <w:bCs/>
          <w:iCs/>
          <w:sz w:val="28"/>
          <w:szCs w:val="28"/>
          <w:lang w:val="uk-UA"/>
        </w:rPr>
      </w:pPr>
    </w:p>
    <w:p w:rsidR="00AD341A" w:rsidRPr="005E2F5F" w:rsidRDefault="00AD341A" w:rsidP="005E2F5F">
      <w:pPr>
        <w:keepNext/>
        <w:spacing w:line="360" w:lineRule="auto"/>
        <w:ind w:firstLine="720"/>
        <w:jc w:val="both"/>
        <w:rPr>
          <w:sz w:val="28"/>
          <w:szCs w:val="28"/>
          <w:lang w:val="uk-UA"/>
        </w:rPr>
      </w:pPr>
      <w:r w:rsidRPr="005E2F5F">
        <w:rPr>
          <w:bCs/>
          <w:iCs/>
          <w:sz w:val="28"/>
          <w:szCs w:val="28"/>
          <w:lang w:val="uk-UA"/>
        </w:rPr>
        <w:t>I</w:t>
      </w:r>
      <w:r w:rsidRPr="005E2F5F">
        <w:rPr>
          <w:sz w:val="28"/>
          <w:szCs w:val="28"/>
          <w:lang w:val="uk-UA"/>
        </w:rPr>
        <w:t xml:space="preserve"> = 3(3 × 10 × 8410000 : (4 × 0,00032))</w:t>
      </w:r>
      <w:r w:rsidRPr="005E2F5F">
        <w:rPr>
          <w:sz w:val="28"/>
          <w:szCs w:val="28"/>
          <w:vertAlign w:val="superscript"/>
          <w:lang w:val="uk-UA"/>
        </w:rPr>
        <w:t>1/3</w:t>
      </w:r>
      <w:r w:rsidRPr="005E2F5F">
        <w:rPr>
          <w:sz w:val="28"/>
          <w:szCs w:val="28"/>
          <w:lang w:val="uk-UA"/>
        </w:rPr>
        <w:t xml:space="preserve"> = 9238 грн.;</w:t>
      </w:r>
    </w:p>
    <w:p w:rsidR="00AD341A" w:rsidRPr="005E2F5F" w:rsidRDefault="00AD341A" w:rsidP="005E2F5F">
      <w:pPr>
        <w:keepNext/>
        <w:spacing w:line="360" w:lineRule="auto"/>
        <w:ind w:firstLine="720"/>
        <w:jc w:val="both"/>
        <w:rPr>
          <w:sz w:val="28"/>
          <w:szCs w:val="28"/>
          <w:lang w:val="uk-UA"/>
        </w:rPr>
      </w:pPr>
      <w:r w:rsidRPr="005E2F5F">
        <w:rPr>
          <w:bCs/>
          <w:iCs/>
          <w:sz w:val="28"/>
          <w:szCs w:val="28"/>
          <w:lang w:val="uk-UA"/>
        </w:rPr>
        <w:t>Р</w:t>
      </w:r>
      <w:r w:rsidRPr="005E2F5F">
        <w:rPr>
          <w:sz w:val="28"/>
          <w:szCs w:val="28"/>
          <w:lang w:val="uk-UA"/>
        </w:rPr>
        <w:t xml:space="preserve"> = 9238 : 3 + 20000 = 23079 грн.;</w:t>
      </w:r>
    </w:p>
    <w:p w:rsidR="00AD341A" w:rsidRPr="005E2F5F" w:rsidRDefault="00AD341A" w:rsidP="005E2F5F">
      <w:pPr>
        <w:keepNext/>
        <w:spacing w:line="360" w:lineRule="auto"/>
        <w:ind w:firstLine="720"/>
        <w:jc w:val="both"/>
        <w:rPr>
          <w:sz w:val="28"/>
          <w:szCs w:val="28"/>
          <w:lang w:val="uk-UA"/>
        </w:rPr>
      </w:pPr>
      <w:r w:rsidRPr="005E2F5F">
        <w:rPr>
          <w:bCs/>
          <w:iCs/>
          <w:sz w:val="28"/>
          <w:szCs w:val="28"/>
          <w:lang w:val="uk-UA"/>
        </w:rPr>
        <w:t>СЗ</w:t>
      </w:r>
      <w:r w:rsidRPr="005E2F5F">
        <w:rPr>
          <w:sz w:val="28"/>
          <w:szCs w:val="28"/>
          <w:lang w:val="uk-UA"/>
        </w:rPr>
        <w:t xml:space="preserve"> = (4 × 23079 – 20000) : 3 = 24106 грн..</w:t>
      </w:r>
    </w:p>
    <w:p w:rsidR="00AF0907" w:rsidRDefault="00AF0907" w:rsidP="005E2F5F">
      <w:pPr>
        <w:keepNext/>
        <w:spacing w:line="360" w:lineRule="auto"/>
        <w:ind w:firstLine="720"/>
        <w:jc w:val="both"/>
        <w:rPr>
          <w:sz w:val="28"/>
          <w:szCs w:val="28"/>
          <w:lang w:val="uk-UA"/>
        </w:rPr>
      </w:pPr>
    </w:p>
    <w:p w:rsidR="00AD341A" w:rsidRPr="005E2F5F" w:rsidRDefault="00AD341A" w:rsidP="005E2F5F">
      <w:pPr>
        <w:keepNext/>
        <w:spacing w:line="360" w:lineRule="auto"/>
        <w:ind w:firstLine="720"/>
        <w:jc w:val="both"/>
        <w:rPr>
          <w:sz w:val="28"/>
          <w:szCs w:val="28"/>
          <w:lang w:val="uk-UA"/>
        </w:rPr>
      </w:pPr>
      <w:r w:rsidRPr="005E2F5F">
        <w:rPr>
          <w:sz w:val="28"/>
          <w:szCs w:val="28"/>
          <w:lang w:val="uk-UA"/>
        </w:rPr>
        <w:t xml:space="preserve">При зростанні залишку коштів на рахунку до максимального рівня, що визначається величиною </w:t>
      </w:r>
      <w:r w:rsidRPr="005E2F5F">
        <w:rPr>
          <w:bCs/>
          <w:iCs/>
          <w:sz w:val="28"/>
          <w:szCs w:val="28"/>
          <w:lang w:val="uk-UA"/>
        </w:rPr>
        <w:t>МЗ +</w:t>
      </w:r>
      <w:r w:rsidRPr="005E2F5F">
        <w:rPr>
          <w:bCs/>
          <w:iCs/>
          <w:sz w:val="28"/>
          <w:szCs w:val="28"/>
        </w:rPr>
        <w:t xml:space="preserve"> </w:t>
      </w:r>
      <w:r w:rsidRPr="005E2F5F">
        <w:rPr>
          <w:bCs/>
          <w:iCs/>
          <w:sz w:val="28"/>
          <w:szCs w:val="28"/>
          <w:lang w:val="en-US"/>
        </w:rPr>
        <w:t>I</w:t>
      </w:r>
      <w:r w:rsidRPr="005E2F5F">
        <w:rPr>
          <w:sz w:val="28"/>
          <w:szCs w:val="28"/>
          <w:lang w:val="uk-UA"/>
        </w:rPr>
        <w:t xml:space="preserve"> = 20000 + 9238 = 29238 грн., необхідно придбати цінні папери на суму </w:t>
      </w:r>
      <w:r w:rsidRPr="005E2F5F">
        <w:rPr>
          <w:bCs/>
          <w:iCs/>
          <w:sz w:val="28"/>
          <w:szCs w:val="28"/>
          <w:lang w:val="uk-UA"/>
        </w:rPr>
        <w:t xml:space="preserve">МЗ + </w:t>
      </w:r>
      <w:r w:rsidRPr="005E2F5F">
        <w:rPr>
          <w:bCs/>
          <w:iCs/>
          <w:sz w:val="28"/>
          <w:szCs w:val="28"/>
          <w:lang w:val="en-US"/>
        </w:rPr>
        <w:t>I</w:t>
      </w:r>
      <w:r w:rsidRPr="005E2F5F">
        <w:rPr>
          <w:bCs/>
          <w:iCs/>
          <w:sz w:val="28"/>
          <w:szCs w:val="28"/>
          <w:lang w:val="uk-UA"/>
        </w:rPr>
        <w:t xml:space="preserve"> </w:t>
      </w:r>
      <w:r w:rsidRPr="005E2F5F">
        <w:rPr>
          <w:bCs/>
          <w:iCs/>
          <w:sz w:val="28"/>
          <w:szCs w:val="28"/>
        </w:rPr>
        <w:t>–</w:t>
      </w:r>
      <w:r w:rsidRPr="005E2F5F">
        <w:rPr>
          <w:bCs/>
          <w:iCs/>
          <w:sz w:val="28"/>
          <w:szCs w:val="28"/>
          <w:lang w:val="uk-UA"/>
        </w:rPr>
        <w:t xml:space="preserve"> Р</w:t>
      </w:r>
      <w:r w:rsidRPr="005E2F5F">
        <w:rPr>
          <w:sz w:val="28"/>
          <w:szCs w:val="28"/>
          <w:lang w:val="uk-UA"/>
        </w:rPr>
        <w:t xml:space="preserve"> = 29238 </w:t>
      </w:r>
      <w:r w:rsidRPr="005E2F5F">
        <w:rPr>
          <w:sz w:val="28"/>
          <w:szCs w:val="28"/>
        </w:rPr>
        <w:t>–</w:t>
      </w:r>
      <w:r w:rsidRPr="005E2F5F">
        <w:rPr>
          <w:sz w:val="28"/>
          <w:szCs w:val="28"/>
          <w:lang w:val="uk-UA"/>
        </w:rPr>
        <w:t xml:space="preserve"> 23079 = 6159 грн. з тим, щоб залишок коштів знизився до точки повернення. При зниженні залишку коштів на рахунку до мінімального рівня потрібно продати цінні папери на суму: </w:t>
      </w:r>
      <w:r w:rsidRPr="005E2F5F">
        <w:rPr>
          <w:bCs/>
          <w:iCs/>
          <w:sz w:val="28"/>
          <w:szCs w:val="28"/>
          <w:lang w:val="uk-UA"/>
        </w:rPr>
        <w:t>Р – МЗ</w:t>
      </w:r>
      <w:r w:rsidRPr="005E2F5F">
        <w:rPr>
          <w:sz w:val="28"/>
          <w:szCs w:val="28"/>
          <w:lang w:val="uk-UA"/>
        </w:rPr>
        <w:t xml:space="preserve"> = 23079 – 20000 = 3079 грн., щоб поповнити запас грошових коштів до рівня, що визначається точкою повернення.</w:t>
      </w:r>
    </w:p>
    <w:p w:rsidR="00AD341A" w:rsidRPr="005E2F5F" w:rsidRDefault="00AD341A" w:rsidP="005E2F5F">
      <w:pPr>
        <w:keepNext/>
        <w:spacing w:line="360" w:lineRule="auto"/>
        <w:ind w:firstLine="720"/>
        <w:jc w:val="both"/>
        <w:rPr>
          <w:sz w:val="28"/>
          <w:szCs w:val="28"/>
          <w:lang w:val="uk-UA"/>
        </w:rPr>
      </w:pPr>
      <w:r w:rsidRPr="005E2F5F">
        <w:rPr>
          <w:sz w:val="28"/>
          <w:szCs w:val="28"/>
          <w:lang w:val="uk-UA"/>
        </w:rPr>
        <w:t xml:space="preserve">Таким чином, результати застосування моделі Міллера – Орра і моделі Баумоля в практиці фінансового менеджменту, слугують орієнтиром при формуванні стратегії управління грошовими коштами та визначенні, виходячи з практичних міркувань і досвіду фінансової діяльності, основних параметрів грошового потоку </w:t>
      </w:r>
      <w:r w:rsidR="009123F8" w:rsidRPr="005E2F5F">
        <w:rPr>
          <w:sz w:val="28"/>
          <w:szCs w:val="28"/>
          <w:lang w:val="uk-UA"/>
        </w:rPr>
        <w:t>ВАТ «Київпромстройсервіс»</w:t>
      </w:r>
      <w:r w:rsidRPr="005E2F5F">
        <w:rPr>
          <w:sz w:val="28"/>
          <w:szCs w:val="28"/>
          <w:lang w:val="uk-UA"/>
        </w:rPr>
        <w:t>.</w:t>
      </w:r>
    </w:p>
    <w:p w:rsidR="00AD341A" w:rsidRPr="005E2F5F" w:rsidRDefault="00AD341A" w:rsidP="005E2F5F">
      <w:pPr>
        <w:keepNext/>
        <w:spacing w:line="360" w:lineRule="auto"/>
        <w:ind w:firstLine="720"/>
        <w:jc w:val="both"/>
        <w:rPr>
          <w:sz w:val="28"/>
          <w:szCs w:val="28"/>
          <w:lang w:val="uk-UA"/>
        </w:rPr>
      </w:pPr>
    </w:p>
    <w:p w:rsidR="008C38FF" w:rsidRPr="005E2F5F" w:rsidRDefault="00620E6D" w:rsidP="005E2F5F">
      <w:pPr>
        <w:keepNext/>
        <w:spacing w:line="360" w:lineRule="auto"/>
        <w:ind w:firstLine="720"/>
        <w:jc w:val="both"/>
        <w:rPr>
          <w:bCs/>
          <w:caps/>
          <w:sz w:val="28"/>
          <w:szCs w:val="28"/>
          <w:lang w:val="uk-UA"/>
        </w:rPr>
      </w:pPr>
      <w:r w:rsidRPr="005E2F5F">
        <w:rPr>
          <w:sz w:val="28"/>
          <w:szCs w:val="28"/>
          <w:lang w:val="uk-UA"/>
        </w:rPr>
        <w:br w:type="page"/>
      </w:r>
      <w:bookmarkStart w:id="0" w:name="читати"/>
      <w:bookmarkEnd w:id="0"/>
      <w:r w:rsidR="0078765A" w:rsidRPr="005E2F5F">
        <w:rPr>
          <w:bCs/>
          <w:caps/>
          <w:sz w:val="28"/>
          <w:szCs w:val="28"/>
          <w:lang w:val="uk-UA"/>
        </w:rPr>
        <w:t>Розділ 3</w:t>
      </w:r>
      <w:r w:rsidR="00AF0907">
        <w:rPr>
          <w:bCs/>
          <w:caps/>
          <w:sz w:val="28"/>
          <w:szCs w:val="28"/>
          <w:lang w:val="uk-UA"/>
        </w:rPr>
        <w:t xml:space="preserve">б </w:t>
      </w:r>
      <w:r w:rsidR="008C38FF" w:rsidRPr="005E2F5F">
        <w:rPr>
          <w:bCs/>
          <w:caps/>
          <w:sz w:val="28"/>
          <w:szCs w:val="28"/>
          <w:lang w:val="uk-UA"/>
        </w:rPr>
        <w:t>Шляхи удосконалення процесу управління</w:t>
      </w:r>
      <w:r w:rsidR="00256985">
        <w:rPr>
          <w:bCs/>
          <w:caps/>
          <w:sz w:val="28"/>
          <w:szCs w:val="28"/>
          <w:lang w:val="uk-UA"/>
        </w:rPr>
        <w:t xml:space="preserve"> </w:t>
      </w:r>
      <w:r w:rsidR="008C38FF" w:rsidRPr="005E2F5F">
        <w:rPr>
          <w:bCs/>
          <w:caps/>
          <w:sz w:val="28"/>
          <w:szCs w:val="28"/>
          <w:lang w:val="uk-UA"/>
        </w:rPr>
        <w:t>оборотними активами ВАТ «Київпромстройсервіс»</w:t>
      </w:r>
    </w:p>
    <w:p w:rsidR="0078765A" w:rsidRPr="005E2F5F" w:rsidRDefault="0078765A" w:rsidP="005E2F5F">
      <w:pPr>
        <w:keepNext/>
        <w:spacing w:line="360" w:lineRule="auto"/>
        <w:ind w:firstLine="720"/>
        <w:jc w:val="both"/>
        <w:rPr>
          <w:sz w:val="28"/>
          <w:szCs w:val="28"/>
          <w:lang w:val="uk-UA"/>
        </w:rPr>
      </w:pPr>
    </w:p>
    <w:p w:rsidR="0078765A" w:rsidRPr="005E2F5F" w:rsidRDefault="00AF0907" w:rsidP="005E2F5F">
      <w:pPr>
        <w:keepNext/>
        <w:spacing w:line="360" w:lineRule="auto"/>
        <w:ind w:firstLine="720"/>
        <w:jc w:val="both"/>
        <w:rPr>
          <w:bCs/>
          <w:sz w:val="28"/>
          <w:szCs w:val="28"/>
          <w:lang w:val="uk-UA"/>
        </w:rPr>
      </w:pPr>
      <w:r>
        <w:rPr>
          <w:bCs/>
          <w:sz w:val="28"/>
          <w:szCs w:val="28"/>
          <w:lang w:val="uk-UA"/>
        </w:rPr>
        <w:t>3.1</w:t>
      </w:r>
      <w:r w:rsidR="0078765A" w:rsidRPr="005E2F5F">
        <w:rPr>
          <w:bCs/>
          <w:sz w:val="28"/>
          <w:szCs w:val="28"/>
          <w:lang w:val="uk-UA"/>
        </w:rPr>
        <w:t xml:space="preserve"> Рекомендації щодо способів визначення потреби в оборотних коштах</w:t>
      </w:r>
    </w:p>
    <w:p w:rsidR="0078765A" w:rsidRPr="005E2F5F" w:rsidRDefault="0078765A" w:rsidP="005E2F5F">
      <w:pPr>
        <w:keepNext/>
        <w:spacing w:line="360" w:lineRule="auto"/>
        <w:ind w:firstLine="720"/>
        <w:jc w:val="both"/>
        <w:rPr>
          <w:sz w:val="28"/>
          <w:szCs w:val="28"/>
          <w:lang w:val="uk-UA"/>
        </w:rPr>
      </w:pPr>
    </w:p>
    <w:p w:rsidR="0078765A" w:rsidRPr="005E2F5F" w:rsidRDefault="00EF0CBD" w:rsidP="005E2F5F">
      <w:pPr>
        <w:keepNext/>
        <w:spacing w:line="360" w:lineRule="auto"/>
        <w:ind w:firstLine="720"/>
        <w:jc w:val="both"/>
        <w:rPr>
          <w:sz w:val="28"/>
          <w:szCs w:val="28"/>
          <w:lang w:val="uk-UA"/>
        </w:rPr>
      </w:pPr>
      <w:r w:rsidRPr="005E2F5F">
        <w:rPr>
          <w:sz w:val="28"/>
          <w:szCs w:val="28"/>
          <w:lang w:val="uk-UA"/>
        </w:rPr>
        <w:t>Д</w:t>
      </w:r>
      <w:r w:rsidR="0078765A" w:rsidRPr="005E2F5F">
        <w:rPr>
          <w:sz w:val="28"/>
          <w:szCs w:val="28"/>
          <w:lang w:val="uk-UA"/>
        </w:rPr>
        <w:t>іяльність</w:t>
      </w:r>
      <w:r w:rsidRPr="005E2F5F">
        <w:rPr>
          <w:sz w:val="28"/>
          <w:szCs w:val="28"/>
          <w:lang w:val="uk-UA"/>
        </w:rPr>
        <w:t xml:space="preserve"> підприємства</w:t>
      </w:r>
      <w:r w:rsidR="0078765A" w:rsidRPr="005E2F5F">
        <w:rPr>
          <w:sz w:val="28"/>
          <w:szCs w:val="28"/>
          <w:lang w:val="uk-UA"/>
        </w:rPr>
        <w:t xml:space="preserve"> неможлива без оборотних коштів. Ця потреба є одним з об’єктів фінансового планування і відображення в обліку та звітності ВАТ «Київпромстройсервіс». Розмір оборотного капіталу, який утворює кожну складову поточних активів, має відповідати потребам і можливостям підприємства зі створення й реалізації продукції.</w:t>
      </w:r>
    </w:p>
    <w:p w:rsidR="0078765A" w:rsidRPr="005E2F5F" w:rsidRDefault="0078765A" w:rsidP="005E2F5F">
      <w:pPr>
        <w:keepNext/>
        <w:spacing w:line="360" w:lineRule="auto"/>
        <w:ind w:firstLine="720"/>
        <w:jc w:val="both"/>
        <w:rPr>
          <w:sz w:val="28"/>
          <w:szCs w:val="28"/>
          <w:lang w:val="uk-UA"/>
        </w:rPr>
      </w:pPr>
      <w:r w:rsidRPr="005E2F5F">
        <w:rPr>
          <w:sz w:val="28"/>
          <w:szCs w:val="28"/>
          <w:lang w:val="uk-UA"/>
        </w:rPr>
        <w:t>Крім того, виникає необхідність у плануванні фінансових ресурсів для допоміжних і підсобних, житлово-комунальних господарств, соціально-побутових та інших закладів непромислового характеру.</w:t>
      </w:r>
    </w:p>
    <w:p w:rsidR="0078765A" w:rsidRPr="005E2F5F" w:rsidRDefault="0078765A" w:rsidP="005E2F5F">
      <w:pPr>
        <w:keepNext/>
        <w:spacing w:line="360" w:lineRule="auto"/>
        <w:ind w:firstLine="720"/>
        <w:jc w:val="both"/>
        <w:rPr>
          <w:sz w:val="28"/>
          <w:szCs w:val="28"/>
          <w:lang w:val="uk-UA"/>
        </w:rPr>
      </w:pPr>
      <w:r w:rsidRPr="005E2F5F">
        <w:rPr>
          <w:sz w:val="28"/>
          <w:szCs w:val="28"/>
          <w:lang w:val="uk-UA"/>
        </w:rPr>
        <w:t>У практиці ВАТ «Київпромстройсервіс» доцільно використовувати два методи визначення потреби в оборотних коштах: прямий і економічний.</w:t>
      </w:r>
    </w:p>
    <w:p w:rsidR="0078765A" w:rsidRPr="005E2F5F" w:rsidRDefault="0078765A" w:rsidP="005E2F5F">
      <w:pPr>
        <w:keepNext/>
        <w:spacing w:line="360" w:lineRule="auto"/>
        <w:ind w:firstLine="720"/>
        <w:jc w:val="both"/>
        <w:rPr>
          <w:sz w:val="28"/>
          <w:szCs w:val="28"/>
          <w:lang w:val="uk-UA"/>
        </w:rPr>
      </w:pPr>
      <w:r w:rsidRPr="005E2F5F">
        <w:rPr>
          <w:sz w:val="28"/>
          <w:szCs w:val="28"/>
          <w:lang w:val="uk-UA"/>
        </w:rPr>
        <w:t xml:space="preserve">Метод прямого розрахунку забезпечує розробку </w:t>
      </w:r>
      <w:r w:rsidR="00A72B45" w:rsidRPr="005E2F5F">
        <w:rPr>
          <w:sz w:val="28"/>
          <w:szCs w:val="28"/>
          <w:lang w:val="uk-UA"/>
        </w:rPr>
        <w:t>обґрунтованих</w:t>
      </w:r>
      <w:r w:rsidRPr="005E2F5F">
        <w:rPr>
          <w:sz w:val="28"/>
          <w:szCs w:val="28"/>
          <w:lang w:val="uk-UA"/>
        </w:rPr>
        <w:t xml:space="preserve"> норм і нормативів на кожному підприємстві з урахуванням багатьох факторів, які пов’язані з особливостями постачання, виробництва та реалізації продукції.</w:t>
      </w:r>
    </w:p>
    <w:p w:rsidR="0078765A" w:rsidRPr="005E2F5F" w:rsidRDefault="0078765A" w:rsidP="005E2F5F">
      <w:pPr>
        <w:keepNext/>
        <w:spacing w:line="360" w:lineRule="auto"/>
        <w:ind w:firstLine="720"/>
        <w:jc w:val="both"/>
        <w:rPr>
          <w:sz w:val="28"/>
          <w:szCs w:val="28"/>
          <w:lang w:val="uk-UA"/>
        </w:rPr>
      </w:pPr>
      <w:r w:rsidRPr="005E2F5F">
        <w:rPr>
          <w:sz w:val="28"/>
          <w:szCs w:val="28"/>
          <w:lang w:val="uk-UA"/>
        </w:rPr>
        <w:t>Планування оборотних коштів здійснюється відповідно до кошторисів витрат на виробництво і невиробничі потреби та бізнес-плану, який охоплює й пов’язує виробничі й фінансові показники, створюючи саме цим умови для успішної комерційної діяльності та розвитку ВАТ «Київпромстройсервіс».</w:t>
      </w:r>
    </w:p>
    <w:p w:rsidR="0078765A" w:rsidRPr="005E2F5F" w:rsidRDefault="0078765A" w:rsidP="005E2F5F">
      <w:pPr>
        <w:keepNext/>
        <w:spacing w:line="360" w:lineRule="auto"/>
        <w:ind w:firstLine="720"/>
        <w:jc w:val="both"/>
        <w:rPr>
          <w:sz w:val="28"/>
          <w:szCs w:val="28"/>
          <w:lang w:val="uk-UA"/>
        </w:rPr>
      </w:pPr>
      <w:r w:rsidRPr="005E2F5F">
        <w:rPr>
          <w:sz w:val="28"/>
          <w:szCs w:val="28"/>
          <w:lang w:val="uk-UA"/>
        </w:rPr>
        <w:t>Визначення потреби в оборотних коштах необхідно здійснювати через їх нормування. Нормування оборотних коштів передбачає врахування багатьох факторів, які впливають на господарську діяльність підприємства. Для ВАТ «Київпромстройсервіс» до них належать:</w:t>
      </w:r>
    </w:p>
    <w:p w:rsidR="0078765A" w:rsidRPr="005E2F5F" w:rsidRDefault="0078765A" w:rsidP="005E2F5F">
      <w:pPr>
        <w:keepNext/>
        <w:numPr>
          <w:ilvl w:val="0"/>
          <w:numId w:val="24"/>
        </w:numPr>
        <w:autoSpaceDE/>
        <w:autoSpaceDN/>
        <w:adjustRightInd/>
        <w:spacing w:line="360" w:lineRule="auto"/>
        <w:ind w:left="0" w:firstLine="720"/>
        <w:jc w:val="both"/>
        <w:rPr>
          <w:sz w:val="28"/>
          <w:szCs w:val="28"/>
          <w:lang w:val="uk-UA"/>
        </w:rPr>
      </w:pPr>
      <w:r w:rsidRPr="005E2F5F">
        <w:rPr>
          <w:sz w:val="28"/>
          <w:szCs w:val="28"/>
          <w:lang w:val="uk-UA"/>
        </w:rPr>
        <w:t>умови постачання підприємств товарно-матеріальними цінностями: кількість постачальників, строки поставки, розмір транзитних партій, кількість найменувань матеріальних цінностей, форми розрахунків за матеріальні цінності;</w:t>
      </w:r>
    </w:p>
    <w:p w:rsidR="0078765A" w:rsidRPr="005E2F5F" w:rsidRDefault="0078765A" w:rsidP="005E2F5F">
      <w:pPr>
        <w:keepNext/>
        <w:numPr>
          <w:ilvl w:val="0"/>
          <w:numId w:val="24"/>
        </w:numPr>
        <w:autoSpaceDE/>
        <w:autoSpaceDN/>
        <w:adjustRightInd/>
        <w:spacing w:line="360" w:lineRule="auto"/>
        <w:ind w:left="0" w:firstLine="720"/>
        <w:jc w:val="both"/>
        <w:rPr>
          <w:sz w:val="28"/>
          <w:szCs w:val="28"/>
          <w:lang w:val="uk-UA"/>
        </w:rPr>
      </w:pPr>
      <w:r w:rsidRPr="005E2F5F">
        <w:rPr>
          <w:sz w:val="28"/>
          <w:szCs w:val="28"/>
          <w:lang w:val="uk-UA"/>
        </w:rPr>
        <w:t>організація процесу виробництва: тривалість виробничого циклу, характер розподілу витрат протягом виробничого циклу, номенклатура випущеної продукції;</w:t>
      </w:r>
    </w:p>
    <w:p w:rsidR="0078765A" w:rsidRPr="005E2F5F" w:rsidRDefault="0078765A" w:rsidP="005E2F5F">
      <w:pPr>
        <w:keepNext/>
        <w:numPr>
          <w:ilvl w:val="0"/>
          <w:numId w:val="24"/>
        </w:numPr>
        <w:autoSpaceDE/>
        <w:autoSpaceDN/>
        <w:adjustRightInd/>
        <w:spacing w:line="360" w:lineRule="auto"/>
        <w:ind w:left="0" w:firstLine="720"/>
        <w:jc w:val="both"/>
        <w:rPr>
          <w:sz w:val="28"/>
          <w:szCs w:val="28"/>
          <w:lang w:val="uk-UA"/>
        </w:rPr>
      </w:pPr>
      <w:r w:rsidRPr="005E2F5F">
        <w:rPr>
          <w:sz w:val="28"/>
          <w:szCs w:val="28"/>
          <w:lang w:val="uk-UA"/>
        </w:rPr>
        <w:t>умови реалізації продукції: кількість споживачів готової продукції, їх віддаленість, призначення продукції, умови її транспортування, форми розрахунків за відвантажену продукцію.</w:t>
      </w:r>
    </w:p>
    <w:p w:rsidR="0078765A" w:rsidRPr="005E2F5F" w:rsidRDefault="0078765A" w:rsidP="005E2F5F">
      <w:pPr>
        <w:keepNext/>
        <w:spacing w:line="360" w:lineRule="auto"/>
        <w:ind w:firstLine="720"/>
        <w:jc w:val="both"/>
        <w:rPr>
          <w:sz w:val="28"/>
          <w:szCs w:val="28"/>
          <w:lang w:val="uk-UA"/>
        </w:rPr>
      </w:pPr>
      <w:r w:rsidRPr="005E2F5F">
        <w:rPr>
          <w:sz w:val="28"/>
          <w:szCs w:val="28"/>
          <w:lang w:val="uk-UA"/>
        </w:rPr>
        <w:t>За відповідності складу, структури й наявності оборотних коштів запланованому обсягу виробництва та реалізації ВАТ «Київпромстройсервіс» в змозі отримувати прибуток з мінімальними витратами.</w:t>
      </w:r>
    </w:p>
    <w:p w:rsidR="0078765A" w:rsidRPr="005E2F5F" w:rsidRDefault="0078765A" w:rsidP="005E2F5F">
      <w:pPr>
        <w:keepNext/>
        <w:spacing w:line="360" w:lineRule="auto"/>
        <w:ind w:firstLine="720"/>
        <w:jc w:val="both"/>
        <w:rPr>
          <w:sz w:val="28"/>
          <w:szCs w:val="28"/>
          <w:lang w:val="uk-UA"/>
        </w:rPr>
      </w:pPr>
      <w:r w:rsidRPr="005E2F5F">
        <w:rPr>
          <w:sz w:val="28"/>
          <w:szCs w:val="28"/>
          <w:lang w:val="uk-UA"/>
        </w:rPr>
        <w:t>У разі заниження розміру оборотних коштів можливі перебої в постачанні й виробничому процесі, зменшення обсягу виробництва та прибутку, виникнення прострочених платежів і заборгованості, інші негативні явища в господарській діяльності.</w:t>
      </w:r>
    </w:p>
    <w:p w:rsidR="0078765A" w:rsidRPr="005E2F5F" w:rsidRDefault="0078765A" w:rsidP="005E2F5F">
      <w:pPr>
        <w:keepNext/>
        <w:spacing w:line="360" w:lineRule="auto"/>
        <w:ind w:firstLine="720"/>
        <w:jc w:val="both"/>
        <w:rPr>
          <w:sz w:val="28"/>
          <w:szCs w:val="28"/>
          <w:lang w:val="uk-UA"/>
        </w:rPr>
      </w:pPr>
      <w:r w:rsidRPr="005E2F5F">
        <w:rPr>
          <w:sz w:val="28"/>
          <w:szCs w:val="28"/>
          <w:lang w:val="uk-UA"/>
        </w:rPr>
        <w:t>Надлишок оборотних коштів призводить до нагромадження надмірних запасів сировини, матеріалів; послаблення режиму економії; створення умов для використання оборотних коштів не за призначенням.</w:t>
      </w:r>
    </w:p>
    <w:p w:rsidR="0078765A" w:rsidRPr="005E2F5F" w:rsidRDefault="0078765A" w:rsidP="005E2F5F">
      <w:pPr>
        <w:keepNext/>
        <w:spacing w:line="360" w:lineRule="auto"/>
        <w:ind w:firstLine="720"/>
        <w:jc w:val="both"/>
        <w:rPr>
          <w:sz w:val="28"/>
          <w:szCs w:val="28"/>
          <w:lang w:val="uk-UA"/>
        </w:rPr>
      </w:pPr>
      <w:r w:rsidRPr="005E2F5F">
        <w:rPr>
          <w:sz w:val="28"/>
          <w:szCs w:val="28"/>
          <w:lang w:val="uk-UA"/>
        </w:rPr>
        <w:t>Значення нормування оборотних коштів полягає в наступному:</w:t>
      </w:r>
    </w:p>
    <w:p w:rsidR="0078765A" w:rsidRPr="005E2F5F" w:rsidRDefault="0078765A" w:rsidP="005E2F5F">
      <w:pPr>
        <w:keepNext/>
        <w:numPr>
          <w:ilvl w:val="0"/>
          <w:numId w:val="25"/>
        </w:numPr>
        <w:autoSpaceDE/>
        <w:autoSpaceDN/>
        <w:adjustRightInd/>
        <w:spacing w:line="360" w:lineRule="auto"/>
        <w:ind w:left="0" w:firstLine="720"/>
        <w:jc w:val="both"/>
        <w:rPr>
          <w:sz w:val="28"/>
          <w:szCs w:val="28"/>
          <w:lang w:val="uk-UA"/>
        </w:rPr>
      </w:pPr>
      <w:r w:rsidRPr="005E2F5F">
        <w:rPr>
          <w:sz w:val="28"/>
          <w:szCs w:val="28"/>
          <w:lang w:val="uk-UA"/>
        </w:rPr>
        <w:t>по-перше, правильне визначення нормативу оборотних коштів забезпечує безперервність і безперебійність процесу виробництва;</w:t>
      </w:r>
    </w:p>
    <w:p w:rsidR="0078765A" w:rsidRPr="005E2F5F" w:rsidRDefault="0078765A" w:rsidP="005E2F5F">
      <w:pPr>
        <w:keepNext/>
        <w:numPr>
          <w:ilvl w:val="0"/>
          <w:numId w:val="25"/>
        </w:numPr>
        <w:autoSpaceDE/>
        <w:autoSpaceDN/>
        <w:adjustRightInd/>
        <w:spacing w:line="360" w:lineRule="auto"/>
        <w:ind w:left="0" w:firstLine="720"/>
        <w:jc w:val="both"/>
        <w:rPr>
          <w:sz w:val="28"/>
          <w:szCs w:val="28"/>
          <w:lang w:val="uk-UA"/>
        </w:rPr>
      </w:pPr>
      <w:r w:rsidRPr="005E2F5F">
        <w:rPr>
          <w:sz w:val="28"/>
          <w:szCs w:val="28"/>
          <w:lang w:val="uk-UA"/>
        </w:rPr>
        <w:t>по-друге, нормування оборотних коштів дає змогу ефективно використовувати оборотні кошти підприємства;</w:t>
      </w:r>
    </w:p>
    <w:p w:rsidR="0078765A" w:rsidRPr="005E2F5F" w:rsidRDefault="0078765A" w:rsidP="005E2F5F">
      <w:pPr>
        <w:keepNext/>
        <w:numPr>
          <w:ilvl w:val="0"/>
          <w:numId w:val="25"/>
        </w:numPr>
        <w:autoSpaceDE/>
        <w:autoSpaceDN/>
        <w:adjustRightInd/>
        <w:spacing w:line="360" w:lineRule="auto"/>
        <w:ind w:left="0" w:firstLine="720"/>
        <w:jc w:val="both"/>
        <w:rPr>
          <w:sz w:val="28"/>
          <w:szCs w:val="28"/>
          <w:lang w:val="uk-UA"/>
        </w:rPr>
      </w:pPr>
      <w:r w:rsidRPr="005E2F5F">
        <w:rPr>
          <w:sz w:val="28"/>
          <w:szCs w:val="28"/>
          <w:lang w:val="uk-UA"/>
        </w:rPr>
        <w:t>по-третє, від правильно встановленого нормативу оборотних коштів залежить виконання плану виробництва, реалізації продукції, прибутку та рівня рентабельності;</w:t>
      </w:r>
    </w:p>
    <w:p w:rsidR="0078765A" w:rsidRPr="005E2F5F" w:rsidRDefault="0078765A" w:rsidP="005E2F5F">
      <w:pPr>
        <w:keepNext/>
        <w:numPr>
          <w:ilvl w:val="0"/>
          <w:numId w:val="25"/>
        </w:numPr>
        <w:autoSpaceDE/>
        <w:autoSpaceDN/>
        <w:adjustRightInd/>
        <w:spacing w:line="360" w:lineRule="auto"/>
        <w:ind w:left="0" w:firstLine="720"/>
        <w:jc w:val="both"/>
        <w:rPr>
          <w:sz w:val="28"/>
          <w:szCs w:val="28"/>
          <w:lang w:val="uk-UA"/>
        </w:rPr>
      </w:pPr>
      <w:r w:rsidRPr="005E2F5F">
        <w:rPr>
          <w:sz w:val="28"/>
          <w:szCs w:val="28"/>
          <w:lang w:val="uk-UA"/>
        </w:rPr>
        <w:t xml:space="preserve">по-четверте, </w:t>
      </w:r>
      <w:r w:rsidR="00A72B45" w:rsidRPr="005E2F5F">
        <w:rPr>
          <w:sz w:val="28"/>
          <w:szCs w:val="28"/>
          <w:lang w:val="uk-UA"/>
        </w:rPr>
        <w:t>обґрунтовані</w:t>
      </w:r>
      <w:r w:rsidRPr="005E2F5F">
        <w:rPr>
          <w:sz w:val="28"/>
          <w:szCs w:val="28"/>
          <w:lang w:val="uk-UA"/>
        </w:rPr>
        <w:t xml:space="preserve"> нормативи оборотних коштів сприяють зміцненню режиму економії, мінімізації ризику підприємницької діяльності.</w:t>
      </w:r>
    </w:p>
    <w:p w:rsidR="0078765A" w:rsidRPr="005E2F5F" w:rsidRDefault="0078765A" w:rsidP="005E2F5F">
      <w:pPr>
        <w:keepNext/>
        <w:spacing w:line="360" w:lineRule="auto"/>
        <w:ind w:firstLine="720"/>
        <w:jc w:val="both"/>
        <w:rPr>
          <w:sz w:val="28"/>
          <w:szCs w:val="28"/>
          <w:lang w:val="uk-UA"/>
        </w:rPr>
      </w:pPr>
      <w:r w:rsidRPr="005E2F5F">
        <w:rPr>
          <w:sz w:val="28"/>
          <w:szCs w:val="28"/>
          <w:lang w:val="uk-UA"/>
        </w:rPr>
        <w:t>Визначення планової потреби в оборотних коштах повинно передбачати розробку норм відносно тривалої дії і нормативів на конкретний період – рік (як правило), півріччя, квартал. Це досягається за проведення таких робіт:</w:t>
      </w:r>
    </w:p>
    <w:p w:rsidR="0078765A" w:rsidRPr="005E2F5F" w:rsidRDefault="0078765A" w:rsidP="005E2F5F">
      <w:pPr>
        <w:keepNext/>
        <w:spacing w:line="360" w:lineRule="auto"/>
        <w:ind w:firstLine="720"/>
        <w:jc w:val="both"/>
        <w:rPr>
          <w:sz w:val="28"/>
          <w:szCs w:val="28"/>
          <w:lang w:val="uk-UA"/>
        </w:rPr>
      </w:pPr>
      <w:r w:rsidRPr="005E2F5F">
        <w:rPr>
          <w:sz w:val="28"/>
          <w:szCs w:val="28"/>
          <w:lang w:val="uk-UA"/>
        </w:rPr>
        <w:t>1. Визначення норм запасів за статтями нормованих оборотних коштів.</w:t>
      </w:r>
    </w:p>
    <w:p w:rsidR="0078765A" w:rsidRPr="005E2F5F" w:rsidRDefault="0078765A" w:rsidP="005E2F5F">
      <w:pPr>
        <w:keepNext/>
        <w:spacing w:line="360" w:lineRule="auto"/>
        <w:ind w:firstLine="720"/>
        <w:jc w:val="both"/>
        <w:rPr>
          <w:sz w:val="28"/>
          <w:szCs w:val="28"/>
          <w:lang w:val="uk-UA"/>
        </w:rPr>
      </w:pPr>
      <w:r w:rsidRPr="005E2F5F">
        <w:rPr>
          <w:sz w:val="28"/>
          <w:szCs w:val="28"/>
          <w:lang w:val="uk-UA"/>
        </w:rPr>
        <w:t>Норма оборотних коштів – це відносний показник, який обчислюється в днях, відсотках чи гривнях. Норми в днях щодо виробничих запасів розраховуються за окремими видами матеріальних цінностей. У разі великої номенклатури розрахунок здійснюється в тій частині, яка становить (вартісне) не менше 70%-80% загальних витрат за статтею в цілому.</w:t>
      </w:r>
    </w:p>
    <w:p w:rsidR="0078765A" w:rsidRPr="005E2F5F" w:rsidRDefault="0078765A" w:rsidP="005E2F5F">
      <w:pPr>
        <w:keepNext/>
        <w:spacing w:line="360" w:lineRule="auto"/>
        <w:ind w:firstLine="720"/>
        <w:jc w:val="both"/>
        <w:rPr>
          <w:sz w:val="28"/>
          <w:szCs w:val="28"/>
          <w:lang w:val="uk-UA"/>
        </w:rPr>
      </w:pPr>
      <w:r w:rsidRPr="005E2F5F">
        <w:rPr>
          <w:sz w:val="28"/>
          <w:szCs w:val="28"/>
          <w:lang w:val="uk-UA"/>
        </w:rPr>
        <w:t>2. Встановлення одноденного витрачання матеріальних цінностей, виходячи із кошторису витрат на виробництво. Одноденне витрачання на підприємствах несезонних галузей промисловості рекомендується розраховувати на підставі даних четвертого кварталу планового року, що, як правило, має найбільший обсяг виробництва. У сезонних галузях промисловості одноденне витрачання визначається на підставі кварталу з найменшим обсягом виробництва.</w:t>
      </w:r>
    </w:p>
    <w:p w:rsidR="0078765A" w:rsidRPr="005E2F5F" w:rsidRDefault="0078765A" w:rsidP="005E2F5F">
      <w:pPr>
        <w:keepNext/>
        <w:spacing w:line="360" w:lineRule="auto"/>
        <w:ind w:firstLine="720"/>
        <w:jc w:val="both"/>
        <w:rPr>
          <w:sz w:val="28"/>
          <w:szCs w:val="28"/>
          <w:lang w:val="uk-UA"/>
        </w:rPr>
      </w:pPr>
      <w:r w:rsidRPr="005E2F5F">
        <w:rPr>
          <w:sz w:val="28"/>
          <w:szCs w:val="28"/>
          <w:lang w:val="uk-UA"/>
        </w:rPr>
        <w:t>Визначаючи одноденні витрати незавершеного виробництва, виходять із суми витрат на виробництво валової чи товарної продукції. Щодо готової продукції відповідно беруть для розрахунку виробничу собівартість товарної продукції.</w:t>
      </w:r>
    </w:p>
    <w:p w:rsidR="0078765A" w:rsidRPr="005E2F5F" w:rsidRDefault="0078765A" w:rsidP="005E2F5F">
      <w:pPr>
        <w:keepNext/>
        <w:spacing w:line="360" w:lineRule="auto"/>
        <w:ind w:firstLine="720"/>
        <w:jc w:val="both"/>
        <w:rPr>
          <w:sz w:val="28"/>
          <w:szCs w:val="28"/>
          <w:lang w:val="uk-UA"/>
        </w:rPr>
      </w:pPr>
      <w:r w:rsidRPr="005E2F5F">
        <w:rPr>
          <w:sz w:val="28"/>
          <w:szCs w:val="28"/>
          <w:lang w:val="uk-UA"/>
        </w:rPr>
        <w:t>3. Визначення нормативу оборотних коштів за кожною статтею в грошовому вираженні проводиться множенням одноденних витрат в грошовому вираженні на відповідну норму запасу в днях.</w:t>
      </w:r>
    </w:p>
    <w:p w:rsidR="0078765A" w:rsidRPr="005E2F5F" w:rsidRDefault="0078765A" w:rsidP="005E2F5F">
      <w:pPr>
        <w:keepNext/>
        <w:spacing w:line="360" w:lineRule="auto"/>
        <w:ind w:firstLine="720"/>
        <w:jc w:val="both"/>
        <w:rPr>
          <w:sz w:val="28"/>
          <w:szCs w:val="28"/>
          <w:lang w:val="uk-UA"/>
        </w:rPr>
      </w:pPr>
      <w:r w:rsidRPr="005E2F5F">
        <w:rPr>
          <w:sz w:val="28"/>
          <w:szCs w:val="28"/>
          <w:lang w:val="uk-UA"/>
        </w:rPr>
        <w:t>4. Розрахунок сукупного нормативу, або загальної потреби в оборотних коштах, на підприємстві проводиться підсумовуванням нормативів за окремими статтями.</w:t>
      </w:r>
    </w:p>
    <w:p w:rsidR="0078765A" w:rsidRPr="005E2F5F" w:rsidRDefault="0078765A" w:rsidP="005E2F5F">
      <w:pPr>
        <w:keepNext/>
        <w:spacing w:line="360" w:lineRule="auto"/>
        <w:ind w:firstLine="720"/>
        <w:jc w:val="both"/>
        <w:rPr>
          <w:sz w:val="28"/>
          <w:szCs w:val="28"/>
          <w:lang w:val="uk-UA"/>
        </w:rPr>
      </w:pPr>
      <w:r w:rsidRPr="005E2F5F">
        <w:rPr>
          <w:sz w:val="28"/>
          <w:szCs w:val="28"/>
          <w:lang w:val="uk-UA"/>
        </w:rPr>
        <w:t>5. Заключний етап нормування – визначення норм та нормативів за окремими статтями оборотних коштів для підрозділів підприємства, де використовуються матеріальні цінності та виготовляється продукція.</w:t>
      </w:r>
    </w:p>
    <w:p w:rsidR="0078765A" w:rsidRPr="005E2F5F" w:rsidRDefault="0078765A" w:rsidP="005E2F5F">
      <w:pPr>
        <w:keepNext/>
        <w:spacing w:line="360" w:lineRule="auto"/>
        <w:ind w:firstLine="720"/>
        <w:jc w:val="both"/>
        <w:rPr>
          <w:sz w:val="28"/>
          <w:szCs w:val="28"/>
          <w:lang w:val="uk-UA"/>
        </w:rPr>
      </w:pPr>
      <w:r w:rsidRPr="005E2F5F">
        <w:rPr>
          <w:sz w:val="28"/>
          <w:szCs w:val="28"/>
          <w:lang w:val="uk-UA"/>
        </w:rPr>
        <w:t>Слід відзначити, що найбільш трудомісткою і складною є розробка норм запасу. Норми запасу в днях застосовуються протягом кількох років, якщо суттєво не змінюються умови виробництва, постачання та збуту, розрахунків.</w:t>
      </w:r>
    </w:p>
    <w:p w:rsidR="0078765A" w:rsidRPr="005E2F5F" w:rsidRDefault="0078765A" w:rsidP="005E2F5F">
      <w:pPr>
        <w:keepNext/>
        <w:spacing w:line="360" w:lineRule="auto"/>
        <w:ind w:firstLine="720"/>
        <w:jc w:val="both"/>
        <w:rPr>
          <w:sz w:val="28"/>
          <w:szCs w:val="28"/>
          <w:lang w:val="uk-UA"/>
        </w:rPr>
      </w:pPr>
      <w:r w:rsidRPr="005E2F5F">
        <w:rPr>
          <w:sz w:val="28"/>
          <w:szCs w:val="28"/>
          <w:lang w:val="uk-UA"/>
        </w:rPr>
        <w:t>Нині підприємствам надано право самостійно розраховувати нормативи оборотних коштів. Відповідно до Постанови Кабінету Міністрів України і Національного банку України від 19 квітня 1993 року № 279 «Про нормативи запасів товарно-матеріальних цінностей державних підприємств і організацій та джерела їх покриття» Міністерством економіки разом з Міністерством фінансів установлено Типовий порядок визначення норм запасів товарно-матеріальних цінностей.</w:t>
      </w:r>
    </w:p>
    <w:p w:rsidR="0078765A" w:rsidRPr="005E2F5F" w:rsidRDefault="0078765A" w:rsidP="005E2F5F">
      <w:pPr>
        <w:keepNext/>
        <w:spacing w:line="360" w:lineRule="auto"/>
        <w:ind w:firstLine="720"/>
        <w:jc w:val="both"/>
        <w:rPr>
          <w:sz w:val="28"/>
          <w:szCs w:val="28"/>
          <w:lang w:val="uk-UA"/>
        </w:rPr>
      </w:pPr>
      <w:r w:rsidRPr="005E2F5F">
        <w:rPr>
          <w:sz w:val="28"/>
          <w:szCs w:val="28"/>
          <w:lang w:val="uk-UA"/>
        </w:rPr>
        <w:t>Виробничі запаси створюються ВАТ «Київпромстройсервіс» для забезпечення безперервного процесу виробництва і реалізації продукції. У складі виробничих запасів найбільшу питому вагу мають сировина, матеріали й покупні напівфабрикати.</w:t>
      </w:r>
    </w:p>
    <w:p w:rsidR="0078765A" w:rsidRPr="005E2F5F" w:rsidRDefault="0078765A" w:rsidP="005E2F5F">
      <w:pPr>
        <w:keepNext/>
        <w:spacing w:line="360" w:lineRule="auto"/>
        <w:ind w:firstLine="720"/>
        <w:jc w:val="both"/>
        <w:rPr>
          <w:sz w:val="28"/>
          <w:szCs w:val="28"/>
          <w:lang w:val="uk-UA"/>
        </w:rPr>
      </w:pPr>
      <w:r w:rsidRPr="005E2F5F">
        <w:rPr>
          <w:sz w:val="28"/>
          <w:szCs w:val="28"/>
          <w:lang w:val="uk-UA"/>
        </w:rPr>
        <w:t>Норматив оборотних коштів щодо цих запасів визначається з формули:</w:t>
      </w:r>
    </w:p>
    <w:p w:rsidR="00AF0907" w:rsidRDefault="00AF0907" w:rsidP="005E2F5F">
      <w:pPr>
        <w:keepNext/>
        <w:spacing w:line="360" w:lineRule="auto"/>
        <w:ind w:firstLine="720"/>
        <w:jc w:val="both"/>
        <w:rPr>
          <w:bCs/>
          <w:iCs/>
          <w:sz w:val="28"/>
          <w:szCs w:val="28"/>
          <w:lang w:val="uk-UA"/>
        </w:rPr>
      </w:pPr>
    </w:p>
    <w:p w:rsidR="0078765A" w:rsidRPr="005E2F5F" w:rsidRDefault="0078765A" w:rsidP="005E2F5F">
      <w:pPr>
        <w:keepNext/>
        <w:spacing w:line="360" w:lineRule="auto"/>
        <w:ind w:firstLine="720"/>
        <w:jc w:val="both"/>
        <w:rPr>
          <w:sz w:val="28"/>
          <w:szCs w:val="28"/>
          <w:lang w:val="uk-UA"/>
        </w:rPr>
      </w:pPr>
      <w:r w:rsidRPr="005E2F5F">
        <w:rPr>
          <w:bCs/>
          <w:iCs/>
          <w:sz w:val="28"/>
          <w:szCs w:val="28"/>
          <w:lang w:val="uk-UA"/>
        </w:rPr>
        <w:t>H = ON</w:t>
      </w:r>
      <w:r w:rsidRPr="005E2F5F">
        <w:rPr>
          <w:sz w:val="28"/>
          <w:szCs w:val="28"/>
          <w:lang w:val="uk-UA"/>
        </w:rPr>
        <w:t>,</w:t>
      </w:r>
    </w:p>
    <w:p w:rsidR="00AF0907" w:rsidRDefault="00AF0907" w:rsidP="005E2F5F">
      <w:pPr>
        <w:keepNext/>
        <w:spacing w:line="360" w:lineRule="auto"/>
        <w:ind w:firstLine="720"/>
        <w:jc w:val="both"/>
        <w:rPr>
          <w:sz w:val="28"/>
          <w:szCs w:val="28"/>
          <w:lang w:val="uk-UA"/>
        </w:rPr>
      </w:pPr>
    </w:p>
    <w:p w:rsidR="0078765A" w:rsidRPr="005E2F5F" w:rsidRDefault="0078765A" w:rsidP="005E2F5F">
      <w:pPr>
        <w:keepNext/>
        <w:spacing w:line="360" w:lineRule="auto"/>
        <w:ind w:firstLine="720"/>
        <w:jc w:val="both"/>
        <w:rPr>
          <w:sz w:val="28"/>
          <w:szCs w:val="28"/>
          <w:lang w:val="uk-UA"/>
        </w:rPr>
      </w:pPr>
      <w:r w:rsidRPr="005E2F5F">
        <w:rPr>
          <w:sz w:val="28"/>
          <w:szCs w:val="28"/>
          <w:lang w:val="uk-UA"/>
        </w:rPr>
        <w:t xml:space="preserve">де </w:t>
      </w:r>
      <w:r w:rsidRPr="005E2F5F">
        <w:rPr>
          <w:bCs/>
          <w:iCs/>
          <w:sz w:val="28"/>
          <w:szCs w:val="28"/>
          <w:lang w:val="uk-UA"/>
        </w:rPr>
        <w:t>Н</w:t>
      </w:r>
      <w:r w:rsidRPr="005E2F5F">
        <w:rPr>
          <w:sz w:val="28"/>
          <w:szCs w:val="28"/>
          <w:lang w:val="uk-UA"/>
        </w:rPr>
        <w:t xml:space="preserve"> – норматив оборотних коштів для сировини, матеріалів і покупних напівфабрикатів (тис. грн.);</w:t>
      </w:r>
    </w:p>
    <w:p w:rsidR="0078765A" w:rsidRPr="005E2F5F" w:rsidRDefault="0078765A" w:rsidP="005E2F5F">
      <w:pPr>
        <w:keepNext/>
        <w:spacing w:line="360" w:lineRule="auto"/>
        <w:ind w:firstLine="720"/>
        <w:jc w:val="both"/>
        <w:rPr>
          <w:sz w:val="28"/>
          <w:szCs w:val="28"/>
          <w:lang w:val="uk-UA"/>
        </w:rPr>
      </w:pPr>
      <w:r w:rsidRPr="005E2F5F">
        <w:rPr>
          <w:bCs/>
          <w:iCs/>
          <w:sz w:val="28"/>
          <w:szCs w:val="28"/>
          <w:lang w:val="uk-UA"/>
        </w:rPr>
        <w:t>О</w:t>
      </w:r>
      <w:r w:rsidRPr="005E2F5F">
        <w:rPr>
          <w:sz w:val="28"/>
          <w:szCs w:val="28"/>
          <w:lang w:val="uk-UA"/>
        </w:rPr>
        <w:t xml:space="preserve"> – одноденні витрати сировини, матеріалів, напівфабрикатів (тис. грн.);</w:t>
      </w:r>
    </w:p>
    <w:p w:rsidR="0078765A" w:rsidRPr="005E2F5F" w:rsidRDefault="0078765A" w:rsidP="005E2F5F">
      <w:pPr>
        <w:keepNext/>
        <w:spacing w:line="360" w:lineRule="auto"/>
        <w:ind w:firstLine="720"/>
        <w:jc w:val="both"/>
        <w:rPr>
          <w:sz w:val="28"/>
          <w:szCs w:val="28"/>
          <w:lang w:val="uk-UA"/>
        </w:rPr>
      </w:pPr>
      <w:r w:rsidRPr="005E2F5F">
        <w:rPr>
          <w:bCs/>
          <w:iCs/>
          <w:sz w:val="28"/>
          <w:szCs w:val="28"/>
          <w:lang w:val="uk-UA"/>
        </w:rPr>
        <w:t>N</w:t>
      </w:r>
      <w:r w:rsidRPr="005E2F5F">
        <w:rPr>
          <w:sz w:val="28"/>
          <w:szCs w:val="28"/>
          <w:lang w:val="uk-UA"/>
        </w:rPr>
        <w:t xml:space="preserve"> – норма оборотних коштів (днів).</w:t>
      </w:r>
    </w:p>
    <w:p w:rsidR="0078765A" w:rsidRPr="005E2F5F" w:rsidRDefault="0078765A" w:rsidP="005E2F5F">
      <w:pPr>
        <w:keepNext/>
        <w:spacing w:line="360" w:lineRule="auto"/>
        <w:ind w:firstLine="720"/>
        <w:jc w:val="both"/>
        <w:rPr>
          <w:sz w:val="28"/>
          <w:szCs w:val="28"/>
          <w:lang w:val="uk-UA"/>
        </w:rPr>
      </w:pPr>
      <w:r w:rsidRPr="005E2F5F">
        <w:rPr>
          <w:sz w:val="28"/>
          <w:szCs w:val="28"/>
          <w:lang w:val="uk-UA"/>
        </w:rPr>
        <w:t>Одноденне витрачання сировини, матеріалів і покупних напівфабрикатів визначається за кошторисом витрат на виробництво IV кварталу планового року без відрахування поворотних відходів. Розмір одноденних витрат за номенклатурою сировини, що споживається, матеріалів і покупних напівфабрикатів розраховується діленням суми їх витрат у IV кварталі планового року на 90.</w:t>
      </w:r>
    </w:p>
    <w:p w:rsidR="0078765A" w:rsidRPr="005E2F5F" w:rsidRDefault="0078765A" w:rsidP="005E2F5F">
      <w:pPr>
        <w:keepNext/>
        <w:spacing w:line="360" w:lineRule="auto"/>
        <w:ind w:firstLine="720"/>
        <w:jc w:val="both"/>
        <w:rPr>
          <w:sz w:val="28"/>
          <w:szCs w:val="28"/>
          <w:lang w:val="uk-UA"/>
        </w:rPr>
      </w:pPr>
      <w:r w:rsidRPr="005E2F5F">
        <w:rPr>
          <w:sz w:val="28"/>
          <w:szCs w:val="28"/>
          <w:lang w:val="uk-UA"/>
        </w:rPr>
        <w:t>Норма оборотних коштів стосовно сировини, матеріалів і покупних напівфабрикатів ВАТ «Київпромстройсервіс» включає такі елементи: транспортний запас; час для прийняття, розвантаження, сортування, складування матеріалів; технологічний запас; поточний (складський) запас; гарантійний (страховий) запас.</w:t>
      </w:r>
    </w:p>
    <w:p w:rsidR="0078765A" w:rsidRPr="005E2F5F" w:rsidRDefault="0078765A" w:rsidP="005E2F5F">
      <w:pPr>
        <w:keepNext/>
        <w:spacing w:line="360" w:lineRule="auto"/>
        <w:ind w:firstLine="720"/>
        <w:jc w:val="both"/>
        <w:rPr>
          <w:sz w:val="28"/>
          <w:szCs w:val="28"/>
          <w:lang w:val="uk-UA"/>
        </w:rPr>
      </w:pPr>
      <w:r w:rsidRPr="005E2F5F">
        <w:rPr>
          <w:sz w:val="28"/>
          <w:szCs w:val="28"/>
          <w:lang w:val="uk-UA"/>
        </w:rPr>
        <w:t>Транспортний запас визначається як різниця між часом перебування вантажу в дорозі від постачальника До споживача та часом поштового пробігу розрахункових документів, їх оформлення вантажовідправником і обробки банками за місцем знаходження постачальника і споживача.</w:t>
      </w:r>
    </w:p>
    <w:p w:rsidR="0078765A" w:rsidRPr="005E2F5F" w:rsidRDefault="0078765A" w:rsidP="005E2F5F">
      <w:pPr>
        <w:keepNext/>
        <w:spacing w:line="360" w:lineRule="auto"/>
        <w:ind w:firstLine="720"/>
        <w:jc w:val="both"/>
        <w:rPr>
          <w:sz w:val="28"/>
          <w:szCs w:val="28"/>
          <w:lang w:val="uk-UA"/>
        </w:rPr>
      </w:pPr>
      <w:r w:rsidRPr="005E2F5F">
        <w:rPr>
          <w:sz w:val="28"/>
          <w:szCs w:val="28"/>
          <w:lang w:val="uk-UA"/>
        </w:rPr>
        <w:t>Так, якщо час руху вантажу від постачальника до споживача становить 20 днів. Поштовий пробіг документів – 12 днів. Обробка документів у постачальника і в банківських установах – 4 дні. За цих умов транспортний запас дорівнює чотирьом дням (20 – 12 – 4).</w:t>
      </w:r>
    </w:p>
    <w:p w:rsidR="0078765A" w:rsidRPr="005E2F5F" w:rsidRDefault="0078765A" w:rsidP="005E2F5F">
      <w:pPr>
        <w:keepNext/>
        <w:spacing w:line="360" w:lineRule="auto"/>
        <w:ind w:firstLine="720"/>
        <w:jc w:val="both"/>
        <w:rPr>
          <w:sz w:val="28"/>
          <w:szCs w:val="28"/>
          <w:lang w:val="uk-UA"/>
        </w:rPr>
      </w:pPr>
      <w:r w:rsidRPr="005E2F5F">
        <w:rPr>
          <w:sz w:val="28"/>
          <w:szCs w:val="28"/>
          <w:lang w:val="uk-UA"/>
        </w:rPr>
        <w:t>За наявності кількох постачальників транспортний запас щодо конкретних видів матеріальних цінностей розраховується як середньозважена величина.</w:t>
      </w:r>
    </w:p>
    <w:p w:rsidR="0078765A" w:rsidRPr="005E2F5F" w:rsidRDefault="0078765A" w:rsidP="005E2F5F">
      <w:pPr>
        <w:keepNext/>
        <w:spacing w:line="360" w:lineRule="auto"/>
        <w:ind w:firstLine="720"/>
        <w:jc w:val="both"/>
        <w:rPr>
          <w:sz w:val="28"/>
          <w:szCs w:val="28"/>
          <w:lang w:val="uk-UA"/>
        </w:rPr>
      </w:pPr>
      <w:r w:rsidRPr="005E2F5F">
        <w:rPr>
          <w:sz w:val="28"/>
          <w:szCs w:val="28"/>
          <w:lang w:val="uk-UA"/>
        </w:rPr>
        <w:t>Якщо сировина й матеріали надходять до споживача раніше за прибуття розрахункових документів (або ці процеси збігаються в часі), транспортний запас не встановлюється.</w:t>
      </w:r>
    </w:p>
    <w:p w:rsidR="0078765A" w:rsidRPr="005E2F5F" w:rsidRDefault="0078765A" w:rsidP="005E2F5F">
      <w:pPr>
        <w:keepNext/>
        <w:spacing w:line="360" w:lineRule="auto"/>
        <w:ind w:firstLine="720"/>
        <w:jc w:val="both"/>
        <w:rPr>
          <w:sz w:val="28"/>
          <w:szCs w:val="28"/>
          <w:lang w:val="uk-UA"/>
        </w:rPr>
      </w:pPr>
      <w:r w:rsidRPr="005E2F5F">
        <w:rPr>
          <w:sz w:val="28"/>
          <w:szCs w:val="28"/>
          <w:lang w:val="uk-UA"/>
        </w:rPr>
        <w:t>Підготовчий запас – це час для прийняття, розвантаження, сортування, складування матеріалів.</w:t>
      </w:r>
    </w:p>
    <w:p w:rsidR="0078765A" w:rsidRPr="005E2F5F" w:rsidRDefault="0078765A" w:rsidP="005E2F5F">
      <w:pPr>
        <w:keepNext/>
        <w:spacing w:line="360" w:lineRule="auto"/>
        <w:ind w:firstLine="720"/>
        <w:jc w:val="both"/>
        <w:rPr>
          <w:sz w:val="28"/>
          <w:szCs w:val="28"/>
          <w:lang w:val="uk-UA"/>
        </w:rPr>
      </w:pPr>
      <w:r w:rsidRPr="005E2F5F">
        <w:rPr>
          <w:sz w:val="28"/>
          <w:szCs w:val="28"/>
          <w:lang w:val="uk-UA"/>
        </w:rPr>
        <w:t>Технологічний запас включає час на підготовчі операції (сушіння лісоматеріалів, подрібнення брухту, розкроювання матеріалів), якщо вони не є складовою частиною виробничого циклу. Норма технологічного запасу визначається умовами роботи ВАТ «Київпромстройсервіс» і тривалістю підготовчих операцій.</w:t>
      </w:r>
    </w:p>
    <w:p w:rsidR="0078765A" w:rsidRPr="005E2F5F" w:rsidRDefault="0078765A" w:rsidP="005E2F5F">
      <w:pPr>
        <w:keepNext/>
        <w:spacing w:line="360" w:lineRule="auto"/>
        <w:ind w:firstLine="720"/>
        <w:jc w:val="both"/>
        <w:rPr>
          <w:sz w:val="28"/>
          <w:szCs w:val="28"/>
          <w:lang w:val="uk-UA"/>
        </w:rPr>
      </w:pPr>
      <w:r w:rsidRPr="005E2F5F">
        <w:rPr>
          <w:sz w:val="28"/>
          <w:szCs w:val="28"/>
          <w:lang w:val="uk-UA"/>
        </w:rPr>
        <w:t>Поточний запас – норма оборотних коштів у частині поточного запасу залежить від частоти та рівномірності поставок матеріалів, рівномірності їх споживання у виробництві. Що частіше вони надходять на адресу споживача, то меншим буде поточний запас.</w:t>
      </w:r>
    </w:p>
    <w:p w:rsidR="0078765A" w:rsidRPr="005E2F5F" w:rsidRDefault="0078765A" w:rsidP="005E2F5F">
      <w:pPr>
        <w:keepNext/>
        <w:spacing w:line="360" w:lineRule="auto"/>
        <w:ind w:firstLine="720"/>
        <w:jc w:val="both"/>
        <w:rPr>
          <w:sz w:val="28"/>
          <w:szCs w:val="28"/>
          <w:lang w:val="uk-UA"/>
        </w:rPr>
      </w:pPr>
      <w:r w:rsidRPr="005E2F5F">
        <w:rPr>
          <w:sz w:val="28"/>
          <w:szCs w:val="28"/>
          <w:lang w:val="uk-UA"/>
        </w:rPr>
        <w:t>У норму оборотних коштів ВАТ «Київпромстройсервіс», як правило, включається середній поточний запас у розмірі 50% тривалості інтервалу між поставками. Інтервал поставок визначається на підставі договорів із постачальниками або виходячи з фактичних даних про надходження за попередній період.</w:t>
      </w:r>
    </w:p>
    <w:p w:rsidR="0078765A" w:rsidRPr="005E2F5F" w:rsidRDefault="0078765A" w:rsidP="005E2F5F">
      <w:pPr>
        <w:keepNext/>
        <w:spacing w:line="360" w:lineRule="auto"/>
        <w:ind w:firstLine="720"/>
        <w:jc w:val="both"/>
        <w:rPr>
          <w:sz w:val="28"/>
          <w:szCs w:val="28"/>
          <w:lang w:val="uk-UA"/>
        </w:rPr>
      </w:pPr>
      <w:r w:rsidRPr="005E2F5F">
        <w:rPr>
          <w:sz w:val="28"/>
          <w:szCs w:val="28"/>
          <w:lang w:val="uk-UA"/>
        </w:rPr>
        <w:t>У разі, коли за розробки норм оборотних коштів у частині поточного запасу щодо окремих видів матеріалів відсутні планово-календарні строки поставок, середній інтервал між поставками визначається на підставі даних про фактичне надходження матеріалів. Для цього кількість днів у році (360) слід розділити на загальну кількість поставок даного виду матеріалів за звітний рік. У розрахунках середнього інтервалу не враховуються дрібні партії та надміру великі надходження.</w:t>
      </w:r>
    </w:p>
    <w:p w:rsidR="0078765A" w:rsidRPr="005E2F5F" w:rsidRDefault="0078765A" w:rsidP="005E2F5F">
      <w:pPr>
        <w:keepNext/>
        <w:spacing w:line="360" w:lineRule="auto"/>
        <w:ind w:firstLine="720"/>
        <w:jc w:val="both"/>
        <w:rPr>
          <w:sz w:val="28"/>
          <w:szCs w:val="28"/>
          <w:lang w:val="uk-UA"/>
        </w:rPr>
      </w:pPr>
      <w:r w:rsidRPr="005E2F5F">
        <w:rPr>
          <w:sz w:val="28"/>
          <w:szCs w:val="28"/>
          <w:lang w:val="uk-UA"/>
        </w:rPr>
        <w:t>Поставки від кількох постачальників можуть суттєво різнитися за обсягом і за величиною інтервалів між окремими партіями, що залежить від різних причин – особливостей транспортування, періодичності випуску тих чи тих матеріальних цінностей постачальниками, умов конкретних договорів на постачання тощо. У такому разі середній інтервал між поставками розраховується як середньозважена величина. Для її визначення обсяг кожної поставки сировини й матеріалів множать на інтервал у днях до наступної поставки і суму одержаних добутків ділять на загальний обсяг поставки, узятий для розрахунків середньозваженого інтервалу.</w:t>
      </w:r>
    </w:p>
    <w:p w:rsidR="0078765A" w:rsidRPr="005E2F5F" w:rsidRDefault="0078765A" w:rsidP="005E2F5F">
      <w:pPr>
        <w:keepNext/>
        <w:spacing w:line="360" w:lineRule="auto"/>
        <w:ind w:firstLine="720"/>
        <w:jc w:val="both"/>
        <w:rPr>
          <w:sz w:val="28"/>
          <w:szCs w:val="28"/>
          <w:lang w:val="uk-UA"/>
        </w:rPr>
      </w:pPr>
      <w:r w:rsidRPr="005E2F5F">
        <w:rPr>
          <w:sz w:val="28"/>
          <w:szCs w:val="28"/>
          <w:lang w:val="uk-UA"/>
        </w:rPr>
        <w:t>Гарантійний (страховий) запас ВАТ «Київпромстройсервіс» доцільно створювати з метою запобігання наслідкам можливих перебоїв у постачанні: порушення умов постачання або затримка вантажу в дорозі; зміна постачальником строків відвантаження в межах, що допускаються особливими умовами постачання чи договором. Норма оборотних коштів на страховий запас встановлюється, як правило, в межах 50% поточного запасу.</w:t>
      </w:r>
    </w:p>
    <w:p w:rsidR="0078765A" w:rsidRPr="005E2F5F" w:rsidRDefault="0078765A" w:rsidP="005E2F5F">
      <w:pPr>
        <w:keepNext/>
        <w:spacing w:line="360" w:lineRule="auto"/>
        <w:ind w:firstLine="720"/>
        <w:jc w:val="both"/>
        <w:rPr>
          <w:sz w:val="28"/>
          <w:szCs w:val="28"/>
          <w:lang w:val="uk-UA"/>
        </w:rPr>
      </w:pPr>
      <w:r w:rsidRPr="005E2F5F">
        <w:rPr>
          <w:sz w:val="28"/>
          <w:szCs w:val="28"/>
          <w:lang w:val="uk-UA"/>
        </w:rPr>
        <w:t>Для матеріалів, що надходять зі складів постачальницьких і збутових організацій з доставкою автотранспортом, страхового запасу здебільшого не передбачається.</w:t>
      </w:r>
    </w:p>
    <w:p w:rsidR="0078765A" w:rsidRPr="005E2F5F" w:rsidRDefault="0078765A" w:rsidP="005E2F5F">
      <w:pPr>
        <w:keepNext/>
        <w:spacing w:line="360" w:lineRule="auto"/>
        <w:ind w:firstLine="720"/>
        <w:jc w:val="both"/>
        <w:rPr>
          <w:sz w:val="28"/>
          <w:szCs w:val="28"/>
          <w:lang w:val="uk-UA"/>
        </w:rPr>
      </w:pPr>
      <w:r w:rsidRPr="005E2F5F">
        <w:rPr>
          <w:sz w:val="28"/>
          <w:szCs w:val="28"/>
          <w:lang w:val="uk-UA"/>
        </w:rPr>
        <w:t>В окремих випадках, пов’язаних із підвищеним ризиком несвоєчасного надходження матеріалів, норму оборотних коштів у частині страхового запасу щодо окремих видів матеріалів можна збільшити понад 50% норми оборотних коштів на поточний запас.</w:t>
      </w:r>
    </w:p>
    <w:p w:rsidR="0078765A" w:rsidRPr="005E2F5F" w:rsidRDefault="0078765A" w:rsidP="005E2F5F">
      <w:pPr>
        <w:keepNext/>
        <w:spacing w:line="360" w:lineRule="auto"/>
        <w:ind w:firstLine="720"/>
        <w:jc w:val="both"/>
        <w:rPr>
          <w:sz w:val="28"/>
          <w:szCs w:val="28"/>
          <w:lang w:val="uk-UA"/>
        </w:rPr>
      </w:pPr>
      <w:r w:rsidRPr="005E2F5F">
        <w:rPr>
          <w:sz w:val="28"/>
          <w:szCs w:val="28"/>
          <w:lang w:val="uk-UA"/>
        </w:rPr>
        <w:t>На підставі норм оборотних коштів, обчислених за складовими елементами, необхідно визначити норматив для окремих видів, груп і в цілому щодо сировини, основних матеріалів і покупних напівфабрикатів.</w:t>
      </w:r>
    </w:p>
    <w:p w:rsidR="0078765A" w:rsidRPr="005E2F5F" w:rsidRDefault="0078765A" w:rsidP="005E2F5F">
      <w:pPr>
        <w:keepNext/>
        <w:spacing w:line="360" w:lineRule="auto"/>
        <w:ind w:firstLine="720"/>
        <w:jc w:val="both"/>
        <w:rPr>
          <w:sz w:val="28"/>
          <w:szCs w:val="28"/>
          <w:lang w:val="uk-UA"/>
        </w:rPr>
      </w:pPr>
      <w:r w:rsidRPr="005E2F5F">
        <w:rPr>
          <w:sz w:val="28"/>
          <w:szCs w:val="28"/>
          <w:lang w:val="uk-UA"/>
        </w:rPr>
        <w:t>До виробничих запасів ВАТ «Київпромстройсервіс» входять також допоміжні матеріали, паливо, тара, запасні частини й малоцінні швидкозношувані предмети, які беруть участь у створенні нової вартості і теж потребують визначення оптимальної потреби в них.</w:t>
      </w:r>
    </w:p>
    <w:p w:rsidR="0078765A" w:rsidRPr="005E2F5F" w:rsidRDefault="0078765A" w:rsidP="005E2F5F">
      <w:pPr>
        <w:keepNext/>
        <w:spacing w:line="360" w:lineRule="auto"/>
        <w:ind w:firstLine="720"/>
        <w:jc w:val="both"/>
        <w:rPr>
          <w:sz w:val="28"/>
          <w:szCs w:val="28"/>
          <w:lang w:val="uk-UA"/>
        </w:rPr>
      </w:pPr>
      <w:r w:rsidRPr="005E2F5F">
        <w:rPr>
          <w:sz w:val="28"/>
          <w:szCs w:val="28"/>
          <w:lang w:val="uk-UA"/>
        </w:rPr>
        <w:t>Норматив оборотних коштів щодо допоміжних матеріалів розраховується множенням норми на величину одноденного їх витрачання за кошторисом витрат на виробництво. Норми за видами і групами допоміжних матеріалів розраховуються в такому самому порядку, як і для основних матеріалів.</w:t>
      </w:r>
    </w:p>
    <w:p w:rsidR="0078765A" w:rsidRPr="005E2F5F" w:rsidRDefault="0078765A" w:rsidP="005E2F5F">
      <w:pPr>
        <w:keepNext/>
        <w:spacing w:line="360" w:lineRule="auto"/>
        <w:ind w:firstLine="720"/>
        <w:jc w:val="both"/>
        <w:rPr>
          <w:sz w:val="28"/>
          <w:szCs w:val="28"/>
          <w:lang w:val="uk-UA"/>
        </w:rPr>
      </w:pPr>
      <w:r w:rsidRPr="005E2F5F">
        <w:rPr>
          <w:sz w:val="28"/>
          <w:szCs w:val="28"/>
          <w:lang w:val="uk-UA"/>
        </w:rPr>
        <w:t>Норматив оборотних коштів на паливо встановлюється для всіх видів палива (крім газу), що використовується як для технологічних цілей, так і для господарських потреб виробництва. Величина нормативу оборотних коштів на цю статтю визначається за методом, аналогічним методу розрахунку нормативу оборотних коштів на основні матеріали.</w:t>
      </w:r>
    </w:p>
    <w:p w:rsidR="0078765A" w:rsidRPr="005E2F5F" w:rsidRDefault="0078765A" w:rsidP="005E2F5F">
      <w:pPr>
        <w:keepNext/>
        <w:spacing w:line="360" w:lineRule="auto"/>
        <w:ind w:firstLine="720"/>
        <w:jc w:val="both"/>
        <w:rPr>
          <w:sz w:val="28"/>
          <w:szCs w:val="28"/>
          <w:lang w:val="uk-UA"/>
        </w:rPr>
      </w:pPr>
      <w:r w:rsidRPr="005E2F5F">
        <w:rPr>
          <w:sz w:val="28"/>
          <w:szCs w:val="28"/>
          <w:lang w:val="uk-UA"/>
        </w:rPr>
        <w:t>Розраховуючи одноденне витрачання за статтею «Паливо», із кошторису витрат на виробництво необхідно виключити вартість газового палива і додати витрати палива у непромислових господарствах, якщо ці витрати не були враховані в кошторисі витрат на основне виробництво.</w:t>
      </w:r>
    </w:p>
    <w:p w:rsidR="0078765A" w:rsidRPr="005E2F5F" w:rsidRDefault="0078765A" w:rsidP="005E2F5F">
      <w:pPr>
        <w:keepNext/>
        <w:spacing w:line="360" w:lineRule="auto"/>
        <w:ind w:firstLine="720"/>
        <w:jc w:val="both"/>
        <w:rPr>
          <w:sz w:val="28"/>
          <w:szCs w:val="28"/>
          <w:lang w:val="uk-UA"/>
        </w:rPr>
      </w:pPr>
      <w:r w:rsidRPr="005E2F5F">
        <w:rPr>
          <w:sz w:val="28"/>
          <w:szCs w:val="28"/>
          <w:lang w:val="uk-UA"/>
        </w:rPr>
        <w:t>Норматив оборотних коштів щодо тари визначається множенням норми, вираженої в гривнях, на обсяг товарної продукції в оптових цінах підприємства в плановому році. Норматив розраховується для різних видів тари: покупна, власного виробництва і разова тара, яка надходить з матеріалами і не підлягає поверненню постачальникам; яка підлягає поверненню; тарні матеріали, які враховуються за статтею «Тара».</w:t>
      </w:r>
    </w:p>
    <w:p w:rsidR="0078765A" w:rsidRPr="005E2F5F" w:rsidRDefault="0078765A" w:rsidP="005E2F5F">
      <w:pPr>
        <w:keepNext/>
        <w:spacing w:line="360" w:lineRule="auto"/>
        <w:ind w:firstLine="720"/>
        <w:jc w:val="both"/>
        <w:rPr>
          <w:sz w:val="28"/>
          <w:szCs w:val="28"/>
          <w:lang w:val="uk-UA"/>
        </w:rPr>
      </w:pPr>
      <w:r w:rsidRPr="005E2F5F">
        <w:rPr>
          <w:sz w:val="28"/>
          <w:szCs w:val="28"/>
          <w:lang w:val="uk-UA"/>
        </w:rPr>
        <w:t>Норма оборотних коштів на тару визначається в гривнях на 1000 грн. товарної продукції (діленням потреби в оборотних коштах на тару в плановому році на товарну продукцію в цінах реалізації).</w:t>
      </w:r>
    </w:p>
    <w:p w:rsidR="0078765A" w:rsidRPr="005E2F5F" w:rsidRDefault="0078765A" w:rsidP="005E2F5F">
      <w:pPr>
        <w:keepNext/>
        <w:spacing w:line="360" w:lineRule="auto"/>
        <w:ind w:firstLine="720"/>
        <w:jc w:val="both"/>
        <w:rPr>
          <w:sz w:val="28"/>
          <w:szCs w:val="28"/>
          <w:lang w:val="uk-UA"/>
        </w:rPr>
      </w:pPr>
      <w:r w:rsidRPr="005E2F5F">
        <w:rPr>
          <w:sz w:val="28"/>
          <w:szCs w:val="28"/>
          <w:lang w:val="uk-UA"/>
        </w:rPr>
        <w:t>Норматив на запасні частини для ремонтів машин, устаткування і транспортних засобів визначається з урахуванням їхньої вартості за початковою оцінкою і норми оборотних коштів.</w:t>
      </w:r>
    </w:p>
    <w:p w:rsidR="0078765A" w:rsidRPr="005E2F5F" w:rsidRDefault="0078765A" w:rsidP="005E2F5F">
      <w:pPr>
        <w:keepNext/>
        <w:spacing w:line="360" w:lineRule="auto"/>
        <w:ind w:firstLine="720"/>
        <w:jc w:val="both"/>
        <w:rPr>
          <w:sz w:val="28"/>
          <w:szCs w:val="28"/>
          <w:lang w:val="uk-UA"/>
        </w:rPr>
      </w:pPr>
      <w:r w:rsidRPr="005E2F5F">
        <w:rPr>
          <w:sz w:val="28"/>
          <w:szCs w:val="28"/>
          <w:lang w:val="uk-UA"/>
        </w:rPr>
        <w:t>Оскільки для ВАТ «Київпромстройсервіс» вкладення оборотних коштів у запасні частини незначні, а прямий підрахунок перехідних залишків їх утруднений, норматив оборотних коштів на запасні частини може бути розрахований укрупненим методом (виходячи із даних про залишки запасних частин для ремонтів і вартості діючого виробничого, силового обладнання і транспортних засобів). Для цього необхідно визначити середньорічні залишки запасних частин за виключенням зайвих, непотрібних, віднесених до недіючого обладнання за звітний рік. Далі розрахувати середню вартість діючого виробничого, силового обладнання і транспортних засобів, виходячи із даних про їхню вартість на початок і кінець звітного року. Потім визначають вартість запасних частин на 1000 гривень діючого обладнання діленням вартості середньорічних фактичних залишків запасних частин на середню вартість виробничого, силового обладнання і транспортних засобів.</w:t>
      </w:r>
    </w:p>
    <w:p w:rsidR="0078765A" w:rsidRPr="005E2F5F" w:rsidRDefault="0078765A" w:rsidP="005E2F5F">
      <w:pPr>
        <w:keepNext/>
        <w:spacing w:line="360" w:lineRule="auto"/>
        <w:ind w:firstLine="720"/>
        <w:jc w:val="both"/>
        <w:rPr>
          <w:sz w:val="28"/>
          <w:szCs w:val="28"/>
          <w:lang w:val="uk-UA"/>
        </w:rPr>
      </w:pPr>
      <w:r w:rsidRPr="005E2F5F">
        <w:rPr>
          <w:sz w:val="28"/>
          <w:szCs w:val="28"/>
          <w:lang w:val="uk-UA"/>
        </w:rPr>
        <w:t>Розраховану норму оборотних коштів слід взяти за основу розрахунку нормативу оборотних коштів на запасні частини на плановий рік. Ця норма може коригуватися з урахуванням продовження строків міжремонтних періодів у запланованому році.</w:t>
      </w:r>
    </w:p>
    <w:p w:rsidR="0078765A" w:rsidRPr="005E2F5F" w:rsidRDefault="0078765A" w:rsidP="005E2F5F">
      <w:pPr>
        <w:keepNext/>
        <w:spacing w:line="360" w:lineRule="auto"/>
        <w:ind w:firstLine="720"/>
        <w:jc w:val="both"/>
        <w:rPr>
          <w:sz w:val="28"/>
          <w:szCs w:val="28"/>
          <w:lang w:val="uk-UA"/>
        </w:rPr>
      </w:pPr>
      <w:r w:rsidRPr="005E2F5F">
        <w:rPr>
          <w:sz w:val="28"/>
          <w:szCs w:val="28"/>
          <w:lang w:val="uk-UA"/>
        </w:rPr>
        <w:t>Норматив оборотних коштів на запасні частини в планованому році визначається множенням середньорічної вартості виробничого, силового обладнання і транспортних засобів, передбачених планом, на скориговану норму оборотних коштів на запасні частини.</w:t>
      </w:r>
    </w:p>
    <w:p w:rsidR="0078765A" w:rsidRPr="005E2F5F" w:rsidRDefault="0078765A" w:rsidP="005E2F5F">
      <w:pPr>
        <w:keepNext/>
        <w:spacing w:line="360" w:lineRule="auto"/>
        <w:ind w:firstLine="720"/>
        <w:jc w:val="both"/>
        <w:rPr>
          <w:sz w:val="28"/>
          <w:szCs w:val="28"/>
          <w:lang w:val="uk-UA"/>
        </w:rPr>
      </w:pPr>
      <w:r w:rsidRPr="005E2F5F">
        <w:rPr>
          <w:sz w:val="28"/>
          <w:szCs w:val="28"/>
          <w:lang w:val="uk-UA"/>
        </w:rPr>
        <w:t>Норматив для малоцінних та швидкозношуваних предметів залежить від складу цієї статті. Малоцінні та швидкозношувані предмети ВАТ «Київпромстройсервіс» служать, як правило, менше одного року і, беручи участь у процесі виробництва, не є предметами праці. Свою вартість на вартість готової продукції вони переносять не повністю, а частинами.</w:t>
      </w:r>
    </w:p>
    <w:p w:rsidR="0078765A" w:rsidRPr="005E2F5F" w:rsidRDefault="0078765A" w:rsidP="005E2F5F">
      <w:pPr>
        <w:keepNext/>
        <w:spacing w:line="360" w:lineRule="auto"/>
        <w:ind w:firstLine="720"/>
        <w:jc w:val="both"/>
        <w:rPr>
          <w:sz w:val="28"/>
          <w:szCs w:val="28"/>
          <w:lang w:val="uk-UA"/>
        </w:rPr>
      </w:pPr>
      <w:r w:rsidRPr="005E2F5F">
        <w:rPr>
          <w:sz w:val="28"/>
          <w:szCs w:val="28"/>
          <w:lang w:val="uk-UA"/>
        </w:rPr>
        <w:t>Норматив оборотних коштів для малоцінних і швидкозношуваних предметів слід визначати окремо для кожної групи незалежно від характеру їх використання у виробництві: малоцінний і швидкозношуваний господарський інвентар; спеціальний одяг і спеціальне взуття; спеціальний інструмент і спеціальні пристосування; змінне обладнання; виробнича тара.</w:t>
      </w:r>
    </w:p>
    <w:p w:rsidR="0078765A" w:rsidRPr="005E2F5F" w:rsidRDefault="0078765A" w:rsidP="005E2F5F">
      <w:pPr>
        <w:keepNext/>
        <w:spacing w:line="360" w:lineRule="auto"/>
        <w:ind w:firstLine="720"/>
        <w:jc w:val="both"/>
        <w:rPr>
          <w:sz w:val="28"/>
          <w:szCs w:val="28"/>
          <w:lang w:val="uk-UA"/>
        </w:rPr>
      </w:pPr>
      <w:r w:rsidRPr="005E2F5F">
        <w:rPr>
          <w:sz w:val="28"/>
          <w:szCs w:val="28"/>
          <w:lang w:val="uk-UA"/>
        </w:rPr>
        <w:t>Потреба в оборотних коштах для кожної групи розраховується для створення запасів на складі та в експлуатації. У зв’язку з тим, що вартість малоцінних і швидкозношуваних предметів, які знаходяться в експлуатації, відображається в обліку за мінусом зносу, то, визначаючи норматив, слід брати з рахунку 50% їхньої повної вартості. Решта вартості списується на собівартість продукції під час передачі зі складу в експлуатацію. Для визначення нормативу оборотних коштів на складі малоцінні та швидкозношувані предмети враховуються за їхньою повною вартістю.</w:t>
      </w:r>
    </w:p>
    <w:p w:rsidR="0078765A" w:rsidRPr="005E2F5F" w:rsidRDefault="0078765A" w:rsidP="005E2F5F">
      <w:pPr>
        <w:keepNext/>
        <w:spacing w:line="360" w:lineRule="auto"/>
        <w:ind w:firstLine="720"/>
        <w:jc w:val="both"/>
        <w:rPr>
          <w:sz w:val="28"/>
          <w:szCs w:val="28"/>
          <w:lang w:val="uk-UA"/>
        </w:rPr>
      </w:pPr>
      <w:r w:rsidRPr="005E2F5F">
        <w:rPr>
          <w:sz w:val="28"/>
          <w:szCs w:val="28"/>
          <w:lang w:val="uk-UA"/>
        </w:rPr>
        <w:t>Незавершене виробництво – один з найважливіших напрямків авансування оборотних коштів. Його питома вага в промисловості перевищує 20% загальної вартості оборотних коштів. Незавершеним виробництвом уважають незавершене виготовлення продукції на всіх стадіях виробничого процесу з моменту першої операції і до здачі готової продукції на склад. Його обсяг залежить від типу виробництва, тривалості виробничого циклу, розподілу витрат протягом виробничого циклу (обсяг незавершеного виробництва зростає, якщо більше витрат здійснюється на початку виробничого циклу).</w:t>
      </w:r>
    </w:p>
    <w:p w:rsidR="0078765A" w:rsidRPr="005E2F5F" w:rsidRDefault="0078765A" w:rsidP="005E2F5F">
      <w:pPr>
        <w:keepNext/>
        <w:spacing w:line="360" w:lineRule="auto"/>
        <w:ind w:firstLine="720"/>
        <w:jc w:val="both"/>
        <w:rPr>
          <w:sz w:val="28"/>
          <w:szCs w:val="28"/>
          <w:lang w:val="uk-UA"/>
        </w:rPr>
      </w:pPr>
      <w:r w:rsidRPr="005E2F5F">
        <w:rPr>
          <w:sz w:val="28"/>
          <w:szCs w:val="28"/>
          <w:lang w:val="uk-UA"/>
        </w:rPr>
        <w:t>Норматив оборотних коштів для незавершеного виробництва визначається з формули:</w:t>
      </w:r>
    </w:p>
    <w:p w:rsidR="00AF0907" w:rsidRDefault="00AF0907" w:rsidP="005E2F5F">
      <w:pPr>
        <w:keepNext/>
        <w:spacing w:line="360" w:lineRule="auto"/>
        <w:ind w:firstLine="720"/>
        <w:jc w:val="both"/>
        <w:rPr>
          <w:bCs/>
          <w:iCs/>
          <w:sz w:val="28"/>
          <w:szCs w:val="28"/>
          <w:lang w:val="uk-UA"/>
        </w:rPr>
      </w:pPr>
    </w:p>
    <w:p w:rsidR="0078765A" w:rsidRPr="005E2F5F" w:rsidRDefault="0078765A" w:rsidP="005E2F5F">
      <w:pPr>
        <w:keepNext/>
        <w:spacing w:line="360" w:lineRule="auto"/>
        <w:ind w:firstLine="720"/>
        <w:jc w:val="both"/>
        <w:rPr>
          <w:sz w:val="28"/>
          <w:szCs w:val="28"/>
          <w:lang w:val="uk-UA"/>
        </w:rPr>
      </w:pPr>
      <w:r w:rsidRPr="005E2F5F">
        <w:rPr>
          <w:bCs/>
          <w:iCs/>
          <w:sz w:val="28"/>
          <w:szCs w:val="28"/>
          <w:lang w:val="uk-UA"/>
        </w:rPr>
        <w:t>Н = З × Д × К</w:t>
      </w:r>
      <w:r w:rsidRPr="005E2F5F">
        <w:rPr>
          <w:sz w:val="28"/>
          <w:szCs w:val="28"/>
          <w:lang w:val="uk-UA"/>
        </w:rPr>
        <w:t>,</w:t>
      </w:r>
    </w:p>
    <w:p w:rsidR="00AF0907" w:rsidRDefault="00AF0907" w:rsidP="005E2F5F">
      <w:pPr>
        <w:keepNext/>
        <w:spacing w:line="360" w:lineRule="auto"/>
        <w:ind w:firstLine="720"/>
        <w:jc w:val="both"/>
        <w:rPr>
          <w:sz w:val="28"/>
          <w:szCs w:val="28"/>
          <w:lang w:val="uk-UA"/>
        </w:rPr>
      </w:pPr>
    </w:p>
    <w:p w:rsidR="0078765A" w:rsidRPr="005E2F5F" w:rsidRDefault="0078765A" w:rsidP="005E2F5F">
      <w:pPr>
        <w:keepNext/>
        <w:spacing w:line="360" w:lineRule="auto"/>
        <w:ind w:firstLine="720"/>
        <w:jc w:val="both"/>
        <w:rPr>
          <w:sz w:val="28"/>
          <w:szCs w:val="28"/>
          <w:lang w:val="uk-UA"/>
        </w:rPr>
      </w:pPr>
      <w:r w:rsidRPr="005E2F5F">
        <w:rPr>
          <w:sz w:val="28"/>
          <w:szCs w:val="28"/>
          <w:lang w:val="uk-UA"/>
        </w:rPr>
        <w:t xml:space="preserve">де </w:t>
      </w:r>
      <w:r w:rsidRPr="005E2F5F">
        <w:rPr>
          <w:bCs/>
          <w:iCs/>
          <w:sz w:val="28"/>
          <w:szCs w:val="28"/>
          <w:lang w:val="uk-UA"/>
        </w:rPr>
        <w:t>З</w:t>
      </w:r>
      <w:r w:rsidRPr="005E2F5F">
        <w:rPr>
          <w:sz w:val="28"/>
          <w:szCs w:val="28"/>
          <w:lang w:val="uk-UA"/>
        </w:rPr>
        <w:t xml:space="preserve"> – одноденні витрати за планом IV кварталу, тис. грн.;</w:t>
      </w:r>
    </w:p>
    <w:p w:rsidR="0078765A" w:rsidRPr="005E2F5F" w:rsidRDefault="0078765A" w:rsidP="005E2F5F">
      <w:pPr>
        <w:keepNext/>
        <w:spacing w:line="360" w:lineRule="auto"/>
        <w:ind w:firstLine="720"/>
        <w:jc w:val="both"/>
        <w:rPr>
          <w:sz w:val="28"/>
          <w:szCs w:val="28"/>
          <w:lang w:val="uk-UA"/>
        </w:rPr>
      </w:pPr>
      <w:r w:rsidRPr="005E2F5F">
        <w:rPr>
          <w:bCs/>
          <w:iCs/>
          <w:sz w:val="28"/>
          <w:szCs w:val="28"/>
          <w:lang w:val="uk-UA"/>
        </w:rPr>
        <w:t>Д</w:t>
      </w:r>
      <w:r w:rsidRPr="005E2F5F">
        <w:rPr>
          <w:sz w:val="28"/>
          <w:szCs w:val="28"/>
          <w:lang w:val="uk-UA"/>
        </w:rPr>
        <w:t xml:space="preserve"> – тривалість виробничого циклу, днів;</w:t>
      </w:r>
    </w:p>
    <w:p w:rsidR="0078765A" w:rsidRPr="005E2F5F" w:rsidRDefault="0078765A" w:rsidP="005E2F5F">
      <w:pPr>
        <w:keepNext/>
        <w:spacing w:line="360" w:lineRule="auto"/>
        <w:ind w:firstLine="720"/>
        <w:jc w:val="both"/>
        <w:rPr>
          <w:sz w:val="28"/>
          <w:szCs w:val="28"/>
          <w:lang w:val="uk-UA"/>
        </w:rPr>
      </w:pPr>
      <w:r w:rsidRPr="005E2F5F">
        <w:rPr>
          <w:bCs/>
          <w:iCs/>
          <w:sz w:val="28"/>
          <w:szCs w:val="28"/>
          <w:lang w:val="uk-UA"/>
        </w:rPr>
        <w:t>К</w:t>
      </w:r>
      <w:r w:rsidRPr="005E2F5F">
        <w:rPr>
          <w:sz w:val="28"/>
          <w:szCs w:val="28"/>
          <w:lang w:val="uk-UA"/>
        </w:rPr>
        <w:t xml:space="preserve"> – коефіцієнт зростання витрат.</w:t>
      </w:r>
    </w:p>
    <w:p w:rsidR="0078765A" w:rsidRPr="005E2F5F" w:rsidRDefault="0078765A" w:rsidP="005E2F5F">
      <w:pPr>
        <w:keepNext/>
        <w:spacing w:line="360" w:lineRule="auto"/>
        <w:ind w:firstLine="720"/>
        <w:jc w:val="both"/>
        <w:rPr>
          <w:sz w:val="28"/>
          <w:szCs w:val="28"/>
          <w:lang w:val="uk-UA"/>
        </w:rPr>
      </w:pPr>
      <w:r w:rsidRPr="005E2F5F">
        <w:rPr>
          <w:sz w:val="28"/>
          <w:szCs w:val="28"/>
          <w:lang w:val="uk-UA"/>
        </w:rPr>
        <w:t>Норма оборотних коштів для незавершеного виробництва визначається множенням тривалості виробничого циклу на коефіцієнт зростання витрат.</w:t>
      </w:r>
    </w:p>
    <w:p w:rsidR="0078765A" w:rsidRPr="005E2F5F" w:rsidRDefault="0078765A" w:rsidP="005E2F5F">
      <w:pPr>
        <w:keepNext/>
        <w:spacing w:line="360" w:lineRule="auto"/>
        <w:ind w:firstLine="720"/>
        <w:jc w:val="both"/>
        <w:rPr>
          <w:sz w:val="28"/>
          <w:szCs w:val="28"/>
          <w:lang w:val="uk-UA"/>
        </w:rPr>
      </w:pPr>
      <w:r w:rsidRPr="005E2F5F">
        <w:rPr>
          <w:sz w:val="28"/>
          <w:szCs w:val="28"/>
          <w:lang w:val="uk-UA"/>
        </w:rPr>
        <w:t>Одноденні витрати обчислюються діленням витрат на випуск валової продукції (за виробничою собівартістю) у IV кварталі планового року на 90.</w:t>
      </w:r>
    </w:p>
    <w:p w:rsidR="0078765A" w:rsidRPr="005E2F5F" w:rsidRDefault="0078765A" w:rsidP="005E2F5F">
      <w:pPr>
        <w:keepNext/>
        <w:spacing w:line="360" w:lineRule="auto"/>
        <w:ind w:firstLine="720"/>
        <w:jc w:val="both"/>
        <w:rPr>
          <w:sz w:val="28"/>
          <w:szCs w:val="28"/>
          <w:lang w:val="uk-UA"/>
        </w:rPr>
      </w:pPr>
      <w:r w:rsidRPr="005E2F5F">
        <w:rPr>
          <w:sz w:val="28"/>
          <w:szCs w:val="28"/>
          <w:lang w:val="uk-UA"/>
        </w:rPr>
        <w:t>Тривалість виробничого циклу визначається на основі даних технологічних карт та інших планових нормативів виробництва. Вона складається із часу, витраченого на обробку деталей (технологічний запас), транспортування деталей від одного робочого місця до іншого і передачі готової продукції на склад (транспортний запас), перебування виробів між окремими операціями (оборотний запас), а також зі страхового запасу оброблених деталей.</w:t>
      </w:r>
    </w:p>
    <w:p w:rsidR="0078765A" w:rsidRPr="005E2F5F" w:rsidRDefault="0078765A" w:rsidP="005E2F5F">
      <w:pPr>
        <w:keepNext/>
        <w:spacing w:line="360" w:lineRule="auto"/>
        <w:ind w:firstLine="720"/>
        <w:jc w:val="both"/>
        <w:rPr>
          <w:sz w:val="28"/>
          <w:szCs w:val="28"/>
          <w:lang w:val="uk-UA"/>
        </w:rPr>
      </w:pPr>
      <w:r w:rsidRPr="005E2F5F">
        <w:rPr>
          <w:sz w:val="28"/>
          <w:szCs w:val="28"/>
          <w:lang w:val="uk-UA"/>
        </w:rPr>
        <w:t>Оскільки кількість виробів у незавершеному виробництві ВАТ «Київпромстройсервіс» велика, а тривалість виробничого циклу в днях для різних виробів суттєво різниться, слід об’єднати продукцію в групи, а потім на цій підставі визначити середньозважений показник. Його величину розраховують, виходячи з частини окремих видів або груп виробів у загальному обсязі продукції, що випускається, за плановою собівартістю.</w:t>
      </w:r>
    </w:p>
    <w:p w:rsidR="0078765A" w:rsidRPr="005E2F5F" w:rsidRDefault="0078765A" w:rsidP="005E2F5F">
      <w:pPr>
        <w:keepNext/>
        <w:spacing w:line="360" w:lineRule="auto"/>
        <w:ind w:firstLine="720"/>
        <w:jc w:val="both"/>
        <w:rPr>
          <w:sz w:val="28"/>
          <w:szCs w:val="28"/>
          <w:lang w:val="uk-UA"/>
        </w:rPr>
      </w:pPr>
      <w:r w:rsidRPr="005E2F5F">
        <w:rPr>
          <w:sz w:val="28"/>
          <w:szCs w:val="28"/>
          <w:lang w:val="uk-UA"/>
        </w:rPr>
        <w:t>Коефіцієнт зростання витрат характеризує ступінь готовності виробів у незавершеному виробництві, тобто відношення витрат у незавершеному виробництві до всієї собівартості готової продукції. Послідовність і темпи зростання витрат у різних виробництвах різні. Вони залежать від особливостей продукції, що виробляється, технології та організації виробництва. Що більше витрат припадає на перші дні циклу, то вищим є коефіцієнт зростання витрат і більшим – норматив оборотних коштів.</w:t>
      </w:r>
    </w:p>
    <w:p w:rsidR="0078765A" w:rsidRPr="005E2F5F" w:rsidRDefault="0078765A" w:rsidP="005E2F5F">
      <w:pPr>
        <w:keepNext/>
        <w:spacing w:line="360" w:lineRule="auto"/>
        <w:ind w:firstLine="720"/>
        <w:jc w:val="both"/>
        <w:rPr>
          <w:sz w:val="28"/>
          <w:szCs w:val="28"/>
          <w:lang w:val="uk-UA"/>
        </w:rPr>
      </w:pPr>
      <w:r w:rsidRPr="005E2F5F">
        <w:rPr>
          <w:sz w:val="28"/>
          <w:szCs w:val="28"/>
          <w:lang w:val="uk-UA"/>
        </w:rPr>
        <w:t>Обчислення коефіцієнта зростання витрат залежить від розподілу витрат протягом виробничого циклу. За рівномірного розподілу витрат коефіцієнт зростання витрат (</w:t>
      </w:r>
      <w:r w:rsidRPr="005E2F5F">
        <w:rPr>
          <w:bCs/>
          <w:iCs/>
          <w:sz w:val="28"/>
          <w:szCs w:val="28"/>
          <w:lang w:val="uk-UA"/>
        </w:rPr>
        <w:t>К</w:t>
      </w:r>
      <w:r w:rsidRPr="005E2F5F">
        <w:rPr>
          <w:sz w:val="28"/>
          <w:szCs w:val="28"/>
          <w:lang w:val="uk-UA"/>
        </w:rPr>
        <w:t>) визначається з формули:</w:t>
      </w:r>
    </w:p>
    <w:p w:rsidR="00AF0907" w:rsidRDefault="00AF0907" w:rsidP="005E2F5F">
      <w:pPr>
        <w:keepNext/>
        <w:spacing w:line="360" w:lineRule="auto"/>
        <w:ind w:firstLine="720"/>
        <w:jc w:val="both"/>
        <w:rPr>
          <w:bCs/>
          <w:iCs/>
          <w:sz w:val="28"/>
          <w:szCs w:val="28"/>
          <w:lang w:val="uk-UA"/>
        </w:rPr>
      </w:pPr>
    </w:p>
    <w:p w:rsidR="0078765A" w:rsidRPr="005E2F5F" w:rsidRDefault="0078765A" w:rsidP="005E2F5F">
      <w:pPr>
        <w:keepNext/>
        <w:spacing w:line="360" w:lineRule="auto"/>
        <w:ind w:firstLine="720"/>
        <w:jc w:val="both"/>
        <w:rPr>
          <w:sz w:val="28"/>
          <w:szCs w:val="28"/>
          <w:lang w:val="uk-UA"/>
        </w:rPr>
      </w:pPr>
      <w:r w:rsidRPr="005E2F5F">
        <w:rPr>
          <w:bCs/>
          <w:iCs/>
          <w:sz w:val="28"/>
          <w:szCs w:val="28"/>
          <w:lang w:val="uk-UA"/>
        </w:rPr>
        <w:t>К = (А + 0,5Б) / (А + Б)</w:t>
      </w:r>
      <w:r w:rsidRPr="005E2F5F">
        <w:rPr>
          <w:sz w:val="28"/>
          <w:szCs w:val="28"/>
          <w:lang w:val="uk-UA"/>
        </w:rPr>
        <w:t>,</w:t>
      </w:r>
    </w:p>
    <w:p w:rsidR="00AF0907" w:rsidRDefault="00AF0907">
      <w:pPr>
        <w:widowControl/>
        <w:autoSpaceDE/>
        <w:autoSpaceDN/>
        <w:adjustRightInd/>
        <w:rPr>
          <w:sz w:val="28"/>
          <w:szCs w:val="28"/>
          <w:lang w:val="uk-UA"/>
        </w:rPr>
      </w:pPr>
      <w:r>
        <w:rPr>
          <w:sz w:val="28"/>
          <w:szCs w:val="28"/>
          <w:lang w:val="uk-UA"/>
        </w:rPr>
        <w:br w:type="page"/>
      </w:r>
    </w:p>
    <w:p w:rsidR="0078765A" w:rsidRPr="005E2F5F" w:rsidRDefault="0078765A" w:rsidP="005E2F5F">
      <w:pPr>
        <w:keepNext/>
        <w:spacing w:line="360" w:lineRule="auto"/>
        <w:ind w:firstLine="720"/>
        <w:jc w:val="both"/>
        <w:rPr>
          <w:sz w:val="28"/>
          <w:szCs w:val="28"/>
          <w:lang w:val="uk-UA"/>
        </w:rPr>
      </w:pPr>
      <w:r w:rsidRPr="005E2F5F">
        <w:rPr>
          <w:sz w:val="28"/>
          <w:szCs w:val="28"/>
          <w:lang w:val="uk-UA"/>
        </w:rPr>
        <w:t xml:space="preserve">де </w:t>
      </w:r>
      <w:r w:rsidRPr="005E2F5F">
        <w:rPr>
          <w:bCs/>
          <w:iCs/>
          <w:sz w:val="28"/>
          <w:szCs w:val="28"/>
          <w:lang w:val="uk-UA"/>
        </w:rPr>
        <w:t>А</w:t>
      </w:r>
      <w:r w:rsidRPr="005E2F5F">
        <w:rPr>
          <w:sz w:val="28"/>
          <w:szCs w:val="28"/>
          <w:lang w:val="uk-UA"/>
        </w:rPr>
        <w:t xml:space="preserve"> – витрати, які здійснюються одноразово на початку виробничого циклу;</w:t>
      </w:r>
    </w:p>
    <w:p w:rsidR="0078765A" w:rsidRPr="005E2F5F" w:rsidRDefault="0078765A" w:rsidP="005E2F5F">
      <w:pPr>
        <w:keepNext/>
        <w:spacing w:line="360" w:lineRule="auto"/>
        <w:ind w:firstLine="720"/>
        <w:jc w:val="both"/>
        <w:rPr>
          <w:sz w:val="28"/>
          <w:szCs w:val="28"/>
          <w:lang w:val="uk-UA"/>
        </w:rPr>
      </w:pPr>
      <w:r w:rsidRPr="005E2F5F">
        <w:rPr>
          <w:bCs/>
          <w:iCs/>
          <w:sz w:val="28"/>
          <w:szCs w:val="28"/>
          <w:lang w:val="uk-UA"/>
        </w:rPr>
        <w:t>Б</w:t>
      </w:r>
      <w:r w:rsidRPr="005E2F5F">
        <w:rPr>
          <w:sz w:val="28"/>
          <w:szCs w:val="28"/>
          <w:lang w:val="uk-UA"/>
        </w:rPr>
        <w:t xml:space="preserve"> – наступні витрати, які включаються в собівартість продукції.</w:t>
      </w:r>
    </w:p>
    <w:p w:rsidR="0078765A" w:rsidRPr="005E2F5F" w:rsidRDefault="0078765A" w:rsidP="005E2F5F">
      <w:pPr>
        <w:keepNext/>
        <w:spacing w:line="360" w:lineRule="auto"/>
        <w:ind w:firstLine="720"/>
        <w:jc w:val="both"/>
        <w:rPr>
          <w:sz w:val="28"/>
          <w:szCs w:val="28"/>
          <w:lang w:val="uk-UA"/>
        </w:rPr>
      </w:pPr>
      <w:r w:rsidRPr="005E2F5F">
        <w:rPr>
          <w:sz w:val="28"/>
          <w:szCs w:val="28"/>
          <w:lang w:val="uk-UA"/>
        </w:rPr>
        <w:t>До одноразових витрат належать витрати сировини, матеріалів, які надходять до виробництва із самого початку виробничого циклу.</w:t>
      </w:r>
    </w:p>
    <w:p w:rsidR="0078765A" w:rsidRPr="005E2F5F" w:rsidRDefault="0078765A" w:rsidP="005E2F5F">
      <w:pPr>
        <w:keepNext/>
        <w:spacing w:line="360" w:lineRule="auto"/>
        <w:ind w:firstLine="720"/>
        <w:jc w:val="both"/>
        <w:rPr>
          <w:sz w:val="28"/>
          <w:szCs w:val="28"/>
          <w:lang w:val="uk-UA"/>
        </w:rPr>
      </w:pPr>
      <w:r w:rsidRPr="005E2F5F">
        <w:rPr>
          <w:sz w:val="28"/>
          <w:szCs w:val="28"/>
          <w:lang w:val="uk-UA"/>
        </w:rPr>
        <w:t>До наступних витрат відносять усі інші витрати – заробітну плату, амортизаційні відрахування, електроенергію тощо.</w:t>
      </w:r>
    </w:p>
    <w:p w:rsidR="0078765A" w:rsidRPr="005E2F5F" w:rsidRDefault="0078765A" w:rsidP="005E2F5F">
      <w:pPr>
        <w:keepNext/>
        <w:spacing w:line="360" w:lineRule="auto"/>
        <w:ind w:firstLine="720"/>
        <w:jc w:val="both"/>
        <w:rPr>
          <w:sz w:val="28"/>
          <w:szCs w:val="28"/>
          <w:lang w:val="uk-UA"/>
        </w:rPr>
      </w:pPr>
      <w:r w:rsidRPr="005E2F5F">
        <w:rPr>
          <w:sz w:val="28"/>
          <w:szCs w:val="28"/>
          <w:lang w:val="uk-UA"/>
        </w:rPr>
        <w:t>Так, якщо виробнича собівартість виробу дорівнює 250 грн. Витрати в перший день виробничого циклу становлять 150 гривень. Протягом решти днів витрати розподіляються рівномірно. Відтак коефіцієнт зростання витрат дорівнюватиме (150 + (100 × 0,5)) / 250 = 0,8.</w:t>
      </w:r>
    </w:p>
    <w:p w:rsidR="0078765A" w:rsidRPr="005E2F5F" w:rsidRDefault="0078765A" w:rsidP="005E2F5F">
      <w:pPr>
        <w:keepNext/>
        <w:spacing w:line="360" w:lineRule="auto"/>
        <w:ind w:firstLine="720"/>
        <w:jc w:val="both"/>
        <w:rPr>
          <w:sz w:val="28"/>
          <w:szCs w:val="28"/>
          <w:lang w:val="uk-UA"/>
        </w:rPr>
      </w:pPr>
      <w:r w:rsidRPr="005E2F5F">
        <w:rPr>
          <w:sz w:val="28"/>
          <w:szCs w:val="28"/>
          <w:lang w:val="uk-UA"/>
        </w:rPr>
        <w:t>Якщо витрати на виготовлення одиниці продукції за днями виробничого циклу розподіляються нерівномірно, коефіцієнт зростання витрат (</w:t>
      </w:r>
      <w:r w:rsidRPr="005E2F5F">
        <w:rPr>
          <w:bCs/>
          <w:iCs/>
          <w:sz w:val="28"/>
          <w:szCs w:val="28"/>
          <w:lang w:val="uk-UA"/>
        </w:rPr>
        <w:t>К</w:t>
      </w:r>
      <w:r w:rsidRPr="005E2F5F">
        <w:rPr>
          <w:sz w:val="28"/>
          <w:szCs w:val="28"/>
          <w:lang w:val="uk-UA"/>
        </w:rPr>
        <w:t>) визначається як середньозважений показник.</w:t>
      </w:r>
    </w:p>
    <w:p w:rsidR="0078765A" w:rsidRPr="005E2F5F" w:rsidRDefault="0078765A" w:rsidP="005E2F5F">
      <w:pPr>
        <w:keepNext/>
        <w:spacing w:line="360" w:lineRule="auto"/>
        <w:ind w:firstLine="720"/>
        <w:jc w:val="both"/>
        <w:rPr>
          <w:sz w:val="28"/>
          <w:szCs w:val="28"/>
          <w:lang w:val="uk-UA"/>
        </w:rPr>
      </w:pPr>
      <w:r w:rsidRPr="005E2F5F">
        <w:rPr>
          <w:sz w:val="28"/>
          <w:szCs w:val="28"/>
          <w:lang w:val="uk-UA"/>
        </w:rPr>
        <w:t>Витрати майбутніх періодів включають виробничі витрати, здійснені в даному плановому періоді, що їх буде віднесено на собівартість продукції, котра випускатиметься в наступні періоди.</w:t>
      </w:r>
    </w:p>
    <w:p w:rsidR="0078765A" w:rsidRPr="005E2F5F" w:rsidRDefault="0078765A" w:rsidP="005E2F5F">
      <w:pPr>
        <w:keepNext/>
        <w:spacing w:line="360" w:lineRule="auto"/>
        <w:ind w:firstLine="720"/>
        <w:jc w:val="both"/>
        <w:rPr>
          <w:sz w:val="28"/>
          <w:szCs w:val="28"/>
          <w:lang w:val="uk-UA"/>
        </w:rPr>
      </w:pPr>
      <w:r w:rsidRPr="005E2F5F">
        <w:rPr>
          <w:sz w:val="28"/>
          <w:szCs w:val="28"/>
          <w:lang w:val="uk-UA"/>
        </w:rPr>
        <w:t>Норматив оборотних коштів на витрати майбутніх періодів визначається за формулою:</w:t>
      </w:r>
    </w:p>
    <w:p w:rsidR="00AF0907" w:rsidRDefault="00AF0907" w:rsidP="005E2F5F">
      <w:pPr>
        <w:keepNext/>
        <w:spacing w:line="360" w:lineRule="auto"/>
        <w:ind w:firstLine="720"/>
        <w:jc w:val="both"/>
        <w:rPr>
          <w:bCs/>
          <w:iCs/>
          <w:sz w:val="28"/>
          <w:szCs w:val="28"/>
          <w:lang w:val="uk-UA"/>
        </w:rPr>
      </w:pPr>
    </w:p>
    <w:p w:rsidR="0078765A" w:rsidRPr="005E2F5F" w:rsidRDefault="0078765A" w:rsidP="005E2F5F">
      <w:pPr>
        <w:keepNext/>
        <w:spacing w:line="360" w:lineRule="auto"/>
        <w:ind w:firstLine="720"/>
        <w:jc w:val="both"/>
        <w:rPr>
          <w:sz w:val="28"/>
          <w:szCs w:val="28"/>
          <w:lang w:val="uk-UA"/>
        </w:rPr>
      </w:pPr>
      <w:r w:rsidRPr="005E2F5F">
        <w:rPr>
          <w:bCs/>
          <w:iCs/>
          <w:sz w:val="28"/>
          <w:szCs w:val="28"/>
          <w:lang w:val="uk-UA"/>
        </w:rPr>
        <w:t>Н = С</w:t>
      </w:r>
      <w:r w:rsidRPr="005E2F5F">
        <w:rPr>
          <w:bCs/>
          <w:iCs/>
          <w:sz w:val="28"/>
          <w:szCs w:val="28"/>
          <w:vertAlign w:val="subscript"/>
          <w:lang w:val="uk-UA"/>
        </w:rPr>
        <w:t>о</w:t>
      </w:r>
      <w:r w:rsidRPr="005E2F5F">
        <w:rPr>
          <w:bCs/>
          <w:iCs/>
          <w:sz w:val="28"/>
          <w:szCs w:val="28"/>
          <w:lang w:val="uk-UA"/>
        </w:rPr>
        <w:t xml:space="preserve"> + Р</w:t>
      </w:r>
      <w:r w:rsidRPr="005E2F5F">
        <w:rPr>
          <w:bCs/>
          <w:iCs/>
          <w:sz w:val="28"/>
          <w:szCs w:val="28"/>
          <w:vertAlign w:val="subscript"/>
          <w:lang w:val="uk-UA"/>
        </w:rPr>
        <w:t>п</w:t>
      </w:r>
      <w:r w:rsidRPr="005E2F5F">
        <w:rPr>
          <w:bCs/>
          <w:iCs/>
          <w:sz w:val="28"/>
          <w:szCs w:val="28"/>
          <w:lang w:val="uk-UA"/>
        </w:rPr>
        <w:t xml:space="preserve"> – Р</w:t>
      </w:r>
      <w:r w:rsidRPr="005E2F5F">
        <w:rPr>
          <w:bCs/>
          <w:iCs/>
          <w:sz w:val="28"/>
          <w:szCs w:val="28"/>
          <w:vertAlign w:val="subscript"/>
          <w:lang w:val="uk-UA"/>
        </w:rPr>
        <w:t>в</w:t>
      </w:r>
      <w:r w:rsidRPr="005E2F5F">
        <w:rPr>
          <w:sz w:val="28"/>
          <w:szCs w:val="28"/>
          <w:lang w:val="uk-UA"/>
        </w:rPr>
        <w:t>,</w:t>
      </w:r>
    </w:p>
    <w:p w:rsidR="00AF0907" w:rsidRDefault="00AF0907" w:rsidP="005E2F5F">
      <w:pPr>
        <w:keepNext/>
        <w:spacing w:line="360" w:lineRule="auto"/>
        <w:ind w:firstLine="720"/>
        <w:jc w:val="both"/>
        <w:rPr>
          <w:sz w:val="28"/>
          <w:szCs w:val="28"/>
          <w:lang w:val="uk-UA"/>
        </w:rPr>
      </w:pPr>
    </w:p>
    <w:p w:rsidR="0078765A" w:rsidRPr="005E2F5F" w:rsidRDefault="0078765A" w:rsidP="005E2F5F">
      <w:pPr>
        <w:keepNext/>
        <w:spacing w:line="360" w:lineRule="auto"/>
        <w:ind w:firstLine="720"/>
        <w:jc w:val="both"/>
        <w:rPr>
          <w:sz w:val="28"/>
          <w:szCs w:val="28"/>
          <w:lang w:val="uk-UA"/>
        </w:rPr>
      </w:pPr>
      <w:r w:rsidRPr="005E2F5F">
        <w:rPr>
          <w:sz w:val="28"/>
          <w:szCs w:val="28"/>
          <w:lang w:val="uk-UA"/>
        </w:rPr>
        <w:t xml:space="preserve">де </w:t>
      </w:r>
      <w:r w:rsidRPr="005E2F5F">
        <w:rPr>
          <w:bCs/>
          <w:iCs/>
          <w:sz w:val="28"/>
          <w:szCs w:val="28"/>
          <w:lang w:val="uk-UA"/>
        </w:rPr>
        <w:t>Н</w:t>
      </w:r>
      <w:r w:rsidRPr="005E2F5F">
        <w:rPr>
          <w:sz w:val="28"/>
          <w:szCs w:val="28"/>
          <w:lang w:val="uk-UA"/>
        </w:rPr>
        <w:t xml:space="preserve"> – норматив оборотних коштів на витрати майбутніх періодів;</w:t>
      </w:r>
    </w:p>
    <w:p w:rsidR="0078765A" w:rsidRPr="005E2F5F" w:rsidRDefault="0078765A" w:rsidP="005E2F5F">
      <w:pPr>
        <w:keepNext/>
        <w:spacing w:line="360" w:lineRule="auto"/>
        <w:ind w:firstLine="720"/>
        <w:jc w:val="both"/>
        <w:rPr>
          <w:sz w:val="28"/>
          <w:szCs w:val="28"/>
          <w:lang w:val="uk-UA"/>
        </w:rPr>
      </w:pPr>
      <w:r w:rsidRPr="005E2F5F">
        <w:rPr>
          <w:bCs/>
          <w:iCs/>
          <w:sz w:val="28"/>
          <w:szCs w:val="28"/>
          <w:lang w:val="uk-UA"/>
        </w:rPr>
        <w:t>C</w:t>
      </w:r>
      <w:r w:rsidRPr="005E2F5F">
        <w:rPr>
          <w:bCs/>
          <w:iCs/>
          <w:sz w:val="28"/>
          <w:szCs w:val="28"/>
          <w:vertAlign w:val="subscript"/>
          <w:lang w:val="uk-UA"/>
        </w:rPr>
        <w:t>o</w:t>
      </w:r>
      <w:r w:rsidRPr="005E2F5F">
        <w:rPr>
          <w:sz w:val="28"/>
          <w:szCs w:val="28"/>
          <w:lang w:val="uk-UA"/>
        </w:rPr>
        <w:t xml:space="preserve"> – сума коштів, які вкладені в ці витрати на початок запланованого періоду, за відрахуванням отриманих банківських кредитів;</w:t>
      </w:r>
    </w:p>
    <w:p w:rsidR="0078765A" w:rsidRPr="005E2F5F" w:rsidRDefault="0078765A" w:rsidP="005E2F5F">
      <w:pPr>
        <w:keepNext/>
        <w:spacing w:line="360" w:lineRule="auto"/>
        <w:ind w:firstLine="720"/>
        <w:jc w:val="both"/>
        <w:rPr>
          <w:sz w:val="28"/>
          <w:szCs w:val="28"/>
          <w:lang w:val="uk-UA"/>
        </w:rPr>
      </w:pPr>
      <w:r w:rsidRPr="005E2F5F">
        <w:rPr>
          <w:bCs/>
          <w:iCs/>
          <w:sz w:val="28"/>
          <w:szCs w:val="28"/>
          <w:lang w:val="uk-UA"/>
        </w:rPr>
        <w:t>Р</w:t>
      </w:r>
      <w:r w:rsidRPr="005E2F5F">
        <w:rPr>
          <w:bCs/>
          <w:iCs/>
          <w:sz w:val="28"/>
          <w:szCs w:val="28"/>
          <w:vertAlign w:val="subscript"/>
          <w:lang w:val="uk-UA"/>
        </w:rPr>
        <w:t>п</w:t>
      </w:r>
      <w:r w:rsidRPr="005E2F5F">
        <w:rPr>
          <w:sz w:val="28"/>
          <w:szCs w:val="28"/>
          <w:lang w:val="uk-UA"/>
        </w:rPr>
        <w:t xml:space="preserve"> – витрати, що проводяться в плановому році, передбачені відповідними кошторисами;</w:t>
      </w:r>
    </w:p>
    <w:p w:rsidR="0078765A" w:rsidRPr="005E2F5F" w:rsidRDefault="0078765A" w:rsidP="005E2F5F">
      <w:pPr>
        <w:keepNext/>
        <w:spacing w:line="360" w:lineRule="auto"/>
        <w:ind w:firstLine="720"/>
        <w:jc w:val="both"/>
        <w:rPr>
          <w:sz w:val="28"/>
          <w:szCs w:val="28"/>
          <w:lang w:val="uk-UA"/>
        </w:rPr>
      </w:pPr>
      <w:r w:rsidRPr="005E2F5F">
        <w:rPr>
          <w:bCs/>
          <w:iCs/>
          <w:sz w:val="28"/>
          <w:szCs w:val="28"/>
          <w:lang w:val="uk-UA"/>
        </w:rPr>
        <w:t>Р</w:t>
      </w:r>
      <w:r w:rsidRPr="005E2F5F">
        <w:rPr>
          <w:bCs/>
          <w:iCs/>
          <w:sz w:val="28"/>
          <w:szCs w:val="28"/>
          <w:vertAlign w:val="subscript"/>
          <w:lang w:val="uk-UA"/>
        </w:rPr>
        <w:t>в</w:t>
      </w:r>
      <w:r w:rsidRPr="005E2F5F">
        <w:rPr>
          <w:sz w:val="28"/>
          <w:szCs w:val="28"/>
          <w:lang w:val="uk-UA"/>
        </w:rPr>
        <w:t xml:space="preserve"> – витрати, які включаються в собівартість продукції запланованого року та передбачені кошторисом виробництва.</w:t>
      </w:r>
    </w:p>
    <w:p w:rsidR="0078765A" w:rsidRPr="005E2F5F" w:rsidRDefault="0078765A" w:rsidP="005E2F5F">
      <w:pPr>
        <w:keepNext/>
        <w:spacing w:line="360" w:lineRule="auto"/>
        <w:ind w:firstLine="720"/>
        <w:jc w:val="both"/>
        <w:rPr>
          <w:sz w:val="28"/>
          <w:szCs w:val="28"/>
          <w:lang w:val="uk-UA"/>
        </w:rPr>
      </w:pPr>
      <w:r w:rsidRPr="005E2F5F">
        <w:rPr>
          <w:sz w:val="28"/>
          <w:szCs w:val="28"/>
          <w:lang w:val="uk-UA"/>
        </w:rPr>
        <w:t>Витрати на освоєння виробництва нових видів продукції включаються в розрахунок потреби в оборотних коштах на витрати майбутніх періодів на основі розроблених підприємством кошторисів для кожного виробу, який підлягає освоєнню. Ці витрати визначаються на весь період освоєння з розподілом по роках, а також на плановий рік по кварталах.</w:t>
      </w:r>
    </w:p>
    <w:p w:rsidR="0078765A" w:rsidRPr="005E2F5F" w:rsidRDefault="0078765A" w:rsidP="005E2F5F">
      <w:pPr>
        <w:keepNext/>
        <w:spacing w:line="360" w:lineRule="auto"/>
        <w:ind w:firstLine="720"/>
        <w:jc w:val="both"/>
        <w:rPr>
          <w:sz w:val="28"/>
          <w:szCs w:val="28"/>
          <w:lang w:val="uk-UA"/>
        </w:rPr>
      </w:pPr>
      <w:r w:rsidRPr="005E2F5F">
        <w:rPr>
          <w:sz w:val="28"/>
          <w:szCs w:val="28"/>
          <w:lang w:val="uk-UA"/>
        </w:rPr>
        <w:t>Розрахунок нормативу оборотних коштів на витрати майбутніх періодів здійснюється на кожний рік.</w:t>
      </w:r>
    </w:p>
    <w:p w:rsidR="0078765A" w:rsidRPr="005E2F5F" w:rsidRDefault="0078765A" w:rsidP="005E2F5F">
      <w:pPr>
        <w:keepNext/>
        <w:spacing w:line="360" w:lineRule="auto"/>
        <w:ind w:firstLine="720"/>
        <w:jc w:val="both"/>
        <w:rPr>
          <w:sz w:val="28"/>
          <w:szCs w:val="28"/>
          <w:lang w:val="uk-UA"/>
        </w:rPr>
      </w:pPr>
      <w:r w:rsidRPr="005E2F5F">
        <w:rPr>
          <w:sz w:val="28"/>
          <w:szCs w:val="28"/>
          <w:lang w:val="uk-UA"/>
        </w:rPr>
        <w:t>До готової продукції належать вироби, завершені виробництвом, прийняті технічним контролем підприємства і здані на склад або прийняті замовником, відповідно до затвердженого порядку приймання продукції.</w:t>
      </w:r>
    </w:p>
    <w:p w:rsidR="0078765A" w:rsidRPr="005E2F5F" w:rsidRDefault="0078765A" w:rsidP="005E2F5F">
      <w:pPr>
        <w:keepNext/>
        <w:spacing w:line="360" w:lineRule="auto"/>
        <w:ind w:firstLine="720"/>
        <w:jc w:val="both"/>
        <w:rPr>
          <w:sz w:val="28"/>
          <w:szCs w:val="28"/>
          <w:lang w:val="uk-UA"/>
        </w:rPr>
      </w:pPr>
      <w:r w:rsidRPr="005E2F5F">
        <w:rPr>
          <w:sz w:val="28"/>
          <w:szCs w:val="28"/>
          <w:lang w:val="uk-UA"/>
        </w:rPr>
        <w:t>Обсяги готової продукції на складі мають бути оптимальними щодо тривалості виробничого циклу, умов реалізації продукції і порядку її оплати.</w:t>
      </w:r>
    </w:p>
    <w:p w:rsidR="0078765A" w:rsidRPr="005E2F5F" w:rsidRDefault="0078765A" w:rsidP="005E2F5F">
      <w:pPr>
        <w:keepNext/>
        <w:spacing w:line="360" w:lineRule="auto"/>
        <w:ind w:firstLine="720"/>
        <w:jc w:val="both"/>
        <w:rPr>
          <w:sz w:val="28"/>
          <w:szCs w:val="28"/>
          <w:lang w:val="uk-UA"/>
        </w:rPr>
      </w:pPr>
      <w:r w:rsidRPr="005E2F5F">
        <w:rPr>
          <w:sz w:val="28"/>
          <w:szCs w:val="28"/>
          <w:lang w:val="uk-UA"/>
        </w:rPr>
        <w:t>Норматив оборотних коштів для готової продукції (</w:t>
      </w:r>
      <w:r w:rsidRPr="005E2F5F">
        <w:rPr>
          <w:bCs/>
          <w:iCs/>
          <w:sz w:val="28"/>
          <w:szCs w:val="28"/>
          <w:lang w:val="uk-UA"/>
        </w:rPr>
        <w:t>Н</w:t>
      </w:r>
      <w:r w:rsidRPr="005E2F5F">
        <w:rPr>
          <w:sz w:val="28"/>
          <w:szCs w:val="28"/>
          <w:lang w:val="uk-UA"/>
        </w:rPr>
        <w:t>) визначається як добуток норми оборотних коштів у днях і одноденного випуску товарної продукції в плановому році за виробничою собівартістю:</w:t>
      </w:r>
    </w:p>
    <w:p w:rsidR="00AF0907" w:rsidRDefault="00AF0907" w:rsidP="005E2F5F">
      <w:pPr>
        <w:keepNext/>
        <w:spacing w:line="360" w:lineRule="auto"/>
        <w:ind w:firstLine="720"/>
        <w:jc w:val="both"/>
        <w:rPr>
          <w:bCs/>
          <w:iCs/>
          <w:sz w:val="28"/>
          <w:szCs w:val="28"/>
          <w:lang w:val="uk-UA"/>
        </w:rPr>
      </w:pPr>
    </w:p>
    <w:p w:rsidR="0078765A" w:rsidRPr="005E2F5F" w:rsidRDefault="0078765A" w:rsidP="005E2F5F">
      <w:pPr>
        <w:keepNext/>
        <w:spacing w:line="360" w:lineRule="auto"/>
        <w:ind w:firstLine="720"/>
        <w:jc w:val="both"/>
        <w:rPr>
          <w:sz w:val="28"/>
          <w:szCs w:val="28"/>
          <w:lang w:val="uk-UA"/>
        </w:rPr>
      </w:pPr>
      <w:r w:rsidRPr="005E2F5F">
        <w:rPr>
          <w:bCs/>
          <w:iCs/>
          <w:sz w:val="28"/>
          <w:szCs w:val="28"/>
          <w:lang w:val="uk-UA"/>
        </w:rPr>
        <w:t>Н = З × Р</w:t>
      </w:r>
      <w:r w:rsidRPr="005E2F5F">
        <w:rPr>
          <w:sz w:val="28"/>
          <w:szCs w:val="28"/>
          <w:lang w:val="uk-UA"/>
        </w:rPr>
        <w:t>,</w:t>
      </w:r>
    </w:p>
    <w:p w:rsidR="00AF0907" w:rsidRDefault="00AF0907" w:rsidP="005E2F5F">
      <w:pPr>
        <w:keepNext/>
        <w:spacing w:line="360" w:lineRule="auto"/>
        <w:ind w:firstLine="720"/>
        <w:jc w:val="both"/>
        <w:rPr>
          <w:sz w:val="28"/>
          <w:szCs w:val="28"/>
          <w:lang w:val="uk-UA"/>
        </w:rPr>
      </w:pPr>
    </w:p>
    <w:p w:rsidR="0078765A" w:rsidRPr="005E2F5F" w:rsidRDefault="0078765A" w:rsidP="005E2F5F">
      <w:pPr>
        <w:keepNext/>
        <w:spacing w:line="360" w:lineRule="auto"/>
        <w:ind w:firstLine="720"/>
        <w:jc w:val="both"/>
        <w:rPr>
          <w:sz w:val="28"/>
          <w:szCs w:val="28"/>
          <w:lang w:val="uk-UA"/>
        </w:rPr>
      </w:pPr>
      <w:r w:rsidRPr="005E2F5F">
        <w:rPr>
          <w:sz w:val="28"/>
          <w:szCs w:val="28"/>
          <w:lang w:val="uk-UA"/>
        </w:rPr>
        <w:t xml:space="preserve">де </w:t>
      </w:r>
      <w:r w:rsidRPr="005E2F5F">
        <w:rPr>
          <w:bCs/>
          <w:iCs/>
          <w:sz w:val="28"/>
          <w:szCs w:val="28"/>
          <w:lang w:val="uk-UA"/>
        </w:rPr>
        <w:t>З</w:t>
      </w:r>
      <w:r w:rsidRPr="005E2F5F">
        <w:rPr>
          <w:sz w:val="28"/>
          <w:szCs w:val="28"/>
          <w:lang w:val="uk-UA"/>
        </w:rPr>
        <w:t xml:space="preserve"> – одноденний випуск продукції в IV кварталі планового року за виробничою собівартістю (грн.);</w:t>
      </w:r>
    </w:p>
    <w:p w:rsidR="0078765A" w:rsidRPr="005E2F5F" w:rsidRDefault="0078765A" w:rsidP="005E2F5F">
      <w:pPr>
        <w:keepNext/>
        <w:spacing w:line="360" w:lineRule="auto"/>
        <w:ind w:firstLine="720"/>
        <w:jc w:val="both"/>
        <w:rPr>
          <w:sz w:val="28"/>
          <w:szCs w:val="28"/>
          <w:lang w:val="uk-UA"/>
        </w:rPr>
      </w:pPr>
      <w:r w:rsidRPr="005E2F5F">
        <w:rPr>
          <w:bCs/>
          <w:iCs/>
          <w:sz w:val="28"/>
          <w:szCs w:val="28"/>
          <w:lang w:val="uk-UA"/>
        </w:rPr>
        <w:t>Р</w:t>
      </w:r>
      <w:r w:rsidRPr="005E2F5F">
        <w:rPr>
          <w:sz w:val="28"/>
          <w:szCs w:val="28"/>
          <w:lang w:val="uk-UA"/>
        </w:rPr>
        <w:t xml:space="preserve"> – норма запасу оборотних коштів для готової продукції (днів).</w:t>
      </w:r>
    </w:p>
    <w:p w:rsidR="0078765A" w:rsidRPr="005E2F5F" w:rsidRDefault="0078765A" w:rsidP="005E2F5F">
      <w:pPr>
        <w:keepNext/>
        <w:spacing w:line="360" w:lineRule="auto"/>
        <w:ind w:firstLine="720"/>
        <w:jc w:val="both"/>
        <w:rPr>
          <w:sz w:val="28"/>
          <w:szCs w:val="28"/>
          <w:lang w:val="uk-UA"/>
        </w:rPr>
      </w:pPr>
      <w:r w:rsidRPr="005E2F5F">
        <w:rPr>
          <w:sz w:val="28"/>
          <w:szCs w:val="28"/>
          <w:lang w:val="uk-UA"/>
        </w:rPr>
        <w:t>Норма запасу оборотних коштів для готової продукції обчислюється в днях і включає такі елементи: час на комплектування виробів для поставки, упаковку продукції, час на оформлення і здачу платіжних документів у банк. Час на окремі операції визначається розрахунковим способом.</w:t>
      </w:r>
    </w:p>
    <w:p w:rsidR="0078765A" w:rsidRPr="005E2F5F" w:rsidRDefault="0078765A" w:rsidP="005E2F5F">
      <w:pPr>
        <w:keepNext/>
        <w:spacing w:line="360" w:lineRule="auto"/>
        <w:ind w:firstLine="720"/>
        <w:jc w:val="both"/>
        <w:rPr>
          <w:sz w:val="28"/>
          <w:szCs w:val="28"/>
          <w:lang w:val="uk-UA"/>
        </w:rPr>
      </w:pPr>
      <w:r w:rsidRPr="005E2F5F">
        <w:rPr>
          <w:sz w:val="28"/>
          <w:szCs w:val="28"/>
          <w:lang w:val="uk-UA"/>
        </w:rPr>
        <w:t>За великої номенклатури продукції, що випускається, норма оборотних коштів для готової продукції на складі може бути визначена як середньозважена стосовно норм для груп продукції, які включають не менше 70%-80% запланованого випуску готової продукції. Розрахована за цими даними середня норма оборотних коштів поширюється на всю готову продукцію на складі.</w:t>
      </w:r>
    </w:p>
    <w:p w:rsidR="0078765A" w:rsidRPr="005E2F5F" w:rsidRDefault="0078765A" w:rsidP="005E2F5F">
      <w:pPr>
        <w:keepNext/>
        <w:spacing w:line="360" w:lineRule="auto"/>
        <w:ind w:firstLine="720"/>
        <w:jc w:val="both"/>
        <w:rPr>
          <w:sz w:val="28"/>
          <w:szCs w:val="28"/>
          <w:lang w:val="uk-UA"/>
        </w:rPr>
      </w:pPr>
      <w:r w:rsidRPr="005E2F5F">
        <w:rPr>
          <w:sz w:val="28"/>
          <w:szCs w:val="28"/>
          <w:lang w:val="uk-UA"/>
        </w:rPr>
        <w:t>Сукупний норматив оборотних коштів ВАТ «Київпромстройсервіс» на плановий рік слід визначати підсумовуванням нормативів за кожною статтею нормованих оборотних коштів. Виходячи із загальної потреби підприємства в оборотних коштах, розраховують приріст (зменшення) їхнього нормативу в запланованому періоді. Ці дані використовуються під час складання фінансового плану. У фінансовому плані для покриття приросту нормативу оборотних коштів мають бути забезпечені відповідні джерела.</w:t>
      </w:r>
    </w:p>
    <w:p w:rsidR="0078765A" w:rsidRPr="005E2F5F" w:rsidRDefault="0078765A" w:rsidP="005E2F5F">
      <w:pPr>
        <w:keepNext/>
        <w:spacing w:line="360" w:lineRule="auto"/>
        <w:ind w:firstLine="720"/>
        <w:jc w:val="both"/>
        <w:rPr>
          <w:sz w:val="28"/>
          <w:szCs w:val="28"/>
          <w:lang w:val="uk-UA"/>
        </w:rPr>
      </w:pPr>
      <w:r w:rsidRPr="005E2F5F">
        <w:rPr>
          <w:sz w:val="28"/>
          <w:szCs w:val="28"/>
          <w:lang w:val="uk-UA"/>
        </w:rPr>
        <w:t>Визначення потреби в оборотних коштах прямим методом передбачає виконання розрахунків для кожного елемента оборотних коштів. Вони здійснюються на тривалий період, якщо раптово не змінюються асортимент продукції, технологія виробництва, умови постачання та збуту продукції. Обчислений методом прямого розрахунку норматив повинен щорічно коригуватися ВАТ «Київпромстройсервіс» з урахуванням змін виробничої програми і швидкості обертання оборотних коштів. Для корекції доцільно використовувати економічний метод розрахунку.</w:t>
      </w:r>
    </w:p>
    <w:p w:rsidR="0078765A" w:rsidRPr="005E2F5F" w:rsidRDefault="0078765A" w:rsidP="005E2F5F">
      <w:pPr>
        <w:keepNext/>
        <w:spacing w:line="360" w:lineRule="auto"/>
        <w:ind w:firstLine="720"/>
        <w:jc w:val="both"/>
        <w:rPr>
          <w:sz w:val="28"/>
          <w:szCs w:val="28"/>
          <w:lang w:val="uk-UA"/>
        </w:rPr>
      </w:pPr>
      <w:r w:rsidRPr="005E2F5F">
        <w:rPr>
          <w:sz w:val="28"/>
          <w:szCs w:val="28"/>
          <w:lang w:val="uk-UA"/>
        </w:rPr>
        <w:t>Особливість визначення потреби в оборотних коштах економічним методом полягає в тому, що обчислений методом прямого розрахунку норматив на поточний рік ділять на дві частини. До першої частини відносять нормативи оборотних коштів за статтями, розмір яких прямо залежить від обсягу витрат на виробництво: сировина, основні матеріали, покупні напівфабрикати, допоміжні матеріали, тара, незавершене виробництво та готова продукція (виробничий норматив). До другої частини включають ті статті нормованих оборотних коштів, розмір яких прямо не залежить від зміни витрат на виробництво: запасні частини для ремонтів устаткування, малоцінні і швидкозношувані предмети, витрати майбутніх періодів (невиробничий норматив).</w:t>
      </w:r>
    </w:p>
    <w:p w:rsidR="0078765A" w:rsidRPr="005E2F5F" w:rsidRDefault="0078765A" w:rsidP="005E2F5F">
      <w:pPr>
        <w:keepNext/>
        <w:spacing w:line="360" w:lineRule="auto"/>
        <w:ind w:firstLine="720"/>
        <w:jc w:val="both"/>
        <w:rPr>
          <w:sz w:val="28"/>
          <w:szCs w:val="28"/>
          <w:lang w:val="uk-UA"/>
        </w:rPr>
      </w:pPr>
      <w:r w:rsidRPr="005E2F5F">
        <w:rPr>
          <w:sz w:val="28"/>
          <w:szCs w:val="28"/>
          <w:lang w:val="uk-UA"/>
        </w:rPr>
        <w:t>Для визначення нормативу оборотних коштів на плановий рік виробничий норматив збільшується відповідно до темпів зростання виробничої програми в плановому періоді.</w:t>
      </w:r>
    </w:p>
    <w:p w:rsidR="0078765A" w:rsidRPr="005E2F5F" w:rsidRDefault="0078765A" w:rsidP="005E2F5F">
      <w:pPr>
        <w:keepNext/>
        <w:spacing w:line="360" w:lineRule="auto"/>
        <w:ind w:firstLine="720"/>
        <w:jc w:val="both"/>
        <w:rPr>
          <w:sz w:val="28"/>
          <w:szCs w:val="28"/>
          <w:lang w:val="uk-UA"/>
        </w:rPr>
      </w:pPr>
      <w:r w:rsidRPr="005E2F5F">
        <w:rPr>
          <w:sz w:val="28"/>
          <w:szCs w:val="28"/>
          <w:lang w:val="uk-UA"/>
        </w:rPr>
        <w:t>Невиробничий норматив оборотних коштів збільшується на 50% від зростання виробничої програми.</w:t>
      </w:r>
    </w:p>
    <w:p w:rsidR="0078765A" w:rsidRPr="005E2F5F" w:rsidRDefault="0078765A" w:rsidP="005E2F5F">
      <w:pPr>
        <w:keepNext/>
        <w:spacing w:line="360" w:lineRule="auto"/>
        <w:ind w:firstLine="720"/>
        <w:jc w:val="both"/>
        <w:rPr>
          <w:sz w:val="28"/>
          <w:szCs w:val="28"/>
          <w:lang w:val="uk-UA"/>
        </w:rPr>
      </w:pPr>
      <w:r w:rsidRPr="005E2F5F">
        <w:rPr>
          <w:sz w:val="28"/>
          <w:szCs w:val="28"/>
          <w:lang w:val="uk-UA"/>
        </w:rPr>
        <w:t>Отримана загальна сума нормативів зменшується на суму коштів, що вивільняються в результаті планового (прогнозованого) прискорення обертання оборотних коштів.</w:t>
      </w:r>
    </w:p>
    <w:p w:rsidR="0078765A" w:rsidRPr="005E2F5F" w:rsidRDefault="0078765A" w:rsidP="005E2F5F">
      <w:pPr>
        <w:keepNext/>
        <w:spacing w:line="360" w:lineRule="auto"/>
        <w:ind w:firstLine="720"/>
        <w:jc w:val="both"/>
        <w:rPr>
          <w:sz w:val="28"/>
          <w:szCs w:val="28"/>
          <w:lang w:val="uk-UA"/>
        </w:rPr>
      </w:pPr>
      <w:r w:rsidRPr="005E2F5F">
        <w:rPr>
          <w:sz w:val="28"/>
          <w:szCs w:val="28"/>
          <w:lang w:val="uk-UA"/>
        </w:rPr>
        <w:t>Так, наприклад, якщо норматив оборотних коштів підприємства на початок планового року становив 1000 тис. грн., у тому числі виробничий – 800 тис. грн., невиробничий – 200 тис. грн. Зростання виробничої програми на плановий рік передбачене в розмірі 10% проти минулого року. У плановому році в результаті реалізації заходів для поліпшення використання оборотних коштів передбачається прискорення їх обертання на 2%.</w:t>
      </w:r>
    </w:p>
    <w:p w:rsidR="0078765A" w:rsidRPr="005E2F5F" w:rsidRDefault="0078765A" w:rsidP="005E2F5F">
      <w:pPr>
        <w:keepNext/>
        <w:spacing w:line="360" w:lineRule="auto"/>
        <w:ind w:firstLine="720"/>
        <w:jc w:val="both"/>
        <w:rPr>
          <w:sz w:val="28"/>
          <w:szCs w:val="28"/>
          <w:lang w:val="uk-UA"/>
        </w:rPr>
      </w:pPr>
      <w:r w:rsidRPr="005E2F5F">
        <w:rPr>
          <w:sz w:val="28"/>
          <w:szCs w:val="28"/>
          <w:lang w:val="uk-UA"/>
        </w:rPr>
        <w:t>Виходячи з наведених даних виконаємо такі розрахунки.</w:t>
      </w:r>
    </w:p>
    <w:p w:rsidR="0078765A" w:rsidRPr="005E2F5F" w:rsidRDefault="0078765A" w:rsidP="005E2F5F">
      <w:pPr>
        <w:keepNext/>
        <w:spacing w:line="360" w:lineRule="auto"/>
        <w:ind w:firstLine="720"/>
        <w:jc w:val="both"/>
        <w:rPr>
          <w:sz w:val="28"/>
          <w:szCs w:val="28"/>
          <w:lang w:val="uk-UA"/>
        </w:rPr>
      </w:pPr>
      <w:r w:rsidRPr="005E2F5F">
        <w:rPr>
          <w:sz w:val="28"/>
          <w:szCs w:val="28"/>
          <w:lang w:val="uk-UA"/>
        </w:rPr>
        <w:t>1. Визначаємо виробничий норматив оборотних коштів на плановий рік:</w:t>
      </w:r>
    </w:p>
    <w:p w:rsidR="00AF0907" w:rsidRDefault="00AF0907" w:rsidP="005E2F5F">
      <w:pPr>
        <w:keepNext/>
        <w:spacing w:line="360" w:lineRule="auto"/>
        <w:ind w:firstLine="720"/>
        <w:jc w:val="both"/>
        <w:rPr>
          <w:sz w:val="28"/>
          <w:szCs w:val="28"/>
          <w:lang w:val="uk-UA"/>
        </w:rPr>
      </w:pPr>
    </w:p>
    <w:p w:rsidR="0078765A" w:rsidRPr="005E2F5F" w:rsidRDefault="0078765A" w:rsidP="005E2F5F">
      <w:pPr>
        <w:keepNext/>
        <w:spacing w:line="360" w:lineRule="auto"/>
        <w:ind w:firstLine="720"/>
        <w:jc w:val="both"/>
        <w:rPr>
          <w:sz w:val="28"/>
          <w:szCs w:val="28"/>
          <w:lang w:val="uk-UA"/>
        </w:rPr>
      </w:pPr>
      <w:r w:rsidRPr="005E2F5F">
        <w:rPr>
          <w:sz w:val="28"/>
          <w:szCs w:val="28"/>
          <w:lang w:val="uk-UA"/>
        </w:rPr>
        <w:t>(800 × 110%) / 100% = 880 тис. грн.</w:t>
      </w:r>
    </w:p>
    <w:p w:rsidR="00AF0907" w:rsidRDefault="00AF0907" w:rsidP="005E2F5F">
      <w:pPr>
        <w:keepNext/>
        <w:spacing w:line="360" w:lineRule="auto"/>
        <w:ind w:firstLine="720"/>
        <w:jc w:val="both"/>
        <w:rPr>
          <w:sz w:val="28"/>
          <w:szCs w:val="28"/>
          <w:lang w:val="uk-UA"/>
        </w:rPr>
      </w:pPr>
    </w:p>
    <w:p w:rsidR="0078765A" w:rsidRPr="00AF0907" w:rsidRDefault="0078765A" w:rsidP="00AF0907">
      <w:pPr>
        <w:pStyle w:val="af0"/>
        <w:keepNext/>
        <w:numPr>
          <w:ilvl w:val="0"/>
          <w:numId w:val="14"/>
        </w:numPr>
        <w:spacing w:line="360" w:lineRule="auto"/>
        <w:jc w:val="both"/>
        <w:rPr>
          <w:sz w:val="28"/>
          <w:szCs w:val="28"/>
          <w:lang w:val="uk-UA"/>
        </w:rPr>
      </w:pPr>
      <w:r w:rsidRPr="00AF0907">
        <w:rPr>
          <w:sz w:val="28"/>
          <w:szCs w:val="28"/>
          <w:lang w:val="uk-UA"/>
        </w:rPr>
        <w:t>Визначаємо невиробничий норматив оборотних коштів на плановий рік:</w:t>
      </w:r>
    </w:p>
    <w:p w:rsidR="00AF0907" w:rsidRPr="00AF0907" w:rsidRDefault="00AF0907" w:rsidP="00AF0907">
      <w:pPr>
        <w:pStyle w:val="af0"/>
        <w:keepNext/>
        <w:spacing w:line="360" w:lineRule="auto"/>
        <w:ind w:left="495"/>
        <w:jc w:val="both"/>
        <w:rPr>
          <w:sz w:val="28"/>
          <w:szCs w:val="28"/>
          <w:lang w:val="uk-UA"/>
        </w:rPr>
      </w:pPr>
    </w:p>
    <w:p w:rsidR="0078765A" w:rsidRPr="005E2F5F" w:rsidRDefault="0078765A" w:rsidP="005E2F5F">
      <w:pPr>
        <w:keepNext/>
        <w:spacing w:line="360" w:lineRule="auto"/>
        <w:ind w:firstLine="720"/>
        <w:jc w:val="both"/>
        <w:rPr>
          <w:sz w:val="28"/>
          <w:szCs w:val="28"/>
          <w:lang w:val="uk-UA"/>
        </w:rPr>
      </w:pPr>
      <w:r w:rsidRPr="005E2F5F">
        <w:rPr>
          <w:sz w:val="28"/>
          <w:szCs w:val="28"/>
          <w:lang w:val="uk-UA"/>
        </w:rPr>
        <w:t>(200 × 105%) / 100% = 210 тис. грн.</w:t>
      </w:r>
    </w:p>
    <w:p w:rsidR="00AF0907" w:rsidRDefault="00AF0907" w:rsidP="005E2F5F">
      <w:pPr>
        <w:keepNext/>
        <w:spacing w:line="360" w:lineRule="auto"/>
        <w:ind w:firstLine="720"/>
        <w:jc w:val="both"/>
        <w:rPr>
          <w:sz w:val="28"/>
          <w:szCs w:val="28"/>
          <w:lang w:val="uk-UA"/>
        </w:rPr>
      </w:pPr>
    </w:p>
    <w:p w:rsidR="0078765A" w:rsidRPr="005E2F5F" w:rsidRDefault="0078765A" w:rsidP="005E2F5F">
      <w:pPr>
        <w:keepNext/>
        <w:spacing w:line="360" w:lineRule="auto"/>
        <w:ind w:firstLine="720"/>
        <w:jc w:val="both"/>
        <w:rPr>
          <w:sz w:val="28"/>
          <w:szCs w:val="28"/>
          <w:lang w:val="uk-UA"/>
        </w:rPr>
      </w:pPr>
      <w:r w:rsidRPr="005E2F5F">
        <w:rPr>
          <w:sz w:val="28"/>
          <w:szCs w:val="28"/>
          <w:lang w:val="uk-UA"/>
        </w:rPr>
        <w:t>3. Загальний норматив на плановий рік становитиме 1090 тис.</w:t>
      </w:r>
      <w:r w:rsidR="00A72B45" w:rsidRPr="005E2F5F">
        <w:rPr>
          <w:sz w:val="28"/>
          <w:szCs w:val="28"/>
          <w:lang w:val="uk-UA"/>
        </w:rPr>
        <w:t xml:space="preserve"> </w:t>
      </w:r>
      <w:r w:rsidRPr="005E2F5F">
        <w:rPr>
          <w:sz w:val="28"/>
          <w:szCs w:val="28"/>
          <w:lang w:val="uk-UA"/>
        </w:rPr>
        <w:t>грн. (880 + 210).</w:t>
      </w:r>
    </w:p>
    <w:p w:rsidR="0078765A" w:rsidRPr="005E2F5F" w:rsidRDefault="0078765A" w:rsidP="005E2F5F">
      <w:pPr>
        <w:keepNext/>
        <w:spacing w:line="360" w:lineRule="auto"/>
        <w:ind w:firstLine="720"/>
        <w:jc w:val="both"/>
        <w:rPr>
          <w:sz w:val="28"/>
          <w:szCs w:val="28"/>
          <w:lang w:val="uk-UA"/>
        </w:rPr>
      </w:pPr>
      <w:r w:rsidRPr="005E2F5F">
        <w:rPr>
          <w:sz w:val="28"/>
          <w:szCs w:val="28"/>
          <w:lang w:val="uk-UA"/>
        </w:rPr>
        <w:t>4. У зв’язку з прискоренням обертання оборотних коштів у плановому році на 2% визначаємо очікувану суму вивільнення з обігу оборотних коштів:</w:t>
      </w:r>
    </w:p>
    <w:p w:rsidR="00076609" w:rsidRDefault="00076609" w:rsidP="005E2F5F">
      <w:pPr>
        <w:keepNext/>
        <w:spacing w:line="360" w:lineRule="auto"/>
        <w:ind w:firstLine="720"/>
        <w:jc w:val="both"/>
        <w:rPr>
          <w:sz w:val="28"/>
          <w:szCs w:val="28"/>
          <w:lang w:val="uk-UA"/>
        </w:rPr>
      </w:pPr>
    </w:p>
    <w:p w:rsidR="0078765A" w:rsidRPr="005E2F5F" w:rsidRDefault="0078765A" w:rsidP="005E2F5F">
      <w:pPr>
        <w:keepNext/>
        <w:spacing w:line="360" w:lineRule="auto"/>
        <w:ind w:firstLine="720"/>
        <w:jc w:val="both"/>
        <w:rPr>
          <w:sz w:val="28"/>
          <w:szCs w:val="28"/>
          <w:lang w:val="uk-UA"/>
        </w:rPr>
      </w:pPr>
      <w:r w:rsidRPr="005E2F5F">
        <w:rPr>
          <w:sz w:val="28"/>
          <w:szCs w:val="28"/>
          <w:lang w:val="uk-UA"/>
        </w:rPr>
        <w:t>(1090 × 2%) / 100% = 21,8 тис.</w:t>
      </w:r>
      <w:r w:rsidR="00A72B45" w:rsidRPr="005E2F5F">
        <w:rPr>
          <w:sz w:val="28"/>
          <w:szCs w:val="28"/>
          <w:lang w:val="uk-UA"/>
        </w:rPr>
        <w:t xml:space="preserve"> </w:t>
      </w:r>
      <w:r w:rsidRPr="005E2F5F">
        <w:rPr>
          <w:sz w:val="28"/>
          <w:szCs w:val="28"/>
          <w:lang w:val="uk-UA"/>
        </w:rPr>
        <w:t>грн.</w:t>
      </w:r>
    </w:p>
    <w:p w:rsidR="00076609" w:rsidRDefault="00076609" w:rsidP="005E2F5F">
      <w:pPr>
        <w:keepNext/>
        <w:spacing w:line="360" w:lineRule="auto"/>
        <w:ind w:firstLine="720"/>
        <w:jc w:val="both"/>
        <w:rPr>
          <w:sz w:val="28"/>
          <w:szCs w:val="28"/>
          <w:lang w:val="uk-UA"/>
        </w:rPr>
      </w:pPr>
    </w:p>
    <w:p w:rsidR="0078765A" w:rsidRPr="005E2F5F" w:rsidRDefault="0078765A" w:rsidP="005E2F5F">
      <w:pPr>
        <w:keepNext/>
        <w:spacing w:line="360" w:lineRule="auto"/>
        <w:ind w:firstLine="720"/>
        <w:jc w:val="both"/>
        <w:rPr>
          <w:sz w:val="28"/>
          <w:szCs w:val="28"/>
          <w:lang w:val="uk-UA"/>
        </w:rPr>
      </w:pPr>
      <w:r w:rsidRPr="005E2F5F">
        <w:rPr>
          <w:sz w:val="28"/>
          <w:szCs w:val="28"/>
          <w:lang w:val="uk-UA"/>
        </w:rPr>
        <w:t>5. Отже, норматив оборотних коштів на плановий рік з урахуванням прискорення обороту коштів становитиме 1068,2 тис. грн. (1090 – 21,8). Приріст нормативу становитиме 68,2 тис. грн. (1068,2 – 1000).</w:t>
      </w:r>
    </w:p>
    <w:p w:rsidR="0078765A" w:rsidRPr="005E2F5F" w:rsidRDefault="0078765A" w:rsidP="005E2F5F">
      <w:pPr>
        <w:keepNext/>
        <w:spacing w:line="360" w:lineRule="auto"/>
        <w:ind w:firstLine="720"/>
        <w:jc w:val="both"/>
        <w:rPr>
          <w:sz w:val="28"/>
          <w:szCs w:val="28"/>
          <w:lang w:val="uk-UA"/>
        </w:rPr>
      </w:pPr>
      <w:r w:rsidRPr="005E2F5F">
        <w:rPr>
          <w:sz w:val="28"/>
          <w:szCs w:val="28"/>
          <w:lang w:val="uk-UA"/>
        </w:rPr>
        <w:t>На відміну від методу прямого розрахунку, який є досить трудомістким, економічний метод не потребує виконання складних розрахунків.</w:t>
      </w:r>
    </w:p>
    <w:p w:rsidR="0078765A" w:rsidRPr="005E2F5F" w:rsidRDefault="0078765A" w:rsidP="005E2F5F">
      <w:pPr>
        <w:keepNext/>
        <w:spacing w:line="360" w:lineRule="auto"/>
        <w:ind w:firstLine="720"/>
        <w:jc w:val="both"/>
        <w:rPr>
          <w:sz w:val="28"/>
          <w:szCs w:val="28"/>
          <w:lang w:val="uk-UA"/>
        </w:rPr>
      </w:pPr>
      <w:r w:rsidRPr="005E2F5F">
        <w:rPr>
          <w:sz w:val="28"/>
          <w:szCs w:val="28"/>
          <w:lang w:val="uk-UA"/>
        </w:rPr>
        <w:t>Слід зазначити, що метод прямого розрахунку застосовується, коли необхідно проаналізувати стан оборотних коштів з метою виявлення непотрібних, надлишкових, неліквідних виробничих запасів; резервів скорочення тривалості виробничого циклу; причин нагромадження готової продукції на складах.</w:t>
      </w:r>
    </w:p>
    <w:p w:rsidR="0078765A" w:rsidRPr="005E2F5F" w:rsidRDefault="0078765A" w:rsidP="005E2F5F">
      <w:pPr>
        <w:keepNext/>
        <w:spacing w:line="360" w:lineRule="auto"/>
        <w:ind w:firstLine="720"/>
        <w:jc w:val="both"/>
        <w:rPr>
          <w:sz w:val="28"/>
          <w:szCs w:val="28"/>
          <w:lang w:val="uk-UA"/>
        </w:rPr>
      </w:pPr>
      <w:r w:rsidRPr="005E2F5F">
        <w:rPr>
          <w:sz w:val="28"/>
          <w:szCs w:val="28"/>
          <w:lang w:val="uk-UA"/>
        </w:rPr>
        <w:t>Економічний метод розрахунку нормативу оборотних коштів застосовується на діючих підприємствах. Економічний метод доцільно також використовувати на рівні галузевих міністерств, відомств, виробничих об’єднань у процесі перспективного планування або прогнозування.</w:t>
      </w:r>
    </w:p>
    <w:p w:rsidR="0078765A" w:rsidRPr="005E2F5F" w:rsidRDefault="0078765A" w:rsidP="005E2F5F">
      <w:pPr>
        <w:keepNext/>
        <w:spacing w:line="360" w:lineRule="auto"/>
        <w:ind w:firstLine="720"/>
        <w:jc w:val="both"/>
        <w:rPr>
          <w:sz w:val="28"/>
          <w:szCs w:val="28"/>
          <w:lang w:val="uk-UA"/>
        </w:rPr>
      </w:pPr>
    </w:p>
    <w:p w:rsidR="0078765A" w:rsidRPr="005E2F5F" w:rsidRDefault="00076609" w:rsidP="005E2F5F">
      <w:pPr>
        <w:keepNext/>
        <w:suppressAutoHyphens/>
        <w:spacing w:line="360" w:lineRule="auto"/>
        <w:ind w:firstLine="720"/>
        <w:jc w:val="both"/>
        <w:rPr>
          <w:bCs/>
          <w:sz w:val="28"/>
          <w:szCs w:val="28"/>
          <w:lang w:val="uk-UA"/>
        </w:rPr>
      </w:pPr>
      <w:r>
        <w:rPr>
          <w:bCs/>
          <w:sz w:val="28"/>
          <w:szCs w:val="28"/>
          <w:lang w:val="uk-UA"/>
        </w:rPr>
        <w:t>3.2</w:t>
      </w:r>
      <w:r w:rsidR="0078765A" w:rsidRPr="005E2F5F">
        <w:rPr>
          <w:bCs/>
          <w:sz w:val="28"/>
          <w:szCs w:val="28"/>
          <w:lang w:val="uk-UA"/>
        </w:rPr>
        <w:t xml:space="preserve"> Пропозиції щодо джерел формування оборотних коштів підприємства</w:t>
      </w:r>
    </w:p>
    <w:p w:rsidR="0078765A" w:rsidRPr="005E2F5F" w:rsidRDefault="0078765A" w:rsidP="005E2F5F">
      <w:pPr>
        <w:keepNext/>
        <w:spacing w:line="360" w:lineRule="auto"/>
        <w:ind w:firstLine="720"/>
        <w:jc w:val="both"/>
        <w:rPr>
          <w:sz w:val="28"/>
          <w:szCs w:val="28"/>
          <w:lang w:val="uk-UA"/>
        </w:rPr>
      </w:pPr>
    </w:p>
    <w:p w:rsidR="0078765A" w:rsidRPr="005E2F5F" w:rsidRDefault="0078765A" w:rsidP="005E2F5F">
      <w:pPr>
        <w:keepNext/>
        <w:spacing w:line="360" w:lineRule="auto"/>
        <w:ind w:firstLine="720"/>
        <w:jc w:val="both"/>
        <w:rPr>
          <w:sz w:val="28"/>
          <w:szCs w:val="28"/>
          <w:lang w:val="uk-UA"/>
        </w:rPr>
      </w:pPr>
      <w:r w:rsidRPr="005E2F5F">
        <w:rPr>
          <w:sz w:val="28"/>
          <w:szCs w:val="28"/>
          <w:lang w:val="uk-UA"/>
        </w:rPr>
        <w:t>Визначення джерел формування оборотних коштів є важливою ділянкою роботи фінансиста ВАТ «Київпромстройсервіс». Недостатність джерел формування оборотних коштів призводить до недофінансування господарської діяльності та до фінансових ускладнень. Наявність зайвих джерел оборотних коштів на підприємстві сприяє створенню наднормативних запасів товарно-матеріальних цінностей, відволіканню оборотних коштів з господарського обороту, зниженню відповідальності за цільове й раціональне використання як власних, так і позичених коштів.</w:t>
      </w:r>
    </w:p>
    <w:p w:rsidR="0078765A" w:rsidRPr="005E2F5F" w:rsidRDefault="0078765A" w:rsidP="005E2F5F">
      <w:pPr>
        <w:keepNext/>
        <w:spacing w:line="360" w:lineRule="auto"/>
        <w:ind w:firstLine="720"/>
        <w:jc w:val="both"/>
        <w:rPr>
          <w:sz w:val="28"/>
          <w:szCs w:val="28"/>
          <w:lang w:val="uk-UA"/>
        </w:rPr>
      </w:pPr>
      <w:r w:rsidRPr="005E2F5F">
        <w:rPr>
          <w:sz w:val="28"/>
          <w:szCs w:val="28"/>
          <w:lang w:val="uk-UA"/>
        </w:rPr>
        <w:t>Як правило, мінімальна потреба ВАТ «Київпромстройсервіс» в оборотних коштах покривається за рахунок таких власних джерел: статутний капітал (фонд), відрахування від прибутку у фонди спеціального призначення; цільове фінансування та цільові надходження (із бюджету, галузевих і міжгалузевих позабюджетних фондів), приріст сталих пасивів.</w:t>
      </w:r>
    </w:p>
    <w:p w:rsidR="0078765A" w:rsidRPr="005E2F5F" w:rsidRDefault="0078765A" w:rsidP="005E2F5F">
      <w:pPr>
        <w:keepNext/>
        <w:spacing w:line="360" w:lineRule="auto"/>
        <w:ind w:firstLine="720"/>
        <w:jc w:val="both"/>
        <w:rPr>
          <w:sz w:val="28"/>
          <w:szCs w:val="28"/>
          <w:lang w:val="uk-UA"/>
        </w:rPr>
      </w:pPr>
      <w:r w:rsidRPr="005E2F5F">
        <w:rPr>
          <w:sz w:val="28"/>
          <w:szCs w:val="28"/>
          <w:lang w:val="uk-UA"/>
        </w:rPr>
        <w:t>Для ВАТ «Київпромстройсервіс» власними джерелами фінансування оборотних коштів є прибуток, що залишається в розпорядженні підприємства, надходження від емісії цінних паперів, а також прирівняні до власних оборотних коштів сталі пасиви.</w:t>
      </w:r>
    </w:p>
    <w:p w:rsidR="0078765A" w:rsidRPr="005E2F5F" w:rsidRDefault="0078765A" w:rsidP="005E2F5F">
      <w:pPr>
        <w:keepNext/>
        <w:spacing w:line="360" w:lineRule="auto"/>
        <w:ind w:firstLine="720"/>
        <w:jc w:val="both"/>
        <w:rPr>
          <w:sz w:val="28"/>
          <w:szCs w:val="28"/>
          <w:lang w:val="uk-UA"/>
        </w:rPr>
      </w:pPr>
      <w:r w:rsidRPr="005E2F5F">
        <w:rPr>
          <w:sz w:val="28"/>
          <w:szCs w:val="28"/>
          <w:lang w:val="uk-UA"/>
        </w:rPr>
        <w:t>Прибуток підприємства спрямовується на покриття приросту нормативу оборотних коштів. Традиційно джерелом покриття вважається прибуток, що залишається в розпорядженні підприємства і використовується на його розсуд. Обсяг коштів, що спрямовуються на поповнення власних оборотних коштів, залежить від очікуваних розмірів приросту нормативу оборотних коштів, загального обсягу прибутку, можливого обсягу залучення позикових коштів та інших факторів.</w:t>
      </w:r>
    </w:p>
    <w:p w:rsidR="0078765A" w:rsidRPr="005E2F5F" w:rsidRDefault="0078765A" w:rsidP="005E2F5F">
      <w:pPr>
        <w:keepNext/>
        <w:spacing w:line="360" w:lineRule="auto"/>
        <w:ind w:firstLine="720"/>
        <w:jc w:val="both"/>
        <w:rPr>
          <w:sz w:val="28"/>
          <w:szCs w:val="28"/>
          <w:lang w:val="uk-UA"/>
        </w:rPr>
      </w:pPr>
      <w:r w:rsidRPr="005E2F5F">
        <w:rPr>
          <w:sz w:val="28"/>
          <w:szCs w:val="28"/>
          <w:lang w:val="uk-UA"/>
        </w:rPr>
        <w:t>До коштів, які можна прирівняти до власних, належать сталі пасиви. Це кошти цільового призначення, які в результаті застосованої системи грошових розрахунків постійно перебувають у господарському обігу ВАТ «Київпромстройсервіс», а проте, йому не належать. До їх використання за призначенням вони в сумі мінімального залишку є джерелами формування оборотних коштів підприємства.</w:t>
      </w:r>
    </w:p>
    <w:p w:rsidR="0078765A" w:rsidRPr="005E2F5F" w:rsidRDefault="0078765A" w:rsidP="005E2F5F">
      <w:pPr>
        <w:keepNext/>
        <w:spacing w:line="360" w:lineRule="auto"/>
        <w:ind w:firstLine="720"/>
        <w:jc w:val="both"/>
        <w:rPr>
          <w:sz w:val="28"/>
          <w:szCs w:val="28"/>
          <w:lang w:val="uk-UA"/>
        </w:rPr>
      </w:pPr>
      <w:r w:rsidRPr="005E2F5F">
        <w:rPr>
          <w:sz w:val="28"/>
          <w:szCs w:val="28"/>
          <w:lang w:val="uk-UA"/>
        </w:rPr>
        <w:t>Сталі пасиви – це мінімальна (стійка) заборгованість із заробітної плати працівникам, відрахувань на обов’язкове державне пенсійне страхування, на соціальне страхування, резерв майбутніх платежів, авансування покупців (замовників). Нині в бухгалтерському балансі не виокремлюються сталі пасиви, як це було раніше. Але з цього не слід робити висновок, що сталі пасиви відсутні на підприємстві.</w:t>
      </w:r>
    </w:p>
    <w:p w:rsidR="0078765A" w:rsidRPr="005E2F5F" w:rsidRDefault="0078765A" w:rsidP="005E2F5F">
      <w:pPr>
        <w:keepNext/>
        <w:spacing w:line="360" w:lineRule="auto"/>
        <w:ind w:firstLine="720"/>
        <w:jc w:val="both"/>
        <w:rPr>
          <w:sz w:val="28"/>
          <w:szCs w:val="28"/>
          <w:lang w:val="uk-UA"/>
        </w:rPr>
      </w:pPr>
      <w:r w:rsidRPr="005E2F5F">
        <w:rPr>
          <w:sz w:val="28"/>
          <w:szCs w:val="28"/>
          <w:lang w:val="uk-UA"/>
        </w:rPr>
        <w:t>Методика визначення власних оборотних коштів підприємства, яка зараз пропонується, не робить розмежування між сталими пасивами і короткотерміновими пасивами. Відображаються вони в І розділі пасиву балансу.</w:t>
      </w:r>
    </w:p>
    <w:p w:rsidR="0078765A" w:rsidRPr="005E2F5F" w:rsidRDefault="0078765A" w:rsidP="005E2F5F">
      <w:pPr>
        <w:keepNext/>
        <w:spacing w:line="360" w:lineRule="auto"/>
        <w:ind w:firstLine="720"/>
        <w:jc w:val="both"/>
        <w:rPr>
          <w:sz w:val="28"/>
          <w:szCs w:val="28"/>
          <w:lang w:val="uk-UA"/>
        </w:rPr>
      </w:pPr>
      <w:r w:rsidRPr="005E2F5F">
        <w:rPr>
          <w:sz w:val="28"/>
          <w:szCs w:val="28"/>
          <w:lang w:val="uk-UA"/>
        </w:rPr>
        <w:t>З метою повнішого залучення фінансових ресурсів і якісного управління ними ВАТ «Київпромстройсервіс» має змогу планувати сталі пасиви. Залежно від виду сталих пасивів можуть застосовуватись різні методики їх розрахунку.</w:t>
      </w:r>
    </w:p>
    <w:p w:rsidR="0078765A" w:rsidRPr="005E2F5F" w:rsidRDefault="0078765A" w:rsidP="005E2F5F">
      <w:pPr>
        <w:keepNext/>
        <w:spacing w:line="360" w:lineRule="auto"/>
        <w:ind w:firstLine="720"/>
        <w:jc w:val="both"/>
        <w:rPr>
          <w:sz w:val="28"/>
          <w:szCs w:val="28"/>
          <w:lang w:val="uk-UA"/>
        </w:rPr>
      </w:pPr>
      <w:r w:rsidRPr="005E2F5F">
        <w:rPr>
          <w:sz w:val="28"/>
          <w:szCs w:val="28"/>
          <w:lang w:val="uk-UA"/>
        </w:rPr>
        <w:t>Розмір мінімальної заборгованості із заробітної плати залежить від часу її виплати і терміну, за який вона виплачується. Що більший розрив між терміном виплати заробітної плати і кінцевою датою періоду, за який вона сплачується, то вища заборгованість, то більше коштів ВАТ «Київпромстройсервіс» може використати в господарському обороті. Так, якщо виплата заробітної плати здійснюється за першу половину місяця 25-го числа кожного місяця, а за другу половину – 10-го числа наступного місяця, то в обороті підприємства завжди перебуває дев’ятиденна сума заробітної плати.</w:t>
      </w:r>
    </w:p>
    <w:p w:rsidR="0078765A" w:rsidRPr="005E2F5F" w:rsidRDefault="0078765A" w:rsidP="005E2F5F">
      <w:pPr>
        <w:keepNext/>
        <w:spacing w:line="360" w:lineRule="auto"/>
        <w:ind w:firstLine="720"/>
        <w:jc w:val="both"/>
        <w:rPr>
          <w:sz w:val="28"/>
          <w:szCs w:val="28"/>
          <w:lang w:val="uk-UA"/>
        </w:rPr>
      </w:pPr>
      <w:r w:rsidRPr="005E2F5F">
        <w:rPr>
          <w:sz w:val="28"/>
          <w:szCs w:val="28"/>
          <w:lang w:val="uk-UA"/>
        </w:rPr>
        <w:t>Мінімальна заборгованість щодо резерву майбутніх платежів створюється головним чином за рахунок нарахувань на оплату відпусток. Належна заробітна плата за чергову відпустку списується на витрати виробництва не тоді, коли робітник іде у відпустку, а рівними частинами. Ці суми, що відносяться на собівартість продукції щомісячно, резервуються в порядку нарахувань на рахунок майбутніх платежів. Вони виплачуються робітникам, коли ті йдуть у відпустку, а потім списуються з цього рахунка. Однак на рахунку майбутніх платежів згідно з графіком відпусток завжди є кошти, які використовуються в господарському обороті. У зв’язку з цим мінімальні залишки коштів на рахунку майбутніх платежів ураховуються як джерело формування власних оборотних коштів. Резерв майбутніх платежів визначається в сумі мінімального залишку за звітними даними за 12 місяців, що передують плановому року, з урахуванням змін фонду заробітної плати в плановому році.</w:t>
      </w:r>
    </w:p>
    <w:p w:rsidR="0078765A" w:rsidRPr="005E2F5F" w:rsidRDefault="0078765A" w:rsidP="005E2F5F">
      <w:pPr>
        <w:keepNext/>
        <w:spacing w:line="360" w:lineRule="auto"/>
        <w:ind w:firstLine="720"/>
        <w:jc w:val="both"/>
        <w:rPr>
          <w:sz w:val="28"/>
          <w:szCs w:val="28"/>
          <w:lang w:val="uk-UA"/>
        </w:rPr>
      </w:pPr>
      <w:r w:rsidRPr="005E2F5F">
        <w:rPr>
          <w:sz w:val="28"/>
          <w:szCs w:val="28"/>
          <w:lang w:val="uk-UA"/>
        </w:rPr>
        <w:t>Сума мінімальної заборгованості із заробітної плати і резерву майбутніх платежів може визначатися і спрощеним методом, виходячи з суми мінімальної заборгованості за планом базового року й відсотка зростання фонду заробітної плати в плановому році.</w:t>
      </w:r>
    </w:p>
    <w:p w:rsidR="0078765A" w:rsidRPr="005E2F5F" w:rsidRDefault="0078765A" w:rsidP="005E2F5F">
      <w:pPr>
        <w:keepNext/>
        <w:spacing w:line="360" w:lineRule="auto"/>
        <w:ind w:firstLine="720"/>
        <w:jc w:val="both"/>
        <w:rPr>
          <w:sz w:val="28"/>
          <w:szCs w:val="28"/>
          <w:lang w:val="uk-UA"/>
        </w:rPr>
      </w:pPr>
      <w:r w:rsidRPr="005E2F5F">
        <w:rPr>
          <w:sz w:val="28"/>
          <w:szCs w:val="28"/>
          <w:lang w:val="uk-UA"/>
        </w:rPr>
        <w:t>Мінімальна заборгованість щодо відрахувань у позабюджетні фонди також постійно є в обігу ВАТ «Київпромстройсервіс», її можна визначити як добуток мінімальної перехідної заборгованості з оплати праці робітникам та відсотка відрахувань, затвердженого для відповідного фонду.</w:t>
      </w:r>
    </w:p>
    <w:p w:rsidR="0078765A" w:rsidRPr="005E2F5F" w:rsidRDefault="0078765A" w:rsidP="005E2F5F">
      <w:pPr>
        <w:keepNext/>
        <w:spacing w:line="360" w:lineRule="auto"/>
        <w:ind w:firstLine="720"/>
        <w:jc w:val="both"/>
        <w:rPr>
          <w:sz w:val="28"/>
          <w:szCs w:val="28"/>
          <w:lang w:val="uk-UA"/>
        </w:rPr>
      </w:pPr>
      <w:r w:rsidRPr="005E2F5F">
        <w:rPr>
          <w:sz w:val="28"/>
          <w:szCs w:val="28"/>
          <w:lang w:val="uk-UA"/>
        </w:rPr>
        <w:t>Мінімальна заборгованість кредиторам з оплати продукції за частковою готовністю обчислюється в галузях промисловості з тривалим циклом виробництва. Проміжні платежі замовників за етапами готовності продукції, що є джерелом покриття витрат незавершеного виробництва, ураховуються як сталі пасиви і можуть бути прирівняні до власних оборотних коштів. Сума за цим видом сталих пасивів визначається відповідно до програми виробництва, умов здачі продукції і порядку розрахунків.</w:t>
      </w:r>
    </w:p>
    <w:p w:rsidR="0078765A" w:rsidRPr="005E2F5F" w:rsidRDefault="0078765A" w:rsidP="005E2F5F">
      <w:pPr>
        <w:keepNext/>
        <w:spacing w:line="360" w:lineRule="auto"/>
        <w:ind w:firstLine="720"/>
        <w:jc w:val="both"/>
        <w:rPr>
          <w:sz w:val="28"/>
          <w:szCs w:val="28"/>
          <w:lang w:val="uk-UA"/>
        </w:rPr>
      </w:pPr>
      <w:r w:rsidRPr="005E2F5F">
        <w:rPr>
          <w:sz w:val="28"/>
          <w:szCs w:val="28"/>
          <w:lang w:val="uk-UA"/>
        </w:rPr>
        <w:t>На покриття приросту нормативу оборотних коштів ВАТ «Київпромстройсервіс» спрямовується не вся сума сталих пасивів, а лише приріст її в плановому році, оскільки базову їх суму враховано в попередні роки.</w:t>
      </w:r>
    </w:p>
    <w:p w:rsidR="0078765A" w:rsidRPr="005E2F5F" w:rsidRDefault="0078765A" w:rsidP="005E2F5F">
      <w:pPr>
        <w:keepNext/>
        <w:spacing w:line="360" w:lineRule="auto"/>
        <w:ind w:firstLine="720"/>
        <w:jc w:val="both"/>
        <w:rPr>
          <w:sz w:val="28"/>
          <w:szCs w:val="28"/>
          <w:lang w:val="uk-UA"/>
        </w:rPr>
      </w:pPr>
      <w:r w:rsidRPr="005E2F5F">
        <w:rPr>
          <w:sz w:val="28"/>
          <w:szCs w:val="28"/>
          <w:lang w:val="uk-UA"/>
        </w:rPr>
        <w:t>Розмір власних оборотних коштів, що закріплені за ВАТ «Київпромстройсервіс», не є постійною величиною. Сума власних оборотних коштів під час складання фінансового плану щорічно уточнюється у зв’язку зі зміною обсягу виробництва, асортименту продукції, умов постачання і збуту. Окрім того, виникають проблеми з несвоєчасним надходженням коштів за відвантажену продукцію, нагромадженням на складі нереалізованої готової продукції, несвоєчасним і неповним виконанням договірних зобов’язань постачальниками та через інші обставини, що спричиняють потребу в додаткових коштах.</w:t>
      </w:r>
    </w:p>
    <w:p w:rsidR="0078765A" w:rsidRPr="005E2F5F" w:rsidRDefault="0078765A" w:rsidP="005E2F5F">
      <w:pPr>
        <w:keepNext/>
        <w:spacing w:line="360" w:lineRule="auto"/>
        <w:ind w:firstLine="720"/>
        <w:jc w:val="both"/>
        <w:rPr>
          <w:sz w:val="28"/>
          <w:szCs w:val="28"/>
          <w:lang w:val="uk-UA"/>
        </w:rPr>
      </w:pPr>
      <w:r w:rsidRPr="005E2F5F">
        <w:rPr>
          <w:sz w:val="28"/>
          <w:szCs w:val="28"/>
          <w:lang w:val="uk-UA"/>
        </w:rPr>
        <w:t>Покрити цю потребу лише власними джерелами стає практично неможливим. Тому формувати оборотні кошти лише за рахунок власних джерел нині економічно недоцільно, оскільки це знижує можливості ВАТ «Київпромстройсервіс» щодо фінансування власних витрат і збільшує ризик виникнення фінансової нестабільності підприємства.</w:t>
      </w:r>
    </w:p>
    <w:p w:rsidR="0078765A" w:rsidRPr="005E2F5F" w:rsidRDefault="0078765A" w:rsidP="005E2F5F">
      <w:pPr>
        <w:keepNext/>
        <w:spacing w:line="360" w:lineRule="auto"/>
        <w:ind w:firstLine="720"/>
        <w:jc w:val="both"/>
        <w:rPr>
          <w:sz w:val="28"/>
          <w:szCs w:val="28"/>
          <w:lang w:val="uk-UA"/>
        </w:rPr>
      </w:pPr>
      <w:r w:rsidRPr="005E2F5F">
        <w:rPr>
          <w:sz w:val="28"/>
          <w:szCs w:val="28"/>
          <w:lang w:val="uk-UA"/>
        </w:rPr>
        <w:t>У такому разі підприємство вимушене звертатися до залучення фінансових ресурсів у вигляді короткострокових кредитів банку та інших кредитів, комерційного кредиту, кредиторської заборгованості.</w:t>
      </w:r>
    </w:p>
    <w:p w:rsidR="0078765A" w:rsidRPr="005E2F5F" w:rsidRDefault="0078765A" w:rsidP="005E2F5F">
      <w:pPr>
        <w:keepNext/>
        <w:spacing w:line="360" w:lineRule="auto"/>
        <w:ind w:firstLine="720"/>
        <w:jc w:val="both"/>
        <w:rPr>
          <w:sz w:val="28"/>
          <w:szCs w:val="28"/>
          <w:lang w:val="uk-UA"/>
        </w:rPr>
      </w:pPr>
      <w:r w:rsidRPr="005E2F5F">
        <w:rPr>
          <w:sz w:val="28"/>
          <w:szCs w:val="28"/>
          <w:lang w:val="uk-UA"/>
        </w:rPr>
        <w:t>Призначення банківських кредитів – фінансування витрат, пов’язаних з придбанням основних і поточних активів, із сезонними потребами підприємства, тимчасовим збільшенням виробничих запасів, із виникненням (збільшенням) дебіторської заборгованості, податковими платежами та іншими зобов’язаннями.</w:t>
      </w:r>
    </w:p>
    <w:p w:rsidR="0078765A" w:rsidRPr="005E2F5F" w:rsidRDefault="0078765A" w:rsidP="005E2F5F">
      <w:pPr>
        <w:keepNext/>
        <w:spacing w:line="360" w:lineRule="auto"/>
        <w:ind w:firstLine="720"/>
        <w:jc w:val="both"/>
        <w:rPr>
          <w:sz w:val="28"/>
          <w:szCs w:val="28"/>
          <w:lang w:val="uk-UA"/>
        </w:rPr>
      </w:pPr>
      <w:r w:rsidRPr="005E2F5F">
        <w:rPr>
          <w:sz w:val="28"/>
          <w:szCs w:val="28"/>
          <w:lang w:val="uk-UA"/>
        </w:rPr>
        <w:t>Кредити банку дають змогу органічно ув’язати всі джерела оборотних коштів і справляють активний вплив на раціональне формування запасів сировини, матеріалів, готової продукції та інших видів матеріальних цінностей.</w:t>
      </w:r>
    </w:p>
    <w:p w:rsidR="0078765A" w:rsidRPr="005E2F5F" w:rsidRDefault="0078765A" w:rsidP="005E2F5F">
      <w:pPr>
        <w:keepNext/>
        <w:spacing w:line="360" w:lineRule="auto"/>
        <w:ind w:firstLine="720"/>
        <w:jc w:val="both"/>
        <w:rPr>
          <w:sz w:val="28"/>
          <w:szCs w:val="28"/>
          <w:lang w:val="uk-UA"/>
        </w:rPr>
      </w:pPr>
      <w:r w:rsidRPr="005E2F5F">
        <w:rPr>
          <w:sz w:val="28"/>
          <w:szCs w:val="28"/>
          <w:lang w:val="uk-UA"/>
        </w:rPr>
        <w:t>Планування потреби в позикових оборотних коштах включає розрахунок необхідної суми кредиту з урахуванням залишку нормованих товарно-матеріальних цінностей і визначення потреби в кредиті.</w:t>
      </w:r>
    </w:p>
    <w:p w:rsidR="0078765A" w:rsidRPr="005E2F5F" w:rsidRDefault="0078765A" w:rsidP="005E2F5F">
      <w:pPr>
        <w:keepNext/>
        <w:spacing w:line="360" w:lineRule="auto"/>
        <w:ind w:firstLine="720"/>
        <w:jc w:val="both"/>
        <w:rPr>
          <w:sz w:val="28"/>
          <w:szCs w:val="28"/>
          <w:lang w:val="uk-UA"/>
        </w:rPr>
      </w:pPr>
      <w:r w:rsidRPr="005E2F5F">
        <w:rPr>
          <w:sz w:val="28"/>
          <w:szCs w:val="28"/>
          <w:lang w:val="uk-UA"/>
        </w:rPr>
        <w:t>Сума кредиту з урахуванням залишку нормованих товарно-матеріальних цінностей визначається для кожного об’єкта як різниця між запланованою вартістю матеріальних цінностей за діючими цінами і власними оборотними коштами.</w:t>
      </w:r>
    </w:p>
    <w:p w:rsidR="0078765A" w:rsidRPr="005E2F5F" w:rsidRDefault="0078765A" w:rsidP="005E2F5F">
      <w:pPr>
        <w:keepNext/>
        <w:spacing w:line="360" w:lineRule="auto"/>
        <w:ind w:firstLine="720"/>
        <w:jc w:val="both"/>
        <w:rPr>
          <w:sz w:val="28"/>
          <w:szCs w:val="28"/>
          <w:lang w:val="uk-UA"/>
        </w:rPr>
      </w:pPr>
      <w:r w:rsidRPr="005E2F5F">
        <w:rPr>
          <w:sz w:val="28"/>
          <w:szCs w:val="28"/>
          <w:lang w:val="uk-UA"/>
        </w:rPr>
        <w:t>Короткостроковий кредит, незалежно від об’єктів кредитування, надається строком до одного року. Однак на практиці терміни надання кредиту значно менші, що пояснюється високим рівнем інфляції, спричиненої спадом виробництва, станом товарного і грошового обігу.</w:t>
      </w:r>
    </w:p>
    <w:p w:rsidR="0078765A" w:rsidRPr="005E2F5F" w:rsidRDefault="0078765A" w:rsidP="005E2F5F">
      <w:pPr>
        <w:keepNext/>
        <w:spacing w:line="360" w:lineRule="auto"/>
        <w:ind w:firstLine="720"/>
        <w:jc w:val="both"/>
        <w:rPr>
          <w:sz w:val="28"/>
          <w:szCs w:val="28"/>
          <w:lang w:val="uk-UA"/>
        </w:rPr>
      </w:pPr>
      <w:r w:rsidRPr="005E2F5F">
        <w:rPr>
          <w:sz w:val="28"/>
          <w:szCs w:val="28"/>
          <w:lang w:val="uk-UA"/>
        </w:rPr>
        <w:t>До залучених належать кошти інших кредиторів, які надаються підприємствам у позику під певний (обумовлений) відсоток на термін до одного року з оформленням векселя чи іншого боргового зобов’язання.</w:t>
      </w:r>
    </w:p>
    <w:p w:rsidR="0078765A" w:rsidRPr="005E2F5F" w:rsidRDefault="0078765A" w:rsidP="005E2F5F">
      <w:pPr>
        <w:keepNext/>
        <w:spacing w:line="360" w:lineRule="auto"/>
        <w:ind w:firstLine="720"/>
        <w:jc w:val="both"/>
        <w:rPr>
          <w:sz w:val="28"/>
          <w:szCs w:val="28"/>
          <w:lang w:val="uk-UA"/>
        </w:rPr>
      </w:pPr>
      <w:r w:rsidRPr="005E2F5F">
        <w:rPr>
          <w:sz w:val="28"/>
          <w:szCs w:val="28"/>
          <w:lang w:val="uk-UA"/>
        </w:rPr>
        <w:t>Вексель є найпростішою й найпоширенішою формою кредитних грошей. Він виписується боржником і передається кредиторові. Сам факт видачі векселя означає фактично перетворення (перехід) товару в гроші. Через вексель реалізується незадоволений попит на гроші як засіб платежу. Коли таких грошей недостатньо, їх замінює вексель.</w:t>
      </w:r>
    </w:p>
    <w:p w:rsidR="0078765A" w:rsidRPr="005E2F5F" w:rsidRDefault="0078765A" w:rsidP="005E2F5F">
      <w:pPr>
        <w:keepNext/>
        <w:spacing w:line="360" w:lineRule="auto"/>
        <w:ind w:firstLine="720"/>
        <w:jc w:val="both"/>
        <w:rPr>
          <w:sz w:val="28"/>
          <w:szCs w:val="28"/>
          <w:lang w:val="uk-UA"/>
        </w:rPr>
      </w:pPr>
      <w:r w:rsidRPr="005E2F5F">
        <w:rPr>
          <w:sz w:val="28"/>
          <w:szCs w:val="28"/>
          <w:lang w:val="uk-UA"/>
        </w:rPr>
        <w:t>Досить поширеною формою залучення коштів інших суб’єктів господарювання є комерційний кредит. Він використовується підприємствами за браком фінансових ресурсів у покупця (споживача) і неможливості розрахуватися з постачальником. У цьому разі виникає необхідність відстрочки платежів. Постачальник дає згоду на надання відстрочки платежу за продукцію, що поставляється, і від споживача він замість грошей одержує вексель або інше боргове зобов’язання.</w:t>
      </w:r>
    </w:p>
    <w:p w:rsidR="0078765A" w:rsidRPr="005E2F5F" w:rsidRDefault="0078765A" w:rsidP="005E2F5F">
      <w:pPr>
        <w:keepNext/>
        <w:spacing w:line="360" w:lineRule="auto"/>
        <w:ind w:firstLine="720"/>
        <w:jc w:val="both"/>
        <w:rPr>
          <w:sz w:val="28"/>
          <w:szCs w:val="28"/>
          <w:lang w:val="uk-UA"/>
        </w:rPr>
      </w:pPr>
      <w:r w:rsidRPr="005E2F5F">
        <w:rPr>
          <w:sz w:val="28"/>
          <w:szCs w:val="28"/>
          <w:lang w:val="uk-UA"/>
        </w:rPr>
        <w:t>Кредиторська заборгованість належить до позапланових залучених джерел формування оборотних коштів, її породжує брак власних оборотних коштів. Наявність кредиторської заборгованості постачальникам свідчить про участь у господарському обігу підприємства коштів інших суб’єктів господарювання.</w:t>
      </w:r>
    </w:p>
    <w:p w:rsidR="0078765A" w:rsidRPr="005E2F5F" w:rsidRDefault="0078765A" w:rsidP="005E2F5F">
      <w:pPr>
        <w:keepNext/>
        <w:spacing w:line="360" w:lineRule="auto"/>
        <w:ind w:firstLine="720"/>
        <w:jc w:val="both"/>
        <w:rPr>
          <w:sz w:val="28"/>
          <w:szCs w:val="28"/>
          <w:lang w:val="uk-UA"/>
        </w:rPr>
      </w:pPr>
      <w:r w:rsidRPr="005E2F5F">
        <w:rPr>
          <w:sz w:val="28"/>
          <w:szCs w:val="28"/>
          <w:lang w:val="uk-UA"/>
        </w:rPr>
        <w:t>Іншими словами, кредиторська заборгованість – це короткострокові зобов’язання підприємства, які виникають за: розрахунками з бюджетом; за розрахунковими документами, строк оплати яких не настав і які не сплачено в строк; за невідфактурованими поставками-розрахунками взаємних вимог, векселями, строк оплати яких не настав і які не сплачено в строк; за короткостроковими кредитами.</w:t>
      </w:r>
    </w:p>
    <w:p w:rsidR="0078765A" w:rsidRPr="005E2F5F" w:rsidRDefault="0078765A" w:rsidP="005E2F5F">
      <w:pPr>
        <w:keepNext/>
        <w:spacing w:line="360" w:lineRule="auto"/>
        <w:ind w:firstLine="720"/>
        <w:jc w:val="both"/>
        <w:rPr>
          <w:sz w:val="28"/>
          <w:szCs w:val="28"/>
          <w:lang w:val="uk-UA"/>
        </w:rPr>
      </w:pPr>
      <w:r w:rsidRPr="005E2F5F">
        <w:rPr>
          <w:sz w:val="28"/>
          <w:szCs w:val="28"/>
          <w:lang w:val="uk-UA"/>
        </w:rPr>
        <w:t>Кредиторська заборгованість є допустимою (нормальною), якщо її зумовлено чинним порядком розрахунків. Наприклад, заборгованість постачальникам за розрахунковими документами, термін оплати яких не настав, за невідфактурованими поставками. Однак на підприємстві може бути і прострочена кредиторська заборгованість, що утворюється в результаті порушення покупцями порядку і термінів оплати розрахункових документів. Якщо покупець, використовуючи в обігу неоплачені товарно-матеріальні цінності, одержує додаткові кошти, які йому не належать, то постачальник змушений звертатися до позапланового перерозподілу наявних коштів, до пошуків додаткових джерел формування його поточних фінансових ресурсів.</w:t>
      </w:r>
    </w:p>
    <w:p w:rsidR="0078765A" w:rsidRPr="005E2F5F" w:rsidRDefault="0078765A" w:rsidP="005E2F5F">
      <w:pPr>
        <w:keepNext/>
        <w:spacing w:line="360" w:lineRule="auto"/>
        <w:ind w:firstLine="720"/>
        <w:jc w:val="both"/>
        <w:rPr>
          <w:sz w:val="28"/>
          <w:szCs w:val="28"/>
          <w:lang w:val="uk-UA"/>
        </w:rPr>
      </w:pPr>
      <w:r w:rsidRPr="005E2F5F">
        <w:rPr>
          <w:sz w:val="28"/>
          <w:szCs w:val="28"/>
          <w:lang w:val="uk-UA"/>
        </w:rPr>
        <w:t>За кредиторської заборгованості постачальникам залучення коштів відбувається у товарній формі на відміну від власних оборотних коштів і банківського кредиту, які виступають у грошовій формі. Розмір і тривалість простроченої кредиторської заборгованості залежать від конкретних умов організації та використання оборотних коштів, особливо – від розміру та тривалості простроченої дебіторської заборгованості, головним джерелом покриття якої і є кредиторська заборгованість.</w:t>
      </w:r>
    </w:p>
    <w:p w:rsidR="0078765A" w:rsidRPr="005E2F5F" w:rsidRDefault="0078765A" w:rsidP="005E2F5F">
      <w:pPr>
        <w:keepNext/>
        <w:spacing w:line="360" w:lineRule="auto"/>
        <w:ind w:firstLine="720"/>
        <w:jc w:val="both"/>
        <w:rPr>
          <w:sz w:val="28"/>
          <w:szCs w:val="28"/>
          <w:lang w:val="uk-UA"/>
        </w:rPr>
      </w:pPr>
      <w:r w:rsidRPr="005E2F5F">
        <w:rPr>
          <w:sz w:val="28"/>
          <w:szCs w:val="28"/>
          <w:lang w:val="uk-UA"/>
        </w:rPr>
        <w:t>Джерела формування оборотних коштів справляють вплив на їх обертання. Особливості різних джерел формування і принципи різного режиму використання власних і залучених оборотних коштів впливають на ефективність використання оборотних коштів і всього оборотного капіталу. Раціональне формування названих джерел оборотних коштів має значний вплив на процес виробництва, на фінансові результати і фінансовий стан ВАТ «Київпромстройсервіс», сприяє досягненню мети з мінімально необхідними за даних умов оборотними коштами.</w:t>
      </w:r>
    </w:p>
    <w:p w:rsidR="0078765A" w:rsidRPr="005E2F5F" w:rsidRDefault="0078765A" w:rsidP="005E2F5F">
      <w:pPr>
        <w:keepNext/>
        <w:spacing w:line="360" w:lineRule="auto"/>
        <w:ind w:firstLine="720"/>
        <w:jc w:val="both"/>
        <w:rPr>
          <w:sz w:val="28"/>
          <w:szCs w:val="28"/>
          <w:lang w:val="uk-UA"/>
        </w:rPr>
      </w:pPr>
    </w:p>
    <w:p w:rsidR="0078765A" w:rsidRPr="005E2F5F" w:rsidRDefault="00076609" w:rsidP="005E2F5F">
      <w:pPr>
        <w:keepNext/>
        <w:suppressAutoHyphens/>
        <w:spacing w:line="360" w:lineRule="auto"/>
        <w:ind w:firstLine="720"/>
        <w:jc w:val="both"/>
        <w:rPr>
          <w:bCs/>
          <w:sz w:val="28"/>
          <w:szCs w:val="28"/>
          <w:lang w:val="uk-UA"/>
        </w:rPr>
      </w:pPr>
      <w:r>
        <w:rPr>
          <w:bCs/>
          <w:sz w:val="28"/>
          <w:szCs w:val="28"/>
          <w:lang w:val="uk-UA"/>
        </w:rPr>
        <w:t>3.3</w:t>
      </w:r>
      <w:r w:rsidR="0078765A" w:rsidRPr="005E2F5F">
        <w:rPr>
          <w:bCs/>
          <w:sz w:val="28"/>
          <w:szCs w:val="28"/>
          <w:lang w:val="uk-UA"/>
        </w:rPr>
        <w:t xml:space="preserve"> Рекомендації щодо підвищення ефективності аналізу стану і використання оборотних коштів</w:t>
      </w:r>
    </w:p>
    <w:p w:rsidR="0078765A" w:rsidRPr="005E2F5F" w:rsidRDefault="0078765A" w:rsidP="005E2F5F">
      <w:pPr>
        <w:keepNext/>
        <w:spacing w:line="360" w:lineRule="auto"/>
        <w:ind w:firstLine="720"/>
        <w:jc w:val="both"/>
        <w:rPr>
          <w:sz w:val="28"/>
          <w:szCs w:val="28"/>
          <w:lang w:val="uk-UA"/>
        </w:rPr>
      </w:pPr>
    </w:p>
    <w:p w:rsidR="0078765A" w:rsidRPr="005E2F5F" w:rsidRDefault="0078765A" w:rsidP="005E2F5F">
      <w:pPr>
        <w:keepNext/>
        <w:spacing w:line="360" w:lineRule="auto"/>
        <w:ind w:firstLine="720"/>
        <w:jc w:val="both"/>
        <w:rPr>
          <w:sz w:val="28"/>
          <w:szCs w:val="28"/>
          <w:lang w:val="uk-UA"/>
        </w:rPr>
      </w:pPr>
      <w:r w:rsidRPr="005E2F5F">
        <w:rPr>
          <w:sz w:val="28"/>
          <w:szCs w:val="28"/>
          <w:lang w:val="uk-UA"/>
        </w:rPr>
        <w:t>Стан оборотних коштів характеризується насамперед наявністю їх на певну дату. Наявність власних оборотних коштів ВАТ «Київпромстройсервіс» визначається як різниця між сумою підсумку І розділу пасиву балансу Ф.1 та рядка 530 і підсумком І розділу активу балансу Ф.1 та рядка 300.</w:t>
      </w:r>
    </w:p>
    <w:p w:rsidR="0078765A" w:rsidRPr="005E2F5F" w:rsidRDefault="0078765A" w:rsidP="005E2F5F">
      <w:pPr>
        <w:keepNext/>
        <w:spacing w:line="360" w:lineRule="auto"/>
        <w:ind w:firstLine="720"/>
        <w:jc w:val="both"/>
        <w:rPr>
          <w:sz w:val="28"/>
          <w:szCs w:val="28"/>
          <w:lang w:val="uk-UA"/>
        </w:rPr>
      </w:pPr>
      <w:r w:rsidRPr="005E2F5F">
        <w:rPr>
          <w:sz w:val="28"/>
          <w:szCs w:val="28"/>
          <w:lang w:val="uk-UA"/>
        </w:rPr>
        <w:t>Тобто із суми І розділу пасиву «Джерела власних та прирівняних до них коштів» (ряд. 495, графа 4) та суми рядка 530 (довгострокові кредити) вираховується сума показників розділу активу «Основні засоби та інші позаоборотні активи» (ряд. 070, графа 4) та позикові кошти (ряд. 300).</w:t>
      </w:r>
    </w:p>
    <w:p w:rsidR="0078765A" w:rsidRPr="005E2F5F" w:rsidRDefault="0078765A" w:rsidP="005E2F5F">
      <w:pPr>
        <w:keepNext/>
        <w:spacing w:line="360" w:lineRule="auto"/>
        <w:ind w:firstLine="720"/>
        <w:jc w:val="both"/>
        <w:rPr>
          <w:sz w:val="28"/>
          <w:szCs w:val="28"/>
          <w:lang w:val="uk-UA"/>
        </w:rPr>
      </w:pPr>
      <w:r w:rsidRPr="005E2F5F">
        <w:rPr>
          <w:sz w:val="28"/>
          <w:szCs w:val="28"/>
          <w:lang w:val="uk-UA"/>
        </w:rPr>
        <w:t>Відповідно до Положення (стандарту) бухгалтерського обліку 2 (ПБО2) «Баланс», що затверджене наказом Міністерства фінансів України від 31.03.99 р. №87 і зареєстроване у Міністерстві юстиції України 21.06.99 р. №391/3684, наявність власних оборотних коштів підприємства визначається як різниця між сумою підсумку «розділу І пасиву балансу Ф. 1». «Власний капітал» (рядок 380) та підсумком розділу І активу балансу (рядок 080).</w:t>
      </w:r>
    </w:p>
    <w:p w:rsidR="0078765A" w:rsidRPr="005E2F5F" w:rsidRDefault="0078765A" w:rsidP="005E2F5F">
      <w:pPr>
        <w:keepNext/>
        <w:spacing w:line="360" w:lineRule="auto"/>
        <w:ind w:firstLine="720"/>
        <w:jc w:val="both"/>
        <w:rPr>
          <w:sz w:val="28"/>
          <w:szCs w:val="28"/>
          <w:lang w:val="uk-UA"/>
        </w:rPr>
      </w:pPr>
      <w:r w:rsidRPr="005E2F5F">
        <w:rPr>
          <w:sz w:val="28"/>
          <w:szCs w:val="28"/>
          <w:lang w:val="uk-UA"/>
        </w:rPr>
        <w:t>Отже, з суми розділу І пасиву балансу «Власний капітал» (рядок 380) та суми рядка 430 «Забезпечення наступних витрат і платежів» вираховується сума показників розділу І активу «Необоротні активи» (рядок 080).</w:t>
      </w:r>
    </w:p>
    <w:p w:rsidR="0078765A" w:rsidRPr="005E2F5F" w:rsidRDefault="0078765A" w:rsidP="005E2F5F">
      <w:pPr>
        <w:keepNext/>
        <w:spacing w:line="360" w:lineRule="auto"/>
        <w:ind w:firstLine="720"/>
        <w:jc w:val="both"/>
        <w:rPr>
          <w:sz w:val="28"/>
          <w:szCs w:val="28"/>
          <w:lang w:val="uk-UA"/>
        </w:rPr>
      </w:pPr>
      <w:r w:rsidRPr="005E2F5F">
        <w:rPr>
          <w:sz w:val="28"/>
          <w:szCs w:val="28"/>
          <w:lang w:val="uk-UA"/>
        </w:rPr>
        <w:t>Порівняння фактичної наявності оборотних коштів з нормативом дає змогу визначити брак або надлишок власних оборотних коштів.</w:t>
      </w:r>
    </w:p>
    <w:p w:rsidR="0078765A" w:rsidRPr="005E2F5F" w:rsidRDefault="0078765A" w:rsidP="005E2F5F">
      <w:pPr>
        <w:keepNext/>
        <w:spacing w:line="360" w:lineRule="auto"/>
        <w:ind w:firstLine="720"/>
        <w:jc w:val="both"/>
        <w:rPr>
          <w:sz w:val="28"/>
          <w:szCs w:val="28"/>
          <w:lang w:val="uk-UA"/>
        </w:rPr>
      </w:pPr>
      <w:r w:rsidRPr="005E2F5F">
        <w:rPr>
          <w:sz w:val="28"/>
          <w:szCs w:val="28"/>
          <w:lang w:val="uk-UA"/>
        </w:rPr>
        <w:t>Брак власних оборотних коштів означає перевищення нормативу оборотних коштів над фактичною наявністю їх. Він може виникнути з вини самого підприємства, інших підприємств, у результаті зміни умов господарювання, не взятих до уваги своєчасно (як, наприклад, несвоєчасне фінансування приросту нормативу власних оборотних коштів), через стихійне лихо та з інших причин.</w:t>
      </w:r>
    </w:p>
    <w:p w:rsidR="0078765A" w:rsidRPr="005E2F5F" w:rsidRDefault="0078765A" w:rsidP="005E2F5F">
      <w:pPr>
        <w:keepNext/>
        <w:spacing w:line="360" w:lineRule="auto"/>
        <w:ind w:firstLine="720"/>
        <w:jc w:val="both"/>
        <w:rPr>
          <w:sz w:val="28"/>
          <w:szCs w:val="28"/>
          <w:lang w:val="uk-UA"/>
        </w:rPr>
      </w:pPr>
      <w:r w:rsidRPr="005E2F5F">
        <w:rPr>
          <w:sz w:val="28"/>
          <w:szCs w:val="28"/>
          <w:lang w:val="uk-UA"/>
        </w:rPr>
        <w:t>Основними причинами браку власних оборотних коштів можуть бути: погана робота маркетингової служби; невиконання планів прибутку; слабка відповідальність підприємств за формування і збереження власних оборотних коштів та їх нецільове використання; несвоєчасне фінансування приросту нормативу оборотних коштів; наявність дебіторської заборгованості (несвоєчасні розрахунки) тощо.</w:t>
      </w:r>
    </w:p>
    <w:p w:rsidR="0078765A" w:rsidRPr="005E2F5F" w:rsidRDefault="0078765A" w:rsidP="005E2F5F">
      <w:pPr>
        <w:keepNext/>
        <w:spacing w:line="360" w:lineRule="auto"/>
        <w:ind w:firstLine="720"/>
        <w:jc w:val="both"/>
        <w:rPr>
          <w:sz w:val="28"/>
          <w:szCs w:val="28"/>
          <w:lang w:val="uk-UA"/>
        </w:rPr>
      </w:pPr>
      <w:r w:rsidRPr="005E2F5F">
        <w:rPr>
          <w:sz w:val="28"/>
          <w:szCs w:val="28"/>
          <w:lang w:val="uk-UA"/>
        </w:rPr>
        <w:t>Брак власних оборотних коштів може виникати у зв’язку зі значним підвищенням цін у результаті інфляційних процесів.</w:t>
      </w:r>
    </w:p>
    <w:p w:rsidR="0078765A" w:rsidRPr="005E2F5F" w:rsidRDefault="0078765A" w:rsidP="005E2F5F">
      <w:pPr>
        <w:keepNext/>
        <w:spacing w:line="360" w:lineRule="auto"/>
        <w:ind w:firstLine="720"/>
        <w:jc w:val="both"/>
        <w:rPr>
          <w:sz w:val="28"/>
          <w:szCs w:val="28"/>
          <w:lang w:val="uk-UA"/>
        </w:rPr>
      </w:pPr>
      <w:r w:rsidRPr="005E2F5F">
        <w:rPr>
          <w:sz w:val="28"/>
          <w:szCs w:val="28"/>
          <w:lang w:val="uk-UA"/>
        </w:rPr>
        <w:t>Надлишок власних оборотних коштів створюється у разі перевищення розмірів оборотних коштів понад визначені їх нормативи, необхідні для задоволення постійних мінімальних потреб виробництва в ресурсах. Він може виникнути внаслідок перевиконання плану прибутку; неповного внеску платежів до бюджету; безоплатного надходження (отримання) товарно-матеріальних цінностей від інших організацій; неповного використання прибутку на цілі, передбачені фінансовим планом, тощо.</w:t>
      </w:r>
    </w:p>
    <w:p w:rsidR="0078765A" w:rsidRPr="005E2F5F" w:rsidRDefault="0078765A" w:rsidP="005E2F5F">
      <w:pPr>
        <w:keepNext/>
        <w:spacing w:line="360" w:lineRule="auto"/>
        <w:ind w:firstLine="720"/>
        <w:jc w:val="both"/>
        <w:rPr>
          <w:sz w:val="28"/>
          <w:szCs w:val="28"/>
          <w:lang w:val="uk-UA"/>
        </w:rPr>
      </w:pPr>
      <w:r w:rsidRPr="005E2F5F">
        <w:rPr>
          <w:sz w:val="28"/>
          <w:szCs w:val="28"/>
          <w:lang w:val="uk-UA"/>
        </w:rPr>
        <w:t>Перевищення нормативу оборотних коштів може бути виправданим у разі перевиконання плану випуску продукції, але темпи зростання нормативних запасів не повинні випереджати темпів зростання обсягу виробництва.</w:t>
      </w:r>
    </w:p>
    <w:p w:rsidR="0078765A" w:rsidRPr="005E2F5F" w:rsidRDefault="0078765A" w:rsidP="005E2F5F">
      <w:pPr>
        <w:keepNext/>
        <w:spacing w:line="360" w:lineRule="auto"/>
        <w:ind w:firstLine="720"/>
        <w:jc w:val="both"/>
        <w:rPr>
          <w:sz w:val="28"/>
          <w:szCs w:val="28"/>
          <w:lang w:val="uk-UA"/>
        </w:rPr>
      </w:pPr>
      <w:r w:rsidRPr="005E2F5F">
        <w:rPr>
          <w:sz w:val="28"/>
          <w:szCs w:val="28"/>
          <w:lang w:val="uk-UA"/>
        </w:rPr>
        <w:t>До показників, що характеризують стан оборотних коштів, можна віднести коефіцієнт реальної вартості оборотних коштів у майні підприємства (</w:t>
      </w:r>
      <w:r w:rsidRPr="005E2F5F">
        <w:rPr>
          <w:bCs/>
          <w:iCs/>
          <w:sz w:val="28"/>
          <w:szCs w:val="28"/>
          <w:lang w:val="uk-UA"/>
        </w:rPr>
        <w:t>К</w:t>
      </w:r>
      <w:r w:rsidRPr="005E2F5F">
        <w:rPr>
          <w:bCs/>
          <w:iCs/>
          <w:sz w:val="28"/>
          <w:szCs w:val="28"/>
          <w:vertAlign w:val="subscript"/>
          <w:lang w:val="uk-UA"/>
        </w:rPr>
        <w:t>рв</w:t>
      </w:r>
      <w:r w:rsidRPr="005E2F5F">
        <w:rPr>
          <w:sz w:val="28"/>
          <w:szCs w:val="28"/>
          <w:lang w:val="uk-UA"/>
        </w:rPr>
        <w:t>). Цей показник визначається як відношення вартості оборотних коштів до вартості майна підприємства:</w:t>
      </w:r>
    </w:p>
    <w:p w:rsidR="00076609" w:rsidRDefault="00076609" w:rsidP="005E2F5F">
      <w:pPr>
        <w:keepNext/>
        <w:spacing w:line="360" w:lineRule="auto"/>
        <w:ind w:firstLine="720"/>
        <w:jc w:val="both"/>
        <w:rPr>
          <w:bCs/>
          <w:iCs/>
          <w:sz w:val="28"/>
          <w:szCs w:val="28"/>
          <w:lang w:val="uk-UA"/>
        </w:rPr>
      </w:pPr>
    </w:p>
    <w:p w:rsidR="0078765A" w:rsidRPr="005E2F5F" w:rsidRDefault="0078765A" w:rsidP="005E2F5F">
      <w:pPr>
        <w:keepNext/>
        <w:spacing w:line="360" w:lineRule="auto"/>
        <w:ind w:firstLine="720"/>
        <w:jc w:val="both"/>
        <w:rPr>
          <w:sz w:val="28"/>
          <w:szCs w:val="28"/>
          <w:lang w:val="uk-UA"/>
        </w:rPr>
      </w:pPr>
      <w:r w:rsidRPr="005E2F5F">
        <w:rPr>
          <w:bCs/>
          <w:iCs/>
          <w:sz w:val="28"/>
          <w:szCs w:val="28"/>
          <w:lang w:val="uk-UA"/>
        </w:rPr>
        <w:t>К</w:t>
      </w:r>
      <w:r w:rsidRPr="005E2F5F">
        <w:rPr>
          <w:bCs/>
          <w:iCs/>
          <w:sz w:val="28"/>
          <w:szCs w:val="28"/>
          <w:vertAlign w:val="subscript"/>
          <w:lang w:val="uk-UA"/>
        </w:rPr>
        <w:t>рв</w:t>
      </w:r>
      <w:r w:rsidRPr="005E2F5F">
        <w:rPr>
          <w:bCs/>
          <w:iCs/>
          <w:sz w:val="28"/>
          <w:szCs w:val="28"/>
          <w:lang w:val="uk-UA"/>
        </w:rPr>
        <w:t xml:space="preserve"> = Ф</w:t>
      </w:r>
      <w:r w:rsidRPr="005E2F5F">
        <w:rPr>
          <w:bCs/>
          <w:iCs/>
          <w:sz w:val="28"/>
          <w:szCs w:val="28"/>
          <w:vertAlign w:val="subscript"/>
          <w:lang w:val="uk-UA"/>
        </w:rPr>
        <w:t>н</w:t>
      </w:r>
      <w:r w:rsidRPr="005E2F5F">
        <w:rPr>
          <w:bCs/>
          <w:iCs/>
          <w:sz w:val="28"/>
          <w:szCs w:val="28"/>
          <w:lang w:val="uk-UA"/>
        </w:rPr>
        <w:t xml:space="preserve"> / М</w:t>
      </w:r>
      <w:r w:rsidRPr="005E2F5F">
        <w:rPr>
          <w:sz w:val="28"/>
          <w:szCs w:val="28"/>
          <w:lang w:val="uk-UA"/>
        </w:rPr>
        <w:t>,</w:t>
      </w:r>
    </w:p>
    <w:p w:rsidR="00076609" w:rsidRDefault="00076609" w:rsidP="005E2F5F">
      <w:pPr>
        <w:keepNext/>
        <w:spacing w:line="360" w:lineRule="auto"/>
        <w:ind w:firstLine="720"/>
        <w:jc w:val="both"/>
        <w:rPr>
          <w:sz w:val="28"/>
          <w:szCs w:val="28"/>
          <w:lang w:val="uk-UA"/>
        </w:rPr>
      </w:pPr>
    </w:p>
    <w:p w:rsidR="0078765A" w:rsidRPr="005E2F5F" w:rsidRDefault="0078765A" w:rsidP="005E2F5F">
      <w:pPr>
        <w:keepNext/>
        <w:spacing w:line="360" w:lineRule="auto"/>
        <w:ind w:firstLine="720"/>
        <w:jc w:val="both"/>
        <w:rPr>
          <w:sz w:val="28"/>
          <w:szCs w:val="28"/>
          <w:lang w:val="uk-UA"/>
        </w:rPr>
      </w:pPr>
      <w:r w:rsidRPr="005E2F5F">
        <w:rPr>
          <w:sz w:val="28"/>
          <w:szCs w:val="28"/>
          <w:lang w:val="uk-UA"/>
        </w:rPr>
        <w:t xml:space="preserve">де </w:t>
      </w:r>
      <w:r w:rsidRPr="005E2F5F">
        <w:rPr>
          <w:bCs/>
          <w:iCs/>
          <w:sz w:val="28"/>
          <w:szCs w:val="28"/>
          <w:lang w:val="uk-UA"/>
        </w:rPr>
        <w:t>Ф</w:t>
      </w:r>
      <w:r w:rsidRPr="005E2F5F">
        <w:rPr>
          <w:bCs/>
          <w:iCs/>
          <w:sz w:val="28"/>
          <w:szCs w:val="28"/>
          <w:vertAlign w:val="subscript"/>
          <w:lang w:val="uk-UA"/>
        </w:rPr>
        <w:t>н</w:t>
      </w:r>
      <w:r w:rsidRPr="005E2F5F">
        <w:rPr>
          <w:sz w:val="28"/>
          <w:szCs w:val="28"/>
          <w:lang w:val="uk-UA"/>
        </w:rPr>
        <w:t xml:space="preserve"> – фактична наявність (вартість оборотних коштів, грн.);</w:t>
      </w:r>
    </w:p>
    <w:p w:rsidR="0078765A" w:rsidRPr="005E2F5F" w:rsidRDefault="0078765A" w:rsidP="005E2F5F">
      <w:pPr>
        <w:keepNext/>
        <w:spacing w:line="360" w:lineRule="auto"/>
        <w:ind w:firstLine="720"/>
        <w:jc w:val="both"/>
        <w:rPr>
          <w:sz w:val="28"/>
          <w:szCs w:val="28"/>
          <w:lang w:val="uk-UA"/>
        </w:rPr>
      </w:pPr>
      <w:r w:rsidRPr="005E2F5F">
        <w:rPr>
          <w:bCs/>
          <w:iCs/>
          <w:sz w:val="28"/>
          <w:szCs w:val="28"/>
          <w:lang w:val="uk-UA"/>
        </w:rPr>
        <w:t>М</w:t>
      </w:r>
      <w:r w:rsidRPr="005E2F5F">
        <w:rPr>
          <w:sz w:val="28"/>
          <w:szCs w:val="28"/>
          <w:lang w:val="uk-UA"/>
        </w:rPr>
        <w:t xml:space="preserve"> – вартість майна підприємства, грн.</w:t>
      </w:r>
    </w:p>
    <w:p w:rsidR="0078765A" w:rsidRPr="005E2F5F" w:rsidRDefault="0078765A" w:rsidP="005E2F5F">
      <w:pPr>
        <w:keepNext/>
        <w:spacing w:line="360" w:lineRule="auto"/>
        <w:ind w:firstLine="720"/>
        <w:jc w:val="both"/>
        <w:rPr>
          <w:sz w:val="28"/>
          <w:szCs w:val="28"/>
          <w:lang w:val="uk-UA"/>
        </w:rPr>
      </w:pPr>
      <w:r w:rsidRPr="005E2F5F">
        <w:rPr>
          <w:sz w:val="28"/>
          <w:szCs w:val="28"/>
          <w:lang w:val="uk-UA"/>
        </w:rPr>
        <w:t>Коефіцієнт реальної вартості оборотних коштів показує, яку частку у майні підприємства вони займають. Залежно від типу виробництва, виду продукції та інших чинників ця частка може бути різною. Але бажано, щоб вона забезпечувала можливість ритмічного, безперебійного виробництва і, у разі необхідності, швидкої ліквідності оборотних активів.</w:t>
      </w:r>
    </w:p>
    <w:p w:rsidR="0078765A" w:rsidRPr="005E2F5F" w:rsidRDefault="0078765A" w:rsidP="005E2F5F">
      <w:pPr>
        <w:keepNext/>
        <w:spacing w:line="360" w:lineRule="auto"/>
        <w:ind w:firstLine="720"/>
        <w:jc w:val="both"/>
        <w:rPr>
          <w:sz w:val="28"/>
          <w:szCs w:val="28"/>
          <w:lang w:val="uk-UA"/>
        </w:rPr>
      </w:pPr>
      <w:r w:rsidRPr="005E2F5F">
        <w:rPr>
          <w:sz w:val="28"/>
          <w:szCs w:val="28"/>
          <w:lang w:val="uk-UA"/>
        </w:rPr>
        <w:t>Для характеристики ефективності використання оборотних коштів доцільно використовувати різноманітні показники, найважливішим з яких є швидкість обертання. Вона обчислюється в днях і характеризується періодом, за який оборотні кошти підприємства здійснюють один оборот, тобто проходять всі стадії кругооб</w:t>
      </w:r>
      <w:r w:rsidR="007B23BC" w:rsidRPr="005E2F5F">
        <w:rPr>
          <w:sz w:val="28"/>
          <w:szCs w:val="28"/>
          <w:lang w:val="uk-UA"/>
        </w:rPr>
        <w:t>ертання</w:t>
      </w:r>
      <w:r w:rsidRPr="005E2F5F">
        <w:rPr>
          <w:sz w:val="28"/>
          <w:szCs w:val="28"/>
          <w:lang w:val="uk-UA"/>
        </w:rPr>
        <w:t xml:space="preserve"> на підприємстві:</w:t>
      </w:r>
    </w:p>
    <w:p w:rsidR="00076609" w:rsidRDefault="00076609" w:rsidP="005E2F5F">
      <w:pPr>
        <w:keepNext/>
        <w:spacing w:line="360" w:lineRule="auto"/>
        <w:ind w:firstLine="720"/>
        <w:jc w:val="both"/>
        <w:rPr>
          <w:bCs/>
          <w:iCs/>
          <w:sz w:val="28"/>
          <w:szCs w:val="28"/>
          <w:lang w:val="uk-UA"/>
        </w:rPr>
      </w:pPr>
    </w:p>
    <w:p w:rsidR="0078765A" w:rsidRPr="005E2F5F" w:rsidRDefault="0078765A" w:rsidP="005E2F5F">
      <w:pPr>
        <w:keepNext/>
        <w:spacing w:line="360" w:lineRule="auto"/>
        <w:ind w:firstLine="720"/>
        <w:jc w:val="both"/>
        <w:rPr>
          <w:sz w:val="28"/>
          <w:szCs w:val="28"/>
          <w:lang w:val="uk-UA"/>
        </w:rPr>
      </w:pPr>
      <w:r w:rsidRPr="005E2F5F">
        <w:rPr>
          <w:bCs/>
          <w:iCs/>
          <w:sz w:val="28"/>
          <w:szCs w:val="28"/>
          <w:lang w:val="uk-UA"/>
        </w:rPr>
        <w:t>О = С × Т / Р</w:t>
      </w:r>
      <w:r w:rsidRPr="005E2F5F">
        <w:rPr>
          <w:sz w:val="28"/>
          <w:szCs w:val="28"/>
          <w:lang w:val="uk-UA"/>
        </w:rPr>
        <w:t>,</w:t>
      </w:r>
    </w:p>
    <w:p w:rsidR="00076609" w:rsidRDefault="00076609" w:rsidP="005E2F5F">
      <w:pPr>
        <w:keepNext/>
        <w:spacing w:line="360" w:lineRule="auto"/>
        <w:ind w:firstLine="720"/>
        <w:jc w:val="both"/>
        <w:rPr>
          <w:sz w:val="28"/>
          <w:szCs w:val="28"/>
          <w:lang w:val="uk-UA"/>
        </w:rPr>
      </w:pPr>
    </w:p>
    <w:p w:rsidR="0078765A" w:rsidRPr="005E2F5F" w:rsidRDefault="0078765A" w:rsidP="005E2F5F">
      <w:pPr>
        <w:keepNext/>
        <w:spacing w:line="360" w:lineRule="auto"/>
        <w:ind w:firstLine="720"/>
        <w:jc w:val="both"/>
        <w:rPr>
          <w:sz w:val="28"/>
          <w:szCs w:val="28"/>
          <w:lang w:val="uk-UA"/>
        </w:rPr>
      </w:pPr>
      <w:r w:rsidRPr="005E2F5F">
        <w:rPr>
          <w:sz w:val="28"/>
          <w:szCs w:val="28"/>
          <w:lang w:val="uk-UA"/>
        </w:rPr>
        <w:t xml:space="preserve">де </w:t>
      </w:r>
      <w:r w:rsidRPr="005E2F5F">
        <w:rPr>
          <w:bCs/>
          <w:iCs/>
          <w:sz w:val="28"/>
          <w:szCs w:val="28"/>
          <w:lang w:val="uk-UA"/>
        </w:rPr>
        <w:t>О</w:t>
      </w:r>
      <w:r w:rsidRPr="005E2F5F">
        <w:rPr>
          <w:sz w:val="28"/>
          <w:szCs w:val="28"/>
          <w:lang w:val="uk-UA"/>
        </w:rPr>
        <w:t xml:space="preserve"> – термін обертання оборотних коштів, днів;</w:t>
      </w:r>
    </w:p>
    <w:p w:rsidR="0078765A" w:rsidRPr="005E2F5F" w:rsidRDefault="0078765A" w:rsidP="005E2F5F">
      <w:pPr>
        <w:keepNext/>
        <w:spacing w:line="360" w:lineRule="auto"/>
        <w:ind w:firstLine="720"/>
        <w:jc w:val="both"/>
        <w:rPr>
          <w:sz w:val="28"/>
          <w:szCs w:val="28"/>
          <w:lang w:val="uk-UA"/>
        </w:rPr>
      </w:pPr>
      <w:r w:rsidRPr="005E2F5F">
        <w:rPr>
          <w:bCs/>
          <w:iCs/>
          <w:sz w:val="28"/>
          <w:szCs w:val="28"/>
          <w:lang w:val="uk-UA"/>
        </w:rPr>
        <w:t>С</w:t>
      </w:r>
      <w:r w:rsidRPr="005E2F5F">
        <w:rPr>
          <w:sz w:val="28"/>
          <w:szCs w:val="28"/>
          <w:lang w:val="uk-UA"/>
        </w:rPr>
        <w:t xml:space="preserve"> – середні залишки нормованих оборотних коштів, грн.;</w:t>
      </w:r>
    </w:p>
    <w:p w:rsidR="0078765A" w:rsidRPr="005E2F5F" w:rsidRDefault="0078765A" w:rsidP="005E2F5F">
      <w:pPr>
        <w:keepNext/>
        <w:spacing w:line="360" w:lineRule="auto"/>
        <w:ind w:firstLine="720"/>
        <w:jc w:val="both"/>
        <w:rPr>
          <w:sz w:val="28"/>
          <w:szCs w:val="28"/>
          <w:lang w:val="uk-UA"/>
        </w:rPr>
      </w:pPr>
      <w:r w:rsidRPr="005E2F5F">
        <w:rPr>
          <w:bCs/>
          <w:iCs/>
          <w:sz w:val="28"/>
          <w:szCs w:val="28"/>
          <w:lang w:val="uk-UA"/>
        </w:rPr>
        <w:t>Т</w:t>
      </w:r>
      <w:r w:rsidRPr="005E2F5F">
        <w:rPr>
          <w:sz w:val="28"/>
          <w:szCs w:val="28"/>
          <w:lang w:val="uk-UA"/>
        </w:rPr>
        <w:t xml:space="preserve"> – тривалість періоду, за який обчислюється обертання, днів;</w:t>
      </w:r>
    </w:p>
    <w:p w:rsidR="0078765A" w:rsidRPr="005E2F5F" w:rsidRDefault="0078765A" w:rsidP="005E2F5F">
      <w:pPr>
        <w:keepNext/>
        <w:spacing w:line="360" w:lineRule="auto"/>
        <w:ind w:firstLine="720"/>
        <w:jc w:val="both"/>
        <w:rPr>
          <w:sz w:val="28"/>
          <w:szCs w:val="28"/>
          <w:lang w:val="uk-UA"/>
        </w:rPr>
      </w:pPr>
      <w:r w:rsidRPr="005E2F5F">
        <w:rPr>
          <w:bCs/>
          <w:iCs/>
          <w:sz w:val="28"/>
          <w:szCs w:val="28"/>
          <w:lang w:val="uk-UA"/>
        </w:rPr>
        <w:t>Р</w:t>
      </w:r>
      <w:r w:rsidRPr="005E2F5F">
        <w:rPr>
          <w:sz w:val="28"/>
          <w:szCs w:val="28"/>
          <w:lang w:val="uk-UA"/>
        </w:rPr>
        <w:t xml:space="preserve"> – обсяг реалізованої продукції, грн.</w:t>
      </w:r>
    </w:p>
    <w:p w:rsidR="0078765A" w:rsidRPr="005E2F5F" w:rsidRDefault="0078765A" w:rsidP="005E2F5F">
      <w:pPr>
        <w:keepNext/>
        <w:spacing w:line="360" w:lineRule="auto"/>
        <w:ind w:firstLine="720"/>
        <w:jc w:val="both"/>
        <w:rPr>
          <w:sz w:val="28"/>
          <w:szCs w:val="28"/>
          <w:lang w:val="uk-UA"/>
        </w:rPr>
      </w:pPr>
      <w:r w:rsidRPr="005E2F5F">
        <w:rPr>
          <w:sz w:val="28"/>
          <w:szCs w:val="28"/>
          <w:lang w:val="uk-UA"/>
        </w:rPr>
        <w:t>Середню вартість оборотних коштів можна розрахувати як середню арифметичну або середню хронологічну. Дані для розрахунку використовуються залежно від періоду (рік, півріччя, квартал тощо), за який визначається оборотність. Якщо за рік, то необхідно для розрахунку брати наявність оборотних коштів на початок кожного місяця.</w:t>
      </w:r>
    </w:p>
    <w:p w:rsidR="0078765A" w:rsidRPr="005E2F5F" w:rsidRDefault="0078765A" w:rsidP="005E2F5F">
      <w:pPr>
        <w:keepNext/>
        <w:spacing w:line="360" w:lineRule="auto"/>
        <w:ind w:firstLine="720"/>
        <w:jc w:val="both"/>
        <w:rPr>
          <w:sz w:val="28"/>
          <w:szCs w:val="28"/>
          <w:lang w:val="uk-UA"/>
        </w:rPr>
      </w:pPr>
      <w:r w:rsidRPr="005E2F5F">
        <w:rPr>
          <w:sz w:val="28"/>
          <w:szCs w:val="28"/>
          <w:lang w:val="uk-UA"/>
        </w:rPr>
        <w:t>Отже, формула, за якою визначається середня арифметична, виглядатиме так:</w:t>
      </w:r>
    </w:p>
    <w:p w:rsidR="00076609" w:rsidRDefault="00076609" w:rsidP="005E2F5F">
      <w:pPr>
        <w:keepNext/>
        <w:spacing w:line="360" w:lineRule="auto"/>
        <w:ind w:firstLine="720"/>
        <w:jc w:val="both"/>
        <w:rPr>
          <w:sz w:val="28"/>
          <w:szCs w:val="28"/>
          <w:lang w:val="uk-UA"/>
        </w:rPr>
      </w:pPr>
    </w:p>
    <w:p w:rsidR="0078765A" w:rsidRPr="005E2F5F" w:rsidRDefault="001A58BB" w:rsidP="005E2F5F">
      <w:pPr>
        <w:keepNext/>
        <w:spacing w:line="360" w:lineRule="auto"/>
        <w:ind w:firstLine="720"/>
        <w:jc w:val="both"/>
        <w:rPr>
          <w:sz w:val="28"/>
          <w:szCs w:val="28"/>
          <w:lang w:val="uk-UA"/>
        </w:rPr>
      </w:pPr>
      <w:r>
        <w:rPr>
          <w:sz w:val="28"/>
          <w:szCs w:val="28"/>
          <w:lang w:val="uk-UA"/>
        </w:rPr>
        <w:pict>
          <v:shape id="_x0000_i1048" type="#_x0000_t75" style="width:198pt;height:48pt">
            <v:imagedata r:id="rId32" o:title=""/>
          </v:shape>
        </w:pict>
      </w:r>
      <w:r w:rsidR="0078765A" w:rsidRPr="005E2F5F">
        <w:rPr>
          <w:sz w:val="28"/>
          <w:szCs w:val="28"/>
          <w:lang w:val="uk-UA"/>
        </w:rPr>
        <w:t>,</w:t>
      </w:r>
    </w:p>
    <w:p w:rsidR="00076609" w:rsidRDefault="00076609" w:rsidP="005E2F5F">
      <w:pPr>
        <w:keepNext/>
        <w:spacing w:line="360" w:lineRule="auto"/>
        <w:ind w:firstLine="720"/>
        <w:jc w:val="both"/>
        <w:rPr>
          <w:sz w:val="28"/>
          <w:szCs w:val="28"/>
          <w:lang w:val="uk-UA"/>
        </w:rPr>
      </w:pPr>
    </w:p>
    <w:p w:rsidR="0078765A" w:rsidRPr="005E2F5F" w:rsidRDefault="0078765A" w:rsidP="005E2F5F">
      <w:pPr>
        <w:keepNext/>
        <w:spacing w:line="360" w:lineRule="auto"/>
        <w:ind w:firstLine="720"/>
        <w:jc w:val="both"/>
        <w:rPr>
          <w:sz w:val="28"/>
          <w:szCs w:val="28"/>
          <w:lang w:val="uk-UA"/>
        </w:rPr>
      </w:pPr>
      <w:r w:rsidRPr="005E2F5F">
        <w:rPr>
          <w:sz w:val="28"/>
          <w:szCs w:val="28"/>
          <w:lang w:val="uk-UA"/>
        </w:rPr>
        <w:t xml:space="preserve">де </w:t>
      </w:r>
      <w:r w:rsidRPr="005E2F5F">
        <w:rPr>
          <w:bCs/>
          <w:iCs/>
          <w:sz w:val="28"/>
          <w:szCs w:val="28"/>
          <w:lang w:val="uk-UA"/>
        </w:rPr>
        <w:t>С</w:t>
      </w:r>
      <w:r w:rsidRPr="005E2F5F">
        <w:rPr>
          <w:bCs/>
          <w:iCs/>
          <w:sz w:val="28"/>
          <w:szCs w:val="28"/>
          <w:vertAlign w:val="subscript"/>
          <w:lang w:val="uk-UA"/>
        </w:rPr>
        <w:t>1</w:t>
      </w:r>
      <w:r w:rsidRPr="005E2F5F">
        <w:rPr>
          <w:sz w:val="28"/>
          <w:szCs w:val="28"/>
          <w:lang w:val="uk-UA"/>
        </w:rPr>
        <w:t xml:space="preserve">, </w:t>
      </w:r>
      <w:r w:rsidRPr="005E2F5F">
        <w:rPr>
          <w:bCs/>
          <w:iCs/>
          <w:sz w:val="28"/>
          <w:szCs w:val="28"/>
          <w:lang w:val="uk-UA"/>
        </w:rPr>
        <w:t>С</w:t>
      </w:r>
      <w:r w:rsidRPr="005E2F5F">
        <w:rPr>
          <w:bCs/>
          <w:iCs/>
          <w:sz w:val="28"/>
          <w:szCs w:val="28"/>
          <w:vertAlign w:val="subscript"/>
          <w:lang w:val="uk-UA"/>
        </w:rPr>
        <w:t>2</w:t>
      </w:r>
      <w:r w:rsidRPr="005E2F5F">
        <w:rPr>
          <w:sz w:val="28"/>
          <w:szCs w:val="28"/>
          <w:lang w:val="uk-UA"/>
        </w:rPr>
        <w:t xml:space="preserve">, ... </w:t>
      </w:r>
      <w:r w:rsidRPr="005E2F5F">
        <w:rPr>
          <w:bCs/>
          <w:iCs/>
          <w:sz w:val="28"/>
          <w:szCs w:val="28"/>
          <w:lang w:val="uk-UA"/>
        </w:rPr>
        <w:t>С</w:t>
      </w:r>
      <w:r w:rsidRPr="005E2F5F">
        <w:rPr>
          <w:bCs/>
          <w:iCs/>
          <w:sz w:val="28"/>
          <w:szCs w:val="28"/>
          <w:vertAlign w:val="subscript"/>
          <w:lang w:val="uk-UA"/>
        </w:rPr>
        <w:t>12</w:t>
      </w:r>
      <w:r w:rsidRPr="005E2F5F">
        <w:rPr>
          <w:sz w:val="28"/>
          <w:szCs w:val="28"/>
          <w:lang w:val="uk-UA"/>
        </w:rPr>
        <w:t xml:space="preserve"> – сума (вартість) оборотних коштів на початок кожного місяця року (з січня по грудень);</w:t>
      </w:r>
    </w:p>
    <w:p w:rsidR="0078765A" w:rsidRPr="005E2F5F" w:rsidRDefault="0078765A" w:rsidP="005E2F5F">
      <w:pPr>
        <w:keepNext/>
        <w:spacing w:line="360" w:lineRule="auto"/>
        <w:ind w:firstLine="720"/>
        <w:jc w:val="both"/>
        <w:rPr>
          <w:sz w:val="28"/>
          <w:szCs w:val="28"/>
          <w:lang w:val="uk-UA"/>
        </w:rPr>
      </w:pPr>
      <w:r w:rsidRPr="005E2F5F">
        <w:rPr>
          <w:bCs/>
          <w:iCs/>
          <w:sz w:val="28"/>
          <w:szCs w:val="28"/>
          <w:lang w:val="uk-UA"/>
        </w:rPr>
        <w:t>С</w:t>
      </w:r>
      <w:r w:rsidRPr="005E2F5F">
        <w:rPr>
          <w:bCs/>
          <w:iCs/>
          <w:sz w:val="28"/>
          <w:szCs w:val="28"/>
          <w:vertAlign w:val="subscript"/>
          <w:lang w:val="uk-UA"/>
        </w:rPr>
        <w:t>13</w:t>
      </w:r>
      <w:r w:rsidRPr="005E2F5F">
        <w:rPr>
          <w:sz w:val="28"/>
          <w:szCs w:val="28"/>
          <w:lang w:val="uk-UA"/>
        </w:rPr>
        <w:t xml:space="preserve"> – сума оборотних коштів на початок наступного року.</w:t>
      </w:r>
    </w:p>
    <w:p w:rsidR="0078765A" w:rsidRPr="005E2F5F" w:rsidRDefault="0078765A" w:rsidP="005E2F5F">
      <w:pPr>
        <w:keepNext/>
        <w:spacing w:line="360" w:lineRule="auto"/>
        <w:ind w:firstLine="720"/>
        <w:jc w:val="both"/>
        <w:rPr>
          <w:sz w:val="28"/>
          <w:szCs w:val="28"/>
          <w:lang w:val="uk-UA"/>
        </w:rPr>
      </w:pPr>
      <w:r w:rsidRPr="005E2F5F">
        <w:rPr>
          <w:sz w:val="28"/>
          <w:szCs w:val="28"/>
          <w:lang w:val="uk-UA"/>
        </w:rPr>
        <w:t>Середня сума оборотних коштів за середньою хронологічною визначається за формулою:</w:t>
      </w:r>
    </w:p>
    <w:p w:rsidR="00076609" w:rsidRDefault="00076609" w:rsidP="005E2F5F">
      <w:pPr>
        <w:keepNext/>
        <w:spacing w:line="360" w:lineRule="auto"/>
        <w:ind w:firstLine="720"/>
        <w:jc w:val="both"/>
        <w:rPr>
          <w:sz w:val="28"/>
          <w:szCs w:val="28"/>
          <w:lang w:val="uk-UA"/>
        </w:rPr>
      </w:pPr>
    </w:p>
    <w:p w:rsidR="0078765A" w:rsidRPr="005E2F5F" w:rsidRDefault="001A58BB" w:rsidP="005E2F5F">
      <w:pPr>
        <w:keepNext/>
        <w:spacing w:line="360" w:lineRule="auto"/>
        <w:ind w:firstLine="720"/>
        <w:jc w:val="both"/>
        <w:rPr>
          <w:sz w:val="28"/>
          <w:szCs w:val="28"/>
          <w:lang w:val="uk-UA"/>
        </w:rPr>
      </w:pPr>
      <w:r>
        <w:rPr>
          <w:sz w:val="28"/>
          <w:szCs w:val="28"/>
          <w:lang w:val="uk-UA"/>
        </w:rPr>
        <w:pict>
          <v:shape id="_x0000_i1049" type="#_x0000_t75" style="width:229.5pt;height:1in">
            <v:imagedata r:id="rId33" o:title=""/>
          </v:shape>
        </w:pict>
      </w:r>
      <w:r w:rsidR="0078765A" w:rsidRPr="005E2F5F">
        <w:rPr>
          <w:sz w:val="28"/>
          <w:szCs w:val="28"/>
          <w:lang w:val="uk-UA"/>
        </w:rPr>
        <w:t>.</w:t>
      </w:r>
    </w:p>
    <w:p w:rsidR="00076609" w:rsidRDefault="00076609" w:rsidP="005E2F5F">
      <w:pPr>
        <w:keepNext/>
        <w:spacing w:line="360" w:lineRule="auto"/>
        <w:ind w:firstLine="720"/>
        <w:jc w:val="both"/>
        <w:rPr>
          <w:sz w:val="28"/>
          <w:szCs w:val="28"/>
          <w:lang w:val="uk-UA"/>
        </w:rPr>
      </w:pPr>
    </w:p>
    <w:p w:rsidR="0078765A" w:rsidRPr="005E2F5F" w:rsidRDefault="0078765A" w:rsidP="005E2F5F">
      <w:pPr>
        <w:keepNext/>
        <w:spacing w:line="360" w:lineRule="auto"/>
        <w:ind w:firstLine="720"/>
        <w:jc w:val="both"/>
        <w:rPr>
          <w:sz w:val="28"/>
          <w:szCs w:val="28"/>
          <w:lang w:val="uk-UA"/>
        </w:rPr>
      </w:pPr>
      <w:r w:rsidRPr="005E2F5F">
        <w:rPr>
          <w:sz w:val="28"/>
          <w:szCs w:val="28"/>
          <w:lang w:val="uk-UA"/>
        </w:rPr>
        <w:t>Хоч результати підрахунків за обома формулами мають незначні розбіжності, але розрахунок, проведений за останньою формулою, статистика вважає точнішим.</w:t>
      </w:r>
    </w:p>
    <w:p w:rsidR="0078765A" w:rsidRPr="005E2F5F" w:rsidRDefault="0078765A" w:rsidP="005E2F5F">
      <w:pPr>
        <w:keepNext/>
        <w:spacing w:line="360" w:lineRule="auto"/>
        <w:ind w:firstLine="720"/>
        <w:jc w:val="both"/>
        <w:rPr>
          <w:sz w:val="28"/>
          <w:szCs w:val="28"/>
          <w:lang w:val="uk-UA"/>
        </w:rPr>
      </w:pPr>
      <w:r w:rsidRPr="005E2F5F">
        <w:rPr>
          <w:sz w:val="28"/>
          <w:szCs w:val="28"/>
          <w:lang w:val="uk-UA"/>
        </w:rPr>
        <w:t>Нехай вартість оборотних коштів ВАТ «Київпромстройсервіс» у звітному році на початок кожного місяця становила, тис. грн.: січень – 830, лютий – 860, березень – 780, квітень – 820, травень – 770, червень – 840, липень – 810, серпень – 750, вересень – 790, жовтень – 800, листопад – 780, грудень – 810, січень наступного року – 870.</w:t>
      </w:r>
    </w:p>
    <w:p w:rsidR="0078765A" w:rsidRPr="005E2F5F" w:rsidRDefault="0078765A" w:rsidP="005E2F5F">
      <w:pPr>
        <w:keepNext/>
        <w:spacing w:line="360" w:lineRule="auto"/>
        <w:ind w:firstLine="720"/>
        <w:jc w:val="both"/>
        <w:rPr>
          <w:sz w:val="28"/>
          <w:szCs w:val="28"/>
          <w:lang w:val="uk-UA"/>
        </w:rPr>
      </w:pPr>
      <w:r w:rsidRPr="005E2F5F">
        <w:rPr>
          <w:sz w:val="28"/>
          <w:szCs w:val="28"/>
          <w:lang w:val="uk-UA"/>
        </w:rPr>
        <w:t>Виходячи з формули середньої арифметичної, сума оборотних коштів становитиме 808,5 тис. грн. ((830 + 860 + 780 + 820 + 770 + 840 + 810 + 750 + 790 + 800 + 780 + 810 + 870) / 13).</w:t>
      </w:r>
    </w:p>
    <w:p w:rsidR="0078765A" w:rsidRPr="005E2F5F" w:rsidRDefault="0078765A" w:rsidP="005E2F5F">
      <w:pPr>
        <w:keepNext/>
        <w:spacing w:line="360" w:lineRule="auto"/>
        <w:ind w:firstLine="720"/>
        <w:jc w:val="both"/>
        <w:rPr>
          <w:sz w:val="28"/>
          <w:szCs w:val="28"/>
          <w:lang w:val="uk-UA"/>
        </w:rPr>
      </w:pPr>
      <w:r w:rsidRPr="005E2F5F">
        <w:rPr>
          <w:sz w:val="28"/>
          <w:szCs w:val="28"/>
          <w:lang w:val="uk-UA"/>
        </w:rPr>
        <w:t>Сума оборотних коштів за рік, розрахована за середньою хронологічною, становитиме 805,0 тис. грн. ((1/2 × 830 + 860 + 780 + 820 + 770 + 840 + 810 + 750 + 790 + 800 + 780 + 810 +1/2 × 870) / 12).</w:t>
      </w:r>
    </w:p>
    <w:p w:rsidR="0078765A" w:rsidRPr="005E2F5F" w:rsidRDefault="0078765A" w:rsidP="005E2F5F">
      <w:pPr>
        <w:keepNext/>
        <w:spacing w:line="360" w:lineRule="auto"/>
        <w:ind w:firstLine="720"/>
        <w:jc w:val="both"/>
        <w:rPr>
          <w:sz w:val="28"/>
          <w:szCs w:val="28"/>
          <w:lang w:val="uk-UA"/>
        </w:rPr>
      </w:pPr>
      <w:r w:rsidRPr="005E2F5F">
        <w:rPr>
          <w:sz w:val="28"/>
          <w:szCs w:val="28"/>
          <w:lang w:val="uk-UA"/>
        </w:rPr>
        <w:t>Тривалість обертання коштів – це синтетичний показник, здатний відображати одночасно результати процесу матеріального відтворення – обсяг реалізації створених товарів і наданих послуг за даний період – і ефективність використання в цьому процесі матеріальних засобів і коштів.</w:t>
      </w:r>
    </w:p>
    <w:p w:rsidR="0078765A" w:rsidRPr="005E2F5F" w:rsidRDefault="0078765A" w:rsidP="005E2F5F">
      <w:pPr>
        <w:keepNext/>
        <w:spacing w:line="360" w:lineRule="auto"/>
        <w:ind w:firstLine="720"/>
        <w:jc w:val="both"/>
        <w:rPr>
          <w:sz w:val="28"/>
          <w:szCs w:val="28"/>
          <w:lang w:val="uk-UA"/>
        </w:rPr>
      </w:pPr>
      <w:r w:rsidRPr="005E2F5F">
        <w:rPr>
          <w:sz w:val="28"/>
          <w:szCs w:val="28"/>
          <w:lang w:val="uk-UA"/>
        </w:rPr>
        <w:t xml:space="preserve">Обертання оборотних коштів обчислюється за планом і фактично. Порівнюючи фактичний час обертання з плановим, визначають прискорення або сповільнення обертання як щодо всіх нормованих оборотних коштів, так і щодо окремих їхніх статей (таблиця </w:t>
      </w:r>
      <w:r w:rsidR="0073252A" w:rsidRPr="005E2F5F">
        <w:rPr>
          <w:sz w:val="28"/>
          <w:szCs w:val="28"/>
          <w:lang w:val="uk-UA"/>
        </w:rPr>
        <w:t>3.1</w:t>
      </w:r>
      <w:r w:rsidRPr="005E2F5F">
        <w:rPr>
          <w:sz w:val="28"/>
          <w:szCs w:val="28"/>
          <w:lang w:val="uk-UA"/>
        </w:rPr>
        <w:t>).</w:t>
      </w:r>
    </w:p>
    <w:p w:rsidR="0078765A" w:rsidRPr="005E2F5F" w:rsidRDefault="0078765A" w:rsidP="005E2F5F">
      <w:pPr>
        <w:keepNext/>
        <w:spacing w:line="360" w:lineRule="auto"/>
        <w:ind w:firstLine="720"/>
        <w:jc w:val="both"/>
        <w:rPr>
          <w:sz w:val="28"/>
          <w:szCs w:val="28"/>
          <w:lang w:val="uk-UA"/>
        </w:rPr>
      </w:pPr>
    </w:p>
    <w:p w:rsidR="0078765A" w:rsidRPr="005E2F5F" w:rsidRDefault="0078765A" w:rsidP="005E2F5F">
      <w:pPr>
        <w:keepNext/>
        <w:spacing w:line="360" w:lineRule="auto"/>
        <w:ind w:firstLine="720"/>
        <w:jc w:val="both"/>
        <w:rPr>
          <w:sz w:val="28"/>
          <w:szCs w:val="28"/>
          <w:lang w:val="uk-UA"/>
        </w:rPr>
      </w:pPr>
      <w:r w:rsidRPr="005E2F5F">
        <w:rPr>
          <w:sz w:val="28"/>
          <w:szCs w:val="28"/>
          <w:lang w:val="uk-UA"/>
        </w:rPr>
        <w:t xml:space="preserve">Таблиця </w:t>
      </w:r>
      <w:r w:rsidR="0073252A" w:rsidRPr="005E2F5F">
        <w:rPr>
          <w:sz w:val="28"/>
          <w:szCs w:val="28"/>
          <w:lang w:val="uk-UA"/>
        </w:rPr>
        <w:t>3.1</w:t>
      </w:r>
    </w:p>
    <w:p w:rsidR="0078765A" w:rsidRPr="005E2F5F" w:rsidRDefault="0078765A" w:rsidP="005E2F5F">
      <w:pPr>
        <w:keepNext/>
        <w:spacing w:line="360" w:lineRule="auto"/>
        <w:ind w:firstLine="720"/>
        <w:jc w:val="both"/>
        <w:rPr>
          <w:sz w:val="28"/>
          <w:szCs w:val="28"/>
          <w:lang w:val="uk-UA"/>
        </w:rPr>
      </w:pPr>
      <w:r w:rsidRPr="005E2F5F">
        <w:rPr>
          <w:sz w:val="28"/>
          <w:szCs w:val="28"/>
          <w:lang w:val="uk-UA"/>
        </w:rPr>
        <w:t>Розрахунок обертання оборотних коштів за рік</w:t>
      </w:r>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064"/>
        <w:gridCol w:w="1589"/>
        <w:gridCol w:w="1590"/>
        <w:gridCol w:w="1589"/>
        <w:gridCol w:w="1590"/>
      </w:tblGrid>
      <w:tr w:rsidR="0078765A" w:rsidRPr="00076609" w:rsidTr="00076609">
        <w:trPr>
          <w:trHeight w:val="111"/>
          <w:jc w:val="center"/>
        </w:trPr>
        <w:tc>
          <w:tcPr>
            <w:tcW w:w="720" w:type="dxa"/>
            <w:vAlign w:val="center"/>
          </w:tcPr>
          <w:p w:rsidR="0078765A" w:rsidRPr="00076609" w:rsidRDefault="0078765A" w:rsidP="00076609">
            <w:pPr>
              <w:keepNext/>
              <w:spacing w:line="360" w:lineRule="auto"/>
              <w:jc w:val="both"/>
              <w:rPr>
                <w:bCs/>
                <w:lang w:val="uk-UA"/>
              </w:rPr>
            </w:pPr>
            <w:r w:rsidRPr="00076609">
              <w:rPr>
                <w:bCs/>
                <w:lang w:val="uk-UA"/>
              </w:rPr>
              <w:t>№</w:t>
            </w:r>
          </w:p>
        </w:tc>
        <w:tc>
          <w:tcPr>
            <w:tcW w:w="2064" w:type="dxa"/>
            <w:vAlign w:val="center"/>
          </w:tcPr>
          <w:p w:rsidR="0078765A" w:rsidRPr="00076609" w:rsidRDefault="0078765A" w:rsidP="00076609">
            <w:pPr>
              <w:keepNext/>
              <w:spacing w:line="360" w:lineRule="auto"/>
              <w:jc w:val="both"/>
              <w:rPr>
                <w:bCs/>
                <w:lang w:val="uk-UA"/>
              </w:rPr>
            </w:pPr>
            <w:r w:rsidRPr="00076609">
              <w:rPr>
                <w:bCs/>
                <w:lang w:val="uk-UA"/>
              </w:rPr>
              <w:t>Показник</w:t>
            </w:r>
          </w:p>
        </w:tc>
        <w:tc>
          <w:tcPr>
            <w:tcW w:w="1589" w:type="dxa"/>
            <w:vAlign w:val="center"/>
          </w:tcPr>
          <w:p w:rsidR="0078765A" w:rsidRPr="00076609" w:rsidRDefault="0078765A" w:rsidP="00076609">
            <w:pPr>
              <w:keepNext/>
              <w:spacing w:line="360" w:lineRule="auto"/>
              <w:jc w:val="both"/>
              <w:rPr>
                <w:bCs/>
                <w:lang w:val="uk-UA"/>
              </w:rPr>
            </w:pPr>
            <w:r w:rsidRPr="00076609">
              <w:rPr>
                <w:bCs/>
                <w:lang w:val="uk-UA"/>
              </w:rPr>
              <w:t>Одиниці виміру</w:t>
            </w:r>
          </w:p>
        </w:tc>
        <w:tc>
          <w:tcPr>
            <w:tcW w:w="1590" w:type="dxa"/>
            <w:vAlign w:val="center"/>
          </w:tcPr>
          <w:p w:rsidR="0078765A" w:rsidRPr="00076609" w:rsidRDefault="0078765A" w:rsidP="00076609">
            <w:pPr>
              <w:keepNext/>
              <w:spacing w:line="360" w:lineRule="auto"/>
              <w:jc w:val="both"/>
              <w:rPr>
                <w:bCs/>
                <w:lang w:val="uk-UA"/>
              </w:rPr>
            </w:pPr>
            <w:r w:rsidRPr="00076609">
              <w:rPr>
                <w:bCs/>
                <w:lang w:val="uk-UA"/>
              </w:rPr>
              <w:t>За планом</w:t>
            </w:r>
          </w:p>
        </w:tc>
        <w:tc>
          <w:tcPr>
            <w:tcW w:w="1589" w:type="dxa"/>
            <w:vAlign w:val="center"/>
          </w:tcPr>
          <w:p w:rsidR="0078765A" w:rsidRPr="00076609" w:rsidRDefault="0078765A" w:rsidP="00076609">
            <w:pPr>
              <w:keepNext/>
              <w:spacing w:line="360" w:lineRule="auto"/>
              <w:jc w:val="both"/>
              <w:rPr>
                <w:bCs/>
                <w:lang w:val="uk-UA"/>
              </w:rPr>
            </w:pPr>
            <w:r w:rsidRPr="00076609">
              <w:rPr>
                <w:bCs/>
                <w:lang w:val="uk-UA"/>
              </w:rPr>
              <w:t>Фактично</w:t>
            </w:r>
          </w:p>
        </w:tc>
        <w:tc>
          <w:tcPr>
            <w:tcW w:w="1590" w:type="dxa"/>
            <w:vAlign w:val="center"/>
          </w:tcPr>
          <w:p w:rsidR="0078765A" w:rsidRPr="00076609" w:rsidRDefault="0078765A" w:rsidP="00076609">
            <w:pPr>
              <w:keepNext/>
              <w:spacing w:line="360" w:lineRule="auto"/>
              <w:jc w:val="both"/>
              <w:rPr>
                <w:bCs/>
                <w:lang w:val="uk-UA"/>
              </w:rPr>
            </w:pPr>
            <w:r w:rsidRPr="00076609">
              <w:rPr>
                <w:bCs/>
                <w:lang w:val="uk-UA"/>
              </w:rPr>
              <w:t>Відхилення від плану</w:t>
            </w:r>
          </w:p>
        </w:tc>
      </w:tr>
      <w:tr w:rsidR="0078765A" w:rsidRPr="00076609" w:rsidTr="00076609">
        <w:trPr>
          <w:trHeight w:val="108"/>
          <w:jc w:val="center"/>
        </w:trPr>
        <w:tc>
          <w:tcPr>
            <w:tcW w:w="720" w:type="dxa"/>
            <w:vAlign w:val="center"/>
          </w:tcPr>
          <w:p w:rsidR="0078765A" w:rsidRPr="00076609" w:rsidRDefault="0078765A" w:rsidP="00076609">
            <w:pPr>
              <w:keepNext/>
              <w:spacing w:line="360" w:lineRule="auto"/>
              <w:jc w:val="both"/>
              <w:rPr>
                <w:lang w:val="uk-UA"/>
              </w:rPr>
            </w:pPr>
            <w:r w:rsidRPr="00076609">
              <w:rPr>
                <w:lang w:val="uk-UA"/>
              </w:rPr>
              <w:t>1.</w:t>
            </w:r>
          </w:p>
        </w:tc>
        <w:tc>
          <w:tcPr>
            <w:tcW w:w="2064" w:type="dxa"/>
            <w:vAlign w:val="center"/>
          </w:tcPr>
          <w:p w:rsidR="0078765A" w:rsidRPr="00076609" w:rsidRDefault="0078765A" w:rsidP="00076609">
            <w:pPr>
              <w:keepNext/>
              <w:spacing w:line="360" w:lineRule="auto"/>
              <w:jc w:val="both"/>
              <w:rPr>
                <w:lang w:val="uk-UA"/>
              </w:rPr>
            </w:pPr>
            <w:r w:rsidRPr="00076609">
              <w:rPr>
                <w:lang w:val="uk-UA"/>
              </w:rPr>
              <w:t>Реалізація товарної продукції</w:t>
            </w:r>
          </w:p>
        </w:tc>
        <w:tc>
          <w:tcPr>
            <w:tcW w:w="1589" w:type="dxa"/>
            <w:vAlign w:val="center"/>
          </w:tcPr>
          <w:p w:rsidR="0078765A" w:rsidRPr="00076609" w:rsidRDefault="0078765A" w:rsidP="00076609">
            <w:pPr>
              <w:keepNext/>
              <w:spacing w:line="360" w:lineRule="auto"/>
              <w:jc w:val="both"/>
              <w:rPr>
                <w:lang w:val="uk-UA"/>
              </w:rPr>
            </w:pPr>
            <w:r w:rsidRPr="00076609">
              <w:rPr>
                <w:lang w:val="uk-UA"/>
              </w:rPr>
              <w:t>тис. грн.</w:t>
            </w:r>
          </w:p>
        </w:tc>
        <w:tc>
          <w:tcPr>
            <w:tcW w:w="1590" w:type="dxa"/>
            <w:vAlign w:val="center"/>
          </w:tcPr>
          <w:p w:rsidR="0078765A" w:rsidRPr="00076609" w:rsidRDefault="0078765A" w:rsidP="00076609">
            <w:pPr>
              <w:keepNext/>
              <w:spacing w:line="360" w:lineRule="auto"/>
              <w:jc w:val="both"/>
              <w:rPr>
                <w:lang w:val="uk-UA"/>
              </w:rPr>
            </w:pPr>
            <w:r w:rsidRPr="00076609">
              <w:rPr>
                <w:lang w:val="uk-UA"/>
              </w:rPr>
              <w:t>5580,0</w:t>
            </w:r>
          </w:p>
        </w:tc>
        <w:tc>
          <w:tcPr>
            <w:tcW w:w="1589" w:type="dxa"/>
            <w:vAlign w:val="center"/>
          </w:tcPr>
          <w:p w:rsidR="0078765A" w:rsidRPr="00076609" w:rsidRDefault="0078765A" w:rsidP="00076609">
            <w:pPr>
              <w:keepNext/>
              <w:spacing w:line="360" w:lineRule="auto"/>
              <w:jc w:val="both"/>
              <w:rPr>
                <w:lang w:val="uk-UA"/>
              </w:rPr>
            </w:pPr>
            <w:r w:rsidRPr="00076609">
              <w:rPr>
                <w:lang w:val="uk-UA"/>
              </w:rPr>
              <w:t>6120,0</w:t>
            </w:r>
          </w:p>
        </w:tc>
        <w:tc>
          <w:tcPr>
            <w:tcW w:w="1590" w:type="dxa"/>
            <w:vAlign w:val="center"/>
          </w:tcPr>
          <w:p w:rsidR="0078765A" w:rsidRPr="00076609" w:rsidRDefault="0078765A" w:rsidP="00076609">
            <w:pPr>
              <w:keepNext/>
              <w:spacing w:line="360" w:lineRule="auto"/>
              <w:jc w:val="both"/>
              <w:rPr>
                <w:lang w:val="uk-UA"/>
              </w:rPr>
            </w:pPr>
            <w:r w:rsidRPr="00076609">
              <w:rPr>
                <w:lang w:val="uk-UA"/>
              </w:rPr>
              <w:t>+ 540</w:t>
            </w:r>
          </w:p>
        </w:tc>
      </w:tr>
      <w:tr w:rsidR="0078765A" w:rsidRPr="00076609" w:rsidTr="00076609">
        <w:trPr>
          <w:trHeight w:val="108"/>
          <w:jc w:val="center"/>
        </w:trPr>
        <w:tc>
          <w:tcPr>
            <w:tcW w:w="720" w:type="dxa"/>
            <w:vAlign w:val="center"/>
          </w:tcPr>
          <w:p w:rsidR="0078765A" w:rsidRPr="00076609" w:rsidRDefault="0078765A" w:rsidP="00076609">
            <w:pPr>
              <w:keepNext/>
              <w:spacing w:line="360" w:lineRule="auto"/>
              <w:jc w:val="both"/>
              <w:rPr>
                <w:lang w:val="uk-UA"/>
              </w:rPr>
            </w:pPr>
            <w:r w:rsidRPr="00076609">
              <w:rPr>
                <w:lang w:val="uk-UA"/>
              </w:rPr>
              <w:t>2.</w:t>
            </w:r>
          </w:p>
        </w:tc>
        <w:tc>
          <w:tcPr>
            <w:tcW w:w="2064" w:type="dxa"/>
            <w:vAlign w:val="center"/>
          </w:tcPr>
          <w:p w:rsidR="0078765A" w:rsidRPr="00076609" w:rsidRDefault="0078765A" w:rsidP="00076609">
            <w:pPr>
              <w:keepNext/>
              <w:spacing w:line="360" w:lineRule="auto"/>
              <w:jc w:val="both"/>
              <w:rPr>
                <w:lang w:val="uk-UA"/>
              </w:rPr>
            </w:pPr>
            <w:r w:rsidRPr="00076609">
              <w:rPr>
                <w:lang w:val="uk-UA"/>
              </w:rPr>
              <w:t>Середні залишки нормованих оборотних коштів</w:t>
            </w:r>
          </w:p>
        </w:tc>
        <w:tc>
          <w:tcPr>
            <w:tcW w:w="1589" w:type="dxa"/>
            <w:vAlign w:val="center"/>
          </w:tcPr>
          <w:p w:rsidR="0078765A" w:rsidRPr="00076609" w:rsidRDefault="0078765A" w:rsidP="00076609">
            <w:pPr>
              <w:keepNext/>
              <w:spacing w:line="360" w:lineRule="auto"/>
              <w:jc w:val="both"/>
              <w:rPr>
                <w:lang w:val="uk-UA"/>
              </w:rPr>
            </w:pPr>
            <w:r w:rsidRPr="00076609">
              <w:rPr>
                <w:lang w:val="uk-UA"/>
              </w:rPr>
              <w:t>тис. грн.</w:t>
            </w:r>
          </w:p>
        </w:tc>
        <w:tc>
          <w:tcPr>
            <w:tcW w:w="1590" w:type="dxa"/>
            <w:vAlign w:val="center"/>
          </w:tcPr>
          <w:p w:rsidR="0078765A" w:rsidRPr="00076609" w:rsidRDefault="0078765A" w:rsidP="00076609">
            <w:pPr>
              <w:keepNext/>
              <w:spacing w:line="360" w:lineRule="auto"/>
              <w:jc w:val="both"/>
              <w:rPr>
                <w:lang w:val="uk-UA"/>
              </w:rPr>
            </w:pPr>
            <w:r w:rsidRPr="00076609">
              <w:rPr>
                <w:lang w:val="uk-UA"/>
              </w:rPr>
              <w:t>785,0</w:t>
            </w:r>
          </w:p>
        </w:tc>
        <w:tc>
          <w:tcPr>
            <w:tcW w:w="1589" w:type="dxa"/>
            <w:vAlign w:val="center"/>
          </w:tcPr>
          <w:p w:rsidR="0078765A" w:rsidRPr="00076609" w:rsidRDefault="0078765A" w:rsidP="00076609">
            <w:pPr>
              <w:keepNext/>
              <w:spacing w:line="360" w:lineRule="auto"/>
              <w:jc w:val="both"/>
              <w:rPr>
                <w:lang w:val="uk-UA"/>
              </w:rPr>
            </w:pPr>
            <w:r w:rsidRPr="00076609">
              <w:rPr>
                <w:lang w:val="uk-UA"/>
              </w:rPr>
              <w:t>805,0</w:t>
            </w:r>
          </w:p>
        </w:tc>
        <w:tc>
          <w:tcPr>
            <w:tcW w:w="1590" w:type="dxa"/>
            <w:vAlign w:val="center"/>
          </w:tcPr>
          <w:p w:rsidR="0078765A" w:rsidRPr="00076609" w:rsidRDefault="0078765A" w:rsidP="00076609">
            <w:pPr>
              <w:keepNext/>
              <w:spacing w:line="360" w:lineRule="auto"/>
              <w:jc w:val="both"/>
              <w:rPr>
                <w:lang w:val="uk-UA"/>
              </w:rPr>
            </w:pPr>
            <w:r w:rsidRPr="00076609">
              <w:rPr>
                <w:lang w:val="uk-UA"/>
              </w:rPr>
              <w:t>+ 20</w:t>
            </w:r>
          </w:p>
        </w:tc>
      </w:tr>
      <w:tr w:rsidR="0078765A" w:rsidRPr="00076609" w:rsidTr="00076609">
        <w:trPr>
          <w:trHeight w:val="108"/>
          <w:jc w:val="center"/>
        </w:trPr>
        <w:tc>
          <w:tcPr>
            <w:tcW w:w="720" w:type="dxa"/>
            <w:vAlign w:val="center"/>
          </w:tcPr>
          <w:p w:rsidR="0078765A" w:rsidRPr="00076609" w:rsidRDefault="0078765A" w:rsidP="00076609">
            <w:pPr>
              <w:keepNext/>
              <w:spacing w:line="360" w:lineRule="auto"/>
              <w:jc w:val="both"/>
              <w:rPr>
                <w:lang w:val="uk-UA"/>
              </w:rPr>
            </w:pPr>
            <w:r w:rsidRPr="00076609">
              <w:rPr>
                <w:lang w:val="uk-UA"/>
              </w:rPr>
              <w:t>3.</w:t>
            </w:r>
          </w:p>
        </w:tc>
        <w:tc>
          <w:tcPr>
            <w:tcW w:w="2064" w:type="dxa"/>
            <w:vAlign w:val="center"/>
          </w:tcPr>
          <w:p w:rsidR="0078765A" w:rsidRPr="00076609" w:rsidRDefault="0078765A" w:rsidP="00076609">
            <w:pPr>
              <w:keepNext/>
              <w:spacing w:line="360" w:lineRule="auto"/>
              <w:jc w:val="both"/>
              <w:rPr>
                <w:lang w:val="uk-UA"/>
              </w:rPr>
            </w:pPr>
            <w:r w:rsidRPr="00076609">
              <w:rPr>
                <w:lang w:val="uk-UA"/>
              </w:rPr>
              <w:t>Одноденний обсяг реалізації продукції</w:t>
            </w:r>
          </w:p>
        </w:tc>
        <w:tc>
          <w:tcPr>
            <w:tcW w:w="1589" w:type="dxa"/>
            <w:vAlign w:val="center"/>
          </w:tcPr>
          <w:p w:rsidR="0078765A" w:rsidRPr="00076609" w:rsidRDefault="0078765A" w:rsidP="00076609">
            <w:pPr>
              <w:keepNext/>
              <w:spacing w:line="360" w:lineRule="auto"/>
              <w:jc w:val="both"/>
              <w:rPr>
                <w:lang w:val="uk-UA"/>
              </w:rPr>
            </w:pPr>
            <w:r w:rsidRPr="00076609">
              <w:rPr>
                <w:lang w:val="uk-UA"/>
              </w:rPr>
              <w:t>тис. грн.</w:t>
            </w:r>
          </w:p>
        </w:tc>
        <w:tc>
          <w:tcPr>
            <w:tcW w:w="1590" w:type="dxa"/>
            <w:vAlign w:val="center"/>
          </w:tcPr>
          <w:p w:rsidR="0078765A" w:rsidRPr="00076609" w:rsidRDefault="0078765A" w:rsidP="00076609">
            <w:pPr>
              <w:keepNext/>
              <w:spacing w:line="360" w:lineRule="auto"/>
              <w:jc w:val="both"/>
              <w:rPr>
                <w:lang w:val="uk-UA"/>
              </w:rPr>
            </w:pPr>
            <w:r w:rsidRPr="00076609">
              <w:rPr>
                <w:lang w:val="uk-UA"/>
              </w:rPr>
              <w:t>15,5</w:t>
            </w:r>
          </w:p>
        </w:tc>
        <w:tc>
          <w:tcPr>
            <w:tcW w:w="1589" w:type="dxa"/>
            <w:vAlign w:val="center"/>
          </w:tcPr>
          <w:p w:rsidR="0078765A" w:rsidRPr="00076609" w:rsidRDefault="0078765A" w:rsidP="00076609">
            <w:pPr>
              <w:keepNext/>
              <w:spacing w:line="360" w:lineRule="auto"/>
              <w:jc w:val="both"/>
              <w:rPr>
                <w:lang w:val="uk-UA"/>
              </w:rPr>
            </w:pPr>
            <w:r w:rsidRPr="00076609">
              <w:rPr>
                <w:lang w:val="uk-UA"/>
              </w:rPr>
              <w:t>17,0</w:t>
            </w:r>
          </w:p>
        </w:tc>
        <w:tc>
          <w:tcPr>
            <w:tcW w:w="1590" w:type="dxa"/>
            <w:vAlign w:val="center"/>
          </w:tcPr>
          <w:p w:rsidR="0078765A" w:rsidRPr="00076609" w:rsidRDefault="0078765A" w:rsidP="00076609">
            <w:pPr>
              <w:keepNext/>
              <w:spacing w:line="360" w:lineRule="auto"/>
              <w:jc w:val="both"/>
              <w:rPr>
                <w:lang w:val="uk-UA"/>
              </w:rPr>
            </w:pPr>
            <w:r w:rsidRPr="00076609">
              <w:rPr>
                <w:lang w:val="uk-UA"/>
              </w:rPr>
              <w:t>+ 1,5</w:t>
            </w:r>
          </w:p>
        </w:tc>
      </w:tr>
      <w:tr w:rsidR="0078765A" w:rsidRPr="00076609" w:rsidTr="00076609">
        <w:trPr>
          <w:trHeight w:val="108"/>
          <w:jc w:val="center"/>
        </w:trPr>
        <w:tc>
          <w:tcPr>
            <w:tcW w:w="720" w:type="dxa"/>
            <w:vAlign w:val="center"/>
          </w:tcPr>
          <w:p w:rsidR="0078765A" w:rsidRPr="00076609" w:rsidRDefault="0078765A" w:rsidP="00076609">
            <w:pPr>
              <w:keepNext/>
              <w:spacing w:line="360" w:lineRule="auto"/>
              <w:jc w:val="both"/>
              <w:rPr>
                <w:lang w:val="uk-UA"/>
              </w:rPr>
            </w:pPr>
            <w:r w:rsidRPr="00076609">
              <w:rPr>
                <w:lang w:val="uk-UA"/>
              </w:rPr>
              <w:t>4.</w:t>
            </w:r>
          </w:p>
        </w:tc>
        <w:tc>
          <w:tcPr>
            <w:tcW w:w="2064" w:type="dxa"/>
            <w:vAlign w:val="center"/>
          </w:tcPr>
          <w:p w:rsidR="0078765A" w:rsidRPr="00076609" w:rsidRDefault="0078765A" w:rsidP="00076609">
            <w:pPr>
              <w:keepNext/>
              <w:spacing w:line="360" w:lineRule="auto"/>
              <w:jc w:val="both"/>
              <w:rPr>
                <w:lang w:val="uk-UA"/>
              </w:rPr>
            </w:pPr>
            <w:r w:rsidRPr="00076609">
              <w:rPr>
                <w:lang w:val="uk-UA"/>
              </w:rPr>
              <w:t>Час обертання оборотних коштів</w:t>
            </w:r>
          </w:p>
        </w:tc>
        <w:tc>
          <w:tcPr>
            <w:tcW w:w="1589" w:type="dxa"/>
            <w:vAlign w:val="center"/>
          </w:tcPr>
          <w:p w:rsidR="0078765A" w:rsidRPr="00076609" w:rsidRDefault="0078765A" w:rsidP="00076609">
            <w:pPr>
              <w:keepNext/>
              <w:spacing w:line="360" w:lineRule="auto"/>
              <w:jc w:val="both"/>
              <w:rPr>
                <w:lang w:val="uk-UA"/>
              </w:rPr>
            </w:pPr>
            <w:r w:rsidRPr="00076609">
              <w:rPr>
                <w:lang w:val="uk-UA"/>
              </w:rPr>
              <w:t>дні</w:t>
            </w:r>
          </w:p>
        </w:tc>
        <w:tc>
          <w:tcPr>
            <w:tcW w:w="1590" w:type="dxa"/>
            <w:vAlign w:val="center"/>
          </w:tcPr>
          <w:p w:rsidR="0078765A" w:rsidRPr="00076609" w:rsidRDefault="0078765A" w:rsidP="00076609">
            <w:pPr>
              <w:keepNext/>
              <w:spacing w:line="360" w:lineRule="auto"/>
              <w:jc w:val="both"/>
              <w:rPr>
                <w:lang w:val="uk-UA"/>
              </w:rPr>
            </w:pPr>
            <w:r w:rsidRPr="00076609">
              <w:rPr>
                <w:lang w:val="uk-UA"/>
              </w:rPr>
              <w:t>50,6</w:t>
            </w:r>
          </w:p>
        </w:tc>
        <w:tc>
          <w:tcPr>
            <w:tcW w:w="1589" w:type="dxa"/>
            <w:vAlign w:val="center"/>
          </w:tcPr>
          <w:p w:rsidR="0078765A" w:rsidRPr="00076609" w:rsidRDefault="0078765A" w:rsidP="00076609">
            <w:pPr>
              <w:keepNext/>
              <w:spacing w:line="360" w:lineRule="auto"/>
              <w:jc w:val="both"/>
              <w:rPr>
                <w:lang w:val="uk-UA"/>
              </w:rPr>
            </w:pPr>
            <w:r w:rsidRPr="00076609">
              <w:rPr>
                <w:lang w:val="uk-UA"/>
              </w:rPr>
              <w:t>47,3</w:t>
            </w:r>
          </w:p>
        </w:tc>
        <w:tc>
          <w:tcPr>
            <w:tcW w:w="1590" w:type="dxa"/>
            <w:vAlign w:val="center"/>
          </w:tcPr>
          <w:p w:rsidR="0078765A" w:rsidRPr="00076609" w:rsidRDefault="0078765A" w:rsidP="00076609">
            <w:pPr>
              <w:keepNext/>
              <w:spacing w:line="360" w:lineRule="auto"/>
              <w:jc w:val="both"/>
              <w:rPr>
                <w:lang w:val="uk-UA"/>
              </w:rPr>
            </w:pPr>
            <w:r w:rsidRPr="00076609">
              <w:rPr>
                <w:lang w:val="uk-UA"/>
              </w:rPr>
              <w:t>– 3,3</w:t>
            </w:r>
          </w:p>
        </w:tc>
      </w:tr>
    </w:tbl>
    <w:p w:rsidR="0078765A" w:rsidRPr="005E2F5F" w:rsidRDefault="0078765A" w:rsidP="005E2F5F">
      <w:pPr>
        <w:keepNext/>
        <w:spacing w:line="360" w:lineRule="auto"/>
        <w:ind w:firstLine="720"/>
        <w:jc w:val="both"/>
        <w:rPr>
          <w:sz w:val="28"/>
          <w:szCs w:val="28"/>
          <w:lang w:val="uk-UA"/>
        </w:rPr>
      </w:pPr>
    </w:p>
    <w:p w:rsidR="0078765A" w:rsidRPr="005E2F5F" w:rsidRDefault="0078765A" w:rsidP="005E2F5F">
      <w:pPr>
        <w:keepNext/>
        <w:spacing w:line="360" w:lineRule="auto"/>
        <w:ind w:firstLine="720"/>
        <w:jc w:val="both"/>
        <w:rPr>
          <w:sz w:val="28"/>
          <w:szCs w:val="28"/>
          <w:lang w:val="uk-UA"/>
        </w:rPr>
      </w:pPr>
      <w:r w:rsidRPr="005E2F5F">
        <w:rPr>
          <w:sz w:val="28"/>
          <w:szCs w:val="28"/>
          <w:lang w:val="uk-UA"/>
        </w:rPr>
        <w:t xml:space="preserve">Дані таблиці </w:t>
      </w:r>
      <w:r w:rsidR="0073252A" w:rsidRPr="005E2F5F">
        <w:rPr>
          <w:sz w:val="28"/>
          <w:szCs w:val="28"/>
          <w:lang w:val="uk-UA"/>
        </w:rPr>
        <w:t>3.1</w:t>
      </w:r>
      <w:r w:rsidRPr="005E2F5F">
        <w:rPr>
          <w:sz w:val="28"/>
          <w:szCs w:val="28"/>
          <w:lang w:val="uk-UA"/>
        </w:rPr>
        <w:t xml:space="preserve"> свідчать, що фактичний час обертання коштів за рік скоротився проти плану на 3,3 дня (50,6 – 47,3). Унаслідок прискорення обертання оборотних коштів із обороту вивільняється частина коштів, що обраховується множенням фактичного одноденного обсягу реалізації продукції на дні прискорення обертання оборотних коштів. У нашому прикладі за рахунок прискорення часу обертання оборотних коштів з обороту вивільняється 56,1 тис.</w:t>
      </w:r>
      <w:r w:rsidR="009B7D00" w:rsidRPr="005E2F5F">
        <w:rPr>
          <w:sz w:val="28"/>
          <w:szCs w:val="28"/>
          <w:lang w:val="uk-UA"/>
        </w:rPr>
        <w:t xml:space="preserve"> </w:t>
      </w:r>
      <w:r w:rsidRPr="005E2F5F">
        <w:rPr>
          <w:sz w:val="28"/>
          <w:szCs w:val="28"/>
          <w:lang w:val="uk-UA"/>
        </w:rPr>
        <w:t>грн. (17,0 × 3,3).</w:t>
      </w:r>
    </w:p>
    <w:p w:rsidR="0078765A" w:rsidRPr="005E2F5F" w:rsidRDefault="0078765A" w:rsidP="005E2F5F">
      <w:pPr>
        <w:keepNext/>
        <w:spacing w:line="360" w:lineRule="auto"/>
        <w:ind w:firstLine="720"/>
        <w:jc w:val="both"/>
        <w:rPr>
          <w:sz w:val="28"/>
          <w:szCs w:val="28"/>
          <w:lang w:val="uk-UA"/>
        </w:rPr>
      </w:pPr>
      <w:r w:rsidRPr="005E2F5F">
        <w:rPr>
          <w:sz w:val="28"/>
          <w:szCs w:val="28"/>
          <w:lang w:val="uk-UA"/>
        </w:rPr>
        <w:t>Для характеристики ефективності використання оборотних коштів використовується коефіцієнт обертання, що визначається за формулою:</w:t>
      </w:r>
    </w:p>
    <w:p w:rsidR="00076609" w:rsidRDefault="00076609" w:rsidP="005E2F5F">
      <w:pPr>
        <w:keepNext/>
        <w:spacing w:line="360" w:lineRule="auto"/>
        <w:ind w:firstLine="720"/>
        <w:jc w:val="both"/>
        <w:rPr>
          <w:bCs/>
          <w:iCs/>
          <w:sz w:val="28"/>
          <w:szCs w:val="28"/>
          <w:lang w:val="uk-UA"/>
        </w:rPr>
      </w:pPr>
    </w:p>
    <w:p w:rsidR="0078765A" w:rsidRPr="005E2F5F" w:rsidRDefault="0078765A" w:rsidP="005E2F5F">
      <w:pPr>
        <w:keepNext/>
        <w:spacing w:line="360" w:lineRule="auto"/>
        <w:ind w:firstLine="720"/>
        <w:jc w:val="both"/>
        <w:rPr>
          <w:sz w:val="28"/>
          <w:szCs w:val="28"/>
          <w:lang w:val="uk-UA"/>
        </w:rPr>
      </w:pPr>
      <w:r w:rsidRPr="005E2F5F">
        <w:rPr>
          <w:bCs/>
          <w:iCs/>
          <w:sz w:val="28"/>
          <w:szCs w:val="28"/>
          <w:lang w:val="uk-UA"/>
        </w:rPr>
        <w:t>К</w:t>
      </w:r>
      <w:r w:rsidRPr="005E2F5F">
        <w:rPr>
          <w:bCs/>
          <w:iCs/>
          <w:sz w:val="28"/>
          <w:szCs w:val="28"/>
          <w:vertAlign w:val="subscript"/>
          <w:lang w:val="uk-UA"/>
        </w:rPr>
        <w:t>о</w:t>
      </w:r>
      <w:r w:rsidRPr="005E2F5F">
        <w:rPr>
          <w:bCs/>
          <w:iCs/>
          <w:sz w:val="28"/>
          <w:szCs w:val="28"/>
          <w:lang w:val="uk-UA"/>
        </w:rPr>
        <w:t xml:space="preserve"> = Р / С</w:t>
      </w:r>
      <w:r w:rsidRPr="005E2F5F">
        <w:rPr>
          <w:sz w:val="28"/>
          <w:szCs w:val="28"/>
          <w:lang w:val="uk-UA"/>
        </w:rPr>
        <w:t>,</w:t>
      </w:r>
    </w:p>
    <w:p w:rsidR="00076609" w:rsidRDefault="00076609" w:rsidP="005E2F5F">
      <w:pPr>
        <w:keepNext/>
        <w:spacing w:line="360" w:lineRule="auto"/>
        <w:ind w:firstLine="720"/>
        <w:jc w:val="both"/>
        <w:rPr>
          <w:sz w:val="28"/>
          <w:szCs w:val="28"/>
          <w:lang w:val="uk-UA"/>
        </w:rPr>
      </w:pPr>
    </w:p>
    <w:p w:rsidR="0078765A" w:rsidRPr="005E2F5F" w:rsidRDefault="0078765A" w:rsidP="005E2F5F">
      <w:pPr>
        <w:keepNext/>
        <w:spacing w:line="360" w:lineRule="auto"/>
        <w:ind w:firstLine="720"/>
        <w:jc w:val="both"/>
        <w:rPr>
          <w:sz w:val="28"/>
          <w:szCs w:val="28"/>
          <w:lang w:val="uk-UA"/>
        </w:rPr>
      </w:pPr>
      <w:r w:rsidRPr="005E2F5F">
        <w:rPr>
          <w:sz w:val="28"/>
          <w:szCs w:val="28"/>
          <w:lang w:val="uk-UA"/>
        </w:rPr>
        <w:t xml:space="preserve">де </w:t>
      </w:r>
      <w:r w:rsidRPr="005E2F5F">
        <w:rPr>
          <w:bCs/>
          <w:iCs/>
          <w:sz w:val="28"/>
          <w:szCs w:val="28"/>
          <w:lang w:val="uk-UA"/>
        </w:rPr>
        <w:t>К</w:t>
      </w:r>
      <w:r w:rsidRPr="005E2F5F">
        <w:rPr>
          <w:bCs/>
          <w:iCs/>
          <w:sz w:val="28"/>
          <w:szCs w:val="28"/>
          <w:vertAlign w:val="subscript"/>
          <w:lang w:val="uk-UA"/>
        </w:rPr>
        <w:t>о</w:t>
      </w:r>
      <w:r w:rsidRPr="005E2F5F">
        <w:rPr>
          <w:sz w:val="28"/>
          <w:szCs w:val="28"/>
          <w:lang w:val="uk-UA"/>
        </w:rPr>
        <w:t xml:space="preserve"> – коефіцієнт обертання оборотних коштів.</w:t>
      </w:r>
    </w:p>
    <w:p w:rsidR="0078765A" w:rsidRPr="005E2F5F" w:rsidRDefault="0078765A" w:rsidP="005E2F5F">
      <w:pPr>
        <w:keepNext/>
        <w:spacing w:line="360" w:lineRule="auto"/>
        <w:ind w:firstLine="720"/>
        <w:jc w:val="both"/>
        <w:rPr>
          <w:sz w:val="28"/>
          <w:szCs w:val="28"/>
          <w:lang w:val="uk-UA"/>
        </w:rPr>
      </w:pPr>
      <w:r w:rsidRPr="005E2F5F">
        <w:rPr>
          <w:sz w:val="28"/>
          <w:szCs w:val="28"/>
          <w:lang w:val="uk-UA"/>
        </w:rPr>
        <w:t>Цей показник характеризує кількість оборотів оборотних коштів за період, що аналізується. Що більше оборотів здійснюють оборотні кошти, то ліпше вони використовуються.</w:t>
      </w:r>
    </w:p>
    <w:p w:rsidR="0078765A" w:rsidRPr="005E2F5F" w:rsidRDefault="0078765A" w:rsidP="005E2F5F">
      <w:pPr>
        <w:keepNext/>
        <w:spacing w:line="360" w:lineRule="auto"/>
        <w:ind w:firstLine="720"/>
        <w:jc w:val="both"/>
        <w:rPr>
          <w:sz w:val="28"/>
          <w:szCs w:val="28"/>
          <w:lang w:val="uk-UA"/>
        </w:rPr>
      </w:pPr>
      <w:r w:rsidRPr="005E2F5F">
        <w:rPr>
          <w:sz w:val="28"/>
          <w:szCs w:val="28"/>
          <w:lang w:val="uk-UA"/>
        </w:rPr>
        <w:t xml:space="preserve">У нашому прикладі кількість оборотів збільшилась за рік на 0,5 </w:t>
      </w:r>
      <w:r w:rsidR="009B7D00" w:rsidRPr="005E2F5F">
        <w:rPr>
          <w:sz w:val="28"/>
          <w:szCs w:val="28"/>
          <w:lang w:val="uk-UA"/>
        </w:rPr>
        <w:t>обороту</w:t>
      </w:r>
      <w:r w:rsidRPr="005E2F5F">
        <w:rPr>
          <w:sz w:val="28"/>
          <w:szCs w:val="28"/>
          <w:lang w:val="uk-UA"/>
        </w:rPr>
        <w:t xml:space="preserve"> ((6120 / 805) / (5580 / 785)), що позитивно позначилось на діяльності підприємства.</w:t>
      </w:r>
    </w:p>
    <w:p w:rsidR="0078765A" w:rsidRPr="005E2F5F" w:rsidRDefault="0078765A" w:rsidP="005E2F5F">
      <w:pPr>
        <w:keepNext/>
        <w:spacing w:line="360" w:lineRule="auto"/>
        <w:ind w:firstLine="720"/>
        <w:jc w:val="both"/>
        <w:rPr>
          <w:sz w:val="28"/>
          <w:szCs w:val="28"/>
          <w:lang w:val="uk-UA"/>
        </w:rPr>
      </w:pPr>
      <w:r w:rsidRPr="005E2F5F">
        <w:rPr>
          <w:sz w:val="28"/>
          <w:szCs w:val="28"/>
          <w:lang w:val="uk-UA"/>
        </w:rPr>
        <w:t>Коефіцієнт завантаження оборотних коштів є оберненим до коефіцієнта обертання показником і визначається за формулою:</w:t>
      </w:r>
    </w:p>
    <w:p w:rsidR="00076609" w:rsidRDefault="00076609" w:rsidP="005E2F5F">
      <w:pPr>
        <w:keepNext/>
        <w:spacing w:line="360" w:lineRule="auto"/>
        <w:ind w:firstLine="720"/>
        <w:jc w:val="both"/>
        <w:rPr>
          <w:bCs/>
          <w:iCs/>
          <w:sz w:val="28"/>
          <w:szCs w:val="28"/>
          <w:lang w:val="uk-UA"/>
        </w:rPr>
      </w:pPr>
    </w:p>
    <w:p w:rsidR="0078765A" w:rsidRPr="005E2F5F" w:rsidRDefault="0078765A" w:rsidP="005E2F5F">
      <w:pPr>
        <w:keepNext/>
        <w:spacing w:line="360" w:lineRule="auto"/>
        <w:ind w:firstLine="720"/>
        <w:jc w:val="both"/>
        <w:rPr>
          <w:sz w:val="28"/>
          <w:szCs w:val="28"/>
          <w:lang w:val="uk-UA"/>
        </w:rPr>
      </w:pPr>
      <w:r w:rsidRPr="005E2F5F">
        <w:rPr>
          <w:bCs/>
          <w:iCs/>
          <w:sz w:val="28"/>
          <w:szCs w:val="28"/>
          <w:lang w:val="uk-UA"/>
        </w:rPr>
        <w:t>К</w:t>
      </w:r>
      <w:r w:rsidRPr="005E2F5F">
        <w:rPr>
          <w:bCs/>
          <w:iCs/>
          <w:sz w:val="28"/>
          <w:szCs w:val="28"/>
          <w:vertAlign w:val="subscript"/>
          <w:lang w:val="uk-UA"/>
        </w:rPr>
        <w:t>з</w:t>
      </w:r>
      <w:r w:rsidRPr="005E2F5F">
        <w:rPr>
          <w:bCs/>
          <w:iCs/>
          <w:sz w:val="28"/>
          <w:szCs w:val="28"/>
          <w:lang w:val="uk-UA"/>
        </w:rPr>
        <w:t xml:space="preserve"> = С / Р</w:t>
      </w:r>
      <w:r w:rsidRPr="005E2F5F">
        <w:rPr>
          <w:sz w:val="28"/>
          <w:szCs w:val="28"/>
          <w:lang w:val="uk-UA"/>
        </w:rPr>
        <w:t>,</w:t>
      </w:r>
    </w:p>
    <w:p w:rsidR="00076609" w:rsidRDefault="00076609" w:rsidP="005E2F5F">
      <w:pPr>
        <w:keepNext/>
        <w:spacing w:line="360" w:lineRule="auto"/>
        <w:ind w:firstLine="720"/>
        <w:jc w:val="both"/>
        <w:rPr>
          <w:sz w:val="28"/>
          <w:szCs w:val="28"/>
          <w:lang w:val="uk-UA"/>
        </w:rPr>
      </w:pPr>
    </w:p>
    <w:p w:rsidR="0078765A" w:rsidRPr="005E2F5F" w:rsidRDefault="0078765A" w:rsidP="005E2F5F">
      <w:pPr>
        <w:keepNext/>
        <w:spacing w:line="360" w:lineRule="auto"/>
        <w:ind w:firstLine="720"/>
        <w:jc w:val="both"/>
        <w:rPr>
          <w:sz w:val="28"/>
          <w:szCs w:val="28"/>
          <w:lang w:val="uk-UA"/>
        </w:rPr>
      </w:pPr>
      <w:r w:rsidRPr="005E2F5F">
        <w:rPr>
          <w:sz w:val="28"/>
          <w:szCs w:val="28"/>
          <w:lang w:val="uk-UA"/>
        </w:rPr>
        <w:t xml:space="preserve">де </w:t>
      </w:r>
      <w:r w:rsidRPr="005E2F5F">
        <w:rPr>
          <w:bCs/>
          <w:iCs/>
          <w:sz w:val="28"/>
          <w:szCs w:val="28"/>
          <w:lang w:val="uk-UA"/>
        </w:rPr>
        <w:t>К</w:t>
      </w:r>
      <w:r w:rsidRPr="005E2F5F">
        <w:rPr>
          <w:bCs/>
          <w:iCs/>
          <w:sz w:val="28"/>
          <w:szCs w:val="28"/>
          <w:vertAlign w:val="subscript"/>
          <w:lang w:val="uk-UA"/>
        </w:rPr>
        <w:t>з</w:t>
      </w:r>
      <w:r w:rsidRPr="005E2F5F">
        <w:rPr>
          <w:sz w:val="28"/>
          <w:szCs w:val="28"/>
          <w:lang w:val="uk-UA"/>
        </w:rPr>
        <w:t xml:space="preserve"> – коефіцієнт завантаження оборотних коштів, коп.</w:t>
      </w:r>
    </w:p>
    <w:p w:rsidR="0078765A" w:rsidRPr="005E2F5F" w:rsidRDefault="0078765A" w:rsidP="005E2F5F">
      <w:pPr>
        <w:keepNext/>
        <w:spacing w:line="360" w:lineRule="auto"/>
        <w:ind w:firstLine="720"/>
        <w:jc w:val="both"/>
        <w:rPr>
          <w:sz w:val="28"/>
          <w:szCs w:val="28"/>
          <w:lang w:val="uk-UA"/>
        </w:rPr>
      </w:pPr>
      <w:r w:rsidRPr="005E2F5F">
        <w:rPr>
          <w:sz w:val="28"/>
          <w:szCs w:val="28"/>
          <w:lang w:val="uk-UA"/>
        </w:rPr>
        <w:t>Він характеризує участь оборотних коштів у кожній гривні реалізованої продукції. Що менше оборотних коштів припадає на 1 грн. обороту, то ліпше вони використовуються.</w:t>
      </w:r>
    </w:p>
    <w:p w:rsidR="0078765A" w:rsidRPr="005E2F5F" w:rsidRDefault="0078765A" w:rsidP="005E2F5F">
      <w:pPr>
        <w:keepNext/>
        <w:spacing w:line="360" w:lineRule="auto"/>
        <w:ind w:firstLine="720"/>
        <w:jc w:val="both"/>
        <w:rPr>
          <w:sz w:val="28"/>
          <w:szCs w:val="28"/>
          <w:lang w:val="uk-UA"/>
        </w:rPr>
      </w:pPr>
      <w:r w:rsidRPr="005E2F5F">
        <w:rPr>
          <w:sz w:val="28"/>
          <w:szCs w:val="28"/>
          <w:lang w:val="uk-UA"/>
        </w:rPr>
        <w:t xml:space="preserve">У нашому прикладі (таблиця </w:t>
      </w:r>
      <w:r w:rsidR="0073252A" w:rsidRPr="005E2F5F">
        <w:rPr>
          <w:sz w:val="28"/>
          <w:szCs w:val="28"/>
          <w:lang w:val="uk-UA"/>
        </w:rPr>
        <w:t>3.1</w:t>
      </w:r>
      <w:r w:rsidRPr="005E2F5F">
        <w:rPr>
          <w:sz w:val="28"/>
          <w:szCs w:val="28"/>
          <w:lang w:val="uk-UA"/>
        </w:rPr>
        <w:t>) фактично у 1 грн. реалізованої продукції авансовано 13 коп. (805,0 / 6120,0), тоді як за планом передбачалось 14 коп. (785,0 / 5580,0), що свідчить про підвищення ефективності витрат.</w:t>
      </w:r>
    </w:p>
    <w:p w:rsidR="0078765A" w:rsidRPr="005E2F5F" w:rsidRDefault="0078765A" w:rsidP="005E2F5F">
      <w:pPr>
        <w:keepNext/>
        <w:spacing w:line="360" w:lineRule="auto"/>
        <w:ind w:firstLine="720"/>
        <w:jc w:val="both"/>
        <w:rPr>
          <w:sz w:val="28"/>
          <w:szCs w:val="28"/>
          <w:lang w:val="uk-UA"/>
        </w:rPr>
      </w:pPr>
      <w:r w:rsidRPr="005E2F5F">
        <w:rPr>
          <w:sz w:val="28"/>
          <w:szCs w:val="28"/>
          <w:lang w:val="uk-UA"/>
        </w:rPr>
        <w:t>Для характеристики ефективності використання оборотних коштів можуть використовуватись коефіцієнт ефективності (прибутковість оборотних коштів) і рентабельність. Вони обчислюються за формулами:</w:t>
      </w:r>
    </w:p>
    <w:p w:rsidR="00076609" w:rsidRDefault="00076609" w:rsidP="005E2F5F">
      <w:pPr>
        <w:keepNext/>
        <w:spacing w:line="360" w:lineRule="auto"/>
        <w:ind w:firstLine="720"/>
        <w:jc w:val="both"/>
        <w:rPr>
          <w:bCs/>
          <w:iCs/>
          <w:sz w:val="28"/>
          <w:szCs w:val="28"/>
          <w:lang w:val="uk-UA"/>
        </w:rPr>
      </w:pPr>
    </w:p>
    <w:p w:rsidR="00076609" w:rsidRDefault="00076609">
      <w:pPr>
        <w:widowControl/>
        <w:autoSpaceDE/>
        <w:autoSpaceDN/>
        <w:adjustRightInd/>
        <w:rPr>
          <w:bCs/>
          <w:iCs/>
          <w:sz w:val="28"/>
          <w:szCs w:val="28"/>
          <w:lang w:val="uk-UA"/>
        </w:rPr>
      </w:pPr>
      <w:r>
        <w:rPr>
          <w:bCs/>
          <w:iCs/>
          <w:sz w:val="28"/>
          <w:szCs w:val="28"/>
          <w:lang w:val="uk-UA"/>
        </w:rPr>
        <w:br w:type="page"/>
      </w:r>
    </w:p>
    <w:p w:rsidR="0078765A" w:rsidRPr="005E2F5F" w:rsidRDefault="0078765A" w:rsidP="005E2F5F">
      <w:pPr>
        <w:keepNext/>
        <w:spacing w:line="360" w:lineRule="auto"/>
        <w:ind w:firstLine="720"/>
        <w:jc w:val="both"/>
        <w:rPr>
          <w:sz w:val="28"/>
          <w:szCs w:val="28"/>
          <w:lang w:val="uk-UA"/>
        </w:rPr>
      </w:pPr>
      <w:r w:rsidRPr="005E2F5F">
        <w:rPr>
          <w:bCs/>
          <w:iCs/>
          <w:sz w:val="28"/>
          <w:szCs w:val="28"/>
          <w:lang w:val="uk-UA"/>
        </w:rPr>
        <w:t>К</w:t>
      </w:r>
      <w:r w:rsidRPr="005E2F5F">
        <w:rPr>
          <w:bCs/>
          <w:iCs/>
          <w:sz w:val="28"/>
          <w:szCs w:val="28"/>
          <w:vertAlign w:val="subscript"/>
          <w:lang w:val="uk-UA"/>
        </w:rPr>
        <w:t>е</w:t>
      </w:r>
      <w:r w:rsidRPr="005E2F5F">
        <w:rPr>
          <w:bCs/>
          <w:iCs/>
          <w:sz w:val="28"/>
          <w:szCs w:val="28"/>
          <w:lang w:val="uk-UA"/>
        </w:rPr>
        <w:t xml:space="preserve"> = П / С</w:t>
      </w:r>
      <w:r w:rsidRPr="005E2F5F">
        <w:rPr>
          <w:sz w:val="28"/>
          <w:szCs w:val="28"/>
          <w:lang w:val="uk-UA"/>
        </w:rPr>
        <w:t>;</w:t>
      </w:r>
    </w:p>
    <w:p w:rsidR="0078765A" w:rsidRPr="005E2F5F" w:rsidRDefault="0078765A" w:rsidP="005E2F5F">
      <w:pPr>
        <w:keepNext/>
        <w:spacing w:line="360" w:lineRule="auto"/>
        <w:ind w:firstLine="720"/>
        <w:jc w:val="both"/>
        <w:rPr>
          <w:sz w:val="28"/>
          <w:szCs w:val="28"/>
          <w:lang w:val="uk-UA"/>
        </w:rPr>
      </w:pPr>
      <w:r w:rsidRPr="005E2F5F">
        <w:rPr>
          <w:bCs/>
          <w:iCs/>
          <w:sz w:val="28"/>
          <w:szCs w:val="28"/>
          <w:lang w:val="uk-UA"/>
        </w:rPr>
        <w:t>Р = (П / С) × 100%</w:t>
      </w:r>
      <w:r w:rsidRPr="005E2F5F">
        <w:rPr>
          <w:sz w:val="28"/>
          <w:szCs w:val="28"/>
          <w:lang w:val="uk-UA"/>
        </w:rPr>
        <w:t>,</w:t>
      </w:r>
    </w:p>
    <w:p w:rsidR="00076609" w:rsidRDefault="00076609" w:rsidP="005E2F5F">
      <w:pPr>
        <w:keepNext/>
        <w:spacing w:line="360" w:lineRule="auto"/>
        <w:ind w:firstLine="720"/>
        <w:jc w:val="both"/>
        <w:rPr>
          <w:sz w:val="28"/>
          <w:szCs w:val="28"/>
          <w:lang w:val="uk-UA"/>
        </w:rPr>
      </w:pPr>
    </w:p>
    <w:p w:rsidR="0078765A" w:rsidRPr="005E2F5F" w:rsidRDefault="0078765A" w:rsidP="005E2F5F">
      <w:pPr>
        <w:keepNext/>
        <w:spacing w:line="360" w:lineRule="auto"/>
        <w:ind w:firstLine="720"/>
        <w:jc w:val="both"/>
        <w:rPr>
          <w:sz w:val="28"/>
          <w:szCs w:val="28"/>
          <w:lang w:val="uk-UA"/>
        </w:rPr>
      </w:pPr>
      <w:r w:rsidRPr="005E2F5F">
        <w:rPr>
          <w:sz w:val="28"/>
          <w:szCs w:val="28"/>
          <w:lang w:val="uk-UA"/>
        </w:rPr>
        <w:t xml:space="preserve">де </w:t>
      </w:r>
      <w:r w:rsidRPr="005E2F5F">
        <w:rPr>
          <w:bCs/>
          <w:iCs/>
          <w:sz w:val="28"/>
          <w:szCs w:val="28"/>
          <w:lang w:val="uk-UA"/>
        </w:rPr>
        <w:t>К</w:t>
      </w:r>
      <w:r w:rsidRPr="005E2F5F">
        <w:rPr>
          <w:bCs/>
          <w:iCs/>
          <w:sz w:val="28"/>
          <w:szCs w:val="28"/>
          <w:vertAlign w:val="subscript"/>
          <w:lang w:val="uk-UA"/>
        </w:rPr>
        <w:t>е</w:t>
      </w:r>
      <w:r w:rsidRPr="005E2F5F">
        <w:rPr>
          <w:sz w:val="28"/>
          <w:szCs w:val="28"/>
          <w:lang w:val="uk-UA"/>
        </w:rPr>
        <w:t xml:space="preserve"> – коефіцієнт ефективності оборотних коштів, коп.;</w:t>
      </w:r>
    </w:p>
    <w:p w:rsidR="0078765A" w:rsidRPr="005E2F5F" w:rsidRDefault="0078765A" w:rsidP="005E2F5F">
      <w:pPr>
        <w:keepNext/>
        <w:spacing w:line="360" w:lineRule="auto"/>
        <w:ind w:firstLine="720"/>
        <w:jc w:val="both"/>
        <w:rPr>
          <w:sz w:val="28"/>
          <w:szCs w:val="28"/>
          <w:lang w:val="uk-UA"/>
        </w:rPr>
      </w:pPr>
      <w:r w:rsidRPr="005E2F5F">
        <w:rPr>
          <w:bCs/>
          <w:iCs/>
          <w:sz w:val="28"/>
          <w:szCs w:val="28"/>
          <w:lang w:val="uk-UA"/>
        </w:rPr>
        <w:t>П</w:t>
      </w:r>
      <w:r w:rsidRPr="005E2F5F">
        <w:rPr>
          <w:sz w:val="28"/>
          <w:szCs w:val="28"/>
          <w:lang w:val="uk-UA"/>
        </w:rPr>
        <w:t xml:space="preserve"> – прибуток від реалізації продукції, грн.;</w:t>
      </w:r>
    </w:p>
    <w:p w:rsidR="0078765A" w:rsidRPr="005E2F5F" w:rsidRDefault="0078765A" w:rsidP="005E2F5F">
      <w:pPr>
        <w:keepNext/>
        <w:spacing w:line="360" w:lineRule="auto"/>
        <w:ind w:firstLine="720"/>
        <w:jc w:val="both"/>
        <w:rPr>
          <w:sz w:val="28"/>
          <w:szCs w:val="28"/>
          <w:lang w:val="uk-UA"/>
        </w:rPr>
      </w:pPr>
      <w:r w:rsidRPr="005E2F5F">
        <w:rPr>
          <w:bCs/>
          <w:iCs/>
          <w:sz w:val="28"/>
          <w:szCs w:val="28"/>
          <w:lang w:val="uk-UA"/>
        </w:rPr>
        <w:t>Р</w:t>
      </w:r>
      <w:r w:rsidRPr="005E2F5F">
        <w:rPr>
          <w:sz w:val="28"/>
          <w:szCs w:val="28"/>
          <w:lang w:val="uk-UA"/>
        </w:rPr>
        <w:t xml:space="preserve"> – рентабельність оборотних коштів, %.</w:t>
      </w:r>
    </w:p>
    <w:p w:rsidR="0078765A" w:rsidRPr="005E2F5F" w:rsidRDefault="0078765A" w:rsidP="005E2F5F">
      <w:pPr>
        <w:keepNext/>
        <w:spacing w:line="360" w:lineRule="auto"/>
        <w:ind w:firstLine="720"/>
        <w:jc w:val="both"/>
        <w:rPr>
          <w:sz w:val="28"/>
          <w:szCs w:val="28"/>
          <w:lang w:val="uk-UA"/>
        </w:rPr>
      </w:pPr>
      <w:r w:rsidRPr="005E2F5F">
        <w:rPr>
          <w:sz w:val="28"/>
          <w:szCs w:val="28"/>
          <w:lang w:val="uk-UA"/>
        </w:rPr>
        <w:t xml:space="preserve">Якщо </w:t>
      </w:r>
      <w:r w:rsidRPr="005E2F5F">
        <w:rPr>
          <w:bCs/>
          <w:iCs/>
          <w:sz w:val="28"/>
          <w:szCs w:val="28"/>
          <w:lang w:val="uk-UA"/>
        </w:rPr>
        <w:t>К</w:t>
      </w:r>
      <w:r w:rsidRPr="005E2F5F">
        <w:rPr>
          <w:bCs/>
          <w:iCs/>
          <w:sz w:val="28"/>
          <w:szCs w:val="28"/>
          <w:vertAlign w:val="subscript"/>
          <w:lang w:val="uk-UA"/>
        </w:rPr>
        <w:t>е</w:t>
      </w:r>
      <w:r w:rsidRPr="005E2F5F">
        <w:rPr>
          <w:sz w:val="28"/>
          <w:szCs w:val="28"/>
          <w:lang w:val="uk-UA"/>
        </w:rPr>
        <w:t xml:space="preserve"> є абсолютним показником і характеризує, скільки прибутку припадає на 1 грн. оборотних коштів, то </w:t>
      </w:r>
      <w:r w:rsidRPr="005E2F5F">
        <w:rPr>
          <w:bCs/>
          <w:iCs/>
          <w:sz w:val="28"/>
          <w:szCs w:val="28"/>
          <w:lang w:val="uk-UA"/>
        </w:rPr>
        <w:t>Р</w:t>
      </w:r>
      <w:r w:rsidRPr="005E2F5F">
        <w:rPr>
          <w:sz w:val="28"/>
          <w:szCs w:val="28"/>
          <w:lang w:val="uk-UA"/>
        </w:rPr>
        <w:t xml:space="preserve"> – відносний показник, що визначає ступінь використання оборотних коштів. Що більшим є значення першого і другого показників, то ефективніше використовуються оборотні кошти.</w:t>
      </w:r>
    </w:p>
    <w:p w:rsidR="0078765A" w:rsidRPr="005E2F5F" w:rsidRDefault="0078765A" w:rsidP="005E2F5F">
      <w:pPr>
        <w:keepNext/>
        <w:spacing w:line="360" w:lineRule="auto"/>
        <w:ind w:firstLine="720"/>
        <w:jc w:val="both"/>
        <w:rPr>
          <w:sz w:val="28"/>
          <w:szCs w:val="28"/>
          <w:lang w:val="uk-UA"/>
        </w:rPr>
      </w:pPr>
      <w:r w:rsidRPr="005E2F5F">
        <w:rPr>
          <w:sz w:val="28"/>
          <w:szCs w:val="28"/>
          <w:lang w:val="uk-UA"/>
        </w:rPr>
        <w:t xml:space="preserve">Показники стану й ефективності використання оборотних коштів, порядок їхнього визначення та їхній економічний зміст наведено у таблиці </w:t>
      </w:r>
      <w:r w:rsidR="0073252A" w:rsidRPr="005E2F5F">
        <w:rPr>
          <w:sz w:val="28"/>
          <w:szCs w:val="28"/>
          <w:lang w:val="uk-UA"/>
        </w:rPr>
        <w:t>3.2</w:t>
      </w:r>
      <w:r w:rsidRPr="005E2F5F">
        <w:rPr>
          <w:sz w:val="28"/>
          <w:szCs w:val="28"/>
          <w:lang w:val="uk-UA"/>
        </w:rPr>
        <w:t>.</w:t>
      </w:r>
    </w:p>
    <w:p w:rsidR="00076609" w:rsidRDefault="00076609" w:rsidP="005E2F5F">
      <w:pPr>
        <w:keepNext/>
        <w:spacing w:line="360" w:lineRule="auto"/>
        <w:ind w:firstLine="720"/>
        <w:jc w:val="both"/>
        <w:rPr>
          <w:sz w:val="28"/>
          <w:szCs w:val="28"/>
          <w:lang w:val="uk-UA"/>
        </w:rPr>
      </w:pPr>
    </w:p>
    <w:p w:rsidR="0078765A" w:rsidRPr="005E2F5F" w:rsidRDefault="0078765A" w:rsidP="005E2F5F">
      <w:pPr>
        <w:keepNext/>
        <w:spacing w:line="360" w:lineRule="auto"/>
        <w:ind w:firstLine="720"/>
        <w:jc w:val="both"/>
        <w:rPr>
          <w:sz w:val="28"/>
          <w:szCs w:val="28"/>
          <w:lang w:val="uk-UA"/>
        </w:rPr>
      </w:pPr>
      <w:r w:rsidRPr="005E2F5F">
        <w:rPr>
          <w:sz w:val="28"/>
          <w:szCs w:val="28"/>
          <w:lang w:val="uk-UA"/>
        </w:rPr>
        <w:t xml:space="preserve">Таблиця </w:t>
      </w:r>
      <w:r w:rsidR="0073252A" w:rsidRPr="005E2F5F">
        <w:rPr>
          <w:sz w:val="28"/>
          <w:szCs w:val="28"/>
          <w:lang w:val="uk-UA"/>
        </w:rPr>
        <w:t>3.2</w:t>
      </w:r>
    </w:p>
    <w:p w:rsidR="0078765A" w:rsidRPr="005E2F5F" w:rsidRDefault="0078765A" w:rsidP="005E2F5F">
      <w:pPr>
        <w:keepNext/>
        <w:spacing w:line="360" w:lineRule="auto"/>
        <w:ind w:firstLine="720"/>
        <w:jc w:val="both"/>
        <w:rPr>
          <w:sz w:val="28"/>
          <w:szCs w:val="28"/>
          <w:lang w:val="uk-UA"/>
        </w:rPr>
      </w:pPr>
      <w:r w:rsidRPr="005E2F5F">
        <w:rPr>
          <w:sz w:val="28"/>
          <w:szCs w:val="28"/>
          <w:lang w:val="uk-UA"/>
        </w:rPr>
        <w:t>Показники стану й ефективності використання оборотних коштів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700"/>
        <w:gridCol w:w="1966"/>
        <w:gridCol w:w="3063"/>
      </w:tblGrid>
      <w:tr w:rsidR="0078765A" w:rsidRPr="00076609" w:rsidTr="00D32128">
        <w:trPr>
          <w:trHeight w:val="111"/>
          <w:jc w:val="center"/>
        </w:trPr>
        <w:tc>
          <w:tcPr>
            <w:tcW w:w="720" w:type="dxa"/>
            <w:vAlign w:val="center"/>
          </w:tcPr>
          <w:p w:rsidR="0078765A" w:rsidRPr="00076609" w:rsidRDefault="0078765A" w:rsidP="00076609">
            <w:pPr>
              <w:keepNext/>
              <w:spacing w:line="360" w:lineRule="auto"/>
              <w:ind w:hanging="142"/>
              <w:jc w:val="both"/>
              <w:rPr>
                <w:bCs/>
                <w:lang w:val="uk-UA"/>
              </w:rPr>
            </w:pPr>
            <w:r w:rsidRPr="00076609">
              <w:rPr>
                <w:bCs/>
                <w:lang w:val="uk-UA"/>
              </w:rPr>
              <w:t>№</w:t>
            </w:r>
          </w:p>
        </w:tc>
        <w:tc>
          <w:tcPr>
            <w:tcW w:w="2700" w:type="dxa"/>
            <w:vAlign w:val="center"/>
          </w:tcPr>
          <w:p w:rsidR="0078765A" w:rsidRPr="00076609" w:rsidRDefault="0078765A" w:rsidP="00076609">
            <w:pPr>
              <w:keepNext/>
              <w:spacing w:line="360" w:lineRule="auto"/>
              <w:ind w:hanging="142"/>
              <w:jc w:val="both"/>
              <w:rPr>
                <w:bCs/>
                <w:lang w:val="uk-UA"/>
              </w:rPr>
            </w:pPr>
            <w:r w:rsidRPr="00076609">
              <w:rPr>
                <w:bCs/>
                <w:lang w:val="uk-UA"/>
              </w:rPr>
              <w:t>Показник</w:t>
            </w:r>
          </w:p>
        </w:tc>
        <w:tc>
          <w:tcPr>
            <w:tcW w:w="1966" w:type="dxa"/>
            <w:vAlign w:val="center"/>
          </w:tcPr>
          <w:p w:rsidR="0078765A" w:rsidRPr="00076609" w:rsidRDefault="0078765A" w:rsidP="00076609">
            <w:pPr>
              <w:keepNext/>
              <w:spacing w:line="360" w:lineRule="auto"/>
              <w:ind w:hanging="142"/>
              <w:jc w:val="both"/>
              <w:rPr>
                <w:bCs/>
                <w:lang w:val="uk-UA"/>
              </w:rPr>
            </w:pPr>
            <w:r w:rsidRPr="00076609">
              <w:rPr>
                <w:bCs/>
                <w:lang w:val="uk-UA"/>
              </w:rPr>
              <w:t>Визначення</w:t>
            </w:r>
          </w:p>
        </w:tc>
        <w:tc>
          <w:tcPr>
            <w:tcW w:w="3063" w:type="dxa"/>
            <w:vAlign w:val="center"/>
          </w:tcPr>
          <w:p w:rsidR="0078765A" w:rsidRPr="00076609" w:rsidRDefault="0078765A" w:rsidP="00076609">
            <w:pPr>
              <w:keepNext/>
              <w:spacing w:line="360" w:lineRule="auto"/>
              <w:ind w:hanging="142"/>
              <w:jc w:val="both"/>
              <w:rPr>
                <w:bCs/>
                <w:lang w:val="uk-UA"/>
              </w:rPr>
            </w:pPr>
            <w:r w:rsidRPr="00076609">
              <w:rPr>
                <w:bCs/>
                <w:lang w:val="uk-UA"/>
              </w:rPr>
              <w:t>Економічна сутність</w:t>
            </w:r>
          </w:p>
        </w:tc>
      </w:tr>
      <w:tr w:rsidR="0078765A" w:rsidRPr="00076609" w:rsidTr="00D32128">
        <w:trPr>
          <w:trHeight w:val="108"/>
          <w:jc w:val="center"/>
        </w:trPr>
        <w:tc>
          <w:tcPr>
            <w:tcW w:w="720" w:type="dxa"/>
            <w:vMerge w:val="restart"/>
            <w:vAlign w:val="center"/>
          </w:tcPr>
          <w:p w:rsidR="0078765A" w:rsidRPr="00076609" w:rsidRDefault="0078765A" w:rsidP="00076609">
            <w:pPr>
              <w:keepNext/>
              <w:spacing w:line="360" w:lineRule="auto"/>
              <w:ind w:hanging="142"/>
              <w:jc w:val="both"/>
              <w:rPr>
                <w:lang w:val="uk-UA"/>
              </w:rPr>
            </w:pPr>
            <w:r w:rsidRPr="00076609">
              <w:rPr>
                <w:lang w:val="uk-UA"/>
              </w:rPr>
              <w:t>1.</w:t>
            </w:r>
          </w:p>
        </w:tc>
        <w:tc>
          <w:tcPr>
            <w:tcW w:w="2700" w:type="dxa"/>
            <w:vAlign w:val="center"/>
          </w:tcPr>
          <w:p w:rsidR="0078765A" w:rsidRPr="00076609" w:rsidRDefault="0078765A" w:rsidP="00076609">
            <w:pPr>
              <w:keepNext/>
              <w:spacing w:line="360" w:lineRule="auto"/>
              <w:ind w:hanging="142"/>
              <w:jc w:val="both"/>
              <w:rPr>
                <w:lang w:val="uk-UA"/>
              </w:rPr>
            </w:pPr>
            <w:r w:rsidRPr="00076609">
              <w:rPr>
                <w:lang w:val="uk-UA"/>
              </w:rPr>
              <w:t>Наявність оборотних коштів</w:t>
            </w:r>
          </w:p>
        </w:tc>
        <w:tc>
          <w:tcPr>
            <w:tcW w:w="1966" w:type="dxa"/>
            <w:vAlign w:val="center"/>
          </w:tcPr>
          <w:p w:rsidR="0078765A" w:rsidRPr="00076609" w:rsidRDefault="0078765A" w:rsidP="00076609">
            <w:pPr>
              <w:keepNext/>
              <w:spacing w:line="360" w:lineRule="auto"/>
              <w:ind w:hanging="142"/>
              <w:jc w:val="both"/>
              <w:rPr>
                <w:bCs/>
                <w:iCs/>
                <w:lang w:val="uk-UA"/>
              </w:rPr>
            </w:pPr>
            <w:r w:rsidRPr="00076609">
              <w:rPr>
                <w:bCs/>
                <w:iCs/>
                <w:lang w:val="uk-UA"/>
              </w:rPr>
              <w:t>[В</w:t>
            </w:r>
            <w:r w:rsidRPr="00076609">
              <w:rPr>
                <w:bCs/>
                <w:iCs/>
                <w:vertAlign w:val="subscript"/>
                <w:lang w:val="uk-UA"/>
              </w:rPr>
              <w:t>к</w:t>
            </w:r>
            <w:r w:rsidRPr="00076609">
              <w:rPr>
                <w:bCs/>
                <w:iCs/>
                <w:lang w:val="uk-UA"/>
              </w:rPr>
              <w:t xml:space="preserve"> + З] – [О</w:t>
            </w:r>
            <w:r w:rsidRPr="00076609">
              <w:rPr>
                <w:bCs/>
                <w:iCs/>
                <w:vertAlign w:val="subscript"/>
                <w:lang w:val="uk-UA"/>
              </w:rPr>
              <w:t>з</w:t>
            </w:r>
            <w:r w:rsidRPr="00076609">
              <w:rPr>
                <w:bCs/>
                <w:iCs/>
                <w:lang w:val="uk-UA"/>
              </w:rPr>
              <w:t xml:space="preserve"> + П</w:t>
            </w:r>
            <w:r w:rsidRPr="00076609">
              <w:rPr>
                <w:bCs/>
                <w:iCs/>
                <w:vertAlign w:val="subscript"/>
                <w:lang w:val="uk-UA"/>
              </w:rPr>
              <w:t>к</w:t>
            </w:r>
            <w:r w:rsidRPr="00076609">
              <w:rPr>
                <w:bCs/>
                <w:iCs/>
                <w:lang w:val="uk-UA"/>
              </w:rPr>
              <w:t>]</w:t>
            </w:r>
          </w:p>
        </w:tc>
        <w:tc>
          <w:tcPr>
            <w:tcW w:w="3063" w:type="dxa"/>
            <w:vAlign w:val="center"/>
          </w:tcPr>
          <w:p w:rsidR="0078765A" w:rsidRPr="00076609" w:rsidRDefault="0078765A" w:rsidP="00076609">
            <w:pPr>
              <w:keepNext/>
              <w:spacing w:line="360" w:lineRule="auto"/>
              <w:ind w:hanging="142"/>
              <w:jc w:val="both"/>
              <w:rPr>
                <w:lang w:val="uk-UA"/>
              </w:rPr>
            </w:pPr>
            <w:r w:rsidRPr="00076609">
              <w:rPr>
                <w:lang w:val="uk-UA"/>
              </w:rPr>
              <w:t>Характеризує величину власних оборотних коштів</w:t>
            </w:r>
          </w:p>
        </w:tc>
      </w:tr>
      <w:tr w:rsidR="0078765A" w:rsidRPr="00076609" w:rsidTr="00D32128">
        <w:trPr>
          <w:trHeight w:val="108"/>
          <w:jc w:val="center"/>
        </w:trPr>
        <w:tc>
          <w:tcPr>
            <w:tcW w:w="720" w:type="dxa"/>
            <w:vMerge/>
            <w:vAlign w:val="center"/>
          </w:tcPr>
          <w:p w:rsidR="0078765A" w:rsidRPr="00076609" w:rsidRDefault="0078765A" w:rsidP="00076609">
            <w:pPr>
              <w:keepNext/>
              <w:spacing w:line="360" w:lineRule="auto"/>
              <w:ind w:hanging="142"/>
              <w:jc w:val="both"/>
              <w:rPr>
                <w:lang w:val="uk-UA"/>
              </w:rPr>
            </w:pPr>
          </w:p>
        </w:tc>
        <w:tc>
          <w:tcPr>
            <w:tcW w:w="2700" w:type="dxa"/>
            <w:vAlign w:val="center"/>
          </w:tcPr>
          <w:p w:rsidR="0078765A" w:rsidRPr="00076609" w:rsidRDefault="0078765A" w:rsidP="00076609">
            <w:pPr>
              <w:keepNext/>
              <w:spacing w:line="360" w:lineRule="auto"/>
              <w:ind w:hanging="142"/>
              <w:jc w:val="both"/>
              <w:rPr>
                <w:lang w:val="uk-UA"/>
              </w:rPr>
            </w:pPr>
            <w:r w:rsidRPr="00076609">
              <w:rPr>
                <w:lang w:val="uk-UA"/>
              </w:rPr>
              <w:t>а) брак</w:t>
            </w:r>
          </w:p>
        </w:tc>
        <w:tc>
          <w:tcPr>
            <w:tcW w:w="1966" w:type="dxa"/>
            <w:vAlign w:val="center"/>
          </w:tcPr>
          <w:p w:rsidR="0078765A" w:rsidRPr="00076609" w:rsidRDefault="0078765A" w:rsidP="00076609">
            <w:pPr>
              <w:keepNext/>
              <w:spacing w:line="360" w:lineRule="auto"/>
              <w:ind w:hanging="142"/>
              <w:jc w:val="both"/>
              <w:rPr>
                <w:bCs/>
                <w:iCs/>
              </w:rPr>
            </w:pPr>
            <w:r w:rsidRPr="00076609">
              <w:rPr>
                <w:bCs/>
                <w:iCs/>
                <w:lang w:val="uk-UA"/>
              </w:rPr>
              <w:t>Ф</w:t>
            </w:r>
            <w:r w:rsidRPr="00076609">
              <w:rPr>
                <w:bCs/>
                <w:iCs/>
                <w:vertAlign w:val="subscript"/>
                <w:lang w:val="uk-UA"/>
              </w:rPr>
              <w:t>н</w:t>
            </w:r>
            <w:r w:rsidRPr="00076609">
              <w:rPr>
                <w:bCs/>
                <w:iCs/>
                <w:lang w:val="uk-UA"/>
              </w:rPr>
              <w:t xml:space="preserve"> </w:t>
            </w:r>
            <w:r w:rsidRPr="00076609">
              <w:rPr>
                <w:bCs/>
                <w:iCs/>
                <w:lang w:val="en-US"/>
              </w:rPr>
              <w:t xml:space="preserve">&lt; </w:t>
            </w:r>
            <w:r w:rsidRPr="00076609">
              <w:rPr>
                <w:bCs/>
                <w:iCs/>
              </w:rPr>
              <w:t>Н</w:t>
            </w:r>
          </w:p>
        </w:tc>
        <w:tc>
          <w:tcPr>
            <w:tcW w:w="3063" w:type="dxa"/>
            <w:vAlign w:val="center"/>
          </w:tcPr>
          <w:p w:rsidR="0078765A" w:rsidRPr="00076609" w:rsidRDefault="0078765A" w:rsidP="00076609">
            <w:pPr>
              <w:keepNext/>
              <w:spacing w:line="360" w:lineRule="auto"/>
              <w:ind w:hanging="142"/>
              <w:jc w:val="both"/>
              <w:rPr>
                <w:lang w:val="uk-UA"/>
              </w:rPr>
            </w:pPr>
            <w:r w:rsidRPr="00076609">
              <w:rPr>
                <w:lang w:val="uk-UA"/>
              </w:rPr>
              <w:t>Перевищення нормативу оборотних коштів над фактичною наявністю</w:t>
            </w:r>
          </w:p>
        </w:tc>
      </w:tr>
      <w:tr w:rsidR="0078765A" w:rsidRPr="00076609" w:rsidTr="00D32128">
        <w:trPr>
          <w:trHeight w:val="108"/>
          <w:jc w:val="center"/>
        </w:trPr>
        <w:tc>
          <w:tcPr>
            <w:tcW w:w="720" w:type="dxa"/>
            <w:vMerge/>
            <w:vAlign w:val="center"/>
          </w:tcPr>
          <w:p w:rsidR="0078765A" w:rsidRPr="00076609" w:rsidRDefault="0078765A" w:rsidP="00076609">
            <w:pPr>
              <w:keepNext/>
              <w:spacing w:line="360" w:lineRule="auto"/>
              <w:ind w:hanging="142"/>
              <w:jc w:val="both"/>
              <w:rPr>
                <w:lang w:val="uk-UA"/>
              </w:rPr>
            </w:pPr>
          </w:p>
        </w:tc>
        <w:tc>
          <w:tcPr>
            <w:tcW w:w="2700" w:type="dxa"/>
            <w:vAlign w:val="center"/>
          </w:tcPr>
          <w:p w:rsidR="0078765A" w:rsidRPr="00076609" w:rsidRDefault="0078765A" w:rsidP="00076609">
            <w:pPr>
              <w:keepNext/>
              <w:spacing w:line="360" w:lineRule="auto"/>
              <w:ind w:hanging="142"/>
              <w:jc w:val="both"/>
              <w:rPr>
                <w:lang w:val="uk-UA"/>
              </w:rPr>
            </w:pPr>
            <w:r w:rsidRPr="00076609">
              <w:rPr>
                <w:lang w:val="uk-UA"/>
              </w:rPr>
              <w:t>б) надлишок</w:t>
            </w:r>
          </w:p>
        </w:tc>
        <w:tc>
          <w:tcPr>
            <w:tcW w:w="1966" w:type="dxa"/>
            <w:vAlign w:val="center"/>
          </w:tcPr>
          <w:p w:rsidR="0078765A" w:rsidRPr="00076609" w:rsidRDefault="0078765A" w:rsidP="00076609">
            <w:pPr>
              <w:keepNext/>
              <w:spacing w:line="360" w:lineRule="auto"/>
              <w:ind w:hanging="142"/>
              <w:jc w:val="both"/>
              <w:rPr>
                <w:bCs/>
                <w:iCs/>
                <w:lang w:val="uk-UA"/>
              </w:rPr>
            </w:pPr>
            <w:r w:rsidRPr="00076609">
              <w:rPr>
                <w:bCs/>
                <w:iCs/>
                <w:lang w:val="uk-UA"/>
              </w:rPr>
              <w:t>Ф</w:t>
            </w:r>
            <w:r w:rsidRPr="00076609">
              <w:rPr>
                <w:bCs/>
                <w:iCs/>
                <w:vertAlign w:val="subscript"/>
                <w:lang w:val="uk-UA"/>
              </w:rPr>
              <w:t>н</w:t>
            </w:r>
            <w:r w:rsidRPr="00076609">
              <w:rPr>
                <w:bCs/>
                <w:iCs/>
                <w:lang w:val="uk-UA"/>
              </w:rPr>
              <w:t xml:space="preserve"> </w:t>
            </w:r>
            <w:r w:rsidRPr="00076609">
              <w:rPr>
                <w:bCs/>
                <w:iCs/>
                <w:lang w:val="en-US"/>
              </w:rPr>
              <w:t xml:space="preserve">&gt; </w:t>
            </w:r>
            <w:r w:rsidRPr="00076609">
              <w:rPr>
                <w:bCs/>
                <w:iCs/>
              </w:rPr>
              <w:t>Н</w:t>
            </w:r>
          </w:p>
        </w:tc>
        <w:tc>
          <w:tcPr>
            <w:tcW w:w="3063" w:type="dxa"/>
            <w:vAlign w:val="center"/>
          </w:tcPr>
          <w:p w:rsidR="0078765A" w:rsidRPr="00076609" w:rsidRDefault="0078765A" w:rsidP="00076609">
            <w:pPr>
              <w:keepNext/>
              <w:spacing w:line="360" w:lineRule="auto"/>
              <w:ind w:hanging="142"/>
              <w:jc w:val="both"/>
              <w:rPr>
                <w:lang w:val="uk-UA"/>
              </w:rPr>
            </w:pPr>
            <w:r w:rsidRPr="00076609">
              <w:rPr>
                <w:lang w:val="uk-UA"/>
              </w:rPr>
              <w:t>Перевищення фактичної наявності оборотних коштів над нормативом</w:t>
            </w:r>
          </w:p>
        </w:tc>
      </w:tr>
      <w:tr w:rsidR="0078765A" w:rsidRPr="00076609" w:rsidTr="00D32128">
        <w:trPr>
          <w:trHeight w:val="108"/>
          <w:jc w:val="center"/>
        </w:trPr>
        <w:tc>
          <w:tcPr>
            <w:tcW w:w="720" w:type="dxa"/>
            <w:vAlign w:val="center"/>
          </w:tcPr>
          <w:p w:rsidR="0078765A" w:rsidRPr="00076609" w:rsidRDefault="0078765A" w:rsidP="00076609">
            <w:pPr>
              <w:keepNext/>
              <w:spacing w:line="360" w:lineRule="auto"/>
              <w:ind w:hanging="142"/>
              <w:jc w:val="both"/>
              <w:rPr>
                <w:lang w:val="uk-UA"/>
              </w:rPr>
            </w:pPr>
            <w:r w:rsidRPr="00076609">
              <w:rPr>
                <w:lang w:val="uk-UA"/>
              </w:rPr>
              <w:t>2.</w:t>
            </w:r>
          </w:p>
        </w:tc>
        <w:tc>
          <w:tcPr>
            <w:tcW w:w="2700" w:type="dxa"/>
            <w:vAlign w:val="center"/>
          </w:tcPr>
          <w:p w:rsidR="0078765A" w:rsidRPr="00076609" w:rsidRDefault="0078765A" w:rsidP="00076609">
            <w:pPr>
              <w:keepNext/>
              <w:spacing w:line="360" w:lineRule="auto"/>
              <w:ind w:hanging="142"/>
              <w:jc w:val="both"/>
              <w:rPr>
                <w:lang w:val="uk-UA"/>
              </w:rPr>
            </w:pPr>
            <w:r w:rsidRPr="00076609">
              <w:rPr>
                <w:lang w:val="uk-UA"/>
              </w:rPr>
              <w:t>Коефіцієнт реальної вартості оборотних коштів у майні підприємства</w:t>
            </w:r>
          </w:p>
        </w:tc>
        <w:tc>
          <w:tcPr>
            <w:tcW w:w="1966" w:type="dxa"/>
            <w:vAlign w:val="center"/>
          </w:tcPr>
          <w:p w:rsidR="0078765A" w:rsidRPr="00076609" w:rsidRDefault="0078765A" w:rsidP="00076609">
            <w:pPr>
              <w:keepNext/>
              <w:spacing w:line="360" w:lineRule="auto"/>
              <w:ind w:hanging="142"/>
              <w:jc w:val="both"/>
              <w:rPr>
                <w:bCs/>
                <w:iCs/>
                <w:lang w:val="uk-UA"/>
              </w:rPr>
            </w:pPr>
            <w:r w:rsidRPr="00076609">
              <w:rPr>
                <w:bCs/>
                <w:iCs/>
                <w:lang w:val="uk-UA"/>
              </w:rPr>
              <w:t>Ф</w:t>
            </w:r>
            <w:r w:rsidRPr="00076609">
              <w:rPr>
                <w:bCs/>
                <w:iCs/>
                <w:vertAlign w:val="subscript"/>
                <w:lang w:val="uk-UA"/>
              </w:rPr>
              <w:t>н</w:t>
            </w:r>
            <w:r w:rsidRPr="00076609">
              <w:rPr>
                <w:bCs/>
                <w:iCs/>
                <w:lang w:val="uk-UA"/>
              </w:rPr>
              <w:t xml:space="preserve"> / М</w:t>
            </w:r>
          </w:p>
        </w:tc>
        <w:tc>
          <w:tcPr>
            <w:tcW w:w="3063" w:type="dxa"/>
            <w:vAlign w:val="center"/>
          </w:tcPr>
          <w:p w:rsidR="0078765A" w:rsidRPr="00076609" w:rsidRDefault="0078765A" w:rsidP="00076609">
            <w:pPr>
              <w:keepNext/>
              <w:spacing w:line="360" w:lineRule="auto"/>
              <w:ind w:hanging="142"/>
              <w:jc w:val="both"/>
              <w:rPr>
                <w:lang w:val="uk-UA"/>
              </w:rPr>
            </w:pPr>
            <w:r w:rsidRPr="00076609">
              <w:rPr>
                <w:lang w:val="uk-UA"/>
              </w:rPr>
              <w:t>Відображає питому вагу вартості оборотних коштів у загальній вартості майна підприємства</w:t>
            </w:r>
          </w:p>
        </w:tc>
      </w:tr>
      <w:tr w:rsidR="0078765A" w:rsidRPr="00076609" w:rsidTr="00D32128">
        <w:trPr>
          <w:trHeight w:val="108"/>
          <w:jc w:val="center"/>
        </w:trPr>
        <w:tc>
          <w:tcPr>
            <w:tcW w:w="720" w:type="dxa"/>
            <w:vAlign w:val="center"/>
          </w:tcPr>
          <w:p w:rsidR="0078765A" w:rsidRPr="00076609" w:rsidRDefault="0078765A" w:rsidP="00076609">
            <w:pPr>
              <w:keepNext/>
              <w:spacing w:line="360" w:lineRule="auto"/>
              <w:ind w:hanging="142"/>
              <w:jc w:val="both"/>
              <w:rPr>
                <w:lang w:val="uk-UA"/>
              </w:rPr>
            </w:pPr>
            <w:r w:rsidRPr="00076609">
              <w:rPr>
                <w:lang w:val="uk-UA"/>
              </w:rPr>
              <w:t>3.</w:t>
            </w:r>
          </w:p>
        </w:tc>
        <w:tc>
          <w:tcPr>
            <w:tcW w:w="2700" w:type="dxa"/>
            <w:vAlign w:val="center"/>
          </w:tcPr>
          <w:p w:rsidR="0078765A" w:rsidRPr="00076609" w:rsidRDefault="0078765A" w:rsidP="00076609">
            <w:pPr>
              <w:keepNext/>
              <w:spacing w:line="360" w:lineRule="auto"/>
              <w:ind w:hanging="142"/>
              <w:jc w:val="both"/>
              <w:rPr>
                <w:lang w:val="uk-UA"/>
              </w:rPr>
            </w:pPr>
            <w:r w:rsidRPr="00076609">
              <w:rPr>
                <w:lang w:val="uk-UA"/>
              </w:rPr>
              <w:t>Оборотність</w:t>
            </w:r>
          </w:p>
        </w:tc>
        <w:tc>
          <w:tcPr>
            <w:tcW w:w="1966" w:type="dxa"/>
            <w:vAlign w:val="center"/>
          </w:tcPr>
          <w:p w:rsidR="0078765A" w:rsidRPr="00076609" w:rsidRDefault="0078765A" w:rsidP="00076609">
            <w:pPr>
              <w:keepNext/>
              <w:spacing w:line="360" w:lineRule="auto"/>
              <w:ind w:hanging="142"/>
              <w:jc w:val="both"/>
              <w:rPr>
                <w:bCs/>
                <w:iCs/>
                <w:lang w:val="uk-UA"/>
              </w:rPr>
            </w:pPr>
            <w:r w:rsidRPr="00076609">
              <w:rPr>
                <w:bCs/>
                <w:iCs/>
                <w:lang w:val="uk-UA"/>
              </w:rPr>
              <w:t>СТ / Р</w:t>
            </w:r>
          </w:p>
        </w:tc>
        <w:tc>
          <w:tcPr>
            <w:tcW w:w="3063" w:type="dxa"/>
            <w:vAlign w:val="center"/>
          </w:tcPr>
          <w:p w:rsidR="0078765A" w:rsidRPr="00076609" w:rsidRDefault="0078765A" w:rsidP="00076609">
            <w:pPr>
              <w:keepNext/>
              <w:spacing w:line="360" w:lineRule="auto"/>
              <w:ind w:hanging="142"/>
              <w:jc w:val="both"/>
              <w:rPr>
                <w:lang w:val="uk-UA"/>
              </w:rPr>
            </w:pPr>
            <w:r w:rsidRPr="00076609">
              <w:rPr>
                <w:lang w:val="uk-UA"/>
              </w:rPr>
              <w:t>Характеризує час, за який оборотні кошти здійснюють один оборот</w:t>
            </w:r>
          </w:p>
        </w:tc>
      </w:tr>
      <w:tr w:rsidR="0078765A" w:rsidRPr="00076609" w:rsidTr="00D32128">
        <w:trPr>
          <w:trHeight w:val="108"/>
          <w:jc w:val="center"/>
        </w:trPr>
        <w:tc>
          <w:tcPr>
            <w:tcW w:w="720" w:type="dxa"/>
            <w:vAlign w:val="center"/>
          </w:tcPr>
          <w:p w:rsidR="0078765A" w:rsidRPr="00076609" w:rsidRDefault="0078765A" w:rsidP="00076609">
            <w:pPr>
              <w:keepNext/>
              <w:spacing w:line="360" w:lineRule="auto"/>
              <w:ind w:hanging="142"/>
              <w:jc w:val="both"/>
              <w:rPr>
                <w:lang w:val="uk-UA"/>
              </w:rPr>
            </w:pPr>
            <w:r w:rsidRPr="00076609">
              <w:rPr>
                <w:lang w:val="uk-UA"/>
              </w:rPr>
              <w:t>4.</w:t>
            </w:r>
          </w:p>
        </w:tc>
        <w:tc>
          <w:tcPr>
            <w:tcW w:w="2700" w:type="dxa"/>
            <w:vAlign w:val="center"/>
          </w:tcPr>
          <w:p w:rsidR="0078765A" w:rsidRPr="00076609" w:rsidRDefault="0078765A" w:rsidP="00076609">
            <w:pPr>
              <w:keepNext/>
              <w:spacing w:line="360" w:lineRule="auto"/>
              <w:ind w:hanging="142"/>
              <w:jc w:val="both"/>
              <w:rPr>
                <w:lang w:val="uk-UA"/>
              </w:rPr>
            </w:pPr>
            <w:r w:rsidRPr="00076609">
              <w:rPr>
                <w:lang w:val="uk-UA"/>
              </w:rPr>
              <w:t>Коефіцієнт обертання</w:t>
            </w:r>
          </w:p>
        </w:tc>
        <w:tc>
          <w:tcPr>
            <w:tcW w:w="1966" w:type="dxa"/>
            <w:vAlign w:val="center"/>
          </w:tcPr>
          <w:p w:rsidR="0078765A" w:rsidRPr="00076609" w:rsidRDefault="0078765A" w:rsidP="00076609">
            <w:pPr>
              <w:keepNext/>
              <w:spacing w:line="360" w:lineRule="auto"/>
              <w:ind w:hanging="142"/>
              <w:jc w:val="both"/>
              <w:rPr>
                <w:bCs/>
                <w:iCs/>
                <w:lang w:val="uk-UA"/>
              </w:rPr>
            </w:pPr>
            <w:r w:rsidRPr="00076609">
              <w:rPr>
                <w:bCs/>
                <w:iCs/>
                <w:lang w:val="uk-UA"/>
              </w:rPr>
              <w:t>Р / С</w:t>
            </w:r>
          </w:p>
        </w:tc>
        <w:tc>
          <w:tcPr>
            <w:tcW w:w="3063" w:type="dxa"/>
            <w:vAlign w:val="center"/>
          </w:tcPr>
          <w:p w:rsidR="0078765A" w:rsidRPr="00076609" w:rsidRDefault="0078765A" w:rsidP="00076609">
            <w:pPr>
              <w:keepNext/>
              <w:spacing w:line="360" w:lineRule="auto"/>
              <w:ind w:hanging="142"/>
              <w:jc w:val="both"/>
              <w:rPr>
                <w:lang w:val="uk-UA"/>
              </w:rPr>
            </w:pPr>
            <w:r w:rsidRPr="00076609">
              <w:rPr>
                <w:lang w:val="uk-UA"/>
              </w:rPr>
              <w:t>Характеризує кількість оборотів за період, що аналізується</w:t>
            </w:r>
          </w:p>
        </w:tc>
      </w:tr>
      <w:tr w:rsidR="0078765A" w:rsidRPr="00076609" w:rsidTr="00D32128">
        <w:trPr>
          <w:trHeight w:val="108"/>
          <w:jc w:val="center"/>
        </w:trPr>
        <w:tc>
          <w:tcPr>
            <w:tcW w:w="720" w:type="dxa"/>
            <w:vAlign w:val="center"/>
          </w:tcPr>
          <w:p w:rsidR="0078765A" w:rsidRPr="00076609" w:rsidRDefault="0078765A" w:rsidP="00076609">
            <w:pPr>
              <w:keepNext/>
              <w:spacing w:line="360" w:lineRule="auto"/>
              <w:ind w:hanging="142"/>
              <w:jc w:val="both"/>
              <w:rPr>
                <w:lang w:val="uk-UA"/>
              </w:rPr>
            </w:pPr>
            <w:r w:rsidRPr="00076609">
              <w:rPr>
                <w:lang w:val="uk-UA"/>
              </w:rPr>
              <w:t>5.</w:t>
            </w:r>
          </w:p>
        </w:tc>
        <w:tc>
          <w:tcPr>
            <w:tcW w:w="2700" w:type="dxa"/>
            <w:vAlign w:val="center"/>
          </w:tcPr>
          <w:p w:rsidR="0078765A" w:rsidRPr="00076609" w:rsidRDefault="0078765A" w:rsidP="00076609">
            <w:pPr>
              <w:keepNext/>
              <w:spacing w:line="360" w:lineRule="auto"/>
              <w:ind w:hanging="142"/>
              <w:jc w:val="both"/>
              <w:rPr>
                <w:lang w:val="uk-UA"/>
              </w:rPr>
            </w:pPr>
            <w:r w:rsidRPr="00076609">
              <w:rPr>
                <w:lang w:val="uk-UA"/>
              </w:rPr>
              <w:t>Коефіцієнт завантаження</w:t>
            </w:r>
          </w:p>
        </w:tc>
        <w:tc>
          <w:tcPr>
            <w:tcW w:w="1966" w:type="dxa"/>
            <w:vAlign w:val="center"/>
          </w:tcPr>
          <w:p w:rsidR="0078765A" w:rsidRPr="00076609" w:rsidRDefault="0078765A" w:rsidP="00076609">
            <w:pPr>
              <w:keepNext/>
              <w:spacing w:line="360" w:lineRule="auto"/>
              <w:ind w:hanging="142"/>
              <w:jc w:val="both"/>
              <w:rPr>
                <w:bCs/>
                <w:iCs/>
                <w:lang w:val="uk-UA"/>
              </w:rPr>
            </w:pPr>
            <w:r w:rsidRPr="00076609">
              <w:rPr>
                <w:bCs/>
                <w:iCs/>
                <w:lang w:val="uk-UA"/>
              </w:rPr>
              <w:t>С / Р</w:t>
            </w:r>
          </w:p>
        </w:tc>
        <w:tc>
          <w:tcPr>
            <w:tcW w:w="3063" w:type="dxa"/>
            <w:vAlign w:val="center"/>
          </w:tcPr>
          <w:p w:rsidR="0078765A" w:rsidRPr="00076609" w:rsidRDefault="0078765A" w:rsidP="00076609">
            <w:pPr>
              <w:keepNext/>
              <w:spacing w:line="360" w:lineRule="auto"/>
              <w:ind w:hanging="142"/>
              <w:jc w:val="both"/>
              <w:rPr>
                <w:lang w:val="uk-UA"/>
              </w:rPr>
            </w:pPr>
            <w:r w:rsidRPr="00076609">
              <w:rPr>
                <w:lang w:val="uk-UA"/>
              </w:rPr>
              <w:t>Показує, скільки оборотних коштів авансовано у 1 грн. реалізованої продукції</w:t>
            </w:r>
          </w:p>
        </w:tc>
      </w:tr>
      <w:tr w:rsidR="0078765A" w:rsidRPr="00076609" w:rsidTr="00D32128">
        <w:trPr>
          <w:trHeight w:val="108"/>
          <w:jc w:val="center"/>
        </w:trPr>
        <w:tc>
          <w:tcPr>
            <w:tcW w:w="720" w:type="dxa"/>
            <w:vAlign w:val="center"/>
          </w:tcPr>
          <w:p w:rsidR="0078765A" w:rsidRPr="00076609" w:rsidRDefault="0078765A" w:rsidP="00076609">
            <w:pPr>
              <w:keepNext/>
              <w:spacing w:line="360" w:lineRule="auto"/>
              <w:ind w:hanging="142"/>
              <w:jc w:val="both"/>
              <w:rPr>
                <w:lang w:val="uk-UA"/>
              </w:rPr>
            </w:pPr>
            <w:r w:rsidRPr="00076609">
              <w:rPr>
                <w:lang w:val="uk-UA"/>
              </w:rPr>
              <w:t>6.</w:t>
            </w:r>
          </w:p>
        </w:tc>
        <w:tc>
          <w:tcPr>
            <w:tcW w:w="2700" w:type="dxa"/>
            <w:vAlign w:val="center"/>
          </w:tcPr>
          <w:p w:rsidR="0078765A" w:rsidRPr="00076609" w:rsidRDefault="0078765A" w:rsidP="00076609">
            <w:pPr>
              <w:keepNext/>
              <w:spacing w:line="360" w:lineRule="auto"/>
              <w:ind w:hanging="142"/>
              <w:jc w:val="both"/>
              <w:rPr>
                <w:lang w:val="uk-UA"/>
              </w:rPr>
            </w:pPr>
            <w:r w:rsidRPr="00076609">
              <w:rPr>
                <w:lang w:val="uk-UA"/>
              </w:rPr>
              <w:t>Прибутковість</w:t>
            </w:r>
          </w:p>
        </w:tc>
        <w:tc>
          <w:tcPr>
            <w:tcW w:w="1966" w:type="dxa"/>
            <w:vAlign w:val="center"/>
          </w:tcPr>
          <w:p w:rsidR="0078765A" w:rsidRPr="00076609" w:rsidRDefault="0078765A" w:rsidP="00076609">
            <w:pPr>
              <w:keepNext/>
              <w:spacing w:line="360" w:lineRule="auto"/>
              <w:ind w:hanging="142"/>
              <w:jc w:val="both"/>
              <w:rPr>
                <w:bCs/>
                <w:iCs/>
                <w:lang w:val="uk-UA"/>
              </w:rPr>
            </w:pPr>
            <w:r w:rsidRPr="00076609">
              <w:rPr>
                <w:bCs/>
                <w:iCs/>
                <w:lang w:val="uk-UA"/>
              </w:rPr>
              <w:t>П / С</w:t>
            </w:r>
          </w:p>
        </w:tc>
        <w:tc>
          <w:tcPr>
            <w:tcW w:w="3063" w:type="dxa"/>
            <w:vAlign w:val="center"/>
          </w:tcPr>
          <w:p w:rsidR="0078765A" w:rsidRPr="00076609" w:rsidRDefault="0078765A" w:rsidP="00076609">
            <w:pPr>
              <w:keepNext/>
              <w:spacing w:line="360" w:lineRule="auto"/>
              <w:ind w:hanging="142"/>
              <w:jc w:val="both"/>
              <w:rPr>
                <w:lang w:val="uk-UA"/>
              </w:rPr>
            </w:pPr>
            <w:r w:rsidRPr="00076609">
              <w:rPr>
                <w:lang w:val="uk-UA"/>
              </w:rPr>
              <w:t>Характеризує, скільки прибутку припадає на 1 грн. оборотних коштів</w:t>
            </w:r>
          </w:p>
        </w:tc>
      </w:tr>
      <w:tr w:rsidR="0078765A" w:rsidRPr="00076609" w:rsidTr="00D32128">
        <w:trPr>
          <w:trHeight w:val="108"/>
          <w:jc w:val="center"/>
        </w:trPr>
        <w:tc>
          <w:tcPr>
            <w:tcW w:w="720" w:type="dxa"/>
            <w:vAlign w:val="center"/>
          </w:tcPr>
          <w:p w:rsidR="0078765A" w:rsidRPr="00076609" w:rsidRDefault="0078765A" w:rsidP="00076609">
            <w:pPr>
              <w:keepNext/>
              <w:spacing w:line="360" w:lineRule="auto"/>
              <w:ind w:hanging="142"/>
              <w:jc w:val="both"/>
              <w:rPr>
                <w:lang w:val="uk-UA"/>
              </w:rPr>
            </w:pPr>
            <w:r w:rsidRPr="00076609">
              <w:rPr>
                <w:lang w:val="uk-UA"/>
              </w:rPr>
              <w:t>7.</w:t>
            </w:r>
          </w:p>
        </w:tc>
        <w:tc>
          <w:tcPr>
            <w:tcW w:w="2700" w:type="dxa"/>
            <w:vAlign w:val="center"/>
          </w:tcPr>
          <w:p w:rsidR="0078765A" w:rsidRPr="00076609" w:rsidRDefault="0078765A" w:rsidP="00076609">
            <w:pPr>
              <w:keepNext/>
              <w:spacing w:line="360" w:lineRule="auto"/>
              <w:ind w:hanging="142"/>
              <w:jc w:val="both"/>
              <w:rPr>
                <w:lang w:val="uk-UA"/>
              </w:rPr>
            </w:pPr>
            <w:r w:rsidRPr="00076609">
              <w:rPr>
                <w:lang w:val="uk-UA"/>
              </w:rPr>
              <w:t>Рентабельність</w:t>
            </w:r>
          </w:p>
        </w:tc>
        <w:tc>
          <w:tcPr>
            <w:tcW w:w="1966" w:type="dxa"/>
            <w:vAlign w:val="center"/>
          </w:tcPr>
          <w:p w:rsidR="0078765A" w:rsidRPr="00076609" w:rsidRDefault="0078765A" w:rsidP="00076609">
            <w:pPr>
              <w:keepNext/>
              <w:spacing w:line="360" w:lineRule="auto"/>
              <w:ind w:hanging="142"/>
              <w:jc w:val="both"/>
              <w:rPr>
                <w:bCs/>
                <w:iCs/>
                <w:lang w:val="uk-UA"/>
              </w:rPr>
            </w:pPr>
            <w:r w:rsidRPr="00076609">
              <w:rPr>
                <w:bCs/>
                <w:iCs/>
                <w:lang w:val="uk-UA"/>
              </w:rPr>
              <w:t>(П / С) × 100%</w:t>
            </w:r>
          </w:p>
        </w:tc>
        <w:tc>
          <w:tcPr>
            <w:tcW w:w="3063" w:type="dxa"/>
            <w:vAlign w:val="center"/>
          </w:tcPr>
          <w:p w:rsidR="0078765A" w:rsidRPr="00076609" w:rsidRDefault="0078765A" w:rsidP="00076609">
            <w:pPr>
              <w:keepNext/>
              <w:spacing w:line="360" w:lineRule="auto"/>
              <w:ind w:hanging="142"/>
              <w:jc w:val="both"/>
              <w:rPr>
                <w:lang w:val="uk-UA"/>
              </w:rPr>
            </w:pPr>
            <w:r w:rsidRPr="00076609">
              <w:rPr>
                <w:lang w:val="uk-UA"/>
              </w:rPr>
              <w:t>Визначає ступінь використання оборотних коштів</w:t>
            </w:r>
          </w:p>
        </w:tc>
      </w:tr>
    </w:tbl>
    <w:p w:rsidR="0078765A" w:rsidRPr="005E2F5F" w:rsidRDefault="0078765A" w:rsidP="005E2F5F">
      <w:pPr>
        <w:keepNext/>
        <w:spacing w:line="360" w:lineRule="auto"/>
        <w:ind w:firstLine="720"/>
        <w:jc w:val="both"/>
        <w:rPr>
          <w:sz w:val="28"/>
          <w:szCs w:val="28"/>
          <w:lang w:val="uk-UA"/>
        </w:rPr>
      </w:pPr>
      <w:r w:rsidRPr="005E2F5F">
        <w:rPr>
          <w:bCs/>
          <w:iCs/>
          <w:sz w:val="28"/>
          <w:szCs w:val="28"/>
          <w:lang w:val="uk-UA"/>
        </w:rPr>
        <w:t>В</w:t>
      </w:r>
      <w:r w:rsidRPr="005E2F5F">
        <w:rPr>
          <w:bCs/>
          <w:iCs/>
          <w:sz w:val="28"/>
          <w:szCs w:val="28"/>
          <w:vertAlign w:val="subscript"/>
          <w:lang w:val="uk-UA"/>
        </w:rPr>
        <w:t>к</w:t>
      </w:r>
      <w:r w:rsidRPr="005E2F5F">
        <w:rPr>
          <w:sz w:val="28"/>
          <w:szCs w:val="28"/>
          <w:lang w:val="uk-UA"/>
        </w:rPr>
        <w:t xml:space="preserve"> – власні кошти;</w:t>
      </w:r>
    </w:p>
    <w:p w:rsidR="0078765A" w:rsidRPr="005E2F5F" w:rsidRDefault="0078765A" w:rsidP="005E2F5F">
      <w:pPr>
        <w:keepNext/>
        <w:spacing w:line="360" w:lineRule="auto"/>
        <w:ind w:firstLine="720"/>
        <w:jc w:val="both"/>
        <w:rPr>
          <w:sz w:val="28"/>
          <w:szCs w:val="28"/>
          <w:lang w:val="uk-UA"/>
        </w:rPr>
      </w:pPr>
      <w:r w:rsidRPr="005E2F5F">
        <w:rPr>
          <w:bCs/>
          <w:iCs/>
          <w:sz w:val="28"/>
          <w:szCs w:val="28"/>
          <w:lang w:val="uk-UA"/>
        </w:rPr>
        <w:t>З</w:t>
      </w:r>
      <w:r w:rsidRPr="005E2F5F">
        <w:rPr>
          <w:sz w:val="28"/>
          <w:szCs w:val="28"/>
          <w:lang w:val="uk-UA"/>
        </w:rPr>
        <w:t xml:space="preserve"> – забезпечення наступних витрат;</w:t>
      </w:r>
    </w:p>
    <w:p w:rsidR="0078765A" w:rsidRPr="005E2F5F" w:rsidRDefault="0078765A" w:rsidP="005E2F5F">
      <w:pPr>
        <w:keepNext/>
        <w:spacing w:line="360" w:lineRule="auto"/>
        <w:ind w:firstLine="720"/>
        <w:jc w:val="both"/>
        <w:rPr>
          <w:sz w:val="28"/>
          <w:szCs w:val="28"/>
          <w:lang w:val="uk-UA"/>
        </w:rPr>
      </w:pPr>
      <w:r w:rsidRPr="005E2F5F">
        <w:rPr>
          <w:bCs/>
          <w:iCs/>
          <w:sz w:val="28"/>
          <w:szCs w:val="28"/>
          <w:lang w:val="uk-UA"/>
        </w:rPr>
        <w:t>О</w:t>
      </w:r>
      <w:r w:rsidRPr="005E2F5F">
        <w:rPr>
          <w:bCs/>
          <w:iCs/>
          <w:sz w:val="28"/>
          <w:szCs w:val="28"/>
          <w:vertAlign w:val="subscript"/>
          <w:lang w:val="uk-UA"/>
        </w:rPr>
        <w:t>з</w:t>
      </w:r>
      <w:r w:rsidRPr="005E2F5F">
        <w:rPr>
          <w:sz w:val="28"/>
          <w:szCs w:val="28"/>
          <w:lang w:val="uk-UA"/>
        </w:rPr>
        <w:t xml:space="preserve"> – основні засоби та інші позаоборотні активи;</w:t>
      </w:r>
    </w:p>
    <w:p w:rsidR="0078765A" w:rsidRPr="005E2F5F" w:rsidRDefault="0078765A" w:rsidP="005E2F5F">
      <w:pPr>
        <w:keepNext/>
        <w:spacing w:line="360" w:lineRule="auto"/>
        <w:ind w:firstLine="720"/>
        <w:jc w:val="both"/>
        <w:rPr>
          <w:sz w:val="28"/>
          <w:szCs w:val="28"/>
          <w:lang w:val="uk-UA"/>
        </w:rPr>
      </w:pPr>
      <w:r w:rsidRPr="005E2F5F">
        <w:rPr>
          <w:bCs/>
          <w:iCs/>
          <w:sz w:val="28"/>
          <w:szCs w:val="28"/>
          <w:lang w:val="uk-UA"/>
        </w:rPr>
        <w:t>П</w:t>
      </w:r>
      <w:r w:rsidRPr="005E2F5F">
        <w:rPr>
          <w:bCs/>
          <w:iCs/>
          <w:sz w:val="28"/>
          <w:szCs w:val="28"/>
          <w:vertAlign w:val="subscript"/>
          <w:lang w:val="uk-UA"/>
        </w:rPr>
        <w:t>к</w:t>
      </w:r>
      <w:r w:rsidRPr="005E2F5F">
        <w:rPr>
          <w:sz w:val="28"/>
          <w:szCs w:val="28"/>
          <w:lang w:val="uk-UA"/>
        </w:rPr>
        <w:t xml:space="preserve"> – позикові кошти;</w:t>
      </w:r>
    </w:p>
    <w:p w:rsidR="0078765A" w:rsidRPr="005E2F5F" w:rsidRDefault="0078765A" w:rsidP="005E2F5F">
      <w:pPr>
        <w:keepNext/>
        <w:spacing w:line="360" w:lineRule="auto"/>
        <w:ind w:firstLine="720"/>
        <w:jc w:val="both"/>
        <w:rPr>
          <w:sz w:val="28"/>
          <w:szCs w:val="28"/>
          <w:lang w:val="uk-UA"/>
        </w:rPr>
      </w:pPr>
      <w:r w:rsidRPr="005E2F5F">
        <w:rPr>
          <w:bCs/>
          <w:iCs/>
          <w:sz w:val="28"/>
          <w:szCs w:val="28"/>
          <w:lang w:val="uk-UA"/>
        </w:rPr>
        <w:t>Ф</w:t>
      </w:r>
      <w:r w:rsidRPr="005E2F5F">
        <w:rPr>
          <w:bCs/>
          <w:iCs/>
          <w:sz w:val="28"/>
          <w:szCs w:val="28"/>
          <w:vertAlign w:val="subscript"/>
          <w:lang w:val="uk-UA"/>
        </w:rPr>
        <w:t>н</w:t>
      </w:r>
      <w:r w:rsidRPr="005E2F5F">
        <w:rPr>
          <w:sz w:val="28"/>
          <w:szCs w:val="28"/>
          <w:lang w:val="uk-UA"/>
        </w:rPr>
        <w:t xml:space="preserve"> – фактична наявність оборотних коштів;</w:t>
      </w:r>
    </w:p>
    <w:p w:rsidR="0078765A" w:rsidRPr="005E2F5F" w:rsidRDefault="0078765A" w:rsidP="005E2F5F">
      <w:pPr>
        <w:keepNext/>
        <w:spacing w:line="360" w:lineRule="auto"/>
        <w:ind w:firstLine="720"/>
        <w:jc w:val="both"/>
        <w:rPr>
          <w:sz w:val="28"/>
          <w:szCs w:val="28"/>
          <w:lang w:val="uk-UA"/>
        </w:rPr>
      </w:pPr>
      <w:r w:rsidRPr="005E2F5F">
        <w:rPr>
          <w:bCs/>
          <w:iCs/>
          <w:sz w:val="28"/>
          <w:szCs w:val="28"/>
          <w:lang w:val="uk-UA"/>
        </w:rPr>
        <w:t>Н</w:t>
      </w:r>
      <w:r w:rsidRPr="005E2F5F">
        <w:rPr>
          <w:sz w:val="28"/>
          <w:szCs w:val="28"/>
          <w:lang w:val="uk-UA"/>
        </w:rPr>
        <w:t xml:space="preserve"> – норматив оборотних коштів;</w:t>
      </w:r>
    </w:p>
    <w:p w:rsidR="0078765A" w:rsidRPr="005E2F5F" w:rsidRDefault="0078765A" w:rsidP="005E2F5F">
      <w:pPr>
        <w:keepNext/>
        <w:spacing w:line="360" w:lineRule="auto"/>
        <w:ind w:firstLine="720"/>
        <w:jc w:val="both"/>
        <w:rPr>
          <w:sz w:val="28"/>
          <w:szCs w:val="28"/>
          <w:lang w:val="uk-UA"/>
        </w:rPr>
      </w:pPr>
      <w:r w:rsidRPr="005E2F5F">
        <w:rPr>
          <w:bCs/>
          <w:iCs/>
          <w:sz w:val="28"/>
          <w:szCs w:val="28"/>
          <w:lang w:val="uk-UA"/>
        </w:rPr>
        <w:t>М</w:t>
      </w:r>
      <w:r w:rsidRPr="005E2F5F">
        <w:rPr>
          <w:sz w:val="28"/>
          <w:szCs w:val="28"/>
          <w:lang w:val="uk-UA"/>
        </w:rPr>
        <w:t xml:space="preserve"> – вартість майна підприємства;</w:t>
      </w:r>
    </w:p>
    <w:p w:rsidR="0078765A" w:rsidRPr="005E2F5F" w:rsidRDefault="0078765A" w:rsidP="005E2F5F">
      <w:pPr>
        <w:keepNext/>
        <w:spacing w:line="360" w:lineRule="auto"/>
        <w:ind w:firstLine="720"/>
        <w:jc w:val="both"/>
        <w:rPr>
          <w:sz w:val="28"/>
          <w:szCs w:val="28"/>
          <w:lang w:val="uk-UA"/>
        </w:rPr>
      </w:pPr>
      <w:r w:rsidRPr="005E2F5F">
        <w:rPr>
          <w:bCs/>
          <w:iCs/>
          <w:sz w:val="28"/>
          <w:szCs w:val="28"/>
          <w:lang w:val="uk-UA"/>
        </w:rPr>
        <w:t>С</w:t>
      </w:r>
      <w:r w:rsidRPr="005E2F5F">
        <w:rPr>
          <w:sz w:val="28"/>
          <w:szCs w:val="28"/>
          <w:lang w:val="uk-UA"/>
        </w:rPr>
        <w:t xml:space="preserve"> – середня вартість оборотних коштів;</w:t>
      </w:r>
    </w:p>
    <w:p w:rsidR="0078765A" w:rsidRPr="005E2F5F" w:rsidRDefault="0078765A" w:rsidP="005E2F5F">
      <w:pPr>
        <w:keepNext/>
        <w:spacing w:line="360" w:lineRule="auto"/>
        <w:ind w:firstLine="720"/>
        <w:jc w:val="both"/>
        <w:rPr>
          <w:sz w:val="28"/>
          <w:szCs w:val="28"/>
          <w:lang w:val="uk-UA"/>
        </w:rPr>
      </w:pPr>
      <w:r w:rsidRPr="005E2F5F">
        <w:rPr>
          <w:bCs/>
          <w:iCs/>
          <w:sz w:val="28"/>
          <w:szCs w:val="28"/>
          <w:lang w:val="uk-UA"/>
        </w:rPr>
        <w:t>Т</w:t>
      </w:r>
      <w:r w:rsidRPr="005E2F5F">
        <w:rPr>
          <w:sz w:val="28"/>
          <w:szCs w:val="28"/>
          <w:lang w:val="uk-UA"/>
        </w:rPr>
        <w:t xml:space="preserve"> – тривалість періоду, за який обчислюється обертання оборотних коштів;</w:t>
      </w:r>
    </w:p>
    <w:p w:rsidR="0078765A" w:rsidRPr="005E2F5F" w:rsidRDefault="0078765A" w:rsidP="005E2F5F">
      <w:pPr>
        <w:keepNext/>
        <w:spacing w:line="360" w:lineRule="auto"/>
        <w:ind w:firstLine="720"/>
        <w:jc w:val="both"/>
        <w:rPr>
          <w:sz w:val="28"/>
          <w:szCs w:val="28"/>
          <w:lang w:val="uk-UA"/>
        </w:rPr>
      </w:pPr>
      <w:r w:rsidRPr="005E2F5F">
        <w:rPr>
          <w:bCs/>
          <w:iCs/>
          <w:sz w:val="28"/>
          <w:szCs w:val="28"/>
          <w:lang w:val="uk-UA"/>
        </w:rPr>
        <w:t>Р</w:t>
      </w:r>
      <w:r w:rsidRPr="005E2F5F">
        <w:rPr>
          <w:sz w:val="28"/>
          <w:szCs w:val="28"/>
          <w:lang w:val="uk-UA"/>
        </w:rPr>
        <w:t xml:space="preserve"> – обсяг реалізації продукції;</w:t>
      </w:r>
    </w:p>
    <w:p w:rsidR="0078765A" w:rsidRPr="005E2F5F" w:rsidRDefault="0078765A" w:rsidP="005E2F5F">
      <w:pPr>
        <w:keepNext/>
        <w:spacing w:line="360" w:lineRule="auto"/>
        <w:ind w:firstLine="720"/>
        <w:jc w:val="both"/>
        <w:rPr>
          <w:sz w:val="28"/>
          <w:szCs w:val="28"/>
          <w:lang w:val="uk-UA"/>
        </w:rPr>
      </w:pPr>
      <w:r w:rsidRPr="005E2F5F">
        <w:rPr>
          <w:bCs/>
          <w:iCs/>
          <w:sz w:val="28"/>
          <w:szCs w:val="28"/>
          <w:lang w:val="uk-UA"/>
        </w:rPr>
        <w:t>П</w:t>
      </w:r>
      <w:r w:rsidRPr="005E2F5F">
        <w:rPr>
          <w:sz w:val="28"/>
          <w:szCs w:val="28"/>
          <w:lang w:val="uk-UA"/>
        </w:rPr>
        <w:t xml:space="preserve"> – прибуток від реалізації продукції.</w:t>
      </w:r>
    </w:p>
    <w:p w:rsidR="00076609" w:rsidRDefault="00076609" w:rsidP="005E2F5F">
      <w:pPr>
        <w:keepNext/>
        <w:spacing w:line="360" w:lineRule="auto"/>
        <w:ind w:firstLine="720"/>
        <w:jc w:val="both"/>
        <w:rPr>
          <w:sz w:val="28"/>
          <w:szCs w:val="28"/>
          <w:lang w:val="uk-UA"/>
        </w:rPr>
      </w:pPr>
    </w:p>
    <w:p w:rsidR="0078765A" w:rsidRPr="005E2F5F" w:rsidRDefault="0078765A" w:rsidP="005E2F5F">
      <w:pPr>
        <w:keepNext/>
        <w:spacing w:line="360" w:lineRule="auto"/>
        <w:ind w:firstLine="720"/>
        <w:jc w:val="both"/>
        <w:rPr>
          <w:sz w:val="28"/>
          <w:szCs w:val="28"/>
          <w:lang w:val="uk-UA"/>
        </w:rPr>
      </w:pPr>
      <w:r w:rsidRPr="005E2F5F">
        <w:rPr>
          <w:sz w:val="28"/>
          <w:szCs w:val="28"/>
          <w:lang w:val="uk-UA"/>
        </w:rPr>
        <w:t>Поліпшення використання оборотних коштів ВАТ «Київпромстройсервіс» і підвищення ефективності виробництва можна досягти через:</w:t>
      </w:r>
    </w:p>
    <w:p w:rsidR="0078765A" w:rsidRPr="005E2F5F" w:rsidRDefault="0078765A" w:rsidP="005E2F5F">
      <w:pPr>
        <w:keepNext/>
        <w:numPr>
          <w:ilvl w:val="0"/>
          <w:numId w:val="26"/>
        </w:numPr>
        <w:autoSpaceDE/>
        <w:autoSpaceDN/>
        <w:adjustRightInd/>
        <w:spacing w:line="360" w:lineRule="auto"/>
        <w:ind w:left="0" w:firstLine="720"/>
        <w:jc w:val="both"/>
        <w:rPr>
          <w:sz w:val="28"/>
          <w:szCs w:val="28"/>
          <w:lang w:val="uk-UA"/>
        </w:rPr>
      </w:pPr>
      <w:r w:rsidRPr="005E2F5F">
        <w:rPr>
          <w:sz w:val="28"/>
          <w:szCs w:val="28"/>
          <w:lang w:val="uk-UA"/>
        </w:rPr>
        <w:t>скорочення виробничих запасів товарно-матеріальних цінностей у зв’язку з переходом на оптову торгівлю та прямі економічні зв’язки з постачальниками;</w:t>
      </w:r>
    </w:p>
    <w:p w:rsidR="0078765A" w:rsidRPr="005E2F5F" w:rsidRDefault="0078765A" w:rsidP="005E2F5F">
      <w:pPr>
        <w:keepNext/>
        <w:numPr>
          <w:ilvl w:val="0"/>
          <w:numId w:val="26"/>
        </w:numPr>
        <w:autoSpaceDE/>
        <w:autoSpaceDN/>
        <w:adjustRightInd/>
        <w:spacing w:line="360" w:lineRule="auto"/>
        <w:ind w:left="0" w:firstLine="720"/>
        <w:jc w:val="both"/>
        <w:rPr>
          <w:sz w:val="28"/>
          <w:szCs w:val="28"/>
          <w:lang w:val="uk-UA"/>
        </w:rPr>
      </w:pPr>
      <w:r w:rsidRPr="005E2F5F">
        <w:rPr>
          <w:sz w:val="28"/>
          <w:szCs w:val="28"/>
          <w:lang w:val="uk-UA"/>
        </w:rPr>
        <w:t>прискорення обертання оборотних коштів за рахунок реалізації непотрібних, залежалих товарно-матеріальних цінностей.</w:t>
      </w:r>
    </w:p>
    <w:p w:rsidR="0078765A" w:rsidRPr="005E2F5F" w:rsidRDefault="0078765A" w:rsidP="005E2F5F">
      <w:pPr>
        <w:keepNext/>
        <w:spacing w:line="360" w:lineRule="auto"/>
        <w:ind w:firstLine="720"/>
        <w:jc w:val="both"/>
        <w:rPr>
          <w:sz w:val="28"/>
          <w:szCs w:val="28"/>
          <w:lang w:val="uk-UA"/>
        </w:rPr>
      </w:pPr>
      <w:r w:rsidRPr="005E2F5F">
        <w:rPr>
          <w:sz w:val="28"/>
          <w:szCs w:val="28"/>
          <w:lang w:val="uk-UA"/>
        </w:rPr>
        <w:t>Поліпшення використання оборотних коштів вивільняє їх. Це вивільнення може бути абсолютним і відносним.</w:t>
      </w:r>
    </w:p>
    <w:p w:rsidR="0078765A" w:rsidRPr="005E2F5F" w:rsidRDefault="0078765A" w:rsidP="005E2F5F">
      <w:pPr>
        <w:keepNext/>
        <w:spacing w:line="360" w:lineRule="auto"/>
        <w:ind w:firstLine="720"/>
        <w:jc w:val="both"/>
        <w:rPr>
          <w:sz w:val="28"/>
          <w:szCs w:val="28"/>
          <w:lang w:val="uk-UA"/>
        </w:rPr>
      </w:pPr>
      <w:r w:rsidRPr="005E2F5F">
        <w:rPr>
          <w:sz w:val="28"/>
          <w:szCs w:val="28"/>
          <w:lang w:val="uk-UA"/>
        </w:rPr>
        <w:t>Абсолютне вивільнення оборотних коштів – це пряме скорочення потреби в оборотних коштах проти попереднього періоду за одночасного збільшення обсягу виробництва (реалізації).</w:t>
      </w:r>
    </w:p>
    <w:p w:rsidR="0078765A" w:rsidRPr="005E2F5F" w:rsidRDefault="0078765A" w:rsidP="005E2F5F">
      <w:pPr>
        <w:keepNext/>
        <w:spacing w:line="360" w:lineRule="auto"/>
        <w:ind w:firstLine="720"/>
        <w:jc w:val="both"/>
        <w:rPr>
          <w:sz w:val="28"/>
          <w:szCs w:val="28"/>
          <w:lang w:val="uk-UA"/>
        </w:rPr>
      </w:pPr>
      <w:r w:rsidRPr="005E2F5F">
        <w:rPr>
          <w:sz w:val="28"/>
          <w:szCs w:val="28"/>
          <w:lang w:val="uk-UA"/>
        </w:rPr>
        <w:t>Відносне вивільнення оборотних коштів виникає тоді, коли внаслідок поліпшення їх використання підприємство з тією самою сумою оборотних коштів або з незначним їх зростанням у плановому році збільшує обсяг виробництва.</w:t>
      </w:r>
    </w:p>
    <w:p w:rsidR="0078765A" w:rsidRPr="005E2F5F" w:rsidRDefault="0078765A" w:rsidP="005E2F5F">
      <w:pPr>
        <w:keepNext/>
        <w:spacing w:line="360" w:lineRule="auto"/>
        <w:ind w:firstLine="720"/>
        <w:jc w:val="both"/>
        <w:rPr>
          <w:sz w:val="28"/>
          <w:szCs w:val="28"/>
          <w:lang w:val="uk-UA"/>
        </w:rPr>
      </w:pPr>
      <w:r w:rsidRPr="005E2F5F">
        <w:rPr>
          <w:sz w:val="28"/>
          <w:szCs w:val="28"/>
          <w:lang w:val="uk-UA"/>
        </w:rPr>
        <w:t>За нинішніх умов господарювання через інфляційні процеси найбільш реальним є відносне вивільнення оборотних коштів.</w:t>
      </w:r>
    </w:p>
    <w:p w:rsidR="0078765A" w:rsidRPr="005E2F5F" w:rsidRDefault="0078765A" w:rsidP="005E2F5F">
      <w:pPr>
        <w:keepNext/>
        <w:spacing w:line="360" w:lineRule="auto"/>
        <w:ind w:firstLine="720"/>
        <w:jc w:val="both"/>
        <w:rPr>
          <w:sz w:val="28"/>
          <w:szCs w:val="28"/>
          <w:lang w:val="uk-UA"/>
        </w:rPr>
      </w:pPr>
      <w:r w:rsidRPr="005E2F5F">
        <w:rPr>
          <w:sz w:val="28"/>
          <w:szCs w:val="28"/>
          <w:lang w:val="uk-UA"/>
        </w:rPr>
        <w:t>Ураховуючи це, ВАТ «Київпромстройсервіс» слід більше уваги приділяти реалізації заходів, які сприяють відносному вивільненню оборотних коштів.</w:t>
      </w:r>
    </w:p>
    <w:p w:rsidR="0078765A" w:rsidRPr="005E2F5F" w:rsidRDefault="0078765A" w:rsidP="005E2F5F">
      <w:pPr>
        <w:keepNext/>
        <w:spacing w:line="360" w:lineRule="auto"/>
        <w:ind w:firstLine="720"/>
        <w:jc w:val="both"/>
        <w:rPr>
          <w:sz w:val="28"/>
          <w:szCs w:val="28"/>
          <w:lang w:val="uk-UA"/>
        </w:rPr>
      </w:pPr>
      <w:r w:rsidRPr="005E2F5F">
        <w:rPr>
          <w:sz w:val="28"/>
          <w:szCs w:val="28"/>
          <w:lang w:val="uk-UA"/>
        </w:rPr>
        <w:t>Функціонування оборотних коштів розпочинається з моменту їх формування і розміщення. Раціональне розміщення як складова управління оборотним капіталом має певні особливості не лише в різних галузях, а навіть і на різних підприємствах однієї галузі. Визначальними тут є такі чинники: вид господарської діяльності, обсяг виробництва; рівень технології та організації виробництва; термін виробничого циклу; система постачання необхідних товарно-матеріальних цінностей і реалізації продукції тощо.</w:t>
      </w:r>
    </w:p>
    <w:p w:rsidR="0078765A" w:rsidRPr="005E2F5F" w:rsidRDefault="0078765A" w:rsidP="005E2F5F">
      <w:pPr>
        <w:keepNext/>
        <w:spacing w:line="360" w:lineRule="auto"/>
        <w:ind w:firstLine="720"/>
        <w:jc w:val="both"/>
        <w:rPr>
          <w:sz w:val="28"/>
          <w:szCs w:val="28"/>
          <w:lang w:val="uk-UA"/>
        </w:rPr>
      </w:pPr>
      <w:r w:rsidRPr="005E2F5F">
        <w:rPr>
          <w:sz w:val="28"/>
          <w:szCs w:val="28"/>
          <w:lang w:val="uk-UA"/>
        </w:rPr>
        <w:t>Залежно від розміщення, умов організації виробництва й реалізації продукції оборотні кошти мають різний рівень ліквідності, а отже, і ризику використання.</w:t>
      </w:r>
    </w:p>
    <w:p w:rsidR="0078765A" w:rsidRPr="005E2F5F" w:rsidRDefault="0078765A" w:rsidP="005E2F5F">
      <w:pPr>
        <w:keepNext/>
        <w:spacing w:line="360" w:lineRule="auto"/>
        <w:ind w:firstLine="720"/>
        <w:jc w:val="both"/>
        <w:rPr>
          <w:sz w:val="28"/>
          <w:szCs w:val="28"/>
          <w:lang w:val="uk-UA"/>
        </w:rPr>
      </w:pPr>
      <w:r w:rsidRPr="005E2F5F">
        <w:rPr>
          <w:sz w:val="28"/>
          <w:szCs w:val="28"/>
          <w:lang w:val="uk-UA"/>
        </w:rPr>
        <w:t>Практика господарювання ВАТ «Київпромстройсервіс» підтверджує, що найбільш ліквідними і з найменшим ризиком є кошти в касі, на розрахункових і валютних рахунках в установах банку, вкладені в цінні папери.</w:t>
      </w:r>
    </w:p>
    <w:p w:rsidR="0078765A" w:rsidRPr="005E2F5F" w:rsidRDefault="0078765A" w:rsidP="005E2F5F">
      <w:pPr>
        <w:keepNext/>
        <w:spacing w:line="360" w:lineRule="auto"/>
        <w:ind w:firstLine="720"/>
        <w:jc w:val="both"/>
        <w:rPr>
          <w:sz w:val="28"/>
          <w:szCs w:val="28"/>
          <w:lang w:val="uk-UA"/>
        </w:rPr>
      </w:pPr>
      <w:r w:rsidRPr="005E2F5F">
        <w:rPr>
          <w:sz w:val="28"/>
          <w:szCs w:val="28"/>
          <w:lang w:val="uk-UA"/>
        </w:rPr>
        <w:t>Менш ліквідною частиною з певним ризиком вкладення вважається відвантажена продукція і дебіторська заборгованість покупців. Остання, у свою чергу, може бути менш чи більш ліквідною. Це стосується строкової і простроченої дебіторської заборгованості щодо відвантаженої продукції.</w:t>
      </w:r>
    </w:p>
    <w:p w:rsidR="0078765A" w:rsidRPr="005E2F5F" w:rsidRDefault="0078765A" w:rsidP="005E2F5F">
      <w:pPr>
        <w:keepNext/>
        <w:spacing w:line="360" w:lineRule="auto"/>
        <w:ind w:firstLine="720"/>
        <w:jc w:val="both"/>
        <w:rPr>
          <w:sz w:val="28"/>
          <w:szCs w:val="28"/>
          <w:lang w:val="uk-UA"/>
        </w:rPr>
      </w:pPr>
      <w:r w:rsidRPr="005E2F5F">
        <w:rPr>
          <w:sz w:val="28"/>
          <w:szCs w:val="28"/>
          <w:lang w:val="uk-UA"/>
        </w:rPr>
        <w:t>Найменш ліквідними і з найбільшим ризиком вкладення є оборотні кошти в незавершеному виробництві; у витратах майбутніх періодів; у виробничих запасах; у готовій продукції (що її не відвантажено). Це пояснюється тим, що саме ця частина оборотних коштів найбільш віддалена від моменту реалізації і більше підлягає впливу змін кон’юнктури ринку, інфляційних процесів тощо. Отже, ліквідність поточних активів є головним фактором, який визначає ступінь ризику вкладання оборотних коштів.</w:t>
      </w:r>
    </w:p>
    <w:p w:rsidR="0078765A" w:rsidRPr="005E2F5F" w:rsidRDefault="0078765A" w:rsidP="005E2F5F">
      <w:pPr>
        <w:keepNext/>
        <w:spacing w:line="360" w:lineRule="auto"/>
        <w:ind w:firstLine="720"/>
        <w:jc w:val="both"/>
        <w:rPr>
          <w:sz w:val="28"/>
          <w:szCs w:val="28"/>
          <w:lang w:val="uk-UA"/>
        </w:rPr>
      </w:pPr>
      <w:r w:rsidRPr="005E2F5F">
        <w:rPr>
          <w:sz w:val="28"/>
          <w:szCs w:val="28"/>
          <w:lang w:val="uk-UA"/>
        </w:rPr>
        <w:t>Ступінь ліквідності в цілому оборотних активів і кожної їх групи визначається як відношення відповідної частки оборотних активів до короткострокових зобов’язань.</w:t>
      </w:r>
    </w:p>
    <w:p w:rsidR="0078765A" w:rsidRPr="005E2F5F" w:rsidRDefault="0078765A" w:rsidP="005E2F5F">
      <w:pPr>
        <w:keepNext/>
        <w:spacing w:line="360" w:lineRule="auto"/>
        <w:ind w:firstLine="720"/>
        <w:jc w:val="both"/>
        <w:rPr>
          <w:sz w:val="28"/>
          <w:szCs w:val="28"/>
          <w:lang w:val="uk-UA"/>
        </w:rPr>
      </w:pPr>
      <w:r w:rsidRPr="005E2F5F">
        <w:rPr>
          <w:sz w:val="28"/>
          <w:szCs w:val="28"/>
          <w:lang w:val="uk-UA"/>
        </w:rPr>
        <w:t>Доцільним для практичного застосування ВАТ «Київпромстройсервіс» є наступні показники:</w:t>
      </w:r>
    </w:p>
    <w:p w:rsidR="0078765A" w:rsidRPr="005E2F5F" w:rsidRDefault="0078765A" w:rsidP="005E2F5F">
      <w:pPr>
        <w:keepNext/>
        <w:numPr>
          <w:ilvl w:val="0"/>
          <w:numId w:val="27"/>
        </w:numPr>
        <w:autoSpaceDE/>
        <w:autoSpaceDN/>
        <w:adjustRightInd/>
        <w:spacing w:line="360" w:lineRule="auto"/>
        <w:ind w:left="0" w:firstLine="720"/>
        <w:jc w:val="both"/>
        <w:rPr>
          <w:sz w:val="28"/>
          <w:szCs w:val="28"/>
          <w:lang w:val="uk-UA"/>
        </w:rPr>
      </w:pPr>
      <w:r w:rsidRPr="005E2F5F">
        <w:rPr>
          <w:sz w:val="28"/>
          <w:szCs w:val="28"/>
          <w:lang w:val="uk-UA"/>
        </w:rPr>
        <w:t>коефіцієнт забезпечення власними коштами (</w:t>
      </w:r>
      <w:r w:rsidRPr="005E2F5F">
        <w:rPr>
          <w:bCs/>
          <w:iCs/>
          <w:sz w:val="28"/>
          <w:szCs w:val="28"/>
          <w:lang w:val="uk-UA"/>
        </w:rPr>
        <w:t>К</w:t>
      </w:r>
      <w:r w:rsidRPr="005E2F5F">
        <w:rPr>
          <w:bCs/>
          <w:iCs/>
          <w:sz w:val="28"/>
          <w:szCs w:val="28"/>
          <w:vertAlign w:val="subscript"/>
          <w:lang w:val="uk-UA"/>
        </w:rPr>
        <w:t>з.к.</w:t>
      </w:r>
      <w:r w:rsidRPr="005E2F5F">
        <w:rPr>
          <w:sz w:val="28"/>
          <w:szCs w:val="28"/>
          <w:lang w:val="uk-UA"/>
        </w:rPr>
        <w:t>)</w:t>
      </w:r>
      <w:r w:rsidR="009B70E7" w:rsidRPr="005E2F5F">
        <w:rPr>
          <w:sz w:val="28"/>
          <w:szCs w:val="28"/>
          <w:lang w:val="uk-UA"/>
        </w:rPr>
        <w:t>;</w:t>
      </w:r>
    </w:p>
    <w:p w:rsidR="0078765A" w:rsidRPr="005E2F5F" w:rsidRDefault="0078765A" w:rsidP="005E2F5F">
      <w:pPr>
        <w:keepNext/>
        <w:numPr>
          <w:ilvl w:val="0"/>
          <w:numId w:val="27"/>
        </w:numPr>
        <w:autoSpaceDE/>
        <w:autoSpaceDN/>
        <w:adjustRightInd/>
        <w:spacing w:line="360" w:lineRule="auto"/>
        <w:ind w:left="0" w:firstLine="720"/>
        <w:jc w:val="both"/>
        <w:rPr>
          <w:sz w:val="28"/>
          <w:szCs w:val="28"/>
          <w:lang w:val="uk-UA"/>
        </w:rPr>
      </w:pPr>
      <w:r w:rsidRPr="005E2F5F">
        <w:rPr>
          <w:sz w:val="28"/>
          <w:szCs w:val="28"/>
          <w:lang w:val="uk-UA"/>
        </w:rPr>
        <w:t>коефіцієнт покриття (</w:t>
      </w:r>
      <w:r w:rsidRPr="005E2F5F">
        <w:rPr>
          <w:bCs/>
          <w:iCs/>
          <w:sz w:val="28"/>
          <w:szCs w:val="28"/>
          <w:lang w:val="uk-UA"/>
        </w:rPr>
        <w:t>К</w:t>
      </w:r>
      <w:r w:rsidRPr="005E2F5F">
        <w:rPr>
          <w:bCs/>
          <w:iCs/>
          <w:sz w:val="28"/>
          <w:szCs w:val="28"/>
          <w:vertAlign w:val="subscript"/>
          <w:lang w:val="uk-UA"/>
        </w:rPr>
        <w:t>п</w:t>
      </w:r>
      <w:r w:rsidRPr="005E2F5F">
        <w:rPr>
          <w:sz w:val="28"/>
          <w:szCs w:val="28"/>
          <w:lang w:val="uk-UA"/>
        </w:rPr>
        <w:t>);</w:t>
      </w:r>
    </w:p>
    <w:p w:rsidR="0078765A" w:rsidRPr="005E2F5F" w:rsidRDefault="0078765A" w:rsidP="005E2F5F">
      <w:pPr>
        <w:keepNext/>
        <w:numPr>
          <w:ilvl w:val="0"/>
          <w:numId w:val="27"/>
        </w:numPr>
        <w:autoSpaceDE/>
        <w:autoSpaceDN/>
        <w:adjustRightInd/>
        <w:spacing w:line="360" w:lineRule="auto"/>
        <w:ind w:left="0" w:firstLine="720"/>
        <w:jc w:val="both"/>
        <w:rPr>
          <w:sz w:val="28"/>
          <w:szCs w:val="28"/>
          <w:lang w:val="uk-UA"/>
        </w:rPr>
      </w:pPr>
      <w:r w:rsidRPr="005E2F5F">
        <w:rPr>
          <w:sz w:val="28"/>
          <w:szCs w:val="28"/>
          <w:lang w:val="uk-UA"/>
        </w:rPr>
        <w:t>коефіцієнт абсолютної ліквідності (</w:t>
      </w:r>
      <w:r w:rsidRPr="005E2F5F">
        <w:rPr>
          <w:bCs/>
          <w:iCs/>
          <w:sz w:val="28"/>
          <w:szCs w:val="28"/>
          <w:lang w:val="uk-UA"/>
        </w:rPr>
        <w:t>К</w:t>
      </w:r>
      <w:r w:rsidRPr="005E2F5F">
        <w:rPr>
          <w:bCs/>
          <w:iCs/>
          <w:sz w:val="28"/>
          <w:szCs w:val="28"/>
          <w:vertAlign w:val="subscript"/>
          <w:lang w:val="uk-UA"/>
        </w:rPr>
        <w:t>абс.л.</w:t>
      </w:r>
      <w:r w:rsidRPr="005E2F5F">
        <w:rPr>
          <w:sz w:val="28"/>
          <w:szCs w:val="28"/>
          <w:lang w:val="uk-UA"/>
        </w:rPr>
        <w:t>)</w:t>
      </w:r>
      <w:r w:rsidR="009B70E7" w:rsidRPr="005E2F5F">
        <w:rPr>
          <w:sz w:val="28"/>
          <w:szCs w:val="28"/>
          <w:lang w:val="uk-UA"/>
        </w:rPr>
        <w:t>.</w:t>
      </w:r>
    </w:p>
    <w:p w:rsidR="0078765A" w:rsidRPr="005E2F5F" w:rsidRDefault="0078765A" w:rsidP="005E2F5F">
      <w:pPr>
        <w:keepNext/>
        <w:spacing w:line="360" w:lineRule="auto"/>
        <w:ind w:firstLine="720"/>
        <w:jc w:val="both"/>
        <w:rPr>
          <w:sz w:val="28"/>
          <w:szCs w:val="28"/>
          <w:lang w:val="uk-UA"/>
        </w:rPr>
      </w:pPr>
      <w:r w:rsidRPr="005E2F5F">
        <w:rPr>
          <w:sz w:val="28"/>
          <w:szCs w:val="28"/>
          <w:lang w:val="uk-UA"/>
        </w:rPr>
        <w:t>Перший показник (</w:t>
      </w:r>
      <w:r w:rsidRPr="005E2F5F">
        <w:rPr>
          <w:bCs/>
          <w:iCs/>
          <w:sz w:val="28"/>
          <w:szCs w:val="28"/>
          <w:lang w:val="uk-UA"/>
        </w:rPr>
        <w:t>К</w:t>
      </w:r>
      <w:r w:rsidRPr="005E2F5F">
        <w:rPr>
          <w:bCs/>
          <w:iCs/>
          <w:sz w:val="28"/>
          <w:szCs w:val="28"/>
          <w:vertAlign w:val="subscript"/>
          <w:lang w:val="uk-UA"/>
        </w:rPr>
        <w:t>з.к.</w:t>
      </w:r>
      <w:r w:rsidRPr="005E2F5F">
        <w:rPr>
          <w:sz w:val="28"/>
          <w:szCs w:val="28"/>
          <w:lang w:val="uk-UA"/>
        </w:rPr>
        <w:t>) визначається як відношення різниці між обсягами власних та прирівняних до них коштів (підсумок розділу І пасиву балансу) і фактичною вартістю основних засобів та інших позаоборотних активів (підсумок розділу І активу балансу) до фактичної вартості наявних у підприємства оборотних засобів – виробничих запасів, незавершеного виробництва, готової продукції, грошей, дебіторської заборгованості та інших оборотних активів (підсумок II і III розділів активу балансу).</w:t>
      </w:r>
    </w:p>
    <w:p w:rsidR="0078765A" w:rsidRDefault="0078765A" w:rsidP="005E2F5F">
      <w:pPr>
        <w:keepNext/>
        <w:spacing w:line="360" w:lineRule="auto"/>
        <w:ind w:firstLine="720"/>
        <w:jc w:val="both"/>
        <w:rPr>
          <w:sz w:val="28"/>
          <w:szCs w:val="28"/>
          <w:lang w:val="uk-UA"/>
        </w:rPr>
      </w:pPr>
      <w:r w:rsidRPr="005E2F5F">
        <w:rPr>
          <w:sz w:val="28"/>
          <w:szCs w:val="28"/>
          <w:lang w:val="uk-UA"/>
        </w:rPr>
        <w:t>Відповідно до Положення (стандарту) бухгалтерського обліку (ПБО 2) «Баланс» цей показник (</w:t>
      </w:r>
      <w:r w:rsidRPr="005E2F5F">
        <w:rPr>
          <w:bCs/>
          <w:iCs/>
          <w:sz w:val="28"/>
          <w:szCs w:val="28"/>
          <w:lang w:val="uk-UA"/>
        </w:rPr>
        <w:t>К</w:t>
      </w:r>
      <w:r w:rsidRPr="005E2F5F">
        <w:rPr>
          <w:bCs/>
          <w:iCs/>
          <w:sz w:val="28"/>
          <w:szCs w:val="28"/>
          <w:vertAlign w:val="subscript"/>
          <w:lang w:val="uk-UA"/>
        </w:rPr>
        <w:t>з.к.</w:t>
      </w:r>
      <w:r w:rsidRPr="005E2F5F">
        <w:rPr>
          <w:sz w:val="28"/>
          <w:szCs w:val="28"/>
          <w:lang w:val="uk-UA"/>
        </w:rPr>
        <w:t>) визначається як відношення різниці між обсягами власних та прирівняних до них коштів (підсумок розділу І пасиву балансу) і фактичною вартістю основних засобів та інших позаоборотних активів (підсумок розділу І активу балансу) до фактичної вартості наявних у підприємства оборотних засобів – виробничих запасів, незавершеного виробництва, готової продукції, дебіторської заборгованості, поточних фінансових інвестицій та інших оборотних активів (підсумок розділу II активу балансу, рядок 260):</w:t>
      </w:r>
    </w:p>
    <w:p w:rsidR="00076609" w:rsidRDefault="00076609" w:rsidP="005E2F5F">
      <w:pPr>
        <w:keepNext/>
        <w:spacing w:line="360" w:lineRule="auto"/>
        <w:ind w:firstLine="720"/>
        <w:jc w:val="both"/>
        <w:rPr>
          <w:sz w:val="28"/>
          <w:szCs w:val="28"/>
          <w:lang w:val="uk-UA"/>
        </w:rPr>
      </w:pPr>
    </w:p>
    <w:p w:rsidR="00076609" w:rsidRDefault="00076609">
      <w:pPr>
        <w:widowControl/>
        <w:autoSpaceDE/>
        <w:autoSpaceDN/>
        <w:adjustRightInd/>
        <w:rPr>
          <w:sz w:val="28"/>
          <w:szCs w:val="28"/>
          <w:lang w:val="uk-UA"/>
        </w:rPr>
      </w:pPr>
      <w:r>
        <w:rPr>
          <w:sz w:val="28"/>
          <w:szCs w:val="28"/>
          <w:lang w:val="uk-UA"/>
        </w:rPr>
        <w:br w:type="page"/>
      </w:r>
    </w:p>
    <w:p w:rsidR="0078765A" w:rsidRPr="005E2F5F" w:rsidRDefault="001A58BB" w:rsidP="005E2F5F">
      <w:pPr>
        <w:keepNext/>
        <w:spacing w:line="360" w:lineRule="auto"/>
        <w:ind w:firstLine="720"/>
        <w:jc w:val="both"/>
        <w:rPr>
          <w:sz w:val="28"/>
          <w:szCs w:val="28"/>
          <w:lang w:val="uk-UA"/>
        </w:rPr>
      </w:pPr>
      <w:r>
        <w:rPr>
          <w:sz w:val="28"/>
          <w:szCs w:val="28"/>
          <w:lang w:val="uk-UA"/>
        </w:rPr>
        <w:pict>
          <v:shape id="_x0000_i1050" type="#_x0000_t75" style="width:90.75pt;height:51pt">
            <v:imagedata r:id="rId34" o:title=""/>
          </v:shape>
        </w:pict>
      </w:r>
      <w:r w:rsidR="0078765A" w:rsidRPr="005E2F5F">
        <w:rPr>
          <w:sz w:val="28"/>
          <w:szCs w:val="28"/>
          <w:lang w:val="uk-UA"/>
        </w:rPr>
        <w:t>,</w:t>
      </w:r>
    </w:p>
    <w:p w:rsidR="00076609" w:rsidRDefault="00076609" w:rsidP="005E2F5F">
      <w:pPr>
        <w:keepNext/>
        <w:spacing w:line="360" w:lineRule="auto"/>
        <w:ind w:firstLine="720"/>
        <w:jc w:val="both"/>
        <w:rPr>
          <w:sz w:val="28"/>
          <w:szCs w:val="28"/>
          <w:lang w:val="uk-UA"/>
        </w:rPr>
      </w:pPr>
    </w:p>
    <w:p w:rsidR="0078765A" w:rsidRPr="005E2F5F" w:rsidRDefault="0078765A" w:rsidP="005E2F5F">
      <w:pPr>
        <w:keepNext/>
        <w:spacing w:line="360" w:lineRule="auto"/>
        <w:ind w:firstLine="720"/>
        <w:jc w:val="both"/>
        <w:rPr>
          <w:sz w:val="28"/>
          <w:szCs w:val="28"/>
          <w:lang w:val="uk-UA"/>
        </w:rPr>
      </w:pPr>
      <w:r w:rsidRPr="005E2F5F">
        <w:rPr>
          <w:sz w:val="28"/>
          <w:szCs w:val="28"/>
          <w:lang w:val="uk-UA"/>
        </w:rPr>
        <w:t xml:space="preserve">де </w:t>
      </w:r>
      <w:r w:rsidRPr="005E2F5F">
        <w:rPr>
          <w:bCs/>
          <w:iCs/>
          <w:sz w:val="28"/>
          <w:szCs w:val="28"/>
          <w:lang w:val="uk-UA"/>
        </w:rPr>
        <w:t>К</w:t>
      </w:r>
      <w:r w:rsidRPr="005E2F5F">
        <w:rPr>
          <w:bCs/>
          <w:iCs/>
          <w:sz w:val="28"/>
          <w:szCs w:val="28"/>
          <w:vertAlign w:val="subscript"/>
          <w:lang w:val="uk-UA"/>
        </w:rPr>
        <w:t>з.к.</w:t>
      </w:r>
      <w:r w:rsidRPr="005E2F5F">
        <w:rPr>
          <w:sz w:val="28"/>
          <w:szCs w:val="28"/>
          <w:lang w:val="uk-UA"/>
        </w:rPr>
        <w:t xml:space="preserve"> – коефіцієнт забезпечення власними коштами;</w:t>
      </w:r>
    </w:p>
    <w:p w:rsidR="0078765A" w:rsidRPr="005E2F5F" w:rsidRDefault="0078765A" w:rsidP="005E2F5F">
      <w:pPr>
        <w:keepNext/>
        <w:spacing w:line="360" w:lineRule="auto"/>
        <w:ind w:firstLine="720"/>
        <w:jc w:val="both"/>
        <w:rPr>
          <w:sz w:val="28"/>
          <w:szCs w:val="28"/>
          <w:lang w:val="uk-UA"/>
        </w:rPr>
      </w:pPr>
      <w:r w:rsidRPr="005E2F5F">
        <w:rPr>
          <w:bCs/>
          <w:iCs/>
          <w:sz w:val="28"/>
          <w:szCs w:val="28"/>
          <w:lang w:val="uk-UA"/>
        </w:rPr>
        <w:t>В</w:t>
      </w:r>
      <w:r w:rsidRPr="005E2F5F">
        <w:rPr>
          <w:bCs/>
          <w:iCs/>
          <w:sz w:val="28"/>
          <w:szCs w:val="28"/>
          <w:vertAlign w:val="subscript"/>
          <w:lang w:val="uk-UA"/>
        </w:rPr>
        <w:t>к</w:t>
      </w:r>
      <w:r w:rsidRPr="005E2F5F">
        <w:rPr>
          <w:sz w:val="28"/>
          <w:szCs w:val="28"/>
          <w:lang w:val="uk-UA"/>
        </w:rPr>
        <w:t xml:space="preserve"> – власні кошти, грн.;</w:t>
      </w:r>
    </w:p>
    <w:p w:rsidR="0078765A" w:rsidRPr="005E2F5F" w:rsidRDefault="0078765A" w:rsidP="005E2F5F">
      <w:pPr>
        <w:keepNext/>
        <w:spacing w:line="360" w:lineRule="auto"/>
        <w:ind w:firstLine="720"/>
        <w:jc w:val="both"/>
        <w:rPr>
          <w:sz w:val="28"/>
          <w:szCs w:val="28"/>
          <w:lang w:val="uk-UA"/>
        </w:rPr>
      </w:pPr>
      <w:r w:rsidRPr="005E2F5F">
        <w:rPr>
          <w:bCs/>
          <w:iCs/>
          <w:sz w:val="28"/>
          <w:szCs w:val="28"/>
          <w:lang w:val="uk-UA"/>
        </w:rPr>
        <w:sym w:font="Symbol" w:char="F0E5"/>
      </w:r>
      <w:r w:rsidRPr="005E2F5F">
        <w:rPr>
          <w:bCs/>
          <w:iCs/>
          <w:sz w:val="28"/>
          <w:szCs w:val="28"/>
          <w:vertAlign w:val="subscript"/>
          <w:lang w:val="uk-UA"/>
        </w:rPr>
        <w:t>з.к.</w:t>
      </w:r>
      <w:r w:rsidRPr="005E2F5F">
        <w:rPr>
          <w:sz w:val="28"/>
          <w:szCs w:val="28"/>
          <w:lang w:val="uk-UA"/>
        </w:rPr>
        <w:t xml:space="preserve"> – загальна сума оборотних коштів, грн.</w:t>
      </w:r>
    </w:p>
    <w:p w:rsidR="0078765A" w:rsidRPr="005E2F5F" w:rsidRDefault="0078765A" w:rsidP="005E2F5F">
      <w:pPr>
        <w:keepNext/>
        <w:spacing w:line="360" w:lineRule="auto"/>
        <w:ind w:firstLine="720"/>
        <w:jc w:val="both"/>
        <w:rPr>
          <w:sz w:val="28"/>
          <w:szCs w:val="28"/>
          <w:lang w:val="uk-UA"/>
        </w:rPr>
      </w:pPr>
      <w:r w:rsidRPr="005E2F5F">
        <w:rPr>
          <w:sz w:val="28"/>
          <w:szCs w:val="28"/>
          <w:lang w:val="uk-UA"/>
        </w:rPr>
        <w:t xml:space="preserve">Коефіцієнт характеризує наявність власних оборотних коштів, необхідних для фінансової стабільності підприємства, його незалежності від позикових коштів. Якщо значення коефіцієнта спадає нижче за </w:t>
      </w:r>
      <w:r w:rsidRPr="005E2F5F">
        <w:rPr>
          <w:bCs/>
          <w:iCs/>
          <w:sz w:val="28"/>
          <w:szCs w:val="28"/>
          <w:lang w:val="uk-UA"/>
        </w:rPr>
        <w:t>0,1</w:t>
      </w:r>
      <w:r w:rsidRPr="005E2F5F">
        <w:rPr>
          <w:sz w:val="28"/>
          <w:szCs w:val="28"/>
          <w:lang w:val="uk-UA"/>
        </w:rPr>
        <w:t>, підприємство є неплатоспроможним. Зростання коефіцієнта проти минулого періоду свідчить про підвищення фінансової незалежності та зниження ризику фінансових вкладень.</w:t>
      </w:r>
    </w:p>
    <w:p w:rsidR="0078765A" w:rsidRPr="005E2F5F" w:rsidRDefault="0078765A" w:rsidP="005E2F5F">
      <w:pPr>
        <w:keepNext/>
        <w:spacing w:line="360" w:lineRule="auto"/>
        <w:ind w:firstLine="720"/>
        <w:jc w:val="both"/>
        <w:rPr>
          <w:sz w:val="28"/>
          <w:szCs w:val="28"/>
          <w:lang w:val="uk-UA"/>
        </w:rPr>
      </w:pPr>
      <w:r w:rsidRPr="005E2F5F">
        <w:rPr>
          <w:sz w:val="28"/>
          <w:szCs w:val="28"/>
          <w:lang w:val="uk-UA"/>
        </w:rPr>
        <w:t>Коефіцієнт покриття (</w:t>
      </w:r>
      <w:r w:rsidRPr="005E2F5F">
        <w:rPr>
          <w:bCs/>
          <w:iCs/>
          <w:sz w:val="28"/>
          <w:szCs w:val="28"/>
          <w:lang w:val="uk-UA"/>
        </w:rPr>
        <w:t>К</w:t>
      </w:r>
      <w:r w:rsidRPr="005E2F5F">
        <w:rPr>
          <w:bCs/>
          <w:iCs/>
          <w:sz w:val="28"/>
          <w:szCs w:val="28"/>
          <w:vertAlign w:val="subscript"/>
          <w:lang w:val="uk-UA"/>
        </w:rPr>
        <w:t>п</w:t>
      </w:r>
      <w:r w:rsidRPr="005E2F5F">
        <w:rPr>
          <w:sz w:val="28"/>
          <w:szCs w:val="28"/>
          <w:lang w:val="uk-UA"/>
        </w:rPr>
        <w:t>) – це найбільш узагальнюючий показник ліквідності балансу. Визначається як відношення всіх поточних активів підприємства (підсумок II розділу активу балансу) до суми короткострокових зобов’язань (підсумок IV розділу пасиву балансу):</w:t>
      </w:r>
    </w:p>
    <w:p w:rsidR="00076609" w:rsidRDefault="00076609" w:rsidP="005E2F5F">
      <w:pPr>
        <w:keepNext/>
        <w:spacing w:line="360" w:lineRule="auto"/>
        <w:ind w:firstLine="720"/>
        <w:jc w:val="both"/>
        <w:rPr>
          <w:sz w:val="28"/>
          <w:szCs w:val="28"/>
          <w:lang w:val="uk-UA"/>
        </w:rPr>
      </w:pPr>
    </w:p>
    <w:p w:rsidR="0078765A" w:rsidRPr="005E2F5F" w:rsidRDefault="001A58BB" w:rsidP="005E2F5F">
      <w:pPr>
        <w:keepNext/>
        <w:spacing w:line="360" w:lineRule="auto"/>
        <w:ind w:firstLine="720"/>
        <w:jc w:val="both"/>
        <w:rPr>
          <w:sz w:val="28"/>
          <w:szCs w:val="28"/>
          <w:lang w:val="uk-UA"/>
        </w:rPr>
      </w:pPr>
      <w:r>
        <w:rPr>
          <w:sz w:val="28"/>
          <w:szCs w:val="28"/>
          <w:lang w:val="uk-UA"/>
        </w:rPr>
        <w:pict>
          <v:shape id="_x0000_i1051" type="#_x0000_t75" style="width:80.25pt;height:52.5pt">
            <v:imagedata r:id="rId35" o:title=""/>
          </v:shape>
        </w:pict>
      </w:r>
      <w:r w:rsidR="0078765A" w:rsidRPr="005E2F5F">
        <w:rPr>
          <w:sz w:val="28"/>
          <w:szCs w:val="28"/>
          <w:lang w:val="uk-UA"/>
        </w:rPr>
        <w:t>,</w:t>
      </w:r>
    </w:p>
    <w:p w:rsidR="00076609" w:rsidRDefault="00076609" w:rsidP="005E2F5F">
      <w:pPr>
        <w:keepNext/>
        <w:spacing w:line="360" w:lineRule="auto"/>
        <w:ind w:firstLine="720"/>
        <w:jc w:val="both"/>
        <w:rPr>
          <w:sz w:val="28"/>
          <w:szCs w:val="28"/>
          <w:lang w:val="uk-UA"/>
        </w:rPr>
      </w:pPr>
    </w:p>
    <w:p w:rsidR="0078765A" w:rsidRPr="005E2F5F" w:rsidRDefault="0078765A" w:rsidP="005E2F5F">
      <w:pPr>
        <w:keepNext/>
        <w:spacing w:line="360" w:lineRule="auto"/>
        <w:ind w:firstLine="720"/>
        <w:jc w:val="both"/>
        <w:rPr>
          <w:sz w:val="28"/>
          <w:szCs w:val="28"/>
          <w:lang w:val="uk-UA"/>
        </w:rPr>
      </w:pPr>
      <w:r w:rsidRPr="005E2F5F">
        <w:rPr>
          <w:sz w:val="28"/>
          <w:szCs w:val="28"/>
          <w:lang w:val="uk-UA"/>
        </w:rPr>
        <w:t xml:space="preserve">де </w:t>
      </w:r>
      <w:r w:rsidRPr="005E2F5F">
        <w:rPr>
          <w:bCs/>
          <w:iCs/>
          <w:sz w:val="28"/>
          <w:szCs w:val="28"/>
          <w:lang w:val="uk-UA"/>
        </w:rPr>
        <w:t>К</w:t>
      </w:r>
      <w:r w:rsidRPr="005E2F5F">
        <w:rPr>
          <w:bCs/>
          <w:iCs/>
          <w:sz w:val="28"/>
          <w:szCs w:val="28"/>
          <w:vertAlign w:val="subscript"/>
          <w:lang w:val="uk-UA"/>
        </w:rPr>
        <w:t>п</w:t>
      </w:r>
      <w:r w:rsidRPr="005E2F5F">
        <w:rPr>
          <w:sz w:val="28"/>
          <w:szCs w:val="28"/>
          <w:lang w:val="uk-UA"/>
        </w:rPr>
        <w:t xml:space="preserve"> – коефіцієнт покриття;</w:t>
      </w:r>
    </w:p>
    <w:p w:rsidR="0078765A" w:rsidRPr="005E2F5F" w:rsidRDefault="0078765A" w:rsidP="005E2F5F">
      <w:pPr>
        <w:keepNext/>
        <w:spacing w:line="360" w:lineRule="auto"/>
        <w:ind w:firstLine="720"/>
        <w:jc w:val="both"/>
        <w:rPr>
          <w:sz w:val="28"/>
          <w:szCs w:val="28"/>
          <w:lang w:val="uk-UA"/>
        </w:rPr>
      </w:pPr>
      <w:r w:rsidRPr="005E2F5F">
        <w:rPr>
          <w:bCs/>
          <w:iCs/>
          <w:sz w:val="28"/>
          <w:szCs w:val="28"/>
          <w:lang w:val="uk-UA"/>
        </w:rPr>
        <w:sym w:font="Symbol" w:char="F0E5"/>
      </w:r>
      <w:r w:rsidRPr="005E2F5F">
        <w:rPr>
          <w:bCs/>
          <w:iCs/>
          <w:sz w:val="28"/>
          <w:szCs w:val="28"/>
          <w:vertAlign w:val="subscript"/>
          <w:lang w:val="uk-UA"/>
        </w:rPr>
        <w:t>п.а.</w:t>
      </w:r>
      <w:r w:rsidRPr="005E2F5F">
        <w:rPr>
          <w:sz w:val="28"/>
          <w:szCs w:val="28"/>
          <w:lang w:val="uk-UA"/>
        </w:rPr>
        <w:t xml:space="preserve"> – сума усіх поточних активів, грн.;</w:t>
      </w:r>
    </w:p>
    <w:p w:rsidR="0078765A" w:rsidRPr="005E2F5F" w:rsidRDefault="0078765A" w:rsidP="005E2F5F">
      <w:pPr>
        <w:keepNext/>
        <w:spacing w:line="360" w:lineRule="auto"/>
        <w:ind w:firstLine="720"/>
        <w:jc w:val="both"/>
        <w:rPr>
          <w:sz w:val="28"/>
          <w:szCs w:val="28"/>
          <w:lang w:val="uk-UA"/>
        </w:rPr>
      </w:pPr>
      <w:r w:rsidRPr="005E2F5F">
        <w:rPr>
          <w:bCs/>
          <w:iCs/>
          <w:sz w:val="28"/>
          <w:szCs w:val="28"/>
          <w:lang w:val="uk-UA"/>
        </w:rPr>
        <w:sym w:font="Symbol" w:char="F0E5"/>
      </w:r>
      <w:r w:rsidRPr="005E2F5F">
        <w:rPr>
          <w:bCs/>
          <w:iCs/>
          <w:sz w:val="28"/>
          <w:szCs w:val="28"/>
          <w:vertAlign w:val="subscript"/>
          <w:lang w:val="uk-UA"/>
        </w:rPr>
        <w:t>к.з.</w:t>
      </w:r>
      <w:r w:rsidRPr="005E2F5F">
        <w:rPr>
          <w:sz w:val="28"/>
          <w:szCs w:val="28"/>
          <w:lang w:val="uk-UA"/>
        </w:rPr>
        <w:t xml:space="preserve"> – сума короткострокових зобов’язань, грн.</w:t>
      </w:r>
    </w:p>
    <w:p w:rsidR="0078765A" w:rsidRPr="005E2F5F" w:rsidRDefault="0078765A" w:rsidP="005E2F5F">
      <w:pPr>
        <w:keepNext/>
        <w:spacing w:line="360" w:lineRule="auto"/>
        <w:ind w:firstLine="720"/>
        <w:jc w:val="both"/>
        <w:rPr>
          <w:sz w:val="28"/>
          <w:szCs w:val="28"/>
          <w:lang w:val="uk-UA"/>
        </w:rPr>
      </w:pPr>
      <w:r w:rsidRPr="005E2F5F">
        <w:rPr>
          <w:sz w:val="28"/>
          <w:szCs w:val="28"/>
          <w:lang w:val="uk-UA"/>
        </w:rPr>
        <w:t xml:space="preserve">Цей коефіцієнт характеризує достатність оборотних коштів підприємства для погашення його боргів протягом року. Уважають, що його рівень у межах </w:t>
      </w:r>
      <w:r w:rsidRPr="005E2F5F">
        <w:rPr>
          <w:bCs/>
          <w:iCs/>
          <w:sz w:val="28"/>
          <w:szCs w:val="28"/>
          <w:lang w:val="uk-UA"/>
        </w:rPr>
        <w:t>2,0-2,5</w:t>
      </w:r>
      <w:r w:rsidRPr="005E2F5F">
        <w:rPr>
          <w:sz w:val="28"/>
          <w:szCs w:val="28"/>
          <w:lang w:val="uk-UA"/>
        </w:rPr>
        <w:t xml:space="preserve"> є прийнятним. Він показує, скільки грошових одиниць активів припадає на кожну грошову одиницю короткострокових зобов’язань. Коли </w:t>
      </w:r>
      <w:r w:rsidRPr="005E2F5F">
        <w:rPr>
          <w:bCs/>
          <w:iCs/>
          <w:sz w:val="28"/>
          <w:szCs w:val="28"/>
          <w:lang w:val="uk-UA"/>
        </w:rPr>
        <w:t>К</w:t>
      </w:r>
      <w:r w:rsidRPr="005E2F5F">
        <w:rPr>
          <w:bCs/>
          <w:iCs/>
          <w:sz w:val="28"/>
          <w:szCs w:val="28"/>
          <w:vertAlign w:val="subscript"/>
          <w:lang w:val="uk-UA"/>
        </w:rPr>
        <w:t>п</w:t>
      </w:r>
      <w:r w:rsidRPr="005E2F5F">
        <w:rPr>
          <w:sz w:val="28"/>
          <w:szCs w:val="28"/>
          <w:lang w:val="uk-UA"/>
        </w:rPr>
        <w:t xml:space="preserve"> стає меншим за </w:t>
      </w:r>
      <w:r w:rsidRPr="005E2F5F">
        <w:rPr>
          <w:bCs/>
          <w:iCs/>
          <w:sz w:val="28"/>
          <w:szCs w:val="28"/>
          <w:lang w:val="uk-UA"/>
        </w:rPr>
        <w:t>1,0</w:t>
      </w:r>
      <w:r w:rsidRPr="005E2F5F">
        <w:rPr>
          <w:sz w:val="28"/>
          <w:szCs w:val="28"/>
          <w:lang w:val="uk-UA"/>
        </w:rPr>
        <w:t>, структура балансу вважається незадовільною, а підприємство – неплатоспроможним.</w:t>
      </w:r>
    </w:p>
    <w:p w:rsidR="0078765A" w:rsidRPr="005E2F5F" w:rsidRDefault="0078765A" w:rsidP="005E2F5F">
      <w:pPr>
        <w:keepNext/>
        <w:spacing w:line="360" w:lineRule="auto"/>
        <w:ind w:firstLine="720"/>
        <w:jc w:val="both"/>
        <w:rPr>
          <w:sz w:val="28"/>
          <w:szCs w:val="28"/>
          <w:lang w:val="uk-UA"/>
        </w:rPr>
      </w:pPr>
      <w:r w:rsidRPr="005E2F5F">
        <w:rPr>
          <w:sz w:val="28"/>
          <w:szCs w:val="28"/>
          <w:lang w:val="uk-UA"/>
        </w:rPr>
        <w:t>Коефіцієнт абсолютної ліквідності (</w:t>
      </w:r>
      <w:r w:rsidRPr="005E2F5F">
        <w:rPr>
          <w:bCs/>
          <w:iCs/>
          <w:sz w:val="28"/>
          <w:szCs w:val="28"/>
          <w:lang w:val="uk-UA"/>
        </w:rPr>
        <w:t>К</w:t>
      </w:r>
      <w:r w:rsidRPr="005E2F5F">
        <w:rPr>
          <w:bCs/>
          <w:iCs/>
          <w:sz w:val="28"/>
          <w:szCs w:val="28"/>
          <w:vertAlign w:val="subscript"/>
          <w:lang w:val="uk-UA"/>
        </w:rPr>
        <w:t>абс.л.</w:t>
      </w:r>
      <w:r w:rsidRPr="005E2F5F">
        <w:rPr>
          <w:sz w:val="28"/>
          <w:szCs w:val="28"/>
          <w:lang w:val="uk-UA"/>
        </w:rPr>
        <w:t>) визначається як відношення суми коштів та короткострокових фінансових вкладень підприємства (III розділ активу балансу) до короткострокових зобов’язань (підсумки II і III розділів пасиву балансу):</w:t>
      </w:r>
    </w:p>
    <w:p w:rsidR="00076609" w:rsidRDefault="00076609" w:rsidP="005E2F5F">
      <w:pPr>
        <w:keepNext/>
        <w:spacing w:line="360" w:lineRule="auto"/>
        <w:ind w:firstLine="720"/>
        <w:jc w:val="both"/>
        <w:rPr>
          <w:sz w:val="28"/>
          <w:szCs w:val="28"/>
          <w:lang w:val="uk-UA"/>
        </w:rPr>
      </w:pPr>
    </w:p>
    <w:p w:rsidR="0078765A" w:rsidRPr="005E2F5F" w:rsidRDefault="001A58BB" w:rsidP="005E2F5F">
      <w:pPr>
        <w:keepNext/>
        <w:spacing w:line="360" w:lineRule="auto"/>
        <w:ind w:firstLine="720"/>
        <w:jc w:val="both"/>
        <w:rPr>
          <w:sz w:val="28"/>
          <w:szCs w:val="28"/>
          <w:lang w:val="uk-UA"/>
        </w:rPr>
      </w:pPr>
      <w:r>
        <w:rPr>
          <w:sz w:val="28"/>
          <w:szCs w:val="28"/>
          <w:lang w:val="uk-UA"/>
        </w:rPr>
        <w:pict>
          <v:shape id="_x0000_i1052" type="#_x0000_t75" style="width:126pt;height:52.5pt">
            <v:imagedata r:id="rId36" o:title=""/>
          </v:shape>
        </w:pict>
      </w:r>
      <w:r w:rsidR="0078765A" w:rsidRPr="005E2F5F">
        <w:rPr>
          <w:sz w:val="28"/>
          <w:szCs w:val="28"/>
          <w:lang w:val="uk-UA"/>
        </w:rPr>
        <w:t>,</w:t>
      </w:r>
    </w:p>
    <w:p w:rsidR="00076609" w:rsidRDefault="00076609" w:rsidP="005E2F5F">
      <w:pPr>
        <w:keepNext/>
        <w:spacing w:line="360" w:lineRule="auto"/>
        <w:ind w:firstLine="720"/>
        <w:jc w:val="both"/>
        <w:rPr>
          <w:sz w:val="28"/>
          <w:szCs w:val="28"/>
          <w:lang w:val="uk-UA"/>
        </w:rPr>
      </w:pPr>
    </w:p>
    <w:p w:rsidR="0078765A" w:rsidRPr="005E2F5F" w:rsidRDefault="0078765A" w:rsidP="005E2F5F">
      <w:pPr>
        <w:keepNext/>
        <w:spacing w:line="360" w:lineRule="auto"/>
        <w:ind w:firstLine="720"/>
        <w:jc w:val="both"/>
        <w:rPr>
          <w:sz w:val="28"/>
          <w:szCs w:val="28"/>
          <w:lang w:val="uk-UA"/>
        </w:rPr>
      </w:pPr>
      <w:r w:rsidRPr="005E2F5F">
        <w:rPr>
          <w:sz w:val="28"/>
          <w:szCs w:val="28"/>
          <w:lang w:val="uk-UA"/>
        </w:rPr>
        <w:t xml:space="preserve">де </w:t>
      </w:r>
      <w:r w:rsidRPr="005E2F5F">
        <w:rPr>
          <w:bCs/>
          <w:iCs/>
          <w:sz w:val="28"/>
          <w:szCs w:val="28"/>
          <w:lang w:val="uk-UA"/>
        </w:rPr>
        <w:t>К</w:t>
      </w:r>
      <w:r w:rsidRPr="005E2F5F">
        <w:rPr>
          <w:bCs/>
          <w:iCs/>
          <w:sz w:val="28"/>
          <w:szCs w:val="28"/>
          <w:vertAlign w:val="subscript"/>
          <w:lang w:val="uk-UA"/>
        </w:rPr>
        <w:t>абс.л.</w:t>
      </w:r>
      <w:r w:rsidRPr="005E2F5F">
        <w:rPr>
          <w:sz w:val="28"/>
          <w:szCs w:val="28"/>
          <w:lang w:val="uk-UA"/>
        </w:rPr>
        <w:t xml:space="preserve"> – коефіцієнт абсолютної ліквідності;</w:t>
      </w:r>
    </w:p>
    <w:p w:rsidR="0078765A" w:rsidRPr="005E2F5F" w:rsidRDefault="0078765A" w:rsidP="005E2F5F">
      <w:pPr>
        <w:keepNext/>
        <w:spacing w:line="360" w:lineRule="auto"/>
        <w:ind w:firstLine="720"/>
        <w:jc w:val="both"/>
        <w:rPr>
          <w:sz w:val="28"/>
          <w:szCs w:val="28"/>
          <w:lang w:val="uk-UA"/>
        </w:rPr>
      </w:pPr>
      <w:r w:rsidRPr="005E2F5F">
        <w:rPr>
          <w:bCs/>
          <w:iCs/>
          <w:sz w:val="28"/>
          <w:szCs w:val="28"/>
          <w:lang w:val="uk-UA"/>
        </w:rPr>
        <w:t>Г</w:t>
      </w:r>
      <w:r w:rsidRPr="005E2F5F">
        <w:rPr>
          <w:bCs/>
          <w:iCs/>
          <w:sz w:val="28"/>
          <w:szCs w:val="28"/>
          <w:vertAlign w:val="subscript"/>
          <w:lang w:val="uk-UA"/>
        </w:rPr>
        <w:t>к.</w:t>
      </w:r>
      <w:r w:rsidRPr="005E2F5F">
        <w:rPr>
          <w:sz w:val="28"/>
          <w:szCs w:val="28"/>
          <w:lang w:val="uk-UA"/>
        </w:rPr>
        <w:t xml:space="preserve"> – грошові кошти, грн.;</w:t>
      </w:r>
    </w:p>
    <w:p w:rsidR="0078765A" w:rsidRPr="005E2F5F" w:rsidRDefault="0078765A" w:rsidP="005E2F5F">
      <w:pPr>
        <w:keepNext/>
        <w:spacing w:line="360" w:lineRule="auto"/>
        <w:ind w:firstLine="720"/>
        <w:jc w:val="both"/>
        <w:rPr>
          <w:sz w:val="28"/>
          <w:szCs w:val="28"/>
          <w:lang w:val="uk-UA"/>
        </w:rPr>
      </w:pPr>
      <w:r w:rsidRPr="005E2F5F">
        <w:rPr>
          <w:bCs/>
          <w:iCs/>
          <w:sz w:val="28"/>
          <w:szCs w:val="28"/>
          <w:lang w:val="uk-UA"/>
        </w:rPr>
        <w:t>К</w:t>
      </w:r>
      <w:r w:rsidRPr="005E2F5F">
        <w:rPr>
          <w:bCs/>
          <w:iCs/>
          <w:sz w:val="28"/>
          <w:szCs w:val="28"/>
          <w:vertAlign w:val="subscript"/>
          <w:lang w:val="uk-UA"/>
        </w:rPr>
        <w:t>в</w:t>
      </w:r>
      <w:r w:rsidRPr="005E2F5F">
        <w:rPr>
          <w:sz w:val="28"/>
          <w:szCs w:val="28"/>
          <w:lang w:val="uk-UA"/>
        </w:rPr>
        <w:t xml:space="preserve"> – короткострокові вкладення, грн.;</w:t>
      </w:r>
    </w:p>
    <w:p w:rsidR="0078765A" w:rsidRPr="005E2F5F" w:rsidRDefault="0078765A" w:rsidP="005E2F5F">
      <w:pPr>
        <w:keepNext/>
        <w:spacing w:line="360" w:lineRule="auto"/>
        <w:ind w:firstLine="720"/>
        <w:jc w:val="both"/>
        <w:rPr>
          <w:sz w:val="28"/>
          <w:szCs w:val="28"/>
          <w:lang w:val="uk-UA"/>
        </w:rPr>
      </w:pPr>
      <w:r w:rsidRPr="005E2F5F">
        <w:rPr>
          <w:bCs/>
          <w:iCs/>
          <w:sz w:val="28"/>
          <w:szCs w:val="28"/>
          <w:lang w:val="uk-UA"/>
        </w:rPr>
        <w:sym w:font="Symbol" w:char="F0E5"/>
      </w:r>
      <w:r w:rsidRPr="005E2F5F">
        <w:rPr>
          <w:bCs/>
          <w:iCs/>
          <w:sz w:val="28"/>
          <w:szCs w:val="28"/>
          <w:vertAlign w:val="subscript"/>
          <w:lang w:val="uk-UA"/>
        </w:rPr>
        <w:t>к.з.</w:t>
      </w:r>
      <w:r w:rsidRPr="005E2F5F">
        <w:rPr>
          <w:sz w:val="28"/>
          <w:szCs w:val="28"/>
          <w:lang w:val="uk-UA"/>
        </w:rPr>
        <w:t xml:space="preserve"> – сума короткострокових зобов’язань, грн.</w:t>
      </w:r>
    </w:p>
    <w:p w:rsidR="0078765A" w:rsidRPr="005E2F5F" w:rsidRDefault="0078765A" w:rsidP="005E2F5F">
      <w:pPr>
        <w:keepNext/>
        <w:spacing w:line="360" w:lineRule="auto"/>
        <w:ind w:firstLine="720"/>
        <w:jc w:val="both"/>
        <w:rPr>
          <w:sz w:val="28"/>
          <w:szCs w:val="28"/>
          <w:lang w:val="uk-UA"/>
        </w:rPr>
      </w:pPr>
      <w:r w:rsidRPr="005E2F5F">
        <w:rPr>
          <w:sz w:val="28"/>
          <w:szCs w:val="28"/>
          <w:lang w:val="uk-UA"/>
        </w:rPr>
        <w:t xml:space="preserve">Показник характеризує негайну готовність підприємства погасити свою заборгованість. Достатнім є значення коефіцієнта в межах </w:t>
      </w:r>
      <w:r w:rsidRPr="005E2F5F">
        <w:rPr>
          <w:bCs/>
          <w:iCs/>
          <w:sz w:val="28"/>
          <w:szCs w:val="28"/>
          <w:lang w:val="uk-UA"/>
        </w:rPr>
        <w:t>0,25-0,35</w:t>
      </w:r>
      <w:r w:rsidRPr="005E2F5F">
        <w:rPr>
          <w:sz w:val="28"/>
          <w:szCs w:val="28"/>
          <w:lang w:val="uk-UA"/>
        </w:rPr>
        <w:t xml:space="preserve">. За значення меншого ніж </w:t>
      </w:r>
      <w:r w:rsidRPr="005E2F5F">
        <w:rPr>
          <w:bCs/>
          <w:iCs/>
          <w:sz w:val="28"/>
          <w:szCs w:val="28"/>
          <w:lang w:val="uk-UA"/>
        </w:rPr>
        <w:t>0,2</w:t>
      </w:r>
      <w:r w:rsidRPr="005E2F5F">
        <w:rPr>
          <w:sz w:val="28"/>
          <w:szCs w:val="28"/>
          <w:lang w:val="uk-UA"/>
        </w:rPr>
        <w:t xml:space="preserve"> підприємство вважається неплатоспроможним.</w:t>
      </w:r>
    </w:p>
    <w:p w:rsidR="0078765A" w:rsidRPr="005E2F5F" w:rsidRDefault="0078765A" w:rsidP="005E2F5F">
      <w:pPr>
        <w:keepNext/>
        <w:spacing w:line="360" w:lineRule="auto"/>
        <w:ind w:firstLine="720"/>
        <w:jc w:val="both"/>
        <w:rPr>
          <w:sz w:val="28"/>
          <w:szCs w:val="28"/>
          <w:lang w:val="uk-UA"/>
        </w:rPr>
      </w:pPr>
      <w:r w:rsidRPr="005E2F5F">
        <w:rPr>
          <w:sz w:val="28"/>
          <w:szCs w:val="28"/>
          <w:lang w:val="uk-UA"/>
        </w:rPr>
        <w:t>Отже, фінансова стійкість ВАТ «Київпромстройсервіс» визначається ситуацією, коли підприємство за рахунок власних коштів покриває кошти, вкладені в активи, не допускає невиправданої дебіторської та кредиторської заборгованості, своєчасно розраховується за своїми зобов’язаннями. Основою фінансової стійкості повинна стати виважена, раціональна організація й ефективне використання оборотних коштів. Однак це не означає, що підприємство має вкладати оборотний капітал лише у високоліквідні активи з метою зниження ймовірного ризику та отримання найвищого прибутку. Головною метою діяльності підприємства повинно бути створення конкурентоспроможної продукції з високими споживчими якостями.</w:t>
      </w:r>
    </w:p>
    <w:p w:rsidR="00AD341A" w:rsidRPr="005E2F5F" w:rsidRDefault="00AD341A" w:rsidP="005E2F5F">
      <w:pPr>
        <w:keepNext/>
        <w:spacing w:line="360" w:lineRule="auto"/>
        <w:ind w:firstLine="720"/>
        <w:jc w:val="both"/>
        <w:rPr>
          <w:sz w:val="28"/>
          <w:szCs w:val="28"/>
          <w:lang w:val="uk-UA"/>
        </w:rPr>
      </w:pPr>
    </w:p>
    <w:p w:rsidR="00CE0481" w:rsidRPr="005E2F5F" w:rsidRDefault="00620E6D" w:rsidP="005E2F5F">
      <w:pPr>
        <w:keepNext/>
        <w:spacing w:line="360" w:lineRule="auto"/>
        <w:ind w:firstLine="720"/>
        <w:jc w:val="both"/>
        <w:rPr>
          <w:bCs/>
          <w:caps/>
          <w:sz w:val="28"/>
          <w:szCs w:val="28"/>
          <w:lang w:val="uk-UA"/>
        </w:rPr>
      </w:pPr>
      <w:r w:rsidRPr="005E2F5F">
        <w:rPr>
          <w:sz w:val="28"/>
          <w:szCs w:val="28"/>
          <w:lang w:val="uk-UA"/>
        </w:rPr>
        <w:br w:type="page"/>
      </w:r>
      <w:r w:rsidR="00CE0481" w:rsidRPr="005E2F5F">
        <w:rPr>
          <w:bCs/>
          <w:caps/>
          <w:sz w:val="28"/>
          <w:szCs w:val="28"/>
          <w:lang w:val="uk-UA"/>
        </w:rPr>
        <w:t>Висновки</w:t>
      </w:r>
    </w:p>
    <w:p w:rsidR="00CE0481" w:rsidRPr="005E2F5F" w:rsidRDefault="00CE0481" w:rsidP="005E2F5F">
      <w:pPr>
        <w:keepNext/>
        <w:spacing w:line="360" w:lineRule="auto"/>
        <w:ind w:firstLine="720"/>
        <w:jc w:val="both"/>
        <w:rPr>
          <w:sz w:val="28"/>
          <w:szCs w:val="28"/>
          <w:lang w:val="uk-UA"/>
        </w:rPr>
      </w:pPr>
    </w:p>
    <w:p w:rsidR="00CE0481" w:rsidRPr="005E2F5F" w:rsidRDefault="00CE0481" w:rsidP="005E2F5F">
      <w:pPr>
        <w:keepNext/>
        <w:spacing w:line="360" w:lineRule="auto"/>
        <w:ind w:firstLine="720"/>
        <w:jc w:val="both"/>
        <w:rPr>
          <w:sz w:val="28"/>
          <w:szCs w:val="28"/>
        </w:rPr>
      </w:pPr>
      <w:r w:rsidRPr="005E2F5F">
        <w:rPr>
          <w:sz w:val="28"/>
          <w:szCs w:val="28"/>
          <w:lang w:val="uk-UA"/>
        </w:rPr>
        <w:t>Дослідження теоретичних основ управління оборотними активами підприємства показало, що оборотні активи підприємства на відміну від необоротних мають досить рухливу структуру. При змінах на ринку залежно від сезону, роботи постачальників тощо запаси сировини, готової продукції та залишки на розрахунковому рахунку можуть коливатись у значних межах. При цьому завжди можна визначити максимальний і мінімальний рівні оборотних активів. Різницю між максимальним та мінімальним рівнем оборотних активів називають сезонною (змінною) складовою, оскільки при стабільній ситуації в економіці значні коливання рівня оборотних активів переважно пов’язані із сезонним характером діяльності підприємства. Мінімальний рівень оборотних активів визначає постійну (системну) складову оборотного капіталу.</w:t>
      </w:r>
    </w:p>
    <w:p w:rsidR="00CE0481" w:rsidRPr="005E2F5F" w:rsidRDefault="00CE0481" w:rsidP="005E2F5F">
      <w:pPr>
        <w:keepNext/>
        <w:spacing w:line="360" w:lineRule="auto"/>
        <w:ind w:firstLine="720"/>
        <w:jc w:val="both"/>
        <w:rPr>
          <w:sz w:val="28"/>
          <w:szCs w:val="28"/>
          <w:lang w:val="uk-UA"/>
        </w:rPr>
      </w:pPr>
      <w:r w:rsidRPr="005E2F5F">
        <w:rPr>
          <w:sz w:val="28"/>
          <w:szCs w:val="28"/>
          <w:lang w:val="uk-UA"/>
        </w:rPr>
        <w:t>Змінна складова оборотного капіталу відображує додаткові оборотні активи, необхідні для забезпечення виробничого циклу в пікові періоди або як страховий запас. Так, при зростанні ділової активності збільшується обсяг продаж, що викликає збільшення товарно-матеріальних запасів, дебіторської заборгованості, грошових коштів та інших оборотних активів.</w:t>
      </w:r>
    </w:p>
    <w:p w:rsidR="00CE0481" w:rsidRPr="005E2F5F" w:rsidRDefault="00CE0481" w:rsidP="005E2F5F">
      <w:pPr>
        <w:keepNext/>
        <w:spacing w:line="360" w:lineRule="auto"/>
        <w:ind w:firstLine="720"/>
        <w:jc w:val="both"/>
        <w:rPr>
          <w:sz w:val="28"/>
          <w:szCs w:val="28"/>
          <w:lang w:val="uk-UA"/>
        </w:rPr>
      </w:pPr>
      <w:r w:rsidRPr="005E2F5F">
        <w:rPr>
          <w:sz w:val="28"/>
          <w:szCs w:val="28"/>
          <w:lang w:val="uk-UA"/>
        </w:rPr>
        <w:t>Системна складова характеризує ту частину оборотного капіталу, потреби в якій залишаються відносно незмінними протягом усього операційного циклу. Іншими словами, це той необхідний мінімальний рівень оборотних активів, який потрібен для здійснення виробничої діяльності.</w:t>
      </w:r>
    </w:p>
    <w:p w:rsidR="00CE0481" w:rsidRPr="005E2F5F" w:rsidRDefault="00CE0481" w:rsidP="005E2F5F">
      <w:pPr>
        <w:keepNext/>
        <w:spacing w:line="360" w:lineRule="auto"/>
        <w:ind w:firstLine="720"/>
        <w:jc w:val="both"/>
        <w:rPr>
          <w:sz w:val="28"/>
          <w:szCs w:val="28"/>
          <w:lang w:val="uk-UA"/>
        </w:rPr>
      </w:pPr>
      <w:r w:rsidRPr="005E2F5F">
        <w:rPr>
          <w:sz w:val="28"/>
          <w:szCs w:val="28"/>
          <w:lang w:val="uk-UA"/>
        </w:rPr>
        <w:t>Оборотні активи можна поділити на три основні складові: запаси, дебіторську заборгованість, грошові кошти та високоліквідні цінні папери.</w:t>
      </w:r>
    </w:p>
    <w:p w:rsidR="00CE0481" w:rsidRPr="005E2F5F" w:rsidRDefault="00CE0481" w:rsidP="005E2F5F">
      <w:pPr>
        <w:keepNext/>
        <w:spacing w:line="360" w:lineRule="auto"/>
        <w:ind w:firstLine="720"/>
        <w:jc w:val="both"/>
        <w:rPr>
          <w:sz w:val="28"/>
          <w:szCs w:val="28"/>
          <w:lang w:val="uk-UA"/>
        </w:rPr>
      </w:pPr>
      <w:r w:rsidRPr="005E2F5F">
        <w:rPr>
          <w:sz w:val="28"/>
          <w:szCs w:val="28"/>
          <w:lang w:val="uk-UA"/>
        </w:rPr>
        <w:t>При відпуску запасів у виробництво, продажу та іншому вибутті оцінка їх, як правило, здійснюється за одним із таких методів:</w:t>
      </w:r>
    </w:p>
    <w:p w:rsidR="00CE0481" w:rsidRPr="005E2F5F" w:rsidRDefault="00CE0481" w:rsidP="005E2F5F">
      <w:pPr>
        <w:keepNext/>
        <w:numPr>
          <w:ilvl w:val="0"/>
          <w:numId w:val="28"/>
        </w:numPr>
        <w:spacing w:line="360" w:lineRule="auto"/>
        <w:ind w:left="0" w:firstLine="720"/>
        <w:jc w:val="both"/>
        <w:rPr>
          <w:sz w:val="28"/>
          <w:szCs w:val="28"/>
          <w:lang w:val="uk-UA"/>
        </w:rPr>
      </w:pPr>
      <w:r w:rsidRPr="005E2F5F">
        <w:rPr>
          <w:sz w:val="28"/>
          <w:szCs w:val="28"/>
          <w:lang w:val="uk-UA"/>
        </w:rPr>
        <w:t>собівартості перших за часом надходження запасів (ФІФО);</w:t>
      </w:r>
    </w:p>
    <w:p w:rsidR="00CE0481" w:rsidRPr="005E2F5F" w:rsidRDefault="00CE0481" w:rsidP="005E2F5F">
      <w:pPr>
        <w:keepNext/>
        <w:numPr>
          <w:ilvl w:val="0"/>
          <w:numId w:val="28"/>
        </w:numPr>
        <w:spacing w:line="360" w:lineRule="auto"/>
        <w:ind w:left="0" w:firstLine="720"/>
        <w:jc w:val="both"/>
        <w:rPr>
          <w:sz w:val="28"/>
          <w:szCs w:val="28"/>
          <w:lang w:val="uk-UA"/>
        </w:rPr>
      </w:pPr>
      <w:r w:rsidRPr="005E2F5F">
        <w:rPr>
          <w:sz w:val="28"/>
          <w:szCs w:val="28"/>
          <w:lang w:val="uk-UA"/>
        </w:rPr>
        <w:t>собівартості останніх за часом надходження за пасів (ЛІФО);</w:t>
      </w:r>
    </w:p>
    <w:p w:rsidR="00CE0481" w:rsidRPr="005E2F5F" w:rsidRDefault="00CE0481" w:rsidP="005E2F5F">
      <w:pPr>
        <w:keepNext/>
        <w:numPr>
          <w:ilvl w:val="0"/>
          <w:numId w:val="28"/>
        </w:numPr>
        <w:spacing w:line="360" w:lineRule="auto"/>
        <w:ind w:left="0" w:firstLine="720"/>
        <w:jc w:val="both"/>
        <w:rPr>
          <w:sz w:val="28"/>
          <w:szCs w:val="28"/>
          <w:lang w:val="uk-UA"/>
        </w:rPr>
      </w:pPr>
      <w:r w:rsidRPr="005E2F5F">
        <w:rPr>
          <w:sz w:val="28"/>
          <w:szCs w:val="28"/>
          <w:lang w:val="uk-UA"/>
        </w:rPr>
        <w:t>середньозваженої собівартості;</w:t>
      </w:r>
    </w:p>
    <w:p w:rsidR="00CE0481" w:rsidRPr="005E2F5F" w:rsidRDefault="00CE0481" w:rsidP="005E2F5F">
      <w:pPr>
        <w:keepNext/>
        <w:numPr>
          <w:ilvl w:val="0"/>
          <w:numId w:val="28"/>
        </w:numPr>
        <w:spacing w:line="360" w:lineRule="auto"/>
        <w:ind w:left="0" w:firstLine="720"/>
        <w:jc w:val="both"/>
        <w:rPr>
          <w:sz w:val="28"/>
          <w:szCs w:val="28"/>
          <w:lang w:val="uk-UA"/>
        </w:rPr>
      </w:pPr>
      <w:r w:rsidRPr="005E2F5F">
        <w:rPr>
          <w:sz w:val="28"/>
          <w:szCs w:val="28"/>
          <w:lang w:val="uk-UA"/>
        </w:rPr>
        <w:t>ціни продажу.</w:t>
      </w:r>
    </w:p>
    <w:p w:rsidR="00CE0481" w:rsidRPr="005E2F5F" w:rsidRDefault="00CE0481" w:rsidP="005E2F5F">
      <w:pPr>
        <w:keepNext/>
        <w:spacing w:line="360" w:lineRule="auto"/>
        <w:ind w:firstLine="720"/>
        <w:jc w:val="both"/>
        <w:rPr>
          <w:sz w:val="28"/>
          <w:szCs w:val="28"/>
          <w:lang w:val="uk-UA"/>
        </w:rPr>
      </w:pPr>
      <w:r w:rsidRPr="005E2F5F">
        <w:rPr>
          <w:sz w:val="28"/>
          <w:szCs w:val="28"/>
          <w:lang w:val="uk-UA"/>
        </w:rPr>
        <w:t>У результаті здійснення підприємством фінансово-господарської діяльності обсяг грошових коштів неперервно змінюється. Якщо підприємство ефективно управляє оборотним капіталом, обсяг грошових коштів завжди достатній для забезпечення платоспроможності й ліквідності підприємства. При цьому якщо підприємство функціонує в умовах розвиненого фінансового ринку, воно може більш ефективно управляти своїми грошовими коштами, вкладаючи їх частину в ліквідні цінні папери, що дає змогу в будь-який момент виконати зобов’язання перед кредиторами і водночас отримати стабільний, хоча й невисокий, дохід.</w:t>
      </w:r>
    </w:p>
    <w:p w:rsidR="00CE0481" w:rsidRPr="005E2F5F" w:rsidRDefault="00CE0481" w:rsidP="005E2F5F">
      <w:pPr>
        <w:keepNext/>
        <w:spacing w:line="360" w:lineRule="auto"/>
        <w:ind w:firstLine="720"/>
        <w:jc w:val="both"/>
        <w:rPr>
          <w:sz w:val="28"/>
          <w:szCs w:val="28"/>
          <w:lang w:val="uk-UA"/>
        </w:rPr>
      </w:pPr>
      <w:r w:rsidRPr="005E2F5F">
        <w:rPr>
          <w:sz w:val="28"/>
          <w:szCs w:val="28"/>
          <w:lang w:val="uk-UA"/>
        </w:rPr>
        <w:t>Оскільки процеси виробництва та реалізації продукції супроводжуються рухом фінансових ресурсів, активну участь у вирішенні завдань, пов’язаних з управлінням оборотними активами підприємства беруть фінансові менеджери. До найважливіших із таких завдань належать:</w:t>
      </w:r>
    </w:p>
    <w:p w:rsidR="00CE0481" w:rsidRPr="005E2F5F" w:rsidRDefault="00CE0481" w:rsidP="005E2F5F">
      <w:pPr>
        <w:keepNext/>
        <w:numPr>
          <w:ilvl w:val="0"/>
          <w:numId w:val="29"/>
        </w:numPr>
        <w:spacing w:line="360" w:lineRule="auto"/>
        <w:ind w:left="0" w:firstLine="720"/>
        <w:jc w:val="both"/>
        <w:rPr>
          <w:sz w:val="28"/>
          <w:szCs w:val="28"/>
          <w:lang w:val="uk-UA"/>
        </w:rPr>
      </w:pPr>
      <w:r w:rsidRPr="005E2F5F">
        <w:rPr>
          <w:sz w:val="28"/>
          <w:szCs w:val="28"/>
          <w:lang w:val="uk-UA"/>
        </w:rPr>
        <w:t>визначення оптимального обсягу та структури оборотних активів;</w:t>
      </w:r>
    </w:p>
    <w:p w:rsidR="00CE0481" w:rsidRPr="005E2F5F" w:rsidRDefault="00CE0481" w:rsidP="005E2F5F">
      <w:pPr>
        <w:keepNext/>
        <w:numPr>
          <w:ilvl w:val="0"/>
          <w:numId w:val="29"/>
        </w:numPr>
        <w:spacing w:line="360" w:lineRule="auto"/>
        <w:ind w:left="0" w:firstLine="720"/>
        <w:jc w:val="both"/>
        <w:rPr>
          <w:sz w:val="28"/>
          <w:szCs w:val="28"/>
          <w:lang w:val="uk-UA"/>
        </w:rPr>
      </w:pPr>
      <w:r w:rsidRPr="005E2F5F">
        <w:rPr>
          <w:sz w:val="28"/>
          <w:szCs w:val="28"/>
          <w:lang w:val="uk-UA"/>
        </w:rPr>
        <w:t>мінімізація витрат на фінансування та підтримку певного їх обсягу;</w:t>
      </w:r>
    </w:p>
    <w:p w:rsidR="00CE0481" w:rsidRPr="005E2F5F" w:rsidRDefault="00CE0481" w:rsidP="005E2F5F">
      <w:pPr>
        <w:keepNext/>
        <w:numPr>
          <w:ilvl w:val="0"/>
          <w:numId w:val="29"/>
        </w:numPr>
        <w:spacing w:line="360" w:lineRule="auto"/>
        <w:ind w:left="0" w:firstLine="720"/>
        <w:jc w:val="both"/>
        <w:rPr>
          <w:sz w:val="28"/>
          <w:szCs w:val="28"/>
          <w:lang w:val="uk-UA"/>
        </w:rPr>
      </w:pPr>
      <w:r w:rsidRPr="005E2F5F">
        <w:rPr>
          <w:sz w:val="28"/>
          <w:szCs w:val="28"/>
          <w:lang w:val="uk-UA"/>
        </w:rPr>
        <w:t>управління чистим оборотним капіталом підприємства;</w:t>
      </w:r>
    </w:p>
    <w:p w:rsidR="00CE0481" w:rsidRPr="005E2F5F" w:rsidRDefault="00CE0481" w:rsidP="005E2F5F">
      <w:pPr>
        <w:keepNext/>
        <w:numPr>
          <w:ilvl w:val="0"/>
          <w:numId w:val="29"/>
        </w:numPr>
        <w:spacing w:line="360" w:lineRule="auto"/>
        <w:ind w:left="0" w:firstLine="720"/>
        <w:jc w:val="both"/>
        <w:rPr>
          <w:sz w:val="28"/>
          <w:szCs w:val="28"/>
          <w:lang w:val="uk-UA"/>
        </w:rPr>
      </w:pPr>
      <w:r w:rsidRPr="005E2F5F">
        <w:rPr>
          <w:sz w:val="28"/>
          <w:szCs w:val="28"/>
          <w:lang w:val="uk-UA"/>
        </w:rPr>
        <w:t>забезпечення ліквідності та платоспроможності,</w:t>
      </w:r>
    </w:p>
    <w:p w:rsidR="00CE0481" w:rsidRPr="005E2F5F" w:rsidRDefault="00CE0481" w:rsidP="005E2F5F">
      <w:pPr>
        <w:keepNext/>
        <w:numPr>
          <w:ilvl w:val="0"/>
          <w:numId w:val="29"/>
        </w:numPr>
        <w:spacing w:line="360" w:lineRule="auto"/>
        <w:ind w:left="0" w:firstLine="720"/>
        <w:jc w:val="both"/>
        <w:rPr>
          <w:sz w:val="28"/>
          <w:szCs w:val="28"/>
          <w:lang w:val="uk-UA"/>
        </w:rPr>
      </w:pPr>
      <w:r w:rsidRPr="005E2F5F">
        <w:rPr>
          <w:sz w:val="28"/>
          <w:szCs w:val="28"/>
          <w:lang w:val="uk-UA"/>
        </w:rPr>
        <w:t>формування оптимального обсягу товарно-матеріальних запасів;</w:t>
      </w:r>
    </w:p>
    <w:p w:rsidR="00CE0481" w:rsidRPr="005E2F5F" w:rsidRDefault="00CE0481" w:rsidP="005E2F5F">
      <w:pPr>
        <w:keepNext/>
        <w:numPr>
          <w:ilvl w:val="0"/>
          <w:numId w:val="29"/>
        </w:numPr>
        <w:spacing w:line="360" w:lineRule="auto"/>
        <w:ind w:left="0" w:firstLine="720"/>
        <w:jc w:val="both"/>
        <w:rPr>
          <w:sz w:val="28"/>
          <w:szCs w:val="28"/>
          <w:lang w:val="uk-UA"/>
        </w:rPr>
      </w:pPr>
      <w:r w:rsidRPr="005E2F5F">
        <w:rPr>
          <w:sz w:val="28"/>
          <w:szCs w:val="28"/>
          <w:lang w:val="uk-UA"/>
        </w:rPr>
        <w:t>управління дебіторською заборгованістю;</w:t>
      </w:r>
    </w:p>
    <w:p w:rsidR="00CE0481" w:rsidRPr="005E2F5F" w:rsidRDefault="00CE0481" w:rsidP="005E2F5F">
      <w:pPr>
        <w:keepNext/>
        <w:numPr>
          <w:ilvl w:val="0"/>
          <w:numId w:val="29"/>
        </w:numPr>
        <w:spacing w:line="360" w:lineRule="auto"/>
        <w:ind w:left="0" w:firstLine="720"/>
        <w:jc w:val="both"/>
        <w:rPr>
          <w:sz w:val="28"/>
          <w:szCs w:val="28"/>
          <w:lang w:val="uk-UA"/>
        </w:rPr>
      </w:pPr>
      <w:r w:rsidRPr="005E2F5F">
        <w:rPr>
          <w:sz w:val="28"/>
          <w:szCs w:val="28"/>
          <w:lang w:val="uk-UA"/>
        </w:rPr>
        <w:t>управління грошовими коштами тощо.</w:t>
      </w:r>
    </w:p>
    <w:p w:rsidR="00CE0481" w:rsidRPr="005E2F5F" w:rsidRDefault="00CE0481" w:rsidP="005E2F5F">
      <w:pPr>
        <w:keepNext/>
        <w:spacing w:line="360" w:lineRule="auto"/>
        <w:ind w:firstLine="720"/>
        <w:jc w:val="both"/>
        <w:rPr>
          <w:sz w:val="28"/>
          <w:szCs w:val="28"/>
          <w:lang w:val="uk-UA"/>
        </w:rPr>
      </w:pPr>
      <w:r w:rsidRPr="005E2F5F">
        <w:rPr>
          <w:sz w:val="28"/>
          <w:szCs w:val="28"/>
          <w:lang w:val="uk-UA"/>
        </w:rPr>
        <w:t>У процесі управління оборотними активами при визначенні потреби в оборотному капіталі фінансовий менеджер насамперед аналізує структуру, оборотність, ліквідність оборотних активів, а також забезпеченість оборотним і чистим оборотним капіталом підприємства. Аналізуючи усереднені та максимальні значення таких показників на інших підприємствах галузі, а також враховуючи політику підприємства щодо фінансування оборотного капіталу, менеджер приймає відповідні управлінські рішення.</w:t>
      </w:r>
    </w:p>
    <w:p w:rsidR="00CE0481" w:rsidRPr="005E2F5F" w:rsidRDefault="00CE0481" w:rsidP="005E2F5F">
      <w:pPr>
        <w:keepNext/>
        <w:spacing w:line="360" w:lineRule="auto"/>
        <w:ind w:firstLine="720"/>
        <w:jc w:val="both"/>
        <w:rPr>
          <w:sz w:val="28"/>
          <w:szCs w:val="28"/>
          <w:lang w:val="uk-UA"/>
        </w:rPr>
      </w:pPr>
      <w:r w:rsidRPr="005E2F5F">
        <w:rPr>
          <w:sz w:val="28"/>
          <w:szCs w:val="28"/>
          <w:lang w:val="uk-UA"/>
        </w:rPr>
        <w:t>Іншими словами, управління оборотним капіталом включає не тільки формування необхідного обсягу оборотних активів, а й визначення структури джерел їх фінансування, що є одним із завдань фінансової політики підприємства.</w:t>
      </w:r>
    </w:p>
    <w:p w:rsidR="00CE0481" w:rsidRPr="005E2F5F" w:rsidRDefault="00CE0481" w:rsidP="005E2F5F">
      <w:pPr>
        <w:keepNext/>
        <w:spacing w:line="360" w:lineRule="auto"/>
        <w:ind w:firstLine="720"/>
        <w:jc w:val="both"/>
        <w:rPr>
          <w:sz w:val="28"/>
          <w:szCs w:val="28"/>
          <w:lang w:val="uk-UA"/>
        </w:rPr>
      </w:pPr>
      <w:r w:rsidRPr="005E2F5F">
        <w:rPr>
          <w:sz w:val="28"/>
          <w:szCs w:val="28"/>
          <w:lang w:val="uk-UA"/>
        </w:rPr>
        <w:t>У процесі реалізації будь-якої політики управління оборотним капіталом підприємства повинні намагатись прискорити оборотність оборотних активів з тим, щоб вивільнити частину оборотних коштів та поліпшити ефективність їх використання. Прискорення оборотності може відбуватися на всіх стадіях кругообігу:</w:t>
      </w:r>
    </w:p>
    <w:p w:rsidR="00CE0481" w:rsidRPr="005E2F5F" w:rsidRDefault="00CE0481" w:rsidP="005E2F5F">
      <w:pPr>
        <w:keepNext/>
        <w:numPr>
          <w:ilvl w:val="0"/>
          <w:numId w:val="30"/>
        </w:numPr>
        <w:spacing w:line="360" w:lineRule="auto"/>
        <w:ind w:left="0" w:firstLine="720"/>
        <w:jc w:val="both"/>
        <w:rPr>
          <w:sz w:val="28"/>
          <w:szCs w:val="28"/>
          <w:lang w:val="uk-UA"/>
        </w:rPr>
      </w:pPr>
      <w:r w:rsidRPr="005E2F5F">
        <w:rPr>
          <w:sz w:val="28"/>
          <w:szCs w:val="28"/>
          <w:lang w:val="uk-UA"/>
        </w:rPr>
        <w:t>на стадії формування запасів – за рахунок ви значення зайвих запасів та їх ліквідації, оптимального вибору постачальників і поліпшення організації постачання;</w:t>
      </w:r>
    </w:p>
    <w:p w:rsidR="00CE0481" w:rsidRPr="005E2F5F" w:rsidRDefault="00CE0481" w:rsidP="005E2F5F">
      <w:pPr>
        <w:keepNext/>
        <w:numPr>
          <w:ilvl w:val="0"/>
          <w:numId w:val="30"/>
        </w:numPr>
        <w:spacing w:line="360" w:lineRule="auto"/>
        <w:ind w:left="0" w:firstLine="720"/>
        <w:jc w:val="both"/>
        <w:rPr>
          <w:sz w:val="28"/>
          <w:szCs w:val="28"/>
          <w:lang w:val="uk-UA"/>
        </w:rPr>
      </w:pPr>
      <w:r w:rsidRPr="005E2F5F">
        <w:rPr>
          <w:sz w:val="28"/>
          <w:szCs w:val="28"/>
          <w:lang w:val="uk-UA"/>
        </w:rPr>
        <w:t>на стадії виробництва – за рахунок впровадження нових технологій та підвищення ефективності праці, що сприятиме скороченню виробничого циклу без зниження якості продукції, яку виробляють;</w:t>
      </w:r>
    </w:p>
    <w:p w:rsidR="00CE0481" w:rsidRPr="005E2F5F" w:rsidRDefault="00CE0481" w:rsidP="005E2F5F">
      <w:pPr>
        <w:keepNext/>
        <w:numPr>
          <w:ilvl w:val="0"/>
          <w:numId w:val="30"/>
        </w:numPr>
        <w:spacing w:line="360" w:lineRule="auto"/>
        <w:ind w:left="0" w:firstLine="720"/>
        <w:jc w:val="both"/>
        <w:rPr>
          <w:sz w:val="28"/>
          <w:szCs w:val="28"/>
          <w:lang w:val="uk-UA"/>
        </w:rPr>
      </w:pPr>
      <w:r w:rsidRPr="005E2F5F">
        <w:rPr>
          <w:sz w:val="28"/>
          <w:szCs w:val="28"/>
          <w:lang w:val="uk-UA"/>
        </w:rPr>
        <w:t>на стадії реалізації продукції – за рахунок раціональної організації збуту, що, зокрема, забезпечується формуванням і реалізацією ефективної кредитної політики.</w:t>
      </w:r>
    </w:p>
    <w:p w:rsidR="00CE0481" w:rsidRPr="005E2F5F" w:rsidRDefault="00CE0481" w:rsidP="005E2F5F">
      <w:pPr>
        <w:keepNext/>
        <w:spacing w:line="360" w:lineRule="auto"/>
        <w:ind w:firstLine="720"/>
        <w:jc w:val="both"/>
        <w:rPr>
          <w:sz w:val="28"/>
          <w:szCs w:val="28"/>
        </w:rPr>
      </w:pPr>
      <w:r w:rsidRPr="005E2F5F">
        <w:rPr>
          <w:sz w:val="28"/>
          <w:szCs w:val="28"/>
          <w:lang w:val="uk-UA"/>
        </w:rPr>
        <w:t>В роботі визначена залежність між рівнем оборотного капіталу та при</w:t>
      </w:r>
      <w:r w:rsidR="00081997" w:rsidRPr="005E2F5F">
        <w:rPr>
          <w:sz w:val="28"/>
          <w:szCs w:val="28"/>
          <w:lang w:val="uk-UA"/>
        </w:rPr>
        <w:t>бутком</w:t>
      </w:r>
      <w:r w:rsidRPr="005E2F5F">
        <w:rPr>
          <w:sz w:val="28"/>
          <w:szCs w:val="28"/>
          <w:lang w:val="uk-UA"/>
        </w:rPr>
        <w:t>. При низькому рівні оборотного капіталу підприємство може не мати достатнього рівня прибутку в результаті нестачі оборотних коштів і втрати ліквідності.</w:t>
      </w:r>
    </w:p>
    <w:p w:rsidR="00CE0481" w:rsidRPr="005E2F5F" w:rsidRDefault="00CE0481" w:rsidP="005E2F5F">
      <w:pPr>
        <w:keepNext/>
        <w:spacing w:line="360" w:lineRule="auto"/>
        <w:ind w:firstLine="720"/>
        <w:jc w:val="both"/>
        <w:rPr>
          <w:sz w:val="28"/>
          <w:szCs w:val="28"/>
          <w:lang w:val="uk-UA"/>
        </w:rPr>
      </w:pPr>
      <w:r w:rsidRPr="005E2F5F">
        <w:rPr>
          <w:sz w:val="28"/>
          <w:szCs w:val="28"/>
          <w:lang w:val="uk-UA"/>
        </w:rPr>
        <w:t>Операційні витрати підприємства пропорційні до середньої величини запасів, оскільки обсяги банківського кредитування, страхові суми чи витрати на зберігання завжди визначаються величиною запасів. Чим більші запаси утримує підприємство, тим більшими будуть операційні витрати на їх утримання. Як правило, такі витрати визначаються у процентному відношенні до середнього обсягу запасів.</w:t>
      </w:r>
    </w:p>
    <w:p w:rsidR="00CE0481" w:rsidRPr="005E2F5F" w:rsidRDefault="00CE0481" w:rsidP="005E2F5F">
      <w:pPr>
        <w:keepNext/>
        <w:spacing w:line="360" w:lineRule="auto"/>
        <w:ind w:firstLine="720"/>
        <w:jc w:val="both"/>
        <w:rPr>
          <w:sz w:val="28"/>
          <w:szCs w:val="28"/>
          <w:lang w:val="uk-UA"/>
        </w:rPr>
      </w:pPr>
      <w:r w:rsidRPr="005E2F5F">
        <w:rPr>
          <w:sz w:val="28"/>
          <w:szCs w:val="28"/>
          <w:lang w:val="uk-UA"/>
        </w:rPr>
        <w:t>Основні завдання фінансового менеджера при управлінні товарно-матеріальними запасами полягають в аналізі обсягу та структури запасів, а також джерел їх формування і подальшому формуванні такого обсягу та структури запасів, які б забезпечили неперервність і стабільність виробничого процесу при мінімальних витратах на утримання запасів. Певною мірою вирішити основні завдання управління запасами дають можливість моделі Баумоля та Міллера – Орра, які з успіхом застосовуються також для оптимізації управління грошовими коштами підприємства.</w:t>
      </w:r>
    </w:p>
    <w:p w:rsidR="00CE0481" w:rsidRPr="005E2F5F" w:rsidRDefault="00CE0481" w:rsidP="005E2F5F">
      <w:pPr>
        <w:keepNext/>
        <w:spacing w:line="360" w:lineRule="auto"/>
        <w:ind w:firstLine="720"/>
        <w:jc w:val="both"/>
        <w:rPr>
          <w:sz w:val="28"/>
          <w:szCs w:val="28"/>
          <w:lang w:val="uk-UA"/>
        </w:rPr>
      </w:pPr>
      <w:r w:rsidRPr="005E2F5F">
        <w:rPr>
          <w:sz w:val="28"/>
          <w:szCs w:val="28"/>
          <w:lang w:val="uk-UA"/>
        </w:rPr>
        <w:t>Дебіторська заборгованість, як і товарно-матеріальні запаси, є активом, що не приносить прибутку. Однак наявність певного обсягу дебіторської заборгованості є необхідним результатом господарської діяльності підприємства, а оптимізація її обсягу – одним із найважливіших завдань, які повинен вирішувати фінансовий менеджер у процесі управління оборотним капіталом.</w:t>
      </w:r>
    </w:p>
    <w:p w:rsidR="00CE0481" w:rsidRPr="005E2F5F" w:rsidRDefault="00CE0481" w:rsidP="005E2F5F">
      <w:pPr>
        <w:keepNext/>
        <w:spacing w:line="360" w:lineRule="auto"/>
        <w:ind w:firstLine="720"/>
        <w:jc w:val="both"/>
        <w:rPr>
          <w:sz w:val="28"/>
          <w:szCs w:val="28"/>
        </w:rPr>
      </w:pPr>
      <w:r w:rsidRPr="005E2F5F">
        <w:rPr>
          <w:sz w:val="28"/>
          <w:szCs w:val="28"/>
          <w:lang w:val="uk-UA"/>
        </w:rPr>
        <w:t>Кругообіг капіталу на підприємстві супроводжується рухом грошових коштів, внаслідок чого збільшується або зменшується залишок грошових коштів на розрахунковому рахунку підприємства. При ефективному управлінні фінансами у підприємства не виникають часті та непередбачувані потреби в поповненні грошових коштів за рахунок банківських чи інших позик.</w:t>
      </w:r>
    </w:p>
    <w:p w:rsidR="00CE0481" w:rsidRPr="005E2F5F" w:rsidRDefault="00CE0481" w:rsidP="005E2F5F">
      <w:pPr>
        <w:keepNext/>
        <w:spacing w:line="360" w:lineRule="auto"/>
        <w:ind w:firstLine="720"/>
        <w:jc w:val="both"/>
        <w:rPr>
          <w:sz w:val="28"/>
          <w:szCs w:val="28"/>
          <w:lang w:val="uk-UA"/>
        </w:rPr>
      </w:pPr>
      <w:r w:rsidRPr="005E2F5F">
        <w:rPr>
          <w:sz w:val="28"/>
          <w:szCs w:val="28"/>
          <w:lang w:val="uk-UA"/>
        </w:rPr>
        <w:t>У цілому управління грошовими коштами на підприємстві включає:</w:t>
      </w:r>
    </w:p>
    <w:p w:rsidR="00CE0481" w:rsidRPr="005E2F5F" w:rsidRDefault="00CE0481" w:rsidP="005E2F5F">
      <w:pPr>
        <w:keepNext/>
        <w:numPr>
          <w:ilvl w:val="0"/>
          <w:numId w:val="31"/>
        </w:numPr>
        <w:spacing w:line="360" w:lineRule="auto"/>
        <w:ind w:left="0" w:firstLine="720"/>
        <w:jc w:val="both"/>
        <w:rPr>
          <w:sz w:val="28"/>
          <w:szCs w:val="28"/>
          <w:lang w:val="uk-UA"/>
        </w:rPr>
      </w:pPr>
      <w:r w:rsidRPr="005E2F5F">
        <w:rPr>
          <w:sz w:val="28"/>
          <w:szCs w:val="28"/>
          <w:lang w:val="uk-UA"/>
        </w:rPr>
        <w:t>розрахунок фінансового циклу, або періоду обороту грошових коштів;</w:t>
      </w:r>
    </w:p>
    <w:p w:rsidR="00CE0481" w:rsidRPr="005E2F5F" w:rsidRDefault="00CE0481" w:rsidP="005E2F5F">
      <w:pPr>
        <w:keepNext/>
        <w:numPr>
          <w:ilvl w:val="0"/>
          <w:numId w:val="31"/>
        </w:numPr>
        <w:spacing w:line="360" w:lineRule="auto"/>
        <w:ind w:left="0" w:firstLine="720"/>
        <w:jc w:val="both"/>
        <w:rPr>
          <w:sz w:val="28"/>
          <w:szCs w:val="28"/>
          <w:lang w:val="uk-UA"/>
        </w:rPr>
      </w:pPr>
      <w:r w:rsidRPr="005E2F5F">
        <w:rPr>
          <w:sz w:val="28"/>
          <w:szCs w:val="28"/>
          <w:lang w:val="uk-UA"/>
        </w:rPr>
        <w:t>аналіз руху грошових коштів та його прогнозування;</w:t>
      </w:r>
    </w:p>
    <w:p w:rsidR="00CE0481" w:rsidRPr="005E2F5F" w:rsidRDefault="00CE0481" w:rsidP="005E2F5F">
      <w:pPr>
        <w:keepNext/>
        <w:numPr>
          <w:ilvl w:val="0"/>
          <w:numId w:val="31"/>
        </w:numPr>
        <w:spacing w:line="360" w:lineRule="auto"/>
        <w:ind w:left="0" w:firstLine="720"/>
        <w:jc w:val="both"/>
        <w:rPr>
          <w:sz w:val="28"/>
          <w:szCs w:val="28"/>
          <w:lang w:val="uk-UA"/>
        </w:rPr>
      </w:pPr>
      <w:r w:rsidRPr="005E2F5F">
        <w:rPr>
          <w:sz w:val="28"/>
          <w:szCs w:val="28"/>
          <w:lang w:val="uk-UA"/>
        </w:rPr>
        <w:t>визначення оптимального залишку грошових коштів і оптимізацію розрахунків;</w:t>
      </w:r>
    </w:p>
    <w:p w:rsidR="00CE0481" w:rsidRPr="005E2F5F" w:rsidRDefault="00CE0481" w:rsidP="005E2F5F">
      <w:pPr>
        <w:keepNext/>
        <w:numPr>
          <w:ilvl w:val="0"/>
          <w:numId w:val="31"/>
        </w:numPr>
        <w:spacing w:line="360" w:lineRule="auto"/>
        <w:ind w:left="0" w:firstLine="720"/>
        <w:jc w:val="both"/>
        <w:rPr>
          <w:sz w:val="28"/>
          <w:szCs w:val="28"/>
          <w:lang w:val="uk-UA"/>
        </w:rPr>
      </w:pPr>
      <w:r w:rsidRPr="005E2F5F">
        <w:rPr>
          <w:sz w:val="28"/>
          <w:szCs w:val="28"/>
          <w:lang w:val="uk-UA"/>
        </w:rPr>
        <w:t>складання бюджетів поточних надходжень і ви трат тощо.</w:t>
      </w:r>
    </w:p>
    <w:p w:rsidR="00CE0481" w:rsidRPr="005E2F5F" w:rsidRDefault="00CE0481" w:rsidP="005E2F5F">
      <w:pPr>
        <w:keepNext/>
        <w:spacing w:line="360" w:lineRule="auto"/>
        <w:ind w:firstLine="720"/>
        <w:jc w:val="both"/>
        <w:rPr>
          <w:sz w:val="28"/>
          <w:szCs w:val="28"/>
          <w:lang w:val="uk-UA"/>
        </w:rPr>
      </w:pPr>
      <w:r w:rsidRPr="005E2F5F">
        <w:rPr>
          <w:sz w:val="28"/>
          <w:szCs w:val="28"/>
          <w:lang w:val="uk-UA"/>
        </w:rPr>
        <w:t>Модель Баумоля дає можливість аналітично виразити залежність між залишком грошових коштів та витратами на його утримання.</w:t>
      </w:r>
    </w:p>
    <w:p w:rsidR="00CE0481" w:rsidRPr="005E2F5F" w:rsidRDefault="00CE0481" w:rsidP="005E2F5F">
      <w:pPr>
        <w:keepNext/>
        <w:spacing w:line="360" w:lineRule="auto"/>
        <w:ind w:firstLine="720"/>
        <w:jc w:val="both"/>
        <w:rPr>
          <w:sz w:val="28"/>
          <w:szCs w:val="28"/>
          <w:lang w:val="uk-UA"/>
        </w:rPr>
      </w:pPr>
      <w:r w:rsidRPr="005E2F5F">
        <w:rPr>
          <w:sz w:val="28"/>
          <w:szCs w:val="28"/>
          <w:lang w:val="uk-UA"/>
        </w:rPr>
        <w:t>Модель Міллера – Орра є більш прийнятною з практичного погляду, оскільки враховує непередбачені коливання залишку грошових коштів на рахунку, що є характерним для підприємств, які не можуть точно спрогнозувати щоденний рівень надходжень та витрат.</w:t>
      </w:r>
    </w:p>
    <w:p w:rsidR="00CE0481" w:rsidRPr="005E2F5F" w:rsidRDefault="00CE0481" w:rsidP="005E2F5F">
      <w:pPr>
        <w:keepNext/>
        <w:spacing w:line="360" w:lineRule="auto"/>
        <w:ind w:firstLine="720"/>
        <w:jc w:val="both"/>
        <w:rPr>
          <w:sz w:val="28"/>
          <w:szCs w:val="28"/>
          <w:lang w:val="uk-UA"/>
        </w:rPr>
      </w:pPr>
      <w:r w:rsidRPr="005E2F5F">
        <w:rPr>
          <w:sz w:val="28"/>
          <w:szCs w:val="28"/>
          <w:lang w:val="uk-UA"/>
        </w:rPr>
        <w:t>В роботі проаналізовано процес управління оборотними активами ВАТ «Київпромстройсервіс». Визначено:</w:t>
      </w:r>
    </w:p>
    <w:p w:rsidR="00CE0481" w:rsidRPr="005E2F5F" w:rsidRDefault="00CE0481" w:rsidP="005E2F5F">
      <w:pPr>
        <w:keepNext/>
        <w:numPr>
          <w:ilvl w:val="0"/>
          <w:numId w:val="32"/>
        </w:numPr>
        <w:spacing w:line="360" w:lineRule="auto"/>
        <w:ind w:left="0" w:firstLine="720"/>
        <w:jc w:val="both"/>
        <w:rPr>
          <w:sz w:val="28"/>
          <w:szCs w:val="28"/>
          <w:lang w:val="uk-UA"/>
        </w:rPr>
      </w:pPr>
      <w:r w:rsidRPr="005E2F5F">
        <w:rPr>
          <w:sz w:val="28"/>
          <w:szCs w:val="28"/>
          <w:lang w:val="uk-UA"/>
        </w:rPr>
        <w:t>необоротні та оборотні активи підприємства, власні та залучені кошти, оборотний, чистий оборотний та власний оборотний капітал; щорічні амортизаційні відрахування та балансову вартість основних засобів на кінець кожного року при застосуванні лінійного методу нарахування амортизації;</w:t>
      </w:r>
    </w:p>
    <w:p w:rsidR="00CE0481" w:rsidRPr="005E2F5F" w:rsidRDefault="00CE0481" w:rsidP="005E2F5F">
      <w:pPr>
        <w:keepNext/>
        <w:numPr>
          <w:ilvl w:val="0"/>
          <w:numId w:val="32"/>
        </w:numPr>
        <w:spacing w:line="360" w:lineRule="auto"/>
        <w:ind w:left="0" w:firstLine="720"/>
        <w:jc w:val="both"/>
        <w:rPr>
          <w:sz w:val="28"/>
          <w:szCs w:val="28"/>
          <w:lang w:val="uk-UA"/>
        </w:rPr>
      </w:pPr>
      <w:r w:rsidRPr="005E2F5F">
        <w:rPr>
          <w:sz w:val="28"/>
          <w:szCs w:val="28"/>
          <w:lang w:val="uk-UA"/>
        </w:rPr>
        <w:t>норму амортизації, щорічні амортизаційні відрахування, балансову вартість обладнання на кінець кожного року та ліквідаційну вартість при застосуванні методів зменшуваного залишку (</w:t>
      </w:r>
      <w:r w:rsidRPr="005E2F5F">
        <w:rPr>
          <w:bCs/>
          <w:iCs/>
          <w:sz w:val="28"/>
          <w:szCs w:val="28"/>
          <w:lang w:val="uk-UA"/>
        </w:rPr>
        <w:t>МЗЗ</w:t>
      </w:r>
      <w:r w:rsidRPr="005E2F5F">
        <w:rPr>
          <w:sz w:val="28"/>
          <w:szCs w:val="28"/>
          <w:lang w:val="uk-UA"/>
        </w:rPr>
        <w:t>) та подвійного зменшуваного залишку (</w:t>
      </w:r>
      <w:r w:rsidRPr="005E2F5F">
        <w:rPr>
          <w:bCs/>
          <w:iCs/>
          <w:sz w:val="28"/>
          <w:szCs w:val="28"/>
          <w:lang w:val="uk-UA"/>
        </w:rPr>
        <w:t>МПЗЗ</w:t>
      </w:r>
      <w:r w:rsidRPr="005E2F5F">
        <w:rPr>
          <w:sz w:val="28"/>
          <w:szCs w:val="28"/>
          <w:lang w:val="uk-UA"/>
        </w:rPr>
        <w:t>);</w:t>
      </w:r>
    </w:p>
    <w:p w:rsidR="00CE0481" w:rsidRPr="005E2F5F" w:rsidRDefault="00CE0481" w:rsidP="005E2F5F">
      <w:pPr>
        <w:keepNext/>
        <w:numPr>
          <w:ilvl w:val="0"/>
          <w:numId w:val="32"/>
        </w:numPr>
        <w:spacing w:line="360" w:lineRule="auto"/>
        <w:ind w:left="0" w:firstLine="720"/>
        <w:jc w:val="both"/>
        <w:rPr>
          <w:sz w:val="28"/>
          <w:szCs w:val="28"/>
          <w:lang w:val="uk-UA"/>
        </w:rPr>
      </w:pPr>
      <w:r w:rsidRPr="005E2F5F">
        <w:rPr>
          <w:sz w:val="28"/>
          <w:szCs w:val="28"/>
          <w:lang w:val="uk-UA"/>
        </w:rPr>
        <w:t>щорічні амортизаційні відрахування методами списання вартості за сумою років корисного використання; відповідно до обсягу виробленої продукції. Щорічні амортизаційні відрахування відповідно до обсягу виробленої продукції;</w:t>
      </w:r>
    </w:p>
    <w:p w:rsidR="00CE0481" w:rsidRPr="005E2F5F" w:rsidRDefault="00CE0481" w:rsidP="005E2F5F">
      <w:pPr>
        <w:keepNext/>
        <w:numPr>
          <w:ilvl w:val="0"/>
          <w:numId w:val="32"/>
        </w:numPr>
        <w:spacing w:line="360" w:lineRule="auto"/>
        <w:ind w:left="0" w:firstLine="720"/>
        <w:jc w:val="both"/>
        <w:rPr>
          <w:sz w:val="28"/>
          <w:szCs w:val="28"/>
          <w:lang w:val="uk-UA"/>
        </w:rPr>
      </w:pPr>
      <w:r w:rsidRPr="005E2F5F">
        <w:rPr>
          <w:sz w:val="28"/>
          <w:szCs w:val="28"/>
          <w:lang w:val="uk-UA"/>
        </w:rPr>
        <w:t>щоквартальні амортизаційні відрахування за методом, який використовують у податковому обліку, а також залишкову вартість основних засобів за групами на кінець кожного кварталу;</w:t>
      </w:r>
    </w:p>
    <w:p w:rsidR="00CE0481" w:rsidRPr="005E2F5F" w:rsidRDefault="00CE0481" w:rsidP="005E2F5F">
      <w:pPr>
        <w:keepNext/>
        <w:numPr>
          <w:ilvl w:val="0"/>
          <w:numId w:val="32"/>
        </w:numPr>
        <w:spacing w:line="360" w:lineRule="auto"/>
        <w:ind w:left="0" w:firstLine="720"/>
        <w:jc w:val="both"/>
        <w:rPr>
          <w:sz w:val="28"/>
          <w:szCs w:val="28"/>
          <w:lang w:val="uk-UA"/>
        </w:rPr>
      </w:pPr>
      <w:r w:rsidRPr="005E2F5F">
        <w:rPr>
          <w:sz w:val="28"/>
          <w:szCs w:val="28"/>
          <w:lang w:val="uk-UA"/>
        </w:rPr>
        <w:t>системну та змінну складові оборотного капіталу (</w:t>
      </w:r>
      <w:r w:rsidRPr="005E2F5F">
        <w:rPr>
          <w:bCs/>
          <w:iCs/>
          <w:sz w:val="28"/>
          <w:szCs w:val="28"/>
          <w:lang w:val="uk-UA"/>
        </w:rPr>
        <w:t>ОК</w:t>
      </w:r>
      <w:r w:rsidRPr="005E2F5F">
        <w:rPr>
          <w:sz w:val="28"/>
          <w:szCs w:val="28"/>
          <w:lang w:val="uk-UA"/>
        </w:rPr>
        <w:t>), а також середнє значення оборотного капіталу за рік.</w:t>
      </w:r>
    </w:p>
    <w:p w:rsidR="00CE0481" w:rsidRPr="005E2F5F" w:rsidRDefault="00CE0481" w:rsidP="005E2F5F">
      <w:pPr>
        <w:keepNext/>
        <w:spacing w:line="360" w:lineRule="auto"/>
        <w:ind w:firstLine="720"/>
        <w:jc w:val="both"/>
        <w:rPr>
          <w:sz w:val="28"/>
          <w:szCs w:val="28"/>
          <w:lang w:val="uk-UA"/>
        </w:rPr>
      </w:pPr>
      <w:r w:rsidRPr="005E2F5F">
        <w:rPr>
          <w:sz w:val="28"/>
          <w:szCs w:val="28"/>
          <w:lang w:val="uk-UA"/>
        </w:rPr>
        <w:t>Визначено прибуток підприємства від реалізації освітлювальних опор, розраховуючи собівартість комплектуючих за методами ФІФО, ЛІФО та середньозваженої вартості.</w:t>
      </w:r>
    </w:p>
    <w:p w:rsidR="00CE0481" w:rsidRPr="005E2F5F" w:rsidRDefault="00CE0481" w:rsidP="005E2F5F">
      <w:pPr>
        <w:keepNext/>
        <w:spacing w:line="360" w:lineRule="auto"/>
        <w:ind w:firstLine="720"/>
        <w:jc w:val="both"/>
        <w:rPr>
          <w:sz w:val="28"/>
          <w:szCs w:val="28"/>
          <w:lang w:val="uk-UA"/>
        </w:rPr>
      </w:pPr>
      <w:r w:rsidRPr="005E2F5F">
        <w:rPr>
          <w:sz w:val="28"/>
          <w:szCs w:val="28"/>
          <w:lang w:val="uk-UA"/>
        </w:rPr>
        <w:t>Дослідження дебіторської заборгованості показало, що резерв сумнівних боргів, який ВАТ «Київпромстройсервіс» має сформувати у 2007 році, має становити близько 3,4% від загального обсягу продаж, оскільки середній ризик неповернення, розрахований на основі даних за попередній рік, дорівнює 3,38%.</w:t>
      </w:r>
    </w:p>
    <w:p w:rsidR="00CE0481" w:rsidRPr="005E2F5F" w:rsidRDefault="00CE0481" w:rsidP="005E2F5F">
      <w:pPr>
        <w:keepNext/>
        <w:suppressAutoHyphens/>
        <w:spacing w:line="360" w:lineRule="auto"/>
        <w:ind w:firstLine="720"/>
        <w:jc w:val="both"/>
        <w:rPr>
          <w:sz w:val="28"/>
          <w:szCs w:val="28"/>
          <w:lang w:val="uk-UA"/>
        </w:rPr>
      </w:pPr>
      <w:r w:rsidRPr="005E2F5F">
        <w:rPr>
          <w:sz w:val="28"/>
          <w:szCs w:val="28"/>
          <w:lang w:val="uk-UA"/>
        </w:rPr>
        <w:t>Аналіз управління дебіторською заборгованістю і грошовими коштами підприємства дозволив визначити оптимальний обсяг замовлення наборів столярних виробів і пиломатеріалів. Набори купують у виробників за закупівельною ціною, що дорівнює 100 грн. Після цього на них наносять логотип та назву фірми-замовника і продають останнім за новою ціною. Річний обсяг реалізації становить 13000 наборів. Витрати на утримання запасів становлять близько 20% від їх обсягу, а витрати на проведення переговорів та налагодження обладнання для нанесення нових надписів на вироби – 500 грн. Замовлення надходять і виконуються рівномірно протягом року.</w:t>
      </w:r>
    </w:p>
    <w:p w:rsidR="00CE0481" w:rsidRPr="005E2F5F" w:rsidRDefault="00CE0481" w:rsidP="005E2F5F">
      <w:pPr>
        <w:keepNext/>
        <w:spacing w:line="360" w:lineRule="auto"/>
        <w:ind w:firstLine="720"/>
        <w:jc w:val="both"/>
        <w:rPr>
          <w:sz w:val="28"/>
          <w:szCs w:val="28"/>
          <w:lang w:val="uk-UA"/>
        </w:rPr>
      </w:pPr>
      <w:r w:rsidRPr="005E2F5F">
        <w:rPr>
          <w:sz w:val="28"/>
          <w:szCs w:val="28"/>
          <w:lang w:val="uk-UA"/>
        </w:rPr>
        <w:t>Оскільки мають місце рівномірні постачання та збут продукції, для визначення оптимального обсягу замовлення використана модель Баумоля.</w:t>
      </w:r>
    </w:p>
    <w:p w:rsidR="00CE0481" w:rsidRPr="005E2F5F" w:rsidRDefault="00CE0481" w:rsidP="005E2F5F">
      <w:pPr>
        <w:keepNext/>
        <w:spacing w:line="360" w:lineRule="auto"/>
        <w:ind w:firstLine="720"/>
        <w:jc w:val="both"/>
        <w:rPr>
          <w:sz w:val="28"/>
          <w:szCs w:val="28"/>
          <w:lang w:val="uk-UA"/>
        </w:rPr>
      </w:pPr>
      <w:r w:rsidRPr="005E2F5F">
        <w:rPr>
          <w:sz w:val="28"/>
          <w:szCs w:val="28"/>
          <w:lang w:val="uk-UA"/>
        </w:rPr>
        <w:t>У 2007 році для виготовлення будівельно-монтажної оснастки та нестандартного обладнання для промислових підприємств та організацій ВАТ «Київпромстройсервіс» планує закуповувати сировину на умовах комерційного кредиту. Строк кредитування – 45 днів. При сплаті за сировину протягом перших 10 днів надається знижка 2%. Підприємству необхідно закупити сировини на суму 200000 грн., очікувати надходження коштів для розрахунків за неї через 45 днів і розглядати можливість розрахуватись зі знижкою за рахунок банківського кредиту (ставка кредитування – 12% річних). У таких умовах необхідним є прийняття управлінського рішення щодо вибору варіанту більш прийнятного для підприємства: розрахуватись вчасно власними коштами чи протягом перших 10 днів за рахунок банківського кредиту. Отже, ВАТ «Київпромстройсервіс» доцільно отримати кредит у банку і розрахуватись за сировину протягом пільгового періоду зі знижкою.</w:t>
      </w:r>
    </w:p>
    <w:p w:rsidR="00CE0481" w:rsidRPr="005E2F5F" w:rsidRDefault="00CE0481" w:rsidP="005E2F5F">
      <w:pPr>
        <w:keepNext/>
        <w:spacing w:line="360" w:lineRule="auto"/>
        <w:ind w:firstLine="720"/>
        <w:jc w:val="both"/>
        <w:rPr>
          <w:sz w:val="28"/>
          <w:szCs w:val="28"/>
          <w:lang w:val="uk-UA"/>
        </w:rPr>
      </w:pPr>
      <w:r w:rsidRPr="005E2F5F">
        <w:rPr>
          <w:sz w:val="28"/>
          <w:szCs w:val="28"/>
          <w:lang w:val="uk-UA"/>
        </w:rPr>
        <w:t>В роботі визначена доцільність ВАТ «Київпромстройсервіс» створювати надлишкові запаси сировини. За рахунок створення надлишкових запасів можна заощадити: 7500 – 2500 = 5000 грн., тому підприємству доцільно скористатись пропозицією постачальника і придбати сировини на суму 150000 грн., або з урахуванням знижки – на суму: 150000 × 0,95 = 142500 грн.</w:t>
      </w:r>
    </w:p>
    <w:p w:rsidR="00CE0481" w:rsidRPr="005E2F5F" w:rsidRDefault="00CE0481" w:rsidP="005E2F5F">
      <w:pPr>
        <w:keepNext/>
        <w:spacing w:line="360" w:lineRule="auto"/>
        <w:ind w:firstLine="720"/>
        <w:jc w:val="both"/>
        <w:rPr>
          <w:sz w:val="28"/>
          <w:szCs w:val="28"/>
          <w:lang w:val="uk-UA"/>
        </w:rPr>
      </w:pPr>
      <w:r w:rsidRPr="005E2F5F">
        <w:rPr>
          <w:sz w:val="28"/>
          <w:szCs w:val="28"/>
          <w:lang w:val="uk-UA"/>
        </w:rPr>
        <w:t>ВАТ «Київпромстройсервіс» реалізує будівельно-монтажну оснастку та нестандартне обладнання промисловим підприємствам та організаціям на умовах комерційного кредиту. Річні обсяги реалізації та ціна реалізації продукції однакові для обох видів продукції. В роботі порівняно виручку від реалізації в кредит будівельно-монтажної оснастки і нестандартного обладнання за 2006 рік. Отже, кошти, отримані ВАТ «Київпромстройсервіс» протягом 2006 року від реалізації будівельно-монтажної оснастки в кредит, у 0,987 : 0,982 = 1,005 рази, або на 0,5%, перевищують кошти, отримані від реалізації нестандартного обладнання.</w:t>
      </w:r>
    </w:p>
    <w:p w:rsidR="00CE0481" w:rsidRPr="005E2F5F" w:rsidRDefault="00CE0481" w:rsidP="005E2F5F">
      <w:pPr>
        <w:keepNext/>
        <w:spacing w:line="360" w:lineRule="auto"/>
        <w:ind w:firstLine="720"/>
        <w:jc w:val="both"/>
        <w:rPr>
          <w:sz w:val="28"/>
          <w:szCs w:val="28"/>
          <w:lang w:val="uk-UA"/>
        </w:rPr>
      </w:pPr>
      <w:r w:rsidRPr="005E2F5F">
        <w:rPr>
          <w:sz w:val="28"/>
          <w:szCs w:val="28"/>
          <w:lang w:val="uk-UA"/>
        </w:rPr>
        <w:t>Використовуючи модель Міллера – Орра, розраховано інтервал коливань залишку грошових коштів на рахунку ВАТ «Київпромстройсервіс» та точку повернення.</w:t>
      </w:r>
    </w:p>
    <w:p w:rsidR="00CE0481" w:rsidRPr="005E2F5F" w:rsidRDefault="00CE0481" w:rsidP="005E2F5F">
      <w:pPr>
        <w:keepNext/>
        <w:spacing w:line="360" w:lineRule="auto"/>
        <w:ind w:firstLine="720"/>
        <w:jc w:val="both"/>
        <w:rPr>
          <w:sz w:val="28"/>
          <w:szCs w:val="28"/>
          <w:lang w:val="uk-UA"/>
        </w:rPr>
      </w:pPr>
      <w:r w:rsidRPr="005E2F5F">
        <w:rPr>
          <w:sz w:val="28"/>
          <w:szCs w:val="28"/>
          <w:lang w:val="uk-UA"/>
        </w:rPr>
        <w:t>Дослідження показало, що результати застосування моделі Міллера – Орра і моделі Баумоля в практиці фінансового менеджменту, слугують орієнтиром при формуванні стратегії управління грошовими коштами та визначенні, виходячи з практичних міркувань і досвіду фінансової діяльності, основних параметрів грошового потоку ВАТ «Київпромстройсервіс».</w:t>
      </w:r>
    </w:p>
    <w:p w:rsidR="00CE0481" w:rsidRPr="005E2F5F" w:rsidRDefault="00CE0481" w:rsidP="005E2F5F">
      <w:pPr>
        <w:keepNext/>
        <w:spacing w:line="360" w:lineRule="auto"/>
        <w:ind w:firstLine="720"/>
        <w:jc w:val="both"/>
        <w:rPr>
          <w:sz w:val="28"/>
          <w:szCs w:val="28"/>
          <w:lang w:val="uk-UA"/>
        </w:rPr>
      </w:pPr>
      <w:r w:rsidRPr="005E2F5F">
        <w:rPr>
          <w:sz w:val="28"/>
          <w:szCs w:val="28"/>
          <w:lang w:val="uk-UA"/>
        </w:rPr>
        <w:t>На підставі проведеного дослідження запропоновано та обґрунтовано шляхи удосконалення процесу управління оборотними активами ВАТ «Київпромстройсервіс», а саме: рекомендації щодо способів визначення потреби в оборотних коштах; пропозиції щодо джерел формування оборотних коштів підприємства; рекомендації щодо підвищення ефективності аналізу стану і використання оборотних коштів.</w:t>
      </w:r>
    </w:p>
    <w:p w:rsidR="00CE0481" w:rsidRPr="005E2F5F" w:rsidRDefault="00CE0481" w:rsidP="005E2F5F">
      <w:pPr>
        <w:keepNext/>
        <w:spacing w:line="360" w:lineRule="auto"/>
        <w:ind w:firstLine="720"/>
        <w:jc w:val="both"/>
        <w:rPr>
          <w:sz w:val="28"/>
          <w:szCs w:val="28"/>
          <w:lang w:val="uk-UA"/>
        </w:rPr>
      </w:pPr>
      <w:r w:rsidRPr="005E2F5F">
        <w:rPr>
          <w:sz w:val="28"/>
          <w:szCs w:val="28"/>
          <w:lang w:val="uk-UA"/>
        </w:rPr>
        <w:t>Поліпшення використання оборотних коштів ВАТ «Київпромстройсервіс» і підвищення ефективності виробництва можна досягти через: скорочення виробничих запасів товарно-матеріальних цінностей у зв’язку з переходом на оптову торгівлю та прямі економічні зв’язки з постачальниками; прискорення обертання оборотних коштів за рахунок реалізації непотрібних, залежалих товарно-матеріальних цінностей.</w:t>
      </w:r>
    </w:p>
    <w:p w:rsidR="00CE0481" w:rsidRPr="005E2F5F" w:rsidRDefault="00620E6D" w:rsidP="005E2F5F">
      <w:pPr>
        <w:keepNext/>
        <w:spacing w:line="360" w:lineRule="auto"/>
        <w:ind w:firstLine="720"/>
        <w:jc w:val="both"/>
        <w:rPr>
          <w:bCs/>
          <w:caps/>
          <w:sz w:val="28"/>
          <w:szCs w:val="28"/>
          <w:lang w:val="uk-UA"/>
        </w:rPr>
      </w:pPr>
      <w:r w:rsidRPr="005E2F5F">
        <w:rPr>
          <w:sz w:val="28"/>
          <w:szCs w:val="28"/>
          <w:lang w:val="uk-UA"/>
        </w:rPr>
        <w:br w:type="page"/>
      </w:r>
      <w:r w:rsidR="00BC0D16" w:rsidRPr="005E2F5F">
        <w:rPr>
          <w:bCs/>
          <w:caps/>
          <w:sz w:val="28"/>
          <w:szCs w:val="28"/>
          <w:lang w:val="uk-UA"/>
        </w:rPr>
        <w:t>Список використаних джерел</w:t>
      </w:r>
    </w:p>
    <w:p w:rsidR="00BC0D16" w:rsidRPr="005E2F5F" w:rsidRDefault="00BC0D16" w:rsidP="005E2F5F">
      <w:pPr>
        <w:keepNext/>
        <w:spacing w:line="360" w:lineRule="auto"/>
        <w:ind w:firstLine="720"/>
        <w:jc w:val="both"/>
        <w:rPr>
          <w:sz w:val="28"/>
          <w:szCs w:val="28"/>
          <w:lang w:val="uk-UA"/>
        </w:rPr>
      </w:pPr>
    </w:p>
    <w:p w:rsidR="00BC0D16" w:rsidRPr="005E2F5F" w:rsidRDefault="00BC0D16" w:rsidP="00076609">
      <w:pPr>
        <w:keepNext/>
        <w:numPr>
          <w:ilvl w:val="0"/>
          <w:numId w:val="34"/>
        </w:numPr>
        <w:tabs>
          <w:tab w:val="left" w:pos="426"/>
        </w:tabs>
        <w:autoSpaceDE/>
        <w:autoSpaceDN/>
        <w:adjustRightInd/>
        <w:spacing w:line="360" w:lineRule="auto"/>
        <w:ind w:left="0" w:firstLine="0"/>
        <w:jc w:val="both"/>
        <w:rPr>
          <w:sz w:val="28"/>
          <w:szCs w:val="28"/>
          <w:lang w:val="uk-UA"/>
        </w:rPr>
      </w:pPr>
      <w:r w:rsidRPr="005E2F5F">
        <w:rPr>
          <w:sz w:val="28"/>
          <w:szCs w:val="28"/>
          <w:lang w:val="uk-UA"/>
        </w:rPr>
        <w:t>Закон України «Про господарські товариства» від 19 вересня 1991 р.</w:t>
      </w:r>
    </w:p>
    <w:p w:rsidR="00BC0D16" w:rsidRPr="005E2F5F" w:rsidRDefault="00BC0D16" w:rsidP="00076609">
      <w:pPr>
        <w:keepNext/>
        <w:numPr>
          <w:ilvl w:val="0"/>
          <w:numId w:val="34"/>
        </w:numPr>
        <w:tabs>
          <w:tab w:val="left" w:pos="426"/>
        </w:tabs>
        <w:autoSpaceDE/>
        <w:autoSpaceDN/>
        <w:adjustRightInd/>
        <w:spacing w:line="360" w:lineRule="auto"/>
        <w:ind w:left="0" w:firstLine="0"/>
        <w:jc w:val="both"/>
        <w:rPr>
          <w:sz w:val="28"/>
          <w:szCs w:val="28"/>
          <w:lang w:val="uk-UA"/>
        </w:rPr>
      </w:pPr>
      <w:r w:rsidRPr="005E2F5F">
        <w:rPr>
          <w:sz w:val="28"/>
          <w:szCs w:val="28"/>
          <w:lang w:val="uk-UA"/>
        </w:rPr>
        <w:t>Закон України «Про підприємництво» від 7 лютого 1992 р.</w:t>
      </w:r>
    </w:p>
    <w:p w:rsidR="00BC0D16" w:rsidRPr="005E2F5F" w:rsidRDefault="00BC0D16" w:rsidP="00076609">
      <w:pPr>
        <w:keepNext/>
        <w:numPr>
          <w:ilvl w:val="0"/>
          <w:numId w:val="34"/>
        </w:numPr>
        <w:tabs>
          <w:tab w:val="left" w:pos="426"/>
        </w:tabs>
        <w:autoSpaceDE/>
        <w:autoSpaceDN/>
        <w:adjustRightInd/>
        <w:spacing w:line="360" w:lineRule="auto"/>
        <w:ind w:left="0" w:firstLine="0"/>
        <w:jc w:val="both"/>
        <w:rPr>
          <w:sz w:val="28"/>
          <w:szCs w:val="28"/>
          <w:lang w:val="uk-UA"/>
        </w:rPr>
      </w:pPr>
      <w:r w:rsidRPr="005E2F5F">
        <w:rPr>
          <w:sz w:val="28"/>
          <w:szCs w:val="28"/>
          <w:lang w:val="uk-UA"/>
        </w:rPr>
        <w:t>Закон України «Про інвестиційну діяльність» від 18 вересня 1991 р.</w:t>
      </w:r>
    </w:p>
    <w:p w:rsidR="00BC0D16" w:rsidRPr="005E2F5F" w:rsidRDefault="00BC0D16" w:rsidP="00076609">
      <w:pPr>
        <w:keepNext/>
        <w:numPr>
          <w:ilvl w:val="0"/>
          <w:numId w:val="34"/>
        </w:numPr>
        <w:tabs>
          <w:tab w:val="left" w:pos="426"/>
        </w:tabs>
        <w:autoSpaceDE/>
        <w:autoSpaceDN/>
        <w:adjustRightInd/>
        <w:spacing w:line="360" w:lineRule="auto"/>
        <w:ind w:left="0" w:firstLine="0"/>
        <w:jc w:val="both"/>
        <w:rPr>
          <w:sz w:val="28"/>
          <w:szCs w:val="28"/>
          <w:lang w:val="uk-UA"/>
        </w:rPr>
      </w:pPr>
      <w:r w:rsidRPr="005E2F5F">
        <w:rPr>
          <w:sz w:val="28"/>
          <w:szCs w:val="28"/>
          <w:lang w:val="uk-UA"/>
        </w:rPr>
        <w:t>Закон України «Про систему оподаткування» від 18 лютого 1997 р.</w:t>
      </w:r>
    </w:p>
    <w:p w:rsidR="00BC0D16" w:rsidRPr="005E2F5F" w:rsidRDefault="00BC0D16" w:rsidP="00076609">
      <w:pPr>
        <w:keepNext/>
        <w:numPr>
          <w:ilvl w:val="0"/>
          <w:numId w:val="34"/>
        </w:numPr>
        <w:tabs>
          <w:tab w:val="left" w:pos="426"/>
        </w:tabs>
        <w:autoSpaceDE/>
        <w:autoSpaceDN/>
        <w:adjustRightInd/>
        <w:spacing w:line="360" w:lineRule="auto"/>
        <w:ind w:left="0" w:firstLine="0"/>
        <w:jc w:val="both"/>
        <w:rPr>
          <w:sz w:val="28"/>
          <w:szCs w:val="28"/>
          <w:lang w:val="uk-UA"/>
        </w:rPr>
      </w:pPr>
      <w:r w:rsidRPr="005E2F5F">
        <w:rPr>
          <w:sz w:val="28"/>
          <w:szCs w:val="28"/>
          <w:lang w:val="uk-UA"/>
        </w:rPr>
        <w:t>Закон України «Про внесення змін до Закону України «Про оподаткування прибутку підприємств»» від 22 травня 1997 р.</w:t>
      </w:r>
    </w:p>
    <w:p w:rsidR="00BC0D16" w:rsidRPr="005E2F5F" w:rsidRDefault="00BC0D16" w:rsidP="00076609">
      <w:pPr>
        <w:keepNext/>
        <w:numPr>
          <w:ilvl w:val="0"/>
          <w:numId w:val="34"/>
        </w:numPr>
        <w:tabs>
          <w:tab w:val="left" w:pos="426"/>
        </w:tabs>
        <w:autoSpaceDE/>
        <w:autoSpaceDN/>
        <w:adjustRightInd/>
        <w:spacing w:line="360" w:lineRule="auto"/>
        <w:ind w:left="0" w:firstLine="0"/>
        <w:jc w:val="both"/>
        <w:rPr>
          <w:sz w:val="28"/>
          <w:szCs w:val="28"/>
          <w:lang w:val="uk-UA"/>
        </w:rPr>
      </w:pPr>
      <w:r w:rsidRPr="005E2F5F">
        <w:rPr>
          <w:sz w:val="28"/>
          <w:szCs w:val="28"/>
          <w:lang w:val="uk-UA"/>
        </w:rPr>
        <w:t>Закон України «Про податок на додану вартість» від 3 квітня 1997 р.</w:t>
      </w:r>
    </w:p>
    <w:p w:rsidR="00BC0D16" w:rsidRPr="005E2F5F" w:rsidRDefault="00BC0D16" w:rsidP="00076609">
      <w:pPr>
        <w:keepNext/>
        <w:numPr>
          <w:ilvl w:val="0"/>
          <w:numId w:val="34"/>
        </w:numPr>
        <w:tabs>
          <w:tab w:val="left" w:pos="426"/>
        </w:tabs>
        <w:autoSpaceDE/>
        <w:autoSpaceDN/>
        <w:adjustRightInd/>
        <w:spacing w:line="360" w:lineRule="auto"/>
        <w:ind w:left="0" w:firstLine="0"/>
        <w:jc w:val="both"/>
        <w:rPr>
          <w:sz w:val="28"/>
          <w:szCs w:val="28"/>
          <w:lang w:val="uk-UA"/>
        </w:rPr>
      </w:pPr>
      <w:r w:rsidRPr="005E2F5F">
        <w:rPr>
          <w:sz w:val="28"/>
          <w:szCs w:val="28"/>
          <w:lang w:val="uk-UA"/>
        </w:rPr>
        <w:t>Закон України від 22 лютого 2000 р. «Про внесення змін до Закону України «Про підприємництво».</w:t>
      </w:r>
    </w:p>
    <w:p w:rsidR="00BC0D16" w:rsidRPr="005E2F5F" w:rsidRDefault="00BC0D16" w:rsidP="00076609">
      <w:pPr>
        <w:keepNext/>
        <w:numPr>
          <w:ilvl w:val="0"/>
          <w:numId w:val="34"/>
        </w:numPr>
        <w:tabs>
          <w:tab w:val="left" w:pos="426"/>
        </w:tabs>
        <w:autoSpaceDE/>
        <w:autoSpaceDN/>
        <w:adjustRightInd/>
        <w:spacing w:line="360" w:lineRule="auto"/>
        <w:ind w:left="0" w:firstLine="0"/>
        <w:jc w:val="both"/>
        <w:rPr>
          <w:sz w:val="28"/>
          <w:szCs w:val="28"/>
          <w:lang w:val="uk-UA"/>
        </w:rPr>
      </w:pPr>
      <w:r w:rsidRPr="005E2F5F">
        <w:rPr>
          <w:sz w:val="28"/>
          <w:szCs w:val="28"/>
          <w:lang w:val="uk-UA"/>
        </w:rPr>
        <w:t>Закон України «Про бухгалтерський облік та фінансову звітність в Україні» від 16 липня 1999 p. №996-XIV.</w:t>
      </w:r>
    </w:p>
    <w:p w:rsidR="00BC0D16" w:rsidRPr="005E2F5F" w:rsidRDefault="00BC0D16" w:rsidP="00076609">
      <w:pPr>
        <w:keepNext/>
        <w:numPr>
          <w:ilvl w:val="0"/>
          <w:numId w:val="34"/>
        </w:numPr>
        <w:tabs>
          <w:tab w:val="left" w:pos="426"/>
        </w:tabs>
        <w:autoSpaceDE/>
        <w:autoSpaceDN/>
        <w:adjustRightInd/>
        <w:spacing w:line="360" w:lineRule="auto"/>
        <w:ind w:left="0" w:firstLine="0"/>
        <w:jc w:val="both"/>
        <w:rPr>
          <w:sz w:val="28"/>
          <w:szCs w:val="28"/>
          <w:lang w:val="uk-UA"/>
        </w:rPr>
      </w:pPr>
      <w:r w:rsidRPr="005E2F5F">
        <w:rPr>
          <w:sz w:val="28"/>
          <w:szCs w:val="28"/>
          <w:lang w:val="uk-UA"/>
        </w:rPr>
        <w:t>Закон України «Про внесення змін до деяких законодавчих актів України з питань оподаткування» від 2 березня 2000 р.</w:t>
      </w:r>
    </w:p>
    <w:p w:rsidR="00BC0D16" w:rsidRPr="005E2F5F" w:rsidRDefault="00BC0D16" w:rsidP="00076609">
      <w:pPr>
        <w:keepNext/>
        <w:numPr>
          <w:ilvl w:val="0"/>
          <w:numId w:val="34"/>
        </w:numPr>
        <w:tabs>
          <w:tab w:val="left" w:pos="426"/>
        </w:tabs>
        <w:autoSpaceDE/>
        <w:autoSpaceDN/>
        <w:adjustRightInd/>
        <w:spacing w:line="360" w:lineRule="auto"/>
        <w:ind w:left="0" w:firstLine="0"/>
        <w:jc w:val="both"/>
        <w:rPr>
          <w:sz w:val="28"/>
          <w:szCs w:val="28"/>
          <w:lang w:val="uk-UA"/>
        </w:rPr>
      </w:pPr>
      <w:r w:rsidRPr="005E2F5F">
        <w:rPr>
          <w:sz w:val="28"/>
          <w:szCs w:val="28"/>
          <w:lang w:val="uk-UA"/>
        </w:rPr>
        <w:t>Типове положення по плануванню обліку і калькулюванню собівартості продукції (робіт, послуг) в промисловості. Затверджено постановою КМУ 26.04.96 p. №473.</w:t>
      </w:r>
    </w:p>
    <w:p w:rsidR="00BC0D16" w:rsidRPr="005E2F5F" w:rsidRDefault="00BC0D16" w:rsidP="00076609">
      <w:pPr>
        <w:keepNext/>
        <w:numPr>
          <w:ilvl w:val="0"/>
          <w:numId w:val="34"/>
        </w:numPr>
        <w:tabs>
          <w:tab w:val="left" w:pos="426"/>
        </w:tabs>
        <w:autoSpaceDE/>
        <w:autoSpaceDN/>
        <w:adjustRightInd/>
        <w:spacing w:line="360" w:lineRule="auto"/>
        <w:ind w:left="0" w:firstLine="0"/>
        <w:jc w:val="both"/>
        <w:rPr>
          <w:sz w:val="28"/>
          <w:szCs w:val="28"/>
          <w:lang w:val="uk-UA"/>
        </w:rPr>
      </w:pPr>
      <w:r w:rsidRPr="005E2F5F">
        <w:rPr>
          <w:sz w:val="28"/>
          <w:szCs w:val="28"/>
          <w:lang w:val="uk-UA"/>
        </w:rPr>
        <w:t>Типове положення по плануванню, обліку і калькулюванню собівартості продукції будівельно-монтажних робіт. Затверджено постановою КМУ 9.02.96р. №186.</w:t>
      </w:r>
    </w:p>
    <w:p w:rsidR="00BC0D16" w:rsidRPr="005E2F5F" w:rsidRDefault="00BC0D16" w:rsidP="00076609">
      <w:pPr>
        <w:keepNext/>
        <w:numPr>
          <w:ilvl w:val="0"/>
          <w:numId w:val="34"/>
        </w:numPr>
        <w:tabs>
          <w:tab w:val="left" w:pos="426"/>
        </w:tabs>
        <w:autoSpaceDE/>
        <w:autoSpaceDN/>
        <w:adjustRightInd/>
        <w:spacing w:line="360" w:lineRule="auto"/>
        <w:ind w:left="0" w:firstLine="0"/>
        <w:jc w:val="both"/>
        <w:rPr>
          <w:sz w:val="28"/>
          <w:szCs w:val="28"/>
          <w:lang w:val="uk-UA"/>
        </w:rPr>
      </w:pPr>
      <w:r w:rsidRPr="005E2F5F">
        <w:rPr>
          <w:sz w:val="28"/>
          <w:szCs w:val="28"/>
          <w:lang w:val="uk-UA"/>
        </w:rPr>
        <w:t>Постанова Кабінету Міністрів України від 28 лютого 2000 р. №419 «Про складання фінансової звітності».</w:t>
      </w:r>
    </w:p>
    <w:p w:rsidR="00BC0D16" w:rsidRPr="005E2F5F" w:rsidRDefault="00BC0D16" w:rsidP="00076609">
      <w:pPr>
        <w:keepNext/>
        <w:numPr>
          <w:ilvl w:val="0"/>
          <w:numId w:val="34"/>
        </w:numPr>
        <w:tabs>
          <w:tab w:val="left" w:pos="426"/>
        </w:tabs>
        <w:autoSpaceDE/>
        <w:autoSpaceDN/>
        <w:adjustRightInd/>
        <w:spacing w:line="360" w:lineRule="auto"/>
        <w:ind w:left="0" w:firstLine="0"/>
        <w:jc w:val="both"/>
        <w:rPr>
          <w:sz w:val="28"/>
          <w:szCs w:val="28"/>
          <w:lang w:val="uk-UA"/>
        </w:rPr>
      </w:pPr>
      <w:r w:rsidRPr="005E2F5F">
        <w:rPr>
          <w:sz w:val="28"/>
          <w:szCs w:val="28"/>
        </w:rPr>
        <w:t>Абрютина М.С. Грачев А.В. Анализ финансово-экономической деятельности предприятия. Учебно-практическое пособие. – М.: «Дело и сервис», 1998.</w:t>
      </w:r>
    </w:p>
    <w:p w:rsidR="00BC0D16" w:rsidRPr="005E2F5F" w:rsidRDefault="00BC0D16" w:rsidP="00076609">
      <w:pPr>
        <w:keepNext/>
        <w:numPr>
          <w:ilvl w:val="0"/>
          <w:numId w:val="34"/>
        </w:numPr>
        <w:tabs>
          <w:tab w:val="left" w:pos="426"/>
        </w:tabs>
        <w:autoSpaceDE/>
        <w:autoSpaceDN/>
        <w:adjustRightInd/>
        <w:spacing w:line="360" w:lineRule="auto"/>
        <w:ind w:left="0" w:firstLine="0"/>
        <w:jc w:val="both"/>
        <w:rPr>
          <w:sz w:val="28"/>
          <w:szCs w:val="28"/>
          <w:lang w:val="uk-UA"/>
        </w:rPr>
      </w:pPr>
      <w:r w:rsidRPr="005E2F5F">
        <w:rPr>
          <w:sz w:val="28"/>
          <w:szCs w:val="28"/>
        </w:rPr>
        <w:t>Абрютина М.С. Экономический анализ торговой деятельности. Учебное пособие. – М.: « Дело и сервис», 2000.</w:t>
      </w:r>
    </w:p>
    <w:p w:rsidR="00BC0D16" w:rsidRPr="005E2F5F" w:rsidRDefault="00BC0D16" w:rsidP="00076609">
      <w:pPr>
        <w:keepNext/>
        <w:numPr>
          <w:ilvl w:val="0"/>
          <w:numId w:val="34"/>
        </w:numPr>
        <w:tabs>
          <w:tab w:val="left" w:pos="426"/>
        </w:tabs>
        <w:autoSpaceDE/>
        <w:autoSpaceDN/>
        <w:adjustRightInd/>
        <w:spacing w:line="360" w:lineRule="auto"/>
        <w:ind w:left="0" w:firstLine="0"/>
        <w:jc w:val="both"/>
        <w:rPr>
          <w:sz w:val="28"/>
          <w:szCs w:val="28"/>
        </w:rPr>
      </w:pPr>
      <w:r w:rsidRPr="005E2F5F">
        <w:rPr>
          <w:sz w:val="28"/>
          <w:szCs w:val="28"/>
        </w:rPr>
        <w:t>Авилов А. Государственная поддержка мелкого и среднего бизнеса в развитых странах мира. – М.: ЮНИТИ, 1994.</w:t>
      </w:r>
    </w:p>
    <w:p w:rsidR="00BC0D16" w:rsidRPr="005E2F5F" w:rsidRDefault="00BC0D16" w:rsidP="00076609">
      <w:pPr>
        <w:keepNext/>
        <w:numPr>
          <w:ilvl w:val="0"/>
          <w:numId w:val="34"/>
        </w:numPr>
        <w:tabs>
          <w:tab w:val="left" w:pos="426"/>
        </w:tabs>
        <w:autoSpaceDE/>
        <w:autoSpaceDN/>
        <w:adjustRightInd/>
        <w:spacing w:line="360" w:lineRule="auto"/>
        <w:ind w:left="0" w:firstLine="0"/>
        <w:jc w:val="both"/>
        <w:rPr>
          <w:sz w:val="28"/>
          <w:szCs w:val="28"/>
          <w:lang w:val="uk-UA"/>
        </w:rPr>
      </w:pPr>
      <w:r w:rsidRPr="005E2F5F">
        <w:rPr>
          <w:sz w:val="28"/>
          <w:szCs w:val="28"/>
        </w:rPr>
        <w:t>Анализ хозяйственной деятельности в промышленности / Под ред. В.И. Стражева. – Мн.: Выш. шк., 1999.</w:t>
      </w:r>
    </w:p>
    <w:p w:rsidR="00BC0D16" w:rsidRPr="005E2F5F" w:rsidRDefault="00BC0D16" w:rsidP="00076609">
      <w:pPr>
        <w:keepNext/>
        <w:numPr>
          <w:ilvl w:val="0"/>
          <w:numId w:val="34"/>
        </w:numPr>
        <w:tabs>
          <w:tab w:val="left" w:pos="426"/>
        </w:tabs>
        <w:autoSpaceDE/>
        <w:autoSpaceDN/>
        <w:adjustRightInd/>
        <w:spacing w:line="360" w:lineRule="auto"/>
        <w:ind w:left="0" w:firstLine="0"/>
        <w:jc w:val="both"/>
        <w:rPr>
          <w:sz w:val="28"/>
          <w:szCs w:val="28"/>
        </w:rPr>
      </w:pPr>
      <w:r w:rsidRPr="005E2F5F">
        <w:rPr>
          <w:sz w:val="28"/>
          <w:szCs w:val="28"/>
        </w:rPr>
        <w:t>Антикризисное управление: от банкротства к финансовому оздоровлению // Под ред. Г.П. Иванова. – М.: Закон и право, ЮНИТИ, 1995.</w:t>
      </w:r>
    </w:p>
    <w:p w:rsidR="00BC0D16" w:rsidRPr="005E2F5F" w:rsidRDefault="00BC0D16" w:rsidP="00076609">
      <w:pPr>
        <w:keepNext/>
        <w:numPr>
          <w:ilvl w:val="0"/>
          <w:numId w:val="34"/>
        </w:numPr>
        <w:tabs>
          <w:tab w:val="left" w:pos="426"/>
        </w:tabs>
        <w:autoSpaceDE/>
        <w:autoSpaceDN/>
        <w:adjustRightInd/>
        <w:spacing w:line="360" w:lineRule="auto"/>
        <w:ind w:left="0" w:firstLine="0"/>
        <w:jc w:val="both"/>
        <w:rPr>
          <w:sz w:val="28"/>
          <w:szCs w:val="28"/>
          <w:lang w:val="uk-UA"/>
        </w:rPr>
      </w:pPr>
      <w:r w:rsidRPr="005E2F5F">
        <w:rPr>
          <w:sz w:val="28"/>
          <w:szCs w:val="28"/>
        </w:rPr>
        <w:t>Баканов М.И., Шеремет А.Д. Теория экономического анализа. – Н.: Финансы и статистика, 1997.</w:t>
      </w:r>
    </w:p>
    <w:p w:rsidR="00BC0D16" w:rsidRPr="005E2F5F" w:rsidRDefault="00BC0D16" w:rsidP="00076609">
      <w:pPr>
        <w:keepNext/>
        <w:numPr>
          <w:ilvl w:val="0"/>
          <w:numId w:val="34"/>
        </w:numPr>
        <w:tabs>
          <w:tab w:val="left" w:pos="426"/>
        </w:tabs>
        <w:autoSpaceDE/>
        <w:autoSpaceDN/>
        <w:adjustRightInd/>
        <w:spacing w:line="360" w:lineRule="auto"/>
        <w:ind w:left="0" w:firstLine="0"/>
        <w:jc w:val="both"/>
        <w:rPr>
          <w:sz w:val="28"/>
          <w:szCs w:val="28"/>
        </w:rPr>
      </w:pPr>
      <w:r w:rsidRPr="005E2F5F">
        <w:rPr>
          <w:sz w:val="28"/>
          <w:szCs w:val="28"/>
        </w:rPr>
        <w:t>Балабанов И.Т. Основы финансового менеджмента. – М.: Финансы и статистика, 1997.</w:t>
      </w:r>
    </w:p>
    <w:p w:rsidR="00BC0D16" w:rsidRPr="005E2F5F" w:rsidRDefault="00BC0D16" w:rsidP="00076609">
      <w:pPr>
        <w:keepNext/>
        <w:numPr>
          <w:ilvl w:val="0"/>
          <w:numId w:val="34"/>
        </w:numPr>
        <w:tabs>
          <w:tab w:val="left" w:pos="426"/>
        </w:tabs>
        <w:autoSpaceDE/>
        <w:autoSpaceDN/>
        <w:adjustRightInd/>
        <w:spacing w:line="360" w:lineRule="auto"/>
        <w:ind w:left="0" w:firstLine="0"/>
        <w:jc w:val="both"/>
        <w:rPr>
          <w:sz w:val="28"/>
          <w:szCs w:val="28"/>
          <w:lang w:val="uk-UA"/>
        </w:rPr>
      </w:pPr>
      <w:r w:rsidRPr="005E2F5F">
        <w:rPr>
          <w:sz w:val="28"/>
          <w:szCs w:val="28"/>
          <w:lang w:val="uk-UA"/>
        </w:rPr>
        <w:t>Бандурака О.М., Коробов Н.Л., Орлов П.І., Петрова К.Л. Фінансова діяльність підприємств: Підручник. – К.: Либідь, 1998.</w:t>
      </w:r>
    </w:p>
    <w:p w:rsidR="00BC0D16" w:rsidRPr="005E2F5F" w:rsidRDefault="00BC0D16" w:rsidP="00076609">
      <w:pPr>
        <w:keepNext/>
        <w:numPr>
          <w:ilvl w:val="0"/>
          <w:numId w:val="34"/>
        </w:numPr>
        <w:tabs>
          <w:tab w:val="left" w:pos="426"/>
        </w:tabs>
        <w:autoSpaceDE/>
        <w:autoSpaceDN/>
        <w:adjustRightInd/>
        <w:spacing w:line="360" w:lineRule="auto"/>
        <w:ind w:left="0" w:firstLine="0"/>
        <w:jc w:val="both"/>
        <w:rPr>
          <w:sz w:val="28"/>
          <w:szCs w:val="28"/>
        </w:rPr>
      </w:pPr>
      <w:r w:rsidRPr="005E2F5F">
        <w:rPr>
          <w:sz w:val="28"/>
          <w:szCs w:val="28"/>
        </w:rPr>
        <w:t>Белолипецкий В.Г. Финансы фирмы. – М.: ЮНИТИ, 1998.</w:t>
      </w:r>
    </w:p>
    <w:p w:rsidR="00BC0D16" w:rsidRPr="005E2F5F" w:rsidRDefault="00BC0D16" w:rsidP="00076609">
      <w:pPr>
        <w:keepNext/>
        <w:numPr>
          <w:ilvl w:val="0"/>
          <w:numId w:val="34"/>
        </w:numPr>
        <w:tabs>
          <w:tab w:val="left" w:pos="426"/>
        </w:tabs>
        <w:autoSpaceDE/>
        <w:autoSpaceDN/>
        <w:adjustRightInd/>
        <w:spacing w:line="360" w:lineRule="auto"/>
        <w:ind w:left="0" w:firstLine="0"/>
        <w:jc w:val="both"/>
        <w:rPr>
          <w:sz w:val="28"/>
          <w:szCs w:val="28"/>
          <w:lang w:val="uk-UA"/>
        </w:rPr>
      </w:pPr>
      <w:r w:rsidRPr="005E2F5F">
        <w:rPr>
          <w:sz w:val="28"/>
          <w:szCs w:val="28"/>
        </w:rPr>
        <w:t>Беркар Коласс. Управление финансовой деятельностью предприятия. – М.: Финансы,</w:t>
      </w:r>
      <w:r w:rsidRPr="005E2F5F">
        <w:rPr>
          <w:sz w:val="28"/>
          <w:szCs w:val="28"/>
          <w:lang w:val="uk-UA"/>
        </w:rPr>
        <w:t xml:space="preserve"> 1997.</w:t>
      </w:r>
    </w:p>
    <w:p w:rsidR="00BC0D16" w:rsidRPr="005E2F5F" w:rsidRDefault="00BC0D16" w:rsidP="00076609">
      <w:pPr>
        <w:keepNext/>
        <w:numPr>
          <w:ilvl w:val="0"/>
          <w:numId w:val="34"/>
        </w:numPr>
        <w:tabs>
          <w:tab w:val="left" w:pos="426"/>
        </w:tabs>
        <w:autoSpaceDE/>
        <w:autoSpaceDN/>
        <w:adjustRightInd/>
        <w:spacing w:line="360" w:lineRule="auto"/>
        <w:ind w:left="0" w:firstLine="0"/>
        <w:jc w:val="both"/>
        <w:rPr>
          <w:sz w:val="28"/>
          <w:szCs w:val="28"/>
        </w:rPr>
      </w:pPr>
      <w:r w:rsidRPr="005E2F5F">
        <w:rPr>
          <w:sz w:val="28"/>
          <w:szCs w:val="28"/>
        </w:rPr>
        <w:t>Бланк И.А. Основы финансового менеджмента. – К.: Ника-Центр, Эльга, 1999.</w:t>
      </w:r>
    </w:p>
    <w:p w:rsidR="00BC0D16" w:rsidRPr="005E2F5F" w:rsidRDefault="00BC0D16" w:rsidP="00076609">
      <w:pPr>
        <w:keepNext/>
        <w:numPr>
          <w:ilvl w:val="0"/>
          <w:numId w:val="34"/>
        </w:numPr>
        <w:tabs>
          <w:tab w:val="left" w:pos="426"/>
        </w:tabs>
        <w:autoSpaceDE/>
        <w:autoSpaceDN/>
        <w:adjustRightInd/>
        <w:spacing w:line="360" w:lineRule="auto"/>
        <w:ind w:left="0" w:firstLine="0"/>
        <w:jc w:val="both"/>
        <w:rPr>
          <w:sz w:val="28"/>
          <w:szCs w:val="28"/>
        </w:rPr>
      </w:pPr>
      <w:r w:rsidRPr="005E2F5F">
        <w:rPr>
          <w:sz w:val="28"/>
          <w:szCs w:val="28"/>
        </w:rPr>
        <w:t>Бланк И.А. Стратегия и тактика управления финансами. – К.: Знання, 1996.</w:t>
      </w:r>
    </w:p>
    <w:p w:rsidR="00BC0D16" w:rsidRPr="005E2F5F" w:rsidRDefault="00BC0D16" w:rsidP="00076609">
      <w:pPr>
        <w:keepNext/>
        <w:numPr>
          <w:ilvl w:val="0"/>
          <w:numId w:val="34"/>
        </w:numPr>
        <w:tabs>
          <w:tab w:val="left" w:pos="426"/>
        </w:tabs>
        <w:autoSpaceDE/>
        <w:autoSpaceDN/>
        <w:adjustRightInd/>
        <w:spacing w:line="360" w:lineRule="auto"/>
        <w:ind w:left="0" w:firstLine="0"/>
        <w:jc w:val="both"/>
        <w:rPr>
          <w:sz w:val="28"/>
          <w:szCs w:val="28"/>
          <w:lang w:val="uk-UA"/>
        </w:rPr>
      </w:pPr>
      <w:r w:rsidRPr="005E2F5F">
        <w:rPr>
          <w:sz w:val="28"/>
          <w:szCs w:val="28"/>
          <w:lang w:val="uk-UA"/>
        </w:rPr>
        <w:t xml:space="preserve">Бланк И.А. </w:t>
      </w:r>
      <w:r w:rsidRPr="005E2F5F">
        <w:rPr>
          <w:sz w:val="28"/>
          <w:szCs w:val="28"/>
        </w:rPr>
        <w:t>Управление прибылью. – К.: Ника-Центр, Эльга</w:t>
      </w:r>
      <w:r w:rsidRPr="005E2F5F">
        <w:rPr>
          <w:sz w:val="28"/>
          <w:szCs w:val="28"/>
          <w:lang w:val="uk-UA"/>
        </w:rPr>
        <w:t>, 1999.</w:t>
      </w:r>
    </w:p>
    <w:p w:rsidR="00BC0D16" w:rsidRPr="005E2F5F" w:rsidRDefault="00BC0D16" w:rsidP="00076609">
      <w:pPr>
        <w:keepNext/>
        <w:numPr>
          <w:ilvl w:val="0"/>
          <w:numId w:val="34"/>
        </w:numPr>
        <w:tabs>
          <w:tab w:val="left" w:pos="426"/>
        </w:tabs>
        <w:autoSpaceDE/>
        <w:autoSpaceDN/>
        <w:adjustRightInd/>
        <w:spacing w:line="360" w:lineRule="auto"/>
        <w:ind w:left="0" w:firstLine="0"/>
        <w:jc w:val="both"/>
        <w:rPr>
          <w:sz w:val="28"/>
          <w:szCs w:val="28"/>
        </w:rPr>
      </w:pPr>
      <w:r w:rsidRPr="005E2F5F">
        <w:rPr>
          <w:sz w:val="28"/>
          <w:szCs w:val="28"/>
        </w:rPr>
        <w:t>Бородина О.И. Финансы предприятий. – М.: ЮНИТИ, 1995.</w:t>
      </w:r>
    </w:p>
    <w:p w:rsidR="00BC0D16" w:rsidRPr="005E2F5F" w:rsidRDefault="00BC0D16" w:rsidP="00076609">
      <w:pPr>
        <w:keepNext/>
        <w:numPr>
          <w:ilvl w:val="0"/>
          <w:numId w:val="34"/>
        </w:numPr>
        <w:tabs>
          <w:tab w:val="left" w:pos="426"/>
        </w:tabs>
        <w:autoSpaceDE/>
        <w:autoSpaceDN/>
        <w:adjustRightInd/>
        <w:spacing w:line="360" w:lineRule="auto"/>
        <w:ind w:left="0" w:firstLine="0"/>
        <w:jc w:val="both"/>
        <w:rPr>
          <w:sz w:val="28"/>
          <w:szCs w:val="28"/>
          <w:lang w:val="uk-UA"/>
        </w:rPr>
      </w:pPr>
      <w:r w:rsidRPr="005E2F5F">
        <w:rPr>
          <w:sz w:val="28"/>
          <w:szCs w:val="28"/>
          <w:lang w:val="uk-UA"/>
        </w:rPr>
        <w:t>Брігхем Е.Ф. Основи фінансового менеджменту. – К.: Знання, 1997.</w:t>
      </w:r>
    </w:p>
    <w:p w:rsidR="00BC0D16" w:rsidRPr="005E2F5F" w:rsidRDefault="00BC0D16" w:rsidP="00076609">
      <w:pPr>
        <w:keepNext/>
        <w:numPr>
          <w:ilvl w:val="0"/>
          <w:numId w:val="34"/>
        </w:numPr>
        <w:tabs>
          <w:tab w:val="left" w:pos="426"/>
        </w:tabs>
        <w:autoSpaceDE/>
        <w:autoSpaceDN/>
        <w:adjustRightInd/>
        <w:spacing w:line="360" w:lineRule="auto"/>
        <w:ind w:left="0" w:firstLine="0"/>
        <w:jc w:val="both"/>
        <w:rPr>
          <w:sz w:val="28"/>
          <w:szCs w:val="28"/>
          <w:lang w:val="uk-UA"/>
        </w:rPr>
      </w:pPr>
      <w:r w:rsidRPr="005E2F5F">
        <w:rPr>
          <w:sz w:val="28"/>
          <w:szCs w:val="28"/>
          <w:lang w:val="uk-UA"/>
        </w:rPr>
        <w:t>Василик О.Д. Державні фінанси України: Навч. посібник. – К.: Вища шк., 1997.</w:t>
      </w:r>
    </w:p>
    <w:p w:rsidR="00BC0D16" w:rsidRPr="005E2F5F" w:rsidRDefault="00BC0D16" w:rsidP="00076609">
      <w:pPr>
        <w:keepNext/>
        <w:numPr>
          <w:ilvl w:val="0"/>
          <w:numId w:val="34"/>
        </w:numPr>
        <w:tabs>
          <w:tab w:val="left" w:pos="426"/>
        </w:tabs>
        <w:autoSpaceDE/>
        <w:autoSpaceDN/>
        <w:adjustRightInd/>
        <w:spacing w:line="360" w:lineRule="auto"/>
        <w:ind w:left="0" w:firstLine="0"/>
        <w:jc w:val="both"/>
        <w:rPr>
          <w:sz w:val="28"/>
          <w:szCs w:val="28"/>
          <w:lang w:val="uk-UA"/>
        </w:rPr>
      </w:pPr>
      <w:r w:rsidRPr="005E2F5F">
        <w:rPr>
          <w:sz w:val="28"/>
          <w:szCs w:val="28"/>
        </w:rPr>
        <w:t>Джеймс Ван Хорн. Основы управления финансами. – М.: Финансы</w:t>
      </w:r>
      <w:r w:rsidRPr="005E2F5F">
        <w:rPr>
          <w:sz w:val="28"/>
          <w:szCs w:val="28"/>
          <w:lang w:val="uk-UA"/>
        </w:rPr>
        <w:t xml:space="preserve"> и статистика, 1996.</w:t>
      </w:r>
    </w:p>
    <w:p w:rsidR="00BC0D16" w:rsidRPr="005E2F5F" w:rsidRDefault="00BC0D16" w:rsidP="00076609">
      <w:pPr>
        <w:keepNext/>
        <w:numPr>
          <w:ilvl w:val="0"/>
          <w:numId w:val="34"/>
        </w:numPr>
        <w:tabs>
          <w:tab w:val="left" w:pos="426"/>
        </w:tabs>
        <w:autoSpaceDE/>
        <w:autoSpaceDN/>
        <w:adjustRightInd/>
        <w:spacing w:line="360" w:lineRule="auto"/>
        <w:ind w:left="0" w:firstLine="0"/>
        <w:jc w:val="both"/>
        <w:rPr>
          <w:sz w:val="28"/>
          <w:szCs w:val="28"/>
          <w:lang w:val="uk-UA"/>
        </w:rPr>
      </w:pPr>
      <w:r w:rsidRPr="005E2F5F">
        <w:rPr>
          <w:sz w:val="28"/>
          <w:szCs w:val="28"/>
        </w:rPr>
        <w:t>Ефимова О.В. Финансовый анализ. – М.: Издательство «Бухгалтерский учет», 1998.</w:t>
      </w:r>
    </w:p>
    <w:p w:rsidR="00BC0D16" w:rsidRPr="005E2F5F" w:rsidRDefault="00BC0D16" w:rsidP="00076609">
      <w:pPr>
        <w:keepNext/>
        <w:numPr>
          <w:ilvl w:val="0"/>
          <w:numId w:val="34"/>
        </w:numPr>
        <w:tabs>
          <w:tab w:val="left" w:pos="426"/>
        </w:tabs>
        <w:autoSpaceDE/>
        <w:autoSpaceDN/>
        <w:adjustRightInd/>
        <w:spacing w:line="360" w:lineRule="auto"/>
        <w:ind w:left="0" w:firstLine="0"/>
        <w:jc w:val="both"/>
        <w:rPr>
          <w:sz w:val="28"/>
          <w:szCs w:val="28"/>
        </w:rPr>
      </w:pPr>
      <w:r w:rsidRPr="005E2F5F">
        <w:rPr>
          <w:sz w:val="28"/>
          <w:szCs w:val="28"/>
        </w:rPr>
        <w:t>Ефимова О.В. Финансовый анализ. – М.: Финансы, 1996.</w:t>
      </w:r>
    </w:p>
    <w:p w:rsidR="00BC0D16" w:rsidRPr="005E2F5F" w:rsidRDefault="00BC0D16" w:rsidP="00076609">
      <w:pPr>
        <w:keepNext/>
        <w:numPr>
          <w:ilvl w:val="0"/>
          <w:numId w:val="34"/>
        </w:numPr>
        <w:tabs>
          <w:tab w:val="left" w:pos="426"/>
        </w:tabs>
        <w:autoSpaceDE/>
        <w:autoSpaceDN/>
        <w:adjustRightInd/>
        <w:spacing w:line="360" w:lineRule="auto"/>
        <w:ind w:left="0" w:firstLine="0"/>
        <w:jc w:val="both"/>
        <w:rPr>
          <w:sz w:val="28"/>
          <w:szCs w:val="28"/>
          <w:lang w:val="uk-UA"/>
        </w:rPr>
      </w:pPr>
      <w:r w:rsidRPr="005E2F5F">
        <w:rPr>
          <w:sz w:val="28"/>
          <w:szCs w:val="28"/>
        </w:rPr>
        <w:t>Ковалев В.В. Финансовый анализ. Управление капиталом. Выбор инвестиций. Анализ отчетности. – М.: Финансы и статистика, 1996.</w:t>
      </w:r>
    </w:p>
    <w:p w:rsidR="00BC0D16" w:rsidRPr="005E2F5F" w:rsidRDefault="00BC0D16" w:rsidP="00076609">
      <w:pPr>
        <w:keepNext/>
        <w:numPr>
          <w:ilvl w:val="0"/>
          <w:numId w:val="34"/>
        </w:numPr>
        <w:tabs>
          <w:tab w:val="left" w:pos="426"/>
        </w:tabs>
        <w:autoSpaceDE/>
        <w:autoSpaceDN/>
        <w:adjustRightInd/>
        <w:spacing w:line="360" w:lineRule="auto"/>
        <w:ind w:left="0" w:firstLine="0"/>
        <w:jc w:val="both"/>
        <w:rPr>
          <w:sz w:val="28"/>
          <w:szCs w:val="28"/>
          <w:lang w:val="uk-UA"/>
        </w:rPr>
      </w:pPr>
      <w:r w:rsidRPr="005E2F5F">
        <w:rPr>
          <w:sz w:val="28"/>
          <w:szCs w:val="28"/>
        </w:rPr>
        <w:t>Ковалев В.В., Патров В.В. Как читать баланс. – М.: Финансы и статистика, 1998.</w:t>
      </w:r>
    </w:p>
    <w:p w:rsidR="00BC0D16" w:rsidRPr="005E2F5F" w:rsidRDefault="00BC0D16" w:rsidP="00076609">
      <w:pPr>
        <w:keepNext/>
        <w:numPr>
          <w:ilvl w:val="0"/>
          <w:numId w:val="34"/>
        </w:numPr>
        <w:tabs>
          <w:tab w:val="left" w:pos="426"/>
        </w:tabs>
        <w:autoSpaceDE/>
        <w:autoSpaceDN/>
        <w:adjustRightInd/>
        <w:spacing w:line="360" w:lineRule="auto"/>
        <w:ind w:left="0" w:firstLine="0"/>
        <w:jc w:val="both"/>
        <w:rPr>
          <w:sz w:val="28"/>
          <w:szCs w:val="28"/>
        </w:rPr>
      </w:pPr>
      <w:r w:rsidRPr="005E2F5F">
        <w:rPr>
          <w:sz w:val="28"/>
          <w:szCs w:val="28"/>
        </w:rPr>
        <w:t>Ковалева А.М. Финансы в управлении предприятием. – М.: Финансы и статистика, 1995.</w:t>
      </w:r>
    </w:p>
    <w:p w:rsidR="00BC0D16" w:rsidRPr="005E2F5F" w:rsidRDefault="00BC0D16" w:rsidP="00076609">
      <w:pPr>
        <w:keepNext/>
        <w:numPr>
          <w:ilvl w:val="0"/>
          <w:numId w:val="34"/>
        </w:numPr>
        <w:tabs>
          <w:tab w:val="left" w:pos="426"/>
        </w:tabs>
        <w:autoSpaceDE/>
        <w:autoSpaceDN/>
        <w:adjustRightInd/>
        <w:spacing w:line="360" w:lineRule="auto"/>
        <w:ind w:left="0" w:firstLine="0"/>
        <w:jc w:val="both"/>
        <w:rPr>
          <w:sz w:val="28"/>
          <w:szCs w:val="28"/>
          <w:lang w:val="uk-UA"/>
        </w:rPr>
      </w:pPr>
      <w:r w:rsidRPr="005E2F5F">
        <w:rPr>
          <w:sz w:val="28"/>
          <w:szCs w:val="28"/>
        </w:rPr>
        <w:t>Кондраков Н.П. Бухгалтерский учет, анализ хозяйственной деятельности и аудит в условиях рынка. – М.: Перспектива, 1992.</w:t>
      </w:r>
    </w:p>
    <w:p w:rsidR="00BC0D16" w:rsidRPr="005E2F5F" w:rsidRDefault="00BC0D16" w:rsidP="00076609">
      <w:pPr>
        <w:keepNext/>
        <w:numPr>
          <w:ilvl w:val="0"/>
          <w:numId w:val="34"/>
        </w:numPr>
        <w:tabs>
          <w:tab w:val="left" w:pos="426"/>
        </w:tabs>
        <w:autoSpaceDE/>
        <w:autoSpaceDN/>
        <w:adjustRightInd/>
        <w:spacing w:line="360" w:lineRule="auto"/>
        <w:ind w:left="0" w:firstLine="0"/>
        <w:jc w:val="both"/>
        <w:rPr>
          <w:sz w:val="28"/>
          <w:szCs w:val="28"/>
          <w:lang w:val="uk-UA"/>
        </w:rPr>
      </w:pPr>
      <w:r w:rsidRPr="005E2F5F">
        <w:rPr>
          <w:sz w:val="28"/>
          <w:szCs w:val="28"/>
        </w:rPr>
        <w:t>Кравченко Л.М. Анализ хозяйственной деятельности в торговле: Учебник для вузов. – Мн.: Выш. шк., 1995.</w:t>
      </w:r>
    </w:p>
    <w:p w:rsidR="00BC0D16" w:rsidRPr="005E2F5F" w:rsidRDefault="00BC0D16" w:rsidP="00076609">
      <w:pPr>
        <w:keepNext/>
        <w:numPr>
          <w:ilvl w:val="0"/>
          <w:numId w:val="34"/>
        </w:numPr>
        <w:tabs>
          <w:tab w:val="left" w:pos="426"/>
        </w:tabs>
        <w:autoSpaceDE/>
        <w:autoSpaceDN/>
        <w:adjustRightInd/>
        <w:spacing w:line="360" w:lineRule="auto"/>
        <w:ind w:left="0" w:firstLine="0"/>
        <w:jc w:val="both"/>
        <w:rPr>
          <w:sz w:val="28"/>
          <w:szCs w:val="28"/>
          <w:lang w:val="uk-UA"/>
        </w:rPr>
      </w:pPr>
      <w:r w:rsidRPr="005E2F5F">
        <w:rPr>
          <w:sz w:val="28"/>
          <w:szCs w:val="28"/>
        </w:rPr>
        <w:t>Любушин М.П., Лещева В.Б., Дьякова В.Г. Анализ финансово-экономической деятельности предприятия. Учебное пособие для вузов. – М.: ЮНИТИ-ДАНА, 1999.</w:t>
      </w:r>
    </w:p>
    <w:p w:rsidR="00BC0D16" w:rsidRPr="005E2F5F" w:rsidRDefault="00BC0D16" w:rsidP="00076609">
      <w:pPr>
        <w:keepNext/>
        <w:numPr>
          <w:ilvl w:val="0"/>
          <w:numId w:val="34"/>
        </w:numPr>
        <w:tabs>
          <w:tab w:val="left" w:pos="426"/>
        </w:tabs>
        <w:autoSpaceDE/>
        <w:autoSpaceDN/>
        <w:adjustRightInd/>
        <w:spacing w:line="360" w:lineRule="auto"/>
        <w:ind w:left="0" w:firstLine="0"/>
        <w:jc w:val="both"/>
        <w:rPr>
          <w:sz w:val="28"/>
          <w:szCs w:val="28"/>
          <w:lang w:val="uk-UA"/>
        </w:rPr>
      </w:pPr>
      <w:r w:rsidRPr="005E2F5F">
        <w:rPr>
          <w:sz w:val="28"/>
          <w:szCs w:val="28"/>
        </w:rPr>
        <w:t>Маркарьян Э.А., Герасименко Г.П. Финанс</w:t>
      </w:r>
      <w:r w:rsidR="00076609">
        <w:rPr>
          <w:sz w:val="28"/>
          <w:szCs w:val="28"/>
        </w:rPr>
        <w:t xml:space="preserve">овый анализ: Учебное пособие. </w:t>
      </w:r>
      <w:r w:rsidRPr="005E2F5F">
        <w:rPr>
          <w:sz w:val="28"/>
          <w:szCs w:val="28"/>
        </w:rPr>
        <w:t>Ростов на Дону: Издательство Рост. ун-та, 1994.</w:t>
      </w:r>
    </w:p>
    <w:p w:rsidR="00BC0D16" w:rsidRPr="005E2F5F" w:rsidRDefault="00BC0D16" w:rsidP="00076609">
      <w:pPr>
        <w:keepNext/>
        <w:numPr>
          <w:ilvl w:val="0"/>
          <w:numId w:val="34"/>
        </w:numPr>
        <w:tabs>
          <w:tab w:val="left" w:pos="426"/>
        </w:tabs>
        <w:autoSpaceDE/>
        <w:autoSpaceDN/>
        <w:adjustRightInd/>
        <w:spacing w:line="360" w:lineRule="auto"/>
        <w:ind w:left="0" w:firstLine="0"/>
        <w:jc w:val="both"/>
        <w:rPr>
          <w:sz w:val="28"/>
          <w:szCs w:val="28"/>
        </w:rPr>
      </w:pPr>
      <w:r w:rsidRPr="005E2F5F">
        <w:rPr>
          <w:sz w:val="28"/>
          <w:szCs w:val="28"/>
        </w:rPr>
        <w:t>Мищеракова О.В. Налоговые системы развитых стран мира. – М.: Фонд «Правовая культура», 1995.</w:t>
      </w:r>
    </w:p>
    <w:p w:rsidR="00BC0D16" w:rsidRPr="005E2F5F" w:rsidRDefault="00BC0D16" w:rsidP="00076609">
      <w:pPr>
        <w:keepNext/>
        <w:numPr>
          <w:ilvl w:val="0"/>
          <w:numId w:val="34"/>
        </w:numPr>
        <w:tabs>
          <w:tab w:val="left" w:pos="426"/>
        </w:tabs>
        <w:autoSpaceDE/>
        <w:autoSpaceDN/>
        <w:adjustRightInd/>
        <w:spacing w:line="360" w:lineRule="auto"/>
        <w:ind w:left="0" w:firstLine="0"/>
        <w:jc w:val="both"/>
        <w:rPr>
          <w:sz w:val="28"/>
          <w:szCs w:val="28"/>
        </w:rPr>
      </w:pPr>
      <w:r w:rsidRPr="005E2F5F">
        <w:rPr>
          <w:sz w:val="28"/>
          <w:szCs w:val="28"/>
        </w:rPr>
        <w:t>Налоговые системы зарубежных стран: Учеб. пособие / Ред. В.А. Сленов, В.И. Смирнов. – М.: Рос. экон. академия, 1995.</w:t>
      </w:r>
    </w:p>
    <w:p w:rsidR="00BC0D16" w:rsidRPr="005E2F5F" w:rsidRDefault="00BC0D16" w:rsidP="00076609">
      <w:pPr>
        <w:keepNext/>
        <w:numPr>
          <w:ilvl w:val="0"/>
          <w:numId w:val="34"/>
        </w:numPr>
        <w:tabs>
          <w:tab w:val="left" w:pos="426"/>
        </w:tabs>
        <w:autoSpaceDE/>
        <w:autoSpaceDN/>
        <w:adjustRightInd/>
        <w:spacing w:line="360" w:lineRule="auto"/>
        <w:ind w:left="0" w:firstLine="0"/>
        <w:jc w:val="both"/>
        <w:rPr>
          <w:sz w:val="28"/>
          <w:szCs w:val="28"/>
          <w:lang w:val="uk-UA"/>
        </w:rPr>
      </w:pPr>
      <w:r w:rsidRPr="005E2F5F">
        <w:rPr>
          <w:sz w:val="28"/>
          <w:szCs w:val="28"/>
        </w:rPr>
        <w:t>Негашев Е.В. Анализ финансов предприятия в условиях рынка. – М.: Выш. шк., 1997.</w:t>
      </w:r>
    </w:p>
    <w:p w:rsidR="00BC0D16" w:rsidRPr="005E2F5F" w:rsidRDefault="00BC0D16" w:rsidP="00076609">
      <w:pPr>
        <w:keepNext/>
        <w:numPr>
          <w:ilvl w:val="0"/>
          <w:numId w:val="34"/>
        </w:numPr>
        <w:tabs>
          <w:tab w:val="left" w:pos="426"/>
        </w:tabs>
        <w:autoSpaceDE/>
        <w:autoSpaceDN/>
        <w:adjustRightInd/>
        <w:spacing w:line="360" w:lineRule="auto"/>
        <w:ind w:left="0" w:firstLine="0"/>
        <w:jc w:val="both"/>
        <w:rPr>
          <w:sz w:val="28"/>
          <w:szCs w:val="28"/>
        </w:rPr>
      </w:pPr>
      <w:r w:rsidRPr="005E2F5F">
        <w:rPr>
          <w:sz w:val="28"/>
          <w:szCs w:val="28"/>
        </w:rPr>
        <w:t>Павлова Л.Н. Финансы предприятия. – М.: Финансы, ЮНИТИ, 1998.</w:t>
      </w:r>
    </w:p>
    <w:p w:rsidR="00BC0D16" w:rsidRPr="005E2F5F" w:rsidRDefault="00BC0D16" w:rsidP="00076609">
      <w:pPr>
        <w:keepNext/>
        <w:numPr>
          <w:ilvl w:val="0"/>
          <w:numId w:val="34"/>
        </w:numPr>
        <w:tabs>
          <w:tab w:val="left" w:pos="426"/>
        </w:tabs>
        <w:autoSpaceDE/>
        <w:autoSpaceDN/>
        <w:adjustRightInd/>
        <w:spacing w:line="360" w:lineRule="auto"/>
        <w:ind w:left="0" w:firstLine="0"/>
        <w:jc w:val="both"/>
        <w:rPr>
          <w:sz w:val="28"/>
          <w:szCs w:val="28"/>
          <w:lang w:val="uk-UA"/>
        </w:rPr>
      </w:pPr>
      <w:r w:rsidRPr="005E2F5F">
        <w:rPr>
          <w:sz w:val="28"/>
          <w:szCs w:val="28"/>
          <w:lang w:val="uk-UA"/>
        </w:rPr>
        <w:t>Податкова система України / За ред. В. М. Федосова. – К.: Либідь, 1994.</w:t>
      </w:r>
    </w:p>
    <w:p w:rsidR="00BC0D16" w:rsidRPr="005E2F5F" w:rsidRDefault="00BC0D16" w:rsidP="00076609">
      <w:pPr>
        <w:keepNext/>
        <w:numPr>
          <w:ilvl w:val="0"/>
          <w:numId w:val="34"/>
        </w:numPr>
        <w:tabs>
          <w:tab w:val="left" w:pos="426"/>
        </w:tabs>
        <w:autoSpaceDE/>
        <w:autoSpaceDN/>
        <w:adjustRightInd/>
        <w:spacing w:line="360" w:lineRule="auto"/>
        <w:ind w:left="0" w:firstLine="0"/>
        <w:jc w:val="both"/>
        <w:rPr>
          <w:sz w:val="28"/>
          <w:szCs w:val="28"/>
          <w:lang w:val="uk-UA"/>
        </w:rPr>
      </w:pPr>
      <w:r w:rsidRPr="005E2F5F">
        <w:rPr>
          <w:sz w:val="28"/>
          <w:szCs w:val="28"/>
        </w:rPr>
        <w:t>Риполь-Сарагоси Ф.Б. Финансовый и управленческий анализ. – М.: Издательство Приор, 1999.</w:t>
      </w:r>
    </w:p>
    <w:p w:rsidR="00BC0D16" w:rsidRPr="005E2F5F" w:rsidRDefault="00BC0D16" w:rsidP="00076609">
      <w:pPr>
        <w:keepNext/>
        <w:numPr>
          <w:ilvl w:val="0"/>
          <w:numId w:val="34"/>
        </w:numPr>
        <w:tabs>
          <w:tab w:val="left" w:pos="426"/>
        </w:tabs>
        <w:autoSpaceDE/>
        <w:autoSpaceDN/>
        <w:adjustRightInd/>
        <w:spacing w:line="360" w:lineRule="auto"/>
        <w:ind w:left="0" w:firstLine="0"/>
        <w:jc w:val="both"/>
        <w:rPr>
          <w:sz w:val="28"/>
          <w:szCs w:val="28"/>
          <w:lang w:val="uk-UA"/>
        </w:rPr>
      </w:pPr>
      <w:r w:rsidRPr="005E2F5F">
        <w:rPr>
          <w:sz w:val="28"/>
          <w:szCs w:val="28"/>
        </w:rPr>
        <w:t>Ришар Жак. Аудит и анализ хозяйственной деятельности предприятия. – М.: Аудит. ЮНИТИ, 1997.</w:t>
      </w:r>
    </w:p>
    <w:p w:rsidR="00BC0D16" w:rsidRPr="005E2F5F" w:rsidRDefault="00BC0D16" w:rsidP="00076609">
      <w:pPr>
        <w:keepNext/>
        <w:numPr>
          <w:ilvl w:val="0"/>
          <w:numId w:val="34"/>
        </w:numPr>
        <w:tabs>
          <w:tab w:val="left" w:pos="426"/>
        </w:tabs>
        <w:autoSpaceDE/>
        <w:autoSpaceDN/>
        <w:adjustRightInd/>
        <w:spacing w:line="360" w:lineRule="auto"/>
        <w:ind w:left="0" w:firstLine="0"/>
        <w:jc w:val="both"/>
        <w:rPr>
          <w:sz w:val="28"/>
          <w:szCs w:val="28"/>
        </w:rPr>
      </w:pPr>
      <w:r w:rsidRPr="005E2F5F">
        <w:rPr>
          <w:sz w:val="28"/>
          <w:szCs w:val="28"/>
        </w:rPr>
        <w:t>Родионова В.М., Федотова М.А. Финансовая устойчивость предприятий в условиях инфляции. – М.: Перспектива, 1995.</w:t>
      </w:r>
    </w:p>
    <w:p w:rsidR="00BC0D16" w:rsidRPr="005E2F5F" w:rsidRDefault="00BC0D16" w:rsidP="00076609">
      <w:pPr>
        <w:keepNext/>
        <w:numPr>
          <w:ilvl w:val="0"/>
          <w:numId w:val="34"/>
        </w:numPr>
        <w:tabs>
          <w:tab w:val="left" w:pos="426"/>
        </w:tabs>
        <w:autoSpaceDE/>
        <w:autoSpaceDN/>
        <w:adjustRightInd/>
        <w:spacing w:line="360" w:lineRule="auto"/>
        <w:ind w:left="0" w:firstLine="0"/>
        <w:jc w:val="both"/>
        <w:rPr>
          <w:sz w:val="28"/>
          <w:szCs w:val="28"/>
        </w:rPr>
      </w:pPr>
      <w:r w:rsidRPr="005E2F5F">
        <w:rPr>
          <w:sz w:val="28"/>
          <w:szCs w:val="28"/>
        </w:rPr>
        <w:t>Савицкая Г.В. Анализ хозяйственной деятельности предприятия. Учеб. пособие. – Минск: ИП «Экоперспектива», 1998.</w:t>
      </w:r>
    </w:p>
    <w:p w:rsidR="00BC0D16" w:rsidRPr="005E2F5F" w:rsidRDefault="00BC0D16" w:rsidP="00076609">
      <w:pPr>
        <w:keepNext/>
        <w:numPr>
          <w:ilvl w:val="0"/>
          <w:numId w:val="34"/>
        </w:numPr>
        <w:tabs>
          <w:tab w:val="left" w:pos="426"/>
        </w:tabs>
        <w:autoSpaceDE/>
        <w:autoSpaceDN/>
        <w:adjustRightInd/>
        <w:spacing w:line="360" w:lineRule="auto"/>
        <w:ind w:left="0" w:firstLine="0"/>
        <w:jc w:val="both"/>
        <w:rPr>
          <w:sz w:val="28"/>
          <w:szCs w:val="28"/>
        </w:rPr>
      </w:pPr>
      <w:r w:rsidRPr="005E2F5F">
        <w:rPr>
          <w:sz w:val="28"/>
          <w:szCs w:val="28"/>
        </w:rPr>
        <w:t>Томас П. Кармен, Альберт Р. Макмин. Анализ финансових отчетов. – М.: Инфра-М, 1998.</w:t>
      </w:r>
    </w:p>
    <w:p w:rsidR="00BC0D16" w:rsidRPr="005E2F5F" w:rsidRDefault="00BC0D16" w:rsidP="00076609">
      <w:pPr>
        <w:keepNext/>
        <w:numPr>
          <w:ilvl w:val="0"/>
          <w:numId w:val="34"/>
        </w:numPr>
        <w:tabs>
          <w:tab w:val="left" w:pos="426"/>
        </w:tabs>
        <w:autoSpaceDE/>
        <w:autoSpaceDN/>
        <w:adjustRightInd/>
        <w:spacing w:line="360" w:lineRule="auto"/>
        <w:ind w:left="0" w:firstLine="0"/>
        <w:jc w:val="both"/>
        <w:rPr>
          <w:sz w:val="28"/>
          <w:szCs w:val="28"/>
        </w:rPr>
      </w:pPr>
      <w:r w:rsidRPr="005E2F5F">
        <w:rPr>
          <w:sz w:val="28"/>
          <w:szCs w:val="28"/>
        </w:rPr>
        <w:t>Финансовый менеджмент / Авт. кол. под рук. Е.С. Стояновой. – М.: Перспектива, 1996.</w:t>
      </w:r>
    </w:p>
    <w:p w:rsidR="00BC0D16" w:rsidRPr="005E2F5F" w:rsidRDefault="00BC0D16" w:rsidP="00076609">
      <w:pPr>
        <w:keepNext/>
        <w:numPr>
          <w:ilvl w:val="0"/>
          <w:numId w:val="34"/>
        </w:numPr>
        <w:tabs>
          <w:tab w:val="left" w:pos="426"/>
        </w:tabs>
        <w:autoSpaceDE/>
        <w:autoSpaceDN/>
        <w:adjustRightInd/>
        <w:spacing w:line="360" w:lineRule="auto"/>
        <w:ind w:left="0" w:firstLine="0"/>
        <w:jc w:val="both"/>
        <w:rPr>
          <w:sz w:val="28"/>
          <w:szCs w:val="28"/>
          <w:lang w:val="uk-UA"/>
        </w:rPr>
      </w:pPr>
      <w:r w:rsidRPr="005E2F5F">
        <w:rPr>
          <w:sz w:val="28"/>
          <w:szCs w:val="28"/>
          <w:lang w:val="uk-UA"/>
        </w:rPr>
        <w:t>Финансовый менеджмент / Под ред. акад. Г.Б. Поляка. – М.: Финансы, 1997.</w:t>
      </w:r>
    </w:p>
    <w:p w:rsidR="00BC0D16" w:rsidRPr="005E2F5F" w:rsidRDefault="00BC0D16" w:rsidP="00076609">
      <w:pPr>
        <w:keepNext/>
        <w:numPr>
          <w:ilvl w:val="0"/>
          <w:numId w:val="34"/>
        </w:numPr>
        <w:tabs>
          <w:tab w:val="left" w:pos="426"/>
        </w:tabs>
        <w:autoSpaceDE/>
        <w:autoSpaceDN/>
        <w:adjustRightInd/>
        <w:spacing w:line="360" w:lineRule="auto"/>
        <w:ind w:left="0" w:firstLine="0"/>
        <w:jc w:val="both"/>
        <w:rPr>
          <w:sz w:val="28"/>
          <w:szCs w:val="28"/>
          <w:lang w:val="uk-UA"/>
        </w:rPr>
      </w:pPr>
      <w:r w:rsidRPr="005E2F5F">
        <w:rPr>
          <w:sz w:val="28"/>
          <w:szCs w:val="28"/>
          <w:lang w:val="uk-UA"/>
        </w:rPr>
        <w:t>Финансовый менеджмент / Под ред. д. э. н., проф. Н.Ф. Самсонова. – М.: Финансы, 1999.</w:t>
      </w:r>
    </w:p>
    <w:p w:rsidR="00BC0D16" w:rsidRPr="005E2F5F" w:rsidRDefault="00BC0D16" w:rsidP="00076609">
      <w:pPr>
        <w:keepNext/>
        <w:numPr>
          <w:ilvl w:val="0"/>
          <w:numId w:val="34"/>
        </w:numPr>
        <w:tabs>
          <w:tab w:val="left" w:pos="426"/>
        </w:tabs>
        <w:autoSpaceDE/>
        <w:autoSpaceDN/>
        <w:adjustRightInd/>
        <w:spacing w:line="360" w:lineRule="auto"/>
        <w:ind w:left="0" w:firstLine="0"/>
        <w:jc w:val="both"/>
        <w:rPr>
          <w:sz w:val="28"/>
          <w:szCs w:val="28"/>
          <w:lang w:val="uk-UA"/>
        </w:rPr>
      </w:pPr>
      <w:r w:rsidRPr="005E2F5F">
        <w:rPr>
          <w:sz w:val="28"/>
          <w:szCs w:val="28"/>
          <w:lang w:val="uk-UA"/>
        </w:rPr>
        <w:t>Финансы / Под ред. А.М. Ковалевой. – М.: Финансы и статистика, 1996.</w:t>
      </w:r>
    </w:p>
    <w:p w:rsidR="00BC0D16" w:rsidRPr="005E2F5F" w:rsidRDefault="00BC0D16" w:rsidP="00076609">
      <w:pPr>
        <w:keepNext/>
        <w:numPr>
          <w:ilvl w:val="0"/>
          <w:numId w:val="34"/>
        </w:numPr>
        <w:tabs>
          <w:tab w:val="left" w:pos="426"/>
        </w:tabs>
        <w:autoSpaceDE/>
        <w:autoSpaceDN/>
        <w:adjustRightInd/>
        <w:spacing w:line="360" w:lineRule="auto"/>
        <w:ind w:left="0" w:firstLine="0"/>
        <w:jc w:val="both"/>
        <w:rPr>
          <w:sz w:val="28"/>
          <w:szCs w:val="28"/>
        </w:rPr>
      </w:pPr>
      <w:r w:rsidRPr="005E2F5F">
        <w:rPr>
          <w:sz w:val="28"/>
          <w:szCs w:val="28"/>
        </w:rPr>
        <w:t>Финансы / Под ред. В. М. Родионовой. – М.: Финансы и статистика, 1995.</w:t>
      </w:r>
    </w:p>
    <w:p w:rsidR="00BC0D16" w:rsidRPr="005E2F5F" w:rsidRDefault="00BC0D16" w:rsidP="00076609">
      <w:pPr>
        <w:keepNext/>
        <w:numPr>
          <w:ilvl w:val="0"/>
          <w:numId w:val="34"/>
        </w:numPr>
        <w:tabs>
          <w:tab w:val="left" w:pos="426"/>
        </w:tabs>
        <w:autoSpaceDE/>
        <w:autoSpaceDN/>
        <w:adjustRightInd/>
        <w:spacing w:line="360" w:lineRule="auto"/>
        <w:ind w:left="0" w:firstLine="0"/>
        <w:jc w:val="both"/>
        <w:rPr>
          <w:sz w:val="28"/>
          <w:szCs w:val="28"/>
          <w:lang w:val="uk-UA"/>
        </w:rPr>
      </w:pPr>
      <w:r w:rsidRPr="005E2F5F">
        <w:rPr>
          <w:sz w:val="28"/>
          <w:szCs w:val="28"/>
          <w:lang w:val="uk-UA"/>
        </w:rPr>
        <w:t>Финансы предприятий / Л.М. Павлова – М.: Финансы ЮНИТИ, 1998.</w:t>
      </w:r>
    </w:p>
    <w:p w:rsidR="00BC0D16" w:rsidRPr="005E2F5F" w:rsidRDefault="00BC0D16" w:rsidP="00076609">
      <w:pPr>
        <w:keepNext/>
        <w:numPr>
          <w:ilvl w:val="0"/>
          <w:numId w:val="34"/>
        </w:numPr>
        <w:tabs>
          <w:tab w:val="left" w:pos="426"/>
        </w:tabs>
        <w:autoSpaceDE/>
        <w:autoSpaceDN/>
        <w:adjustRightInd/>
        <w:spacing w:line="360" w:lineRule="auto"/>
        <w:ind w:left="0" w:firstLine="0"/>
        <w:jc w:val="both"/>
        <w:rPr>
          <w:sz w:val="28"/>
          <w:szCs w:val="28"/>
          <w:lang w:val="uk-UA"/>
        </w:rPr>
      </w:pPr>
      <w:r w:rsidRPr="005E2F5F">
        <w:rPr>
          <w:sz w:val="28"/>
          <w:szCs w:val="28"/>
          <w:lang w:val="uk-UA"/>
        </w:rPr>
        <w:t>Фисенко М.А. Финансы предприятий. – М.: Финансы и статистика, 1995.</w:t>
      </w:r>
    </w:p>
    <w:p w:rsidR="00BC0D16" w:rsidRPr="005E2F5F" w:rsidRDefault="00BC0D16" w:rsidP="00076609">
      <w:pPr>
        <w:keepNext/>
        <w:numPr>
          <w:ilvl w:val="0"/>
          <w:numId w:val="34"/>
        </w:numPr>
        <w:tabs>
          <w:tab w:val="left" w:pos="426"/>
        </w:tabs>
        <w:autoSpaceDE/>
        <w:autoSpaceDN/>
        <w:adjustRightInd/>
        <w:spacing w:line="360" w:lineRule="auto"/>
        <w:ind w:left="0" w:firstLine="0"/>
        <w:jc w:val="both"/>
        <w:rPr>
          <w:sz w:val="28"/>
          <w:szCs w:val="28"/>
          <w:lang w:val="uk-UA"/>
        </w:rPr>
      </w:pPr>
      <w:r w:rsidRPr="005E2F5F">
        <w:rPr>
          <w:sz w:val="28"/>
          <w:szCs w:val="28"/>
          <w:lang w:val="uk-UA"/>
        </w:rPr>
        <w:t>Фінанси підприємств. Підручник / За ред. А.М. Поддєрьогіна. – К.: КНЕУ, 1998.</w:t>
      </w:r>
    </w:p>
    <w:p w:rsidR="00BC0D16" w:rsidRPr="005E2F5F" w:rsidRDefault="00BC0D16" w:rsidP="00076609">
      <w:pPr>
        <w:keepNext/>
        <w:numPr>
          <w:ilvl w:val="0"/>
          <w:numId w:val="34"/>
        </w:numPr>
        <w:tabs>
          <w:tab w:val="left" w:pos="426"/>
        </w:tabs>
        <w:autoSpaceDE/>
        <w:autoSpaceDN/>
        <w:adjustRightInd/>
        <w:spacing w:line="360" w:lineRule="auto"/>
        <w:ind w:left="0" w:firstLine="0"/>
        <w:jc w:val="both"/>
        <w:rPr>
          <w:sz w:val="28"/>
          <w:szCs w:val="28"/>
        </w:rPr>
      </w:pPr>
      <w:r w:rsidRPr="005E2F5F">
        <w:rPr>
          <w:sz w:val="28"/>
          <w:szCs w:val="28"/>
        </w:rPr>
        <w:t>Холт Роберт. Основы финансового менеджмента. – М.: Дело, 1993.</w:t>
      </w:r>
    </w:p>
    <w:p w:rsidR="00BC0D16" w:rsidRPr="005E2F5F" w:rsidRDefault="00BC0D16" w:rsidP="00076609">
      <w:pPr>
        <w:keepNext/>
        <w:numPr>
          <w:ilvl w:val="0"/>
          <w:numId w:val="34"/>
        </w:numPr>
        <w:tabs>
          <w:tab w:val="left" w:pos="426"/>
        </w:tabs>
        <w:autoSpaceDE/>
        <w:autoSpaceDN/>
        <w:adjustRightInd/>
        <w:spacing w:line="360" w:lineRule="auto"/>
        <w:ind w:left="0" w:firstLine="0"/>
        <w:jc w:val="both"/>
        <w:rPr>
          <w:sz w:val="28"/>
          <w:szCs w:val="28"/>
          <w:lang w:val="uk-UA"/>
        </w:rPr>
      </w:pPr>
      <w:r w:rsidRPr="005E2F5F">
        <w:rPr>
          <w:sz w:val="28"/>
          <w:szCs w:val="28"/>
          <w:lang w:val="uk-UA"/>
        </w:rPr>
        <w:t>Шеремет А.Д. Финансы предприятий. – М.: Финансы и статистика, 1997.</w:t>
      </w:r>
    </w:p>
    <w:p w:rsidR="00BC0D16" w:rsidRPr="005E2F5F" w:rsidRDefault="00BC0D16" w:rsidP="00076609">
      <w:pPr>
        <w:keepNext/>
        <w:numPr>
          <w:ilvl w:val="0"/>
          <w:numId w:val="34"/>
        </w:numPr>
        <w:tabs>
          <w:tab w:val="left" w:pos="426"/>
        </w:tabs>
        <w:autoSpaceDE/>
        <w:autoSpaceDN/>
        <w:adjustRightInd/>
        <w:spacing w:line="360" w:lineRule="auto"/>
        <w:ind w:left="0" w:firstLine="0"/>
        <w:jc w:val="both"/>
        <w:rPr>
          <w:sz w:val="28"/>
          <w:szCs w:val="28"/>
          <w:lang w:val="uk-UA"/>
        </w:rPr>
      </w:pPr>
      <w:r w:rsidRPr="005E2F5F">
        <w:rPr>
          <w:sz w:val="28"/>
          <w:szCs w:val="28"/>
        </w:rPr>
        <w:t>Шеремет А.Д., Сайфулин Р.С. Методика финансового анализ предприятия. – М.: Инфра-М, 1996.</w:t>
      </w:r>
    </w:p>
    <w:p w:rsidR="00BC0D16" w:rsidRPr="005E2F5F" w:rsidRDefault="00BC0D16" w:rsidP="00076609">
      <w:pPr>
        <w:keepNext/>
        <w:numPr>
          <w:ilvl w:val="0"/>
          <w:numId w:val="34"/>
        </w:numPr>
        <w:tabs>
          <w:tab w:val="left" w:pos="426"/>
        </w:tabs>
        <w:autoSpaceDE/>
        <w:autoSpaceDN/>
        <w:adjustRightInd/>
        <w:spacing w:line="360" w:lineRule="auto"/>
        <w:ind w:left="0" w:firstLine="0"/>
        <w:jc w:val="both"/>
        <w:rPr>
          <w:sz w:val="28"/>
          <w:szCs w:val="28"/>
          <w:lang w:val="uk-UA"/>
        </w:rPr>
      </w:pPr>
      <w:r w:rsidRPr="005E2F5F">
        <w:rPr>
          <w:sz w:val="28"/>
          <w:szCs w:val="28"/>
        </w:rPr>
        <w:t>Шишкин А.К., Микрюков В.А., Дышкант И.Д. Учет, анализ, аудит на предприятии: Учебное пособие для вузов. – М.: Аудит, ЮНИТИ, 1996.</w:t>
      </w:r>
    </w:p>
    <w:p w:rsidR="00CE0481" w:rsidRPr="00076609" w:rsidRDefault="00BC0D16" w:rsidP="00076609">
      <w:pPr>
        <w:keepNext/>
        <w:numPr>
          <w:ilvl w:val="0"/>
          <w:numId w:val="34"/>
        </w:numPr>
        <w:tabs>
          <w:tab w:val="left" w:pos="426"/>
        </w:tabs>
        <w:autoSpaceDE/>
        <w:autoSpaceDN/>
        <w:adjustRightInd/>
        <w:spacing w:line="360" w:lineRule="auto"/>
        <w:ind w:left="0" w:firstLine="0"/>
        <w:jc w:val="both"/>
        <w:rPr>
          <w:sz w:val="28"/>
          <w:szCs w:val="28"/>
          <w:lang w:val="uk-UA"/>
        </w:rPr>
      </w:pPr>
      <w:r w:rsidRPr="00076609">
        <w:rPr>
          <w:sz w:val="28"/>
          <w:szCs w:val="28"/>
          <w:lang w:val="uk-UA"/>
        </w:rPr>
        <w:t>Шкбахт Е., Гропеллі А. Фінанси. – К.: Основи, 1993.</w:t>
      </w:r>
      <w:bookmarkStart w:id="1" w:name="_GoBack"/>
      <w:bookmarkEnd w:id="1"/>
    </w:p>
    <w:sectPr w:rsidR="00CE0481" w:rsidRPr="00076609" w:rsidSect="00D32128">
      <w:pgSz w:w="11909" w:h="16834" w:code="9"/>
      <w:pgMar w:top="1134" w:right="851" w:bottom="1134" w:left="1701" w:header="720" w:footer="720" w:gutter="0"/>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3604" w:rsidRDefault="00343604">
      <w:r>
        <w:separator/>
      </w:r>
    </w:p>
  </w:endnote>
  <w:endnote w:type="continuationSeparator" w:id="0">
    <w:p w:rsidR="00343604" w:rsidRDefault="00343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3604" w:rsidRDefault="00343604">
      <w:r>
        <w:separator/>
      </w:r>
    </w:p>
  </w:footnote>
  <w:footnote w:type="continuationSeparator" w:id="0">
    <w:p w:rsidR="00343604" w:rsidRDefault="003436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E0B58"/>
    <w:multiLevelType w:val="hybridMultilevel"/>
    <w:tmpl w:val="CD7EE3E2"/>
    <w:lvl w:ilvl="0" w:tplc="C722EEC0">
      <w:numFmt w:val="bullet"/>
      <w:lvlText w:val=""/>
      <w:lvlJc w:val="left"/>
      <w:pPr>
        <w:tabs>
          <w:tab w:val="num" w:pos="1049"/>
        </w:tabs>
        <w:ind w:left="1049" w:hanging="340"/>
      </w:pPr>
      <w:rPr>
        <w:rFonts w:ascii="Symbol" w:eastAsia="Times New Roman" w:hAnsi="Symbol" w:hint="default"/>
        <w:i w:val="0"/>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
    <w:nsid w:val="054845CA"/>
    <w:multiLevelType w:val="hybridMultilevel"/>
    <w:tmpl w:val="A446AA64"/>
    <w:lvl w:ilvl="0" w:tplc="0B0059BC">
      <w:start w:val="1"/>
      <w:numFmt w:val="bullet"/>
      <w:lvlText w:val=""/>
      <w:lvlJc w:val="left"/>
      <w:pPr>
        <w:tabs>
          <w:tab w:val="num" w:pos="340"/>
        </w:tabs>
        <w:ind w:left="340" w:hanging="34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nsid w:val="08457AEE"/>
    <w:multiLevelType w:val="multilevel"/>
    <w:tmpl w:val="B41C3664"/>
    <w:lvl w:ilvl="0">
      <w:start w:val="1"/>
      <w:numFmt w:val="decimal"/>
      <w:lvlText w:val="%1."/>
      <w:lvlJc w:val="left"/>
      <w:pPr>
        <w:tabs>
          <w:tab w:val="num" w:pos="495"/>
        </w:tabs>
        <w:ind w:left="495" w:hanging="495"/>
      </w:pPr>
      <w:rPr>
        <w:rFonts w:cs="Times New Roman" w:hint="default"/>
      </w:rPr>
    </w:lvl>
    <w:lvl w:ilvl="1">
      <w:numFmt w:val="bullet"/>
      <w:lvlText w:val=""/>
      <w:lvlJc w:val="left"/>
      <w:pPr>
        <w:tabs>
          <w:tab w:val="num" w:pos="1049"/>
        </w:tabs>
        <w:ind w:left="1049" w:hanging="340"/>
      </w:pPr>
      <w:rPr>
        <w:rFonts w:ascii="Symbol" w:eastAsia="Times New Roman" w:hAnsi="Symbol" w:hint="default"/>
        <w:i w:val="0"/>
      </w:rPr>
    </w:lvl>
    <w:lvl w:ilvl="2">
      <w:start w:val="1"/>
      <w:numFmt w:val="decimal"/>
      <w:lvlText w:val="%1.%2.%3."/>
      <w:lvlJc w:val="left"/>
      <w:pPr>
        <w:tabs>
          <w:tab w:val="num" w:pos="2340"/>
        </w:tabs>
        <w:ind w:left="2340" w:hanging="720"/>
      </w:pPr>
      <w:rPr>
        <w:rFonts w:cs="Times New Roman" w:hint="default"/>
      </w:rPr>
    </w:lvl>
    <w:lvl w:ilvl="3">
      <w:start w:val="1"/>
      <w:numFmt w:val="decimal"/>
      <w:lvlText w:val="%1.%2.%3.%4."/>
      <w:lvlJc w:val="left"/>
      <w:pPr>
        <w:tabs>
          <w:tab w:val="num" w:pos="3510"/>
        </w:tabs>
        <w:ind w:left="3510" w:hanging="1080"/>
      </w:pPr>
      <w:rPr>
        <w:rFonts w:cs="Times New Roman" w:hint="default"/>
      </w:rPr>
    </w:lvl>
    <w:lvl w:ilvl="4">
      <w:start w:val="1"/>
      <w:numFmt w:val="decimal"/>
      <w:lvlText w:val="%1.%2.%3.%4.%5."/>
      <w:lvlJc w:val="left"/>
      <w:pPr>
        <w:tabs>
          <w:tab w:val="num" w:pos="4320"/>
        </w:tabs>
        <w:ind w:left="4320" w:hanging="1080"/>
      </w:pPr>
      <w:rPr>
        <w:rFonts w:cs="Times New Roman" w:hint="default"/>
      </w:rPr>
    </w:lvl>
    <w:lvl w:ilvl="5">
      <w:start w:val="1"/>
      <w:numFmt w:val="decimal"/>
      <w:lvlText w:val="%1.%2.%3.%4.%5.%6."/>
      <w:lvlJc w:val="left"/>
      <w:pPr>
        <w:tabs>
          <w:tab w:val="num" w:pos="5490"/>
        </w:tabs>
        <w:ind w:left="5490" w:hanging="1440"/>
      </w:pPr>
      <w:rPr>
        <w:rFonts w:cs="Times New Roman" w:hint="default"/>
      </w:rPr>
    </w:lvl>
    <w:lvl w:ilvl="6">
      <w:start w:val="1"/>
      <w:numFmt w:val="decimal"/>
      <w:lvlText w:val="%1.%2.%3.%4.%5.%6.%7."/>
      <w:lvlJc w:val="left"/>
      <w:pPr>
        <w:tabs>
          <w:tab w:val="num" w:pos="6660"/>
        </w:tabs>
        <w:ind w:left="6660" w:hanging="1800"/>
      </w:pPr>
      <w:rPr>
        <w:rFonts w:cs="Times New Roman" w:hint="default"/>
      </w:rPr>
    </w:lvl>
    <w:lvl w:ilvl="7">
      <w:start w:val="1"/>
      <w:numFmt w:val="decimal"/>
      <w:lvlText w:val="%1.%2.%3.%4.%5.%6.%7.%8."/>
      <w:lvlJc w:val="left"/>
      <w:pPr>
        <w:tabs>
          <w:tab w:val="num" w:pos="7470"/>
        </w:tabs>
        <w:ind w:left="7470" w:hanging="1800"/>
      </w:pPr>
      <w:rPr>
        <w:rFonts w:cs="Times New Roman" w:hint="default"/>
      </w:rPr>
    </w:lvl>
    <w:lvl w:ilvl="8">
      <w:start w:val="1"/>
      <w:numFmt w:val="decimal"/>
      <w:lvlText w:val="%1.%2.%3.%4.%5.%6.%7.%8.%9."/>
      <w:lvlJc w:val="left"/>
      <w:pPr>
        <w:tabs>
          <w:tab w:val="num" w:pos="8640"/>
        </w:tabs>
        <w:ind w:left="8640" w:hanging="2160"/>
      </w:pPr>
      <w:rPr>
        <w:rFonts w:cs="Times New Roman" w:hint="default"/>
      </w:rPr>
    </w:lvl>
  </w:abstractNum>
  <w:abstractNum w:abstractNumId="3">
    <w:nsid w:val="0C467B17"/>
    <w:multiLevelType w:val="hybridMultilevel"/>
    <w:tmpl w:val="0DE0A6DE"/>
    <w:lvl w:ilvl="0" w:tplc="0B0059BC">
      <w:start w:val="1"/>
      <w:numFmt w:val="bullet"/>
      <w:lvlText w:val=""/>
      <w:lvlJc w:val="left"/>
      <w:pPr>
        <w:tabs>
          <w:tab w:val="num" w:pos="340"/>
        </w:tabs>
        <w:ind w:left="340" w:hanging="34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nsid w:val="0F067AA1"/>
    <w:multiLevelType w:val="hybridMultilevel"/>
    <w:tmpl w:val="7E2E29EE"/>
    <w:lvl w:ilvl="0" w:tplc="69D8F536">
      <w:numFmt w:val="bullet"/>
      <w:lvlText w:val=""/>
      <w:lvlJc w:val="left"/>
      <w:pPr>
        <w:tabs>
          <w:tab w:val="num" w:pos="1049"/>
        </w:tabs>
        <w:ind w:left="1049" w:hanging="340"/>
      </w:pPr>
      <w:rPr>
        <w:rFonts w:ascii="Symbol" w:eastAsia="Times New Roman" w:hAnsi="Symbol" w:hint="default"/>
        <w:i w:val="0"/>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5">
    <w:nsid w:val="0F491A02"/>
    <w:multiLevelType w:val="hybridMultilevel"/>
    <w:tmpl w:val="E6F83FE8"/>
    <w:lvl w:ilvl="0" w:tplc="86224E5C">
      <w:numFmt w:val="bullet"/>
      <w:lvlText w:val=""/>
      <w:lvlJc w:val="left"/>
      <w:pPr>
        <w:tabs>
          <w:tab w:val="num" w:pos="1049"/>
        </w:tabs>
        <w:ind w:left="1049" w:hanging="340"/>
      </w:pPr>
      <w:rPr>
        <w:rFonts w:ascii="Symbol" w:eastAsia="Times New Roman" w:hAnsi="Symbol" w:hint="default"/>
        <w:i w:val="0"/>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6">
    <w:nsid w:val="100B2048"/>
    <w:multiLevelType w:val="hybridMultilevel"/>
    <w:tmpl w:val="4962B2C8"/>
    <w:lvl w:ilvl="0" w:tplc="13FE551C">
      <w:numFmt w:val="bullet"/>
      <w:lvlText w:val=""/>
      <w:lvlJc w:val="left"/>
      <w:pPr>
        <w:tabs>
          <w:tab w:val="num" w:pos="1049"/>
        </w:tabs>
        <w:ind w:left="1049" w:hanging="340"/>
      </w:pPr>
      <w:rPr>
        <w:rFonts w:ascii="Symbol" w:eastAsia="Times New Roman" w:hAnsi="Symbol" w:hint="default"/>
        <w:i w:val="0"/>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7">
    <w:nsid w:val="171E138E"/>
    <w:multiLevelType w:val="hybridMultilevel"/>
    <w:tmpl w:val="A63E0924"/>
    <w:lvl w:ilvl="0" w:tplc="3656DEAE">
      <w:numFmt w:val="bullet"/>
      <w:lvlText w:val=""/>
      <w:lvlJc w:val="left"/>
      <w:pPr>
        <w:tabs>
          <w:tab w:val="num" w:pos="1049"/>
        </w:tabs>
        <w:ind w:left="1049" w:hanging="340"/>
      </w:pPr>
      <w:rPr>
        <w:rFonts w:ascii="Symbol" w:eastAsia="Times New Roman" w:hAnsi="Symbol" w:hint="default"/>
        <w:i w:val="0"/>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nsid w:val="1FC805CD"/>
    <w:multiLevelType w:val="hybridMultilevel"/>
    <w:tmpl w:val="55087978"/>
    <w:lvl w:ilvl="0" w:tplc="F28EC080">
      <w:numFmt w:val="bullet"/>
      <w:lvlText w:val=""/>
      <w:lvlJc w:val="left"/>
      <w:pPr>
        <w:tabs>
          <w:tab w:val="num" w:pos="1049"/>
        </w:tabs>
        <w:ind w:left="1049" w:hanging="340"/>
      </w:pPr>
      <w:rPr>
        <w:rFonts w:ascii="Symbol" w:eastAsia="Times New Roman" w:hAnsi="Symbol" w:hint="default"/>
        <w:i w:val="0"/>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9">
    <w:nsid w:val="290C6DB1"/>
    <w:multiLevelType w:val="hybridMultilevel"/>
    <w:tmpl w:val="D8DE52FC"/>
    <w:lvl w:ilvl="0" w:tplc="FA2E5FA8">
      <w:numFmt w:val="bullet"/>
      <w:lvlText w:val=""/>
      <w:lvlJc w:val="left"/>
      <w:pPr>
        <w:tabs>
          <w:tab w:val="num" w:pos="1049"/>
        </w:tabs>
        <w:ind w:left="1049" w:hanging="340"/>
      </w:pPr>
      <w:rPr>
        <w:rFonts w:ascii="Symbol" w:eastAsia="Times New Roman" w:hAnsi="Symbol" w:hint="default"/>
        <w:i w:val="0"/>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0">
    <w:nsid w:val="2D3D2B2D"/>
    <w:multiLevelType w:val="hybridMultilevel"/>
    <w:tmpl w:val="21922BCC"/>
    <w:lvl w:ilvl="0" w:tplc="2586F8D4">
      <w:numFmt w:val="bullet"/>
      <w:lvlText w:val=""/>
      <w:lvlJc w:val="left"/>
      <w:pPr>
        <w:tabs>
          <w:tab w:val="num" w:pos="1049"/>
        </w:tabs>
        <w:ind w:left="1049" w:hanging="340"/>
      </w:pPr>
      <w:rPr>
        <w:rFonts w:ascii="Symbol" w:eastAsia="Times New Roman" w:hAnsi="Symbol" w:hint="default"/>
        <w:i w:val="0"/>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1">
    <w:nsid w:val="31CD3053"/>
    <w:multiLevelType w:val="hybridMultilevel"/>
    <w:tmpl w:val="4F7E0AC2"/>
    <w:lvl w:ilvl="0" w:tplc="1B1EB9FC">
      <w:numFmt w:val="bullet"/>
      <w:lvlText w:val=""/>
      <w:lvlJc w:val="left"/>
      <w:pPr>
        <w:tabs>
          <w:tab w:val="num" w:pos="1049"/>
        </w:tabs>
        <w:ind w:left="1049" w:hanging="340"/>
      </w:pPr>
      <w:rPr>
        <w:rFonts w:ascii="Symbol" w:eastAsia="Times New Roman" w:hAnsi="Symbol" w:hint="default"/>
        <w:i w:val="0"/>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2">
    <w:nsid w:val="3630141D"/>
    <w:multiLevelType w:val="hybridMultilevel"/>
    <w:tmpl w:val="7C2C42BE"/>
    <w:lvl w:ilvl="0" w:tplc="44E80BAE">
      <w:numFmt w:val="bullet"/>
      <w:lvlText w:val=""/>
      <w:lvlJc w:val="left"/>
      <w:pPr>
        <w:tabs>
          <w:tab w:val="num" w:pos="1049"/>
        </w:tabs>
        <w:ind w:left="1049" w:hanging="340"/>
      </w:pPr>
      <w:rPr>
        <w:rFonts w:ascii="Symbol" w:eastAsia="Times New Roman" w:hAnsi="Symbol" w:hint="default"/>
        <w:i w:val="0"/>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3">
    <w:nsid w:val="3884698E"/>
    <w:multiLevelType w:val="hybridMultilevel"/>
    <w:tmpl w:val="701C51AC"/>
    <w:lvl w:ilvl="0" w:tplc="A954954E">
      <w:numFmt w:val="bullet"/>
      <w:lvlText w:val=""/>
      <w:lvlJc w:val="left"/>
      <w:pPr>
        <w:tabs>
          <w:tab w:val="num" w:pos="1049"/>
        </w:tabs>
        <w:ind w:left="1049" w:hanging="340"/>
      </w:pPr>
      <w:rPr>
        <w:rFonts w:ascii="Symbol" w:eastAsia="Times New Roman" w:hAnsi="Symbol" w:hint="default"/>
        <w:i w:val="0"/>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4">
    <w:nsid w:val="39332194"/>
    <w:multiLevelType w:val="hybridMultilevel"/>
    <w:tmpl w:val="E1EA86F8"/>
    <w:lvl w:ilvl="0" w:tplc="D5689C56">
      <w:numFmt w:val="bullet"/>
      <w:lvlText w:val=""/>
      <w:lvlJc w:val="left"/>
      <w:pPr>
        <w:tabs>
          <w:tab w:val="num" w:pos="1049"/>
        </w:tabs>
        <w:ind w:left="1049" w:hanging="340"/>
      </w:pPr>
      <w:rPr>
        <w:rFonts w:ascii="Symbol" w:eastAsia="Times New Roman" w:hAnsi="Symbol" w:hint="default"/>
        <w:i w:val="0"/>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5">
    <w:nsid w:val="3BA2693F"/>
    <w:multiLevelType w:val="hybridMultilevel"/>
    <w:tmpl w:val="BBBA4068"/>
    <w:lvl w:ilvl="0" w:tplc="79E82E40">
      <w:numFmt w:val="bullet"/>
      <w:lvlText w:val=""/>
      <w:lvlJc w:val="left"/>
      <w:pPr>
        <w:tabs>
          <w:tab w:val="num" w:pos="1049"/>
        </w:tabs>
        <w:ind w:left="1049" w:hanging="340"/>
      </w:pPr>
      <w:rPr>
        <w:rFonts w:ascii="Symbol" w:eastAsia="Times New Roman" w:hAnsi="Symbol" w:hint="default"/>
        <w:i w:val="0"/>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6">
    <w:nsid w:val="438D323F"/>
    <w:multiLevelType w:val="hybridMultilevel"/>
    <w:tmpl w:val="D00E576C"/>
    <w:lvl w:ilvl="0" w:tplc="1E7CC748">
      <w:numFmt w:val="bullet"/>
      <w:lvlText w:val=""/>
      <w:lvlJc w:val="left"/>
      <w:pPr>
        <w:tabs>
          <w:tab w:val="num" w:pos="1049"/>
        </w:tabs>
        <w:ind w:left="1049" w:hanging="340"/>
      </w:pPr>
      <w:rPr>
        <w:rFonts w:ascii="Symbol" w:eastAsia="Times New Roman" w:hAnsi="Symbol" w:hint="default"/>
        <w:i w:val="0"/>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7">
    <w:nsid w:val="46323945"/>
    <w:multiLevelType w:val="hybridMultilevel"/>
    <w:tmpl w:val="9AA42466"/>
    <w:lvl w:ilvl="0" w:tplc="4D46E954">
      <w:numFmt w:val="bullet"/>
      <w:lvlText w:val=""/>
      <w:lvlJc w:val="left"/>
      <w:pPr>
        <w:tabs>
          <w:tab w:val="num" w:pos="1049"/>
        </w:tabs>
        <w:ind w:left="1049" w:hanging="340"/>
      </w:pPr>
      <w:rPr>
        <w:rFonts w:ascii="Symbol" w:eastAsia="Times New Roman" w:hAnsi="Symbol" w:hint="default"/>
        <w:i w:val="0"/>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8">
    <w:nsid w:val="47DA459A"/>
    <w:multiLevelType w:val="hybridMultilevel"/>
    <w:tmpl w:val="A4B42AD4"/>
    <w:lvl w:ilvl="0" w:tplc="5D40D75C">
      <w:start w:val="1"/>
      <w:numFmt w:val="decimal"/>
      <w:lvlText w:val="%1."/>
      <w:lvlJc w:val="left"/>
      <w:pPr>
        <w:tabs>
          <w:tab w:val="num" w:pos="1276"/>
        </w:tabs>
        <w:ind w:left="1276" w:hanging="567"/>
      </w:pPr>
      <w:rPr>
        <w:rFonts w:cs="Times New Roman" w:hint="default"/>
      </w:rPr>
    </w:lvl>
    <w:lvl w:ilvl="1" w:tplc="04190019">
      <w:start w:val="1"/>
      <w:numFmt w:val="lowerLetter"/>
      <w:lvlText w:val="%2."/>
      <w:lvlJc w:val="left"/>
      <w:pPr>
        <w:tabs>
          <w:tab w:val="num" w:pos="2149"/>
        </w:tabs>
        <w:ind w:left="2149" w:hanging="360"/>
      </w:pPr>
      <w:rPr>
        <w:rFonts w:cs="Times New Roman"/>
      </w:rPr>
    </w:lvl>
    <w:lvl w:ilvl="2" w:tplc="0419001B">
      <w:start w:val="1"/>
      <w:numFmt w:val="lowerRoman"/>
      <w:lvlText w:val="%3."/>
      <w:lvlJc w:val="right"/>
      <w:pPr>
        <w:tabs>
          <w:tab w:val="num" w:pos="2869"/>
        </w:tabs>
        <w:ind w:left="2869" w:hanging="180"/>
      </w:pPr>
      <w:rPr>
        <w:rFonts w:cs="Times New Roman"/>
      </w:rPr>
    </w:lvl>
    <w:lvl w:ilvl="3" w:tplc="0419000F">
      <w:start w:val="1"/>
      <w:numFmt w:val="decimal"/>
      <w:lvlText w:val="%4."/>
      <w:lvlJc w:val="left"/>
      <w:pPr>
        <w:tabs>
          <w:tab w:val="num" w:pos="3589"/>
        </w:tabs>
        <w:ind w:left="3589" w:hanging="360"/>
      </w:pPr>
      <w:rPr>
        <w:rFonts w:cs="Times New Roman"/>
      </w:rPr>
    </w:lvl>
    <w:lvl w:ilvl="4" w:tplc="04190019">
      <w:start w:val="1"/>
      <w:numFmt w:val="lowerLetter"/>
      <w:lvlText w:val="%5."/>
      <w:lvlJc w:val="left"/>
      <w:pPr>
        <w:tabs>
          <w:tab w:val="num" w:pos="4309"/>
        </w:tabs>
        <w:ind w:left="4309" w:hanging="360"/>
      </w:pPr>
      <w:rPr>
        <w:rFonts w:cs="Times New Roman"/>
      </w:rPr>
    </w:lvl>
    <w:lvl w:ilvl="5" w:tplc="0419001B">
      <w:start w:val="1"/>
      <w:numFmt w:val="lowerRoman"/>
      <w:lvlText w:val="%6."/>
      <w:lvlJc w:val="right"/>
      <w:pPr>
        <w:tabs>
          <w:tab w:val="num" w:pos="5029"/>
        </w:tabs>
        <w:ind w:left="5029" w:hanging="180"/>
      </w:pPr>
      <w:rPr>
        <w:rFonts w:cs="Times New Roman"/>
      </w:rPr>
    </w:lvl>
    <w:lvl w:ilvl="6" w:tplc="0419000F">
      <w:start w:val="1"/>
      <w:numFmt w:val="decimal"/>
      <w:lvlText w:val="%7."/>
      <w:lvlJc w:val="left"/>
      <w:pPr>
        <w:tabs>
          <w:tab w:val="num" w:pos="5749"/>
        </w:tabs>
        <w:ind w:left="5749" w:hanging="360"/>
      </w:pPr>
      <w:rPr>
        <w:rFonts w:cs="Times New Roman"/>
      </w:rPr>
    </w:lvl>
    <w:lvl w:ilvl="7" w:tplc="04190019">
      <w:start w:val="1"/>
      <w:numFmt w:val="lowerLetter"/>
      <w:lvlText w:val="%8."/>
      <w:lvlJc w:val="left"/>
      <w:pPr>
        <w:tabs>
          <w:tab w:val="num" w:pos="6469"/>
        </w:tabs>
        <w:ind w:left="6469" w:hanging="360"/>
      </w:pPr>
      <w:rPr>
        <w:rFonts w:cs="Times New Roman"/>
      </w:rPr>
    </w:lvl>
    <w:lvl w:ilvl="8" w:tplc="0419001B">
      <w:start w:val="1"/>
      <w:numFmt w:val="lowerRoman"/>
      <w:lvlText w:val="%9."/>
      <w:lvlJc w:val="right"/>
      <w:pPr>
        <w:tabs>
          <w:tab w:val="num" w:pos="7189"/>
        </w:tabs>
        <w:ind w:left="7189" w:hanging="180"/>
      </w:pPr>
      <w:rPr>
        <w:rFonts w:cs="Times New Roman"/>
      </w:rPr>
    </w:lvl>
  </w:abstractNum>
  <w:abstractNum w:abstractNumId="19">
    <w:nsid w:val="4F6051CB"/>
    <w:multiLevelType w:val="hybridMultilevel"/>
    <w:tmpl w:val="64A805C2"/>
    <w:lvl w:ilvl="0" w:tplc="A35EB8A6">
      <w:numFmt w:val="bullet"/>
      <w:lvlText w:val=""/>
      <w:lvlJc w:val="left"/>
      <w:pPr>
        <w:tabs>
          <w:tab w:val="num" w:pos="1049"/>
        </w:tabs>
        <w:ind w:left="1049" w:hanging="340"/>
      </w:pPr>
      <w:rPr>
        <w:rFonts w:ascii="Symbol" w:eastAsia="Times New Roman" w:hAnsi="Symbol" w:hint="default"/>
        <w:i w:val="0"/>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20">
    <w:nsid w:val="538C7287"/>
    <w:multiLevelType w:val="hybridMultilevel"/>
    <w:tmpl w:val="D8D2981A"/>
    <w:lvl w:ilvl="0" w:tplc="D9DECA90">
      <w:numFmt w:val="bullet"/>
      <w:lvlText w:val=""/>
      <w:lvlJc w:val="left"/>
      <w:pPr>
        <w:tabs>
          <w:tab w:val="num" w:pos="1049"/>
        </w:tabs>
        <w:ind w:left="1049" w:hanging="340"/>
      </w:pPr>
      <w:rPr>
        <w:rFonts w:ascii="Symbol" w:eastAsia="Times New Roman" w:hAnsi="Symbol" w:hint="default"/>
        <w:i w:val="0"/>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21">
    <w:nsid w:val="53CF79CB"/>
    <w:multiLevelType w:val="hybridMultilevel"/>
    <w:tmpl w:val="4FA86AC8"/>
    <w:lvl w:ilvl="0" w:tplc="5FF23898">
      <w:numFmt w:val="bullet"/>
      <w:lvlText w:val=""/>
      <w:lvlJc w:val="left"/>
      <w:pPr>
        <w:tabs>
          <w:tab w:val="num" w:pos="1049"/>
        </w:tabs>
        <w:ind w:left="1049" w:hanging="340"/>
      </w:pPr>
      <w:rPr>
        <w:rFonts w:ascii="Symbol" w:eastAsia="Times New Roman" w:hAnsi="Symbol" w:hint="default"/>
        <w:i w:val="0"/>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22">
    <w:nsid w:val="55D0488D"/>
    <w:multiLevelType w:val="hybridMultilevel"/>
    <w:tmpl w:val="0ABC36C0"/>
    <w:lvl w:ilvl="0" w:tplc="58367788">
      <w:numFmt w:val="bullet"/>
      <w:lvlText w:val=""/>
      <w:lvlJc w:val="left"/>
      <w:pPr>
        <w:tabs>
          <w:tab w:val="num" w:pos="1049"/>
        </w:tabs>
        <w:ind w:left="1049" w:hanging="340"/>
      </w:pPr>
      <w:rPr>
        <w:rFonts w:ascii="Symbol" w:eastAsia="Times New Roman" w:hAnsi="Symbol" w:hint="default"/>
        <w:i w:val="0"/>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23">
    <w:nsid w:val="57FE03E2"/>
    <w:multiLevelType w:val="hybridMultilevel"/>
    <w:tmpl w:val="0A8884B0"/>
    <w:lvl w:ilvl="0" w:tplc="913AE192">
      <w:numFmt w:val="bullet"/>
      <w:lvlText w:val=""/>
      <w:lvlJc w:val="left"/>
      <w:pPr>
        <w:tabs>
          <w:tab w:val="num" w:pos="1049"/>
        </w:tabs>
        <w:ind w:left="1049" w:hanging="340"/>
      </w:pPr>
      <w:rPr>
        <w:rFonts w:ascii="Symbol" w:eastAsia="Times New Roman" w:hAnsi="Symbol" w:hint="default"/>
        <w:i w:val="0"/>
      </w:rPr>
    </w:lvl>
    <w:lvl w:ilvl="1" w:tplc="2370CF1C">
      <w:start w:val="1"/>
      <w:numFmt w:val="decimal"/>
      <w:lvlText w:val="%2)"/>
      <w:lvlJc w:val="left"/>
      <w:pPr>
        <w:tabs>
          <w:tab w:val="num" w:pos="1049"/>
        </w:tabs>
        <w:ind w:left="1049" w:hanging="340"/>
      </w:pPr>
      <w:rPr>
        <w:rFonts w:cs="Times New Roman" w:hint="default"/>
        <w:i w:val="0"/>
        <w:iCs w:val="0"/>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24">
    <w:nsid w:val="58090D89"/>
    <w:multiLevelType w:val="hybridMultilevel"/>
    <w:tmpl w:val="D870DF42"/>
    <w:lvl w:ilvl="0" w:tplc="E3F25FA6">
      <w:numFmt w:val="bullet"/>
      <w:lvlText w:val=""/>
      <w:lvlJc w:val="left"/>
      <w:pPr>
        <w:tabs>
          <w:tab w:val="num" w:pos="1049"/>
        </w:tabs>
        <w:ind w:left="1049" w:hanging="340"/>
      </w:pPr>
      <w:rPr>
        <w:rFonts w:ascii="Symbol" w:eastAsia="Times New Roman" w:hAnsi="Symbol" w:hint="default"/>
        <w:i w:val="0"/>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25">
    <w:nsid w:val="5B54010F"/>
    <w:multiLevelType w:val="hybridMultilevel"/>
    <w:tmpl w:val="BA84C828"/>
    <w:lvl w:ilvl="0" w:tplc="9D52DAB4">
      <w:numFmt w:val="bullet"/>
      <w:lvlText w:val=""/>
      <w:lvlJc w:val="left"/>
      <w:pPr>
        <w:tabs>
          <w:tab w:val="num" w:pos="1049"/>
        </w:tabs>
        <w:ind w:left="1049" w:hanging="340"/>
      </w:pPr>
      <w:rPr>
        <w:rFonts w:ascii="Symbol" w:eastAsia="Times New Roman" w:hAnsi="Symbol" w:hint="default"/>
        <w:i w:val="0"/>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26">
    <w:nsid w:val="689851BB"/>
    <w:multiLevelType w:val="hybridMultilevel"/>
    <w:tmpl w:val="96E41F98"/>
    <w:lvl w:ilvl="0" w:tplc="6B8A29FE">
      <w:numFmt w:val="bullet"/>
      <w:lvlText w:val=""/>
      <w:lvlJc w:val="left"/>
      <w:pPr>
        <w:tabs>
          <w:tab w:val="num" w:pos="1049"/>
        </w:tabs>
        <w:ind w:left="1049" w:hanging="340"/>
      </w:pPr>
      <w:rPr>
        <w:rFonts w:ascii="Symbol" w:eastAsia="Times New Roman" w:hAnsi="Symbol" w:hint="default"/>
        <w:i w:val="0"/>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27">
    <w:nsid w:val="6E062F03"/>
    <w:multiLevelType w:val="hybridMultilevel"/>
    <w:tmpl w:val="6E7C103C"/>
    <w:lvl w:ilvl="0" w:tplc="DE3C59A8">
      <w:numFmt w:val="bullet"/>
      <w:lvlText w:val=""/>
      <w:lvlJc w:val="left"/>
      <w:pPr>
        <w:tabs>
          <w:tab w:val="num" w:pos="1049"/>
        </w:tabs>
        <w:ind w:left="1049" w:hanging="340"/>
      </w:pPr>
      <w:rPr>
        <w:rFonts w:ascii="Symbol" w:eastAsia="Times New Roman" w:hAnsi="Symbol" w:hint="default"/>
        <w:i w:val="0"/>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28">
    <w:nsid w:val="6FCD5FA3"/>
    <w:multiLevelType w:val="hybridMultilevel"/>
    <w:tmpl w:val="5420BB6C"/>
    <w:lvl w:ilvl="0" w:tplc="EDB60042">
      <w:numFmt w:val="bullet"/>
      <w:lvlText w:val=""/>
      <w:lvlJc w:val="left"/>
      <w:pPr>
        <w:tabs>
          <w:tab w:val="num" w:pos="1049"/>
        </w:tabs>
        <w:ind w:left="1049" w:hanging="340"/>
      </w:pPr>
      <w:rPr>
        <w:rFonts w:ascii="Symbol" w:eastAsia="Times New Roman" w:hAnsi="Symbol" w:hint="default"/>
        <w:i w:val="0"/>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29">
    <w:nsid w:val="71E110AF"/>
    <w:multiLevelType w:val="hybridMultilevel"/>
    <w:tmpl w:val="8AE2A7A0"/>
    <w:lvl w:ilvl="0" w:tplc="25DAA7CC">
      <w:start w:val="1"/>
      <w:numFmt w:val="decimal"/>
      <w:lvlText w:val="%1)"/>
      <w:lvlJc w:val="left"/>
      <w:pPr>
        <w:tabs>
          <w:tab w:val="num" w:pos="1049"/>
        </w:tabs>
        <w:ind w:left="1049" w:hanging="34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0">
    <w:nsid w:val="777C218B"/>
    <w:multiLevelType w:val="hybridMultilevel"/>
    <w:tmpl w:val="330EEC94"/>
    <w:lvl w:ilvl="0" w:tplc="F1AE5E3C">
      <w:numFmt w:val="bullet"/>
      <w:lvlText w:val=""/>
      <w:lvlJc w:val="left"/>
      <w:pPr>
        <w:tabs>
          <w:tab w:val="num" w:pos="1049"/>
        </w:tabs>
        <w:ind w:left="1049" w:hanging="340"/>
      </w:pPr>
      <w:rPr>
        <w:rFonts w:ascii="Symbol" w:eastAsia="Times New Roman" w:hAnsi="Symbol" w:hint="default"/>
        <w:i w:val="0"/>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31">
    <w:nsid w:val="77A36773"/>
    <w:multiLevelType w:val="hybridMultilevel"/>
    <w:tmpl w:val="EFF8A8B6"/>
    <w:lvl w:ilvl="0" w:tplc="EC0E8126">
      <w:numFmt w:val="bullet"/>
      <w:lvlText w:val=""/>
      <w:lvlJc w:val="left"/>
      <w:pPr>
        <w:tabs>
          <w:tab w:val="num" w:pos="1049"/>
        </w:tabs>
        <w:ind w:left="1049" w:hanging="340"/>
      </w:pPr>
      <w:rPr>
        <w:rFonts w:ascii="Symbol" w:eastAsia="Times New Roman" w:hAnsi="Symbol" w:hint="default"/>
        <w:i w:val="0"/>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32">
    <w:nsid w:val="78A47732"/>
    <w:multiLevelType w:val="hybridMultilevel"/>
    <w:tmpl w:val="0952CF26"/>
    <w:lvl w:ilvl="0" w:tplc="8D68646A">
      <w:numFmt w:val="bullet"/>
      <w:lvlText w:val=""/>
      <w:lvlJc w:val="left"/>
      <w:pPr>
        <w:tabs>
          <w:tab w:val="num" w:pos="1049"/>
        </w:tabs>
        <w:ind w:left="1049" w:hanging="340"/>
      </w:pPr>
      <w:rPr>
        <w:rFonts w:ascii="Symbol" w:eastAsia="Times New Roman" w:hAnsi="Symbol" w:hint="default"/>
        <w:i w:val="0"/>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33">
    <w:nsid w:val="78C44E49"/>
    <w:multiLevelType w:val="hybridMultilevel"/>
    <w:tmpl w:val="1E8670EC"/>
    <w:lvl w:ilvl="0" w:tplc="F112D9B0">
      <w:numFmt w:val="bullet"/>
      <w:lvlText w:val=""/>
      <w:lvlJc w:val="left"/>
      <w:pPr>
        <w:tabs>
          <w:tab w:val="num" w:pos="1049"/>
        </w:tabs>
        <w:ind w:left="1049" w:hanging="340"/>
      </w:pPr>
      <w:rPr>
        <w:rFonts w:ascii="Symbol" w:eastAsia="Times New Roman" w:hAnsi="Symbol" w:hint="default"/>
        <w:i w:val="0"/>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num w:numId="1">
    <w:abstractNumId w:val="0"/>
  </w:num>
  <w:num w:numId="2">
    <w:abstractNumId w:val="6"/>
  </w:num>
  <w:num w:numId="3">
    <w:abstractNumId w:val="12"/>
  </w:num>
  <w:num w:numId="4">
    <w:abstractNumId w:val="4"/>
  </w:num>
  <w:num w:numId="5">
    <w:abstractNumId w:val="13"/>
  </w:num>
  <w:num w:numId="6">
    <w:abstractNumId w:val="23"/>
  </w:num>
  <w:num w:numId="7">
    <w:abstractNumId w:val="8"/>
  </w:num>
  <w:num w:numId="8">
    <w:abstractNumId w:val="33"/>
  </w:num>
  <w:num w:numId="9">
    <w:abstractNumId w:val="10"/>
  </w:num>
  <w:num w:numId="10">
    <w:abstractNumId w:val="5"/>
  </w:num>
  <w:num w:numId="11">
    <w:abstractNumId w:val="24"/>
  </w:num>
  <w:num w:numId="12">
    <w:abstractNumId w:val="3"/>
  </w:num>
  <w:num w:numId="13">
    <w:abstractNumId w:val="1"/>
  </w:num>
  <w:num w:numId="14">
    <w:abstractNumId w:val="2"/>
  </w:num>
  <w:num w:numId="15">
    <w:abstractNumId w:val="32"/>
  </w:num>
  <w:num w:numId="16">
    <w:abstractNumId w:val="15"/>
  </w:num>
  <w:num w:numId="17">
    <w:abstractNumId w:val="26"/>
  </w:num>
  <w:num w:numId="18">
    <w:abstractNumId w:val="16"/>
  </w:num>
  <w:num w:numId="19">
    <w:abstractNumId w:val="20"/>
  </w:num>
  <w:num w:numId="20">
    <w:abstractNumId w:val="30"/>
  </w:num>
  <w:num w:numId="21">
    <w:abstractNumId w:val="28"/>
  </w:num>
  <w:num w:numId="22">
    <w:abstractNumId w:val="7"/>
  </w:num>
  <w:num w:numId="23">
    <w:abstractNumId w:val="9"/>
  </w:num>
  <w:num w:numId="24">
    <w:abstractNumId w:val="19"/>
  </w:num>
  <w:num w:numId="25">
    <w:abstractNumId w:val="22"/>
  </w:num>
  <w:num w:numId="26">
    <w:abstractNumId w:val="29"/>
  </w:num>
  <w:num w:numId="27">
    <w:abstractNumId w:val="21"/>
  </w:num>
  <w:num w:numId="28">
    <w:abstractNumId w:val="11"/>
  </w:num>
  <w:num w:numId="29">
    <w:abstractNumId w:val="27"/>
  </w:num>
  <w:num w:numId="30">
    <w:abstractNumId w:val="25"/>
  </w:num>
  <w:num w:numId="31">
    <w:abstractNumId w:val="31"/>
  </w:num>
  <w:num w:numId="32">
    <w:abstractNumId w:val="17"/>
  </w:num>
  <w:num w:numId="33">
    <w:abstractNumId w:val="14"/>
  </w:num>
  <w:num w:numId="34">
    <w:abstractNumId w:val="1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hyphenationZone w:val="357"/>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21055"/>
    <w:rsid w:val="0000066D"/>
    <w:rsid w:val="00012CAC"/>
    <w:rsid w:val="00014B55"/>
    <w:rsid w:val="0001717A"/>
    <w:rsid w:val="00021AAA"/>
    <w:rsid w:val="00023FBB"/>
    <w:rsid w:val="000255E6"/>
    <w:rsid w:val="0002599B"/>
    <w:rsid w:val="0003132C"/>
    <w:rsid w:val="000359E5"/>
    <w:rsid w:val="000417A6"/>
    <w:rsid w:val="000430C0"/>
    <w:rsid w:val="00052372"/>
    <w:rsid w:val="00065390"/>
    <w:rsid w:val="00071A7E"/>
    <w:rsid w:val="00076609"/>
    <w:rsid w:val="00081997"/>
    <w:rsid w:val="0008448C"/>
    <w:rsid w:val="00087709"/>
    <w:rsid w:val="000956BD"/>
    <w:rsid w:val="000A4373"/>
    <w:rsid w:val="000B7FC0"/>
    <w:rsid w:val="000C0BCD"/>
    <w:rsid w:val="000D37B7"/>
    <w:rsid w:val="000D5407"/>
    <w:rsid w:val="000E0351"/>
    <w:rsid w:val="000F699A"/>
    <w:rsid w:val="001005DF"/>
    <w:rsid w:val="00102DFE"/>
    <w:rsid w:val="00112021"/>
    <w:rsid w:val="00123AAD"/>
    <w:rsid w:val="00127E52"/>
    <w:rsid w:val="001359D9"/>
    <w:rsid w:val="00135D50"/>
    <w:rsid w:val="00143C32"/>
    <w:rsid w:val="00145556"/>
    <w:rsid w:val="00145A06"/>
    <w:rsid w:val="001467DB"/>
    <w:rsid w:val="00155C4B"/>
    <w:rsid w:val="00162F5D"/>
    <w:rsid w:val="001649A0"/>
    <w:rsid w:val="00166930"/>
    <w:rsid w:val="00166A9F"/>
    <w:rsid w:val="00170835"/>
    <w:rsid w:val="00170879"/>
    <w:rsid w:val="00177A21"/>
    <w:rsid w:val="00185BE1"/>
    <w:rsid w:val="001914A5"/>
    <w:rsid w:val="0019714C"/>
    <w:rsid w:val="00197AD3"/>
    <w:rsid w:val="001A28C4"/>
    <w:rsid w:val="001A471F"/>
    <w:rsid w:val="001A58BB"/>
    <w:rsid w:val="001A7B8C"/>
    <w:rsid w:val="001B318D"/>
    <w:rsid w:val="001B5439"/>
    <w:rsid w:val="001C0E93"/>
    <w:rsid w:val="001C0F10"/>
    <w:rsid w:val="001D1CB7"/>
    <w:rsid w:val="001D2CAA"/>
    <w:rsid w:val="001D668A"/>
    <w:rsid w:val="001D6D2D"/>
    <w:rsid w:val="001E04D4"/>
    <w:rsid w:val="001E57B5"/>
    <w:rsid w:val="001F675F"/>
    <w:rsid w:val="002001D7"/>
    <w:rsid w:val="00201401"/>
    <w:rsid w:val="00205CA4"/>
    <w:rsid w:val="002113F6"/>
    <w:rsid w:val="00211B86"/>
    <w:rsid w:val="002137AF"/>
    <w:rsid w:val="00222FCE"/>
    <w:rsid w:val="00224245"/>
    <w:rsid w:val="0022611A"/>
    <w:rsid w:val="002265F3"/>
    <w:rsid w:val="00230B01"/>
    <w:rsid w:val="0023233A"/>
    <w:rsid w:val="00246D78"/>
    <w:rsid w:val="00247E4A"/>
    <w:rsid w:val="00256985"/>
    <w:rsid w:val="0026546E"/>
    <w:rsid w:val="002724AA"/>
    <w:rsid w:val="002824A7"/>
    <w:rsid w:val="0028674F"/>
    <w:rsid w:val="00291B65"/>
    <w:rsid w:val="0029230C"/>
    <w:rsid w:val="00292D6F"/>
    <w:rsid w:val="00294C1C"/>
    <w:rsid w:val="002B0B12"/>
    <w:rsid w:val="002B7F2A"/>
    <w:rsid w:val="002C161A"/>
    <w:rsid w:val="002C17CF"/>
    <w:rsid w:val="002C56BA"/>
    <w:rsid w:val="002D4357"/>
    <w:rsid w:val="002E1F3D"/>
    <w:rsid w:val="002F1FA7"/>
    <w:rsid w:val="002F61EE"/>
    <w:rsid w:val="00302457"/>
    <w:rsid w:val="00312B14"/>
    <w:rsid w:val="00312ECE"/>
    <w:rsid w:val="00316CA7"/>
    <w:rsid w:val="00326791"/>
    <w:rsid w:val="00333482"/>
    <w:rsid w:val="003340FF"/>
    <w:rsid w:val="00335718"/>
    <w:rsid w:val="00342B37"/>
    <w:rsid w:val="00343604"/>
    <w:rsid w:val="003518CE"/>
    <w:rsid w:val="00354116"/>
    <w:rsid w:val="00354955"/>
    <w:rsid w:val="00364A6A"/>
    <w:rsid w:val="00366990"/>
    <w:rsid w:val="00380A82"/>
    <w:rsid w:val="00381730"/>
    <w:rsid w:val="00386714"/>
    <w:rsid w:val="00387FC2"/>
    <w:rsid w:val="0039388B"/>
    <w:rsid w:val="003939BF"/>
    <w:rsid w:val="003A6806"/>
    <w:rsid w:val="003C2490"/>
    <w:rsid w:val="003D200E"/>
    <w:rsid w:val="003D23BF"/>
    <w:rsid w:val="003E5A19"/>
    <w:rsid w:val="003E7D66"/>
    <w:rsid w:val="003F0147"/>
    <w:rsid w:val="004029C0"/>
    <w:rsid w:val="004033D7"/>
    <w:rsid w:val="0042111A"/>
    <w:rsid w:val="00421916"/>
    <w:rsid w:val="00421EC3"/>
    <w:rsid w:val="0042280B"/>
    <w:rsid w:val="00424C6D"/>
    <w:rsid w:val="00437CA1"/>
    <w:rsid w:val="00447141"/>
    <w:rsid w:val="00452E1E"/>
    <w:rsid w:val="00452FF1"/>
    <w:rsid w:val="00453A86"/>
    <w:rsid w:val="00454F46"/>
    <w:rsid w:val="00455942"/>
    <w:rsid w:val="004570ED"/>
    <w:rsid w:val="00457D15"/>
    <w:rsid w:val="00461ABA"/>
    <w:rsid w:val="00473367"/>
    <w:rsid w:val="00473AAD"/>
    <w:rsid w:val="00483019"/>
    <w:rsid w:val="00487D5F"/>
    <w:rsid w:val="00492CB9"/>
    <w:rsid w:val="004A1C44"/>
    <w:rsid w:val="004B42EC"/>
    <w:rsid w:val="004B6088"/>
    <w:rsid w:val="004D3D97"/>
    <w:rsid w:val="004D41AB"/>
    <w:rsid w:val="004D5F13"/>
    <w:rsid w:val="004E71AE"/>
    <w:rsid w:val="004F4C9D"/>
    <w:rsid w:val="004F5777"/>
    <w:rsid w:val="00501304"/>
    <w:rsid w:val="00505AA4"/>
    <w:rsid w:val="00506456"/>
    <w:rsid w:val="00513A86"/>
    <w:rsid w:val="00514EFE"/>
    <w:rsid w:val="00516A66"/>
    <w:rsid w:val="00523D2F"/>
    <w:rsid w:val="00534423"/>
    <w:rsid w:val="005352FD"/>
    <w:rsid w:val="005371F4"/>
    <w:rsid w:val="00540E80"/>
    <w:rsid w:val="005505DD"/>
    <w:rsid w:val="00553E5F"/>
    <w:rsid w:val="00554A58"/>
    <w:rsid w:val="00566EA0"/>
    <w:rsid w:val="0056739D"/>
    <w:rsid w:val="00567CCA"/>
    <w:rsid w:val="00571BC0"/>
    <w:rsid w:val="00586221"/>
    <w:rsid w:val="0059254B"/>
    <w:rsid w:val="005931C4"/>
    <w:rsid w:val="00596219"/>
    <w:rsid w:val="005A3AD3"/>
    <w:rsid w:val="005A7D2F"/>
    <w:rsid w:val="005B56E6"/>
    <w:rsid w:val="005C2F0E"/>
    <w:rsid w:val="005D6786"/>
    <w:rsid w:val="005D7201"/>
    <w:rsid w:val="005E2F5F"/>
    <w:rsid w:val="005E749A"/>
    <w:rsid w:val="005F5A29"/>
    <w:rsid w:val="0060010B"/>
    <w:rsid w:val="00611E63"/>
    <w:rsid w:val="0061499E"/>
    <w:rsid w:val="00620E6D"/>
    <w:rsid w:val="00621055"/>
    <w:rsid w:val="00642A68"/>
    <w:rsid w:val="006503FD"/>
    <w:rsid w:val="00652A82"/>
    <w:rsid w:val="00652B18"/>
    <w:rsid w:val="00652D7B"/>
    <w:rsid w:val="00654F89"/>
    <w:rsid w:val="006557DD"/>
    <w:rsid w:val="00664027"/>
    <w:rsid w:val="006644AC"/>
    <w:rsid w:val="00666D7E"/>
    <w:rsid w:val="006718CF"/>
    <w:rsid w:val="00671F41"/>
    <w:rsid w:val="0067246C"/>
    <w:rsid w:val="006728EA"/>
    <w:rsid w:val="00677AA5"/>
    <w:rsid w:val="00680185"/>
    <w:rsid w:val="00691BD8"/>
    <w:rsid w:val="00694685"/>
    <w:rsid w:val="006A34B7"/>
    <w:rsid w:val="006B2F36"/>
    <w:rsid w:val="006B52FF"/>
    <w:rsid w:val="006E2FE0"/>
    <w:rsid w:val="00702835"/>
    <w:rsid w:val="007257B6"/>
    <w:rsid w:val="0072605E"/>
    <w:rsid w:val="007312E4"/>
    <w:rsid w:val="0073252A"/>
    <w:rsid w:val="00742816"/>
    <w:rsid w:val="00744817"/>
    <w:rsid w:val="007618FA"/>
    <w:rsid w:val="00771DE7"/>
    <w:rsid w:val="007745BF"/>
    <w:rsid w:val="00774643"/>
    <w:rsid w:val="0077514F"/>
    <w:rsid w:val="00780135"/>
    <w:rsid w:val="007841B4"/>
    <w:rsid w:val="007853C1"/>
    <w:rsid w:val="0078765A"/>
    <w:rsid w:val="00790B82"/>
    <w:rsid w:val="00793E54"/>
    <w:rsid w:val="00796319"/>
    <w:rsid w:val="007B1F27"/>
    <w:rsid w:val="007B2084"/>
    <w:rsid w:val="007B23BC"/>
    <w:rsid w:val="007B418D"/>
    <w:rsid w:val="007D06AE"/>
    <w:rsid w:val="007D0BF9"/>
    <w:rsid w:val="007D18D8"/>
    <w:rsid w:val="007E64F8"/>
    <w:rsid w:val="007F0411"/>
    <w:rsid w:val="007F34F0"/>
    <w:rsid w:val="007F4B7D"/>
    <w:rsid w:val="007F7D2C"/>
    <w:rsid w:val="00801946"/>
    <w:rsid w:val="0080405D"/>
    <w:rsid w:val="00806963"/>
    <w:rsid w:val="008079ED"/>
    <w:rsid w:val="00807C3B"/>
    <w:rsid w:val="00810047"/>
    <w:rsid w:val="00810280"/>
    <w:rsid w:val="008104F4"/>
    <w:rsid w:val="00812459"/>
    <w:rsid w:val="0081435A"/>
    <w:rsid w:val="00815477"/>
    <w:rsid w:val="00815AEE"/>
    <w:rsid w:val="00831016"/>
    <w:rsid w:val="00836E10"/>
    <w:rsid w:val="00836F9C"/>
    <w:rsid w:val="00843503"/>
    <w:rsid w:val="00846B71"/>
    <w:rsid w:val="0084740F"/>
    <w:rsid w:val="00847C08"/>
    <w:rsid w:val="0086233E"/>
    <w:rsid w:val="00863405"/>
    <w:rsid w:val="00865EB4"/>
    <w:rsid w:val="00867ABE"/>
    <w:rsid w:val="00871073"/>
    <w:rsid w:val="00871D65"/>
    <w:rsid w:val="008721CA"/>
    <w:rsid w:val="008769D4"/>
    <w:rsid w:val="008827D4"/>
    <w:rsid w:val="00882B46"/>
    <w:rsid w:val="008A2B0F"/>
    <w:rsid w:val="008A4A94"/>
    <w:rsid w:val="008A5663"/>
    <w:rsid w:val="008B50DF"/>
    <w:rsid w:val="008C2771"/>
    <w:rsid w:val="008C38FF"/>
    <w:rsid w:val="008D0085"/>
    <w:rsid w:val="008D3F7D"/>
    <w:rsid w:val="008D7F45"/>
    <w:rsid w:val="008E1ABE"/>
    <w:rsid w:val="008F2200"/>
    <w:rsid w:val="008F4C25"/>
    <w:rsid w:val="009010A6"/>
    <w:rsid w:val="00902830"/>
    <w:rsid w:val="00904B6D"/>
    <w:rsid w:val="00906B83"/>
    <w:rsid w:val="00907614"/>
    <w:rsid w:val="009123F8"/>
    <w:rsid w:val="00912731"/>
    <w:rsid w:val="00924620"/>
    <w:rsid w:val="009253DC"/>
    <w:rsid w:val="0092758E"/>
    <w:rsid w:val="00937BAA"/>
    <w:rsid w:val="00941407"/>
    <w:rsid w:val="00945D33"/>
    <w:rsid w:val="00945FE8"/>
    <w:rsid w:val="00947683"/>
    <w:rsid w:val="00957713"/>
    <w:rsid w:val="00962E04"/>
    <w:rsid w:val="009665DD"/>
    <w:rsid w:val="00966826"/>
    <w:rsid w:val="00966EC7"/>
    <w:rsid w:val="00974742"/>
    <w:rsid w:val="009906AF"/>
    <w:rsid w:val="00990D6A"/>
    <w:rsid w:val="00995193"/>
    <w:rsid w:val="009A0C2D"/>
    <w:rsid w:val="009A5D60"/>
    <w:rsid w:val="009A7D37"/>
    <w:rsid w:val="009B00E2"/>
    <w:rsid w:val="009B42F7"/>
    <w:rsid w:val="009B70E7"/>
    <w:rsid w:val="009B7D00"/>
    <w:rsid w:val="009C1E3A"/>
    <w:rsid w:val="009D5B02"/>
    <w:rsid w:val="009F0745"/>
    <w:rsid w:val="009F636A"/>
    <w:rsid w:val="009F6EA0"/>
    <w:rsid w:val="00A04914"/>
    <w:rsid w:val="00A156F6"/>
    <w:rsid w:val="00A24063"/>
    <w:rsid w:val="00A24B7C"/>
    <w:rsid w:val="00A42B6F"/>
    <w:rsid w:val="00A436DA"/>
    <w:rsid w:val="00A46A09"/>
    <w:rsid w:val="00A506F8"/>
    <w:rsid w:val="00A51C89"/>
    <w:rsid w:val="00A551A5"/>
    <w:rsid w:val="00A60391"/>
    <w:rsid w:val="00A622DC"/>
    <w:rsid w:val="00A656E1"/>
    <w:rsid w:val="00A72B45"/>
    <w:rsid w:val="00A73844"/>
    <w:rsid w:val="00A741F5"/>
    <w:rsid w:val="00A80CBB"/>
    <w:rsid w:val="00A81A3D"/>
    <w:rsid w:val="00A90559"/>
    <w:rsid w:val="00AA0E80"/>
    <w:rsid w:val="00AA2467"/>
    <w:rsid w:val="00AB12B1"/>
    <w:rsid w:val="00AB2721"/>
    <w:rsid w:val="00AB4D41"/>
    <w:rsid w:val="00AB6C2E"/>
    <w:rsid w:val="00AC140A"/>
    <w:rsid w:val="00AC4A94"/>
    <w:rsid w:val="00AC7AD4"/>
    <w:rsid w:val="00AD041C"/>
    <w:rsid w:val="00AD341A"/>
    <w:rsid w:val="00AD4453"/>
    <w:rsid w:val="00AD6FE4"/>
    <w:rsid w:val="00AE07F7"/>
    <w:rsid w:val="00AE16D6"/>
    <w:rsid w:val="00AF0907"/>
    <w:rsid w:val="00AF2C75"/>
    <w:rsid w:val="00AF3B6D"/>
    <w:rsid w:val="00AF3E7C"/>
    <w:rsid w:val="00B001F3"/>
    <w:rsid w:val="00B00A07"/>
    <w:rsid w:val="00B04630"/>
    <w:rsid w:val="00B0469B"/>
    <w:rsid w:val="00B071A7"/>
    <w:rsid w:val="00B110E9"/>
    <w:rsid w:val="00B11C20"/>
    <w:rsid w:val="00B14F49"/>
    <w:rsid w:val="00B23C29"/>
    <w:rsid w:val="00B266F7"/>
    <w:rsid w:val="00B51863"/>
    <w:rsid w:val="00B52DC3"/>
    <w:rsid w:val="00B54EA1"/>
    <w:rsid w:val="00B55DED"/>
    <w:rsid w:val="00B60F76"/>
    <w:rsid w:val="00B727C2"/>
    <w:rsid w:val="00B74CFC"/>
    <w:rsid w:val="00B76195"/>
    <w:rsid w:val="00B768AF"/>
    <w:rsid w:val="00B87A38"/>
    <w:rsid w:val="00B909E8"/>
    <w:rsid w:val="00B94C56"/>
    <w:rsid w:val="00BB6ECA"/>
    <w:rsid w:val="00BC0D16"/>
    <w:rsid w:val="00BC12EA"/>
    <w:rsid w:val="00BC5689"/>
    <w:rsid w:val="00BD5F85"/>
    <w:rsid w:val="00BE027D"/>
    <w:rsid w:val="00BE27E9"/>
    <w:rsid w:val="00BE2AD3"/>
    <w:rsid w:val="00BE631B"/>
    <w:rsid w:val="00BE7FAB"/>
    <w:rsid w:val="00C11FA3"/>
    <w:rsid w:val="00C3271C"/>
    <w:rsid w:val="00C3455E"/>
    <w:rsid w:val="00C35616"/>
    <w:rsid w:val="00C41865"/>
    <w:rsid w:val="00C42528"/>
    <w:rsid w:val="00C431A0"/>
    <w:rsid w:val="00C45956"/>
    <w:rsid w:val="00C50777"/>
    <w:rsid w:val="00C54946"/>
    <w:rsid w:val="00C556D2"/>
    <w:rsid w:val="00C579FF"/>
    <w:rsid w:val="00C611FC"/>
    <w:rsid w:val="00C61764"/>
    <w:rsid w:val="00C64E7C"/>
    <w:rsid w:val="00C67053"/>
    <w:rsid w:val="00C71AED"/>
    <w:rsid w:val="00C95277"/>
    <w:rsid w:val="00C9579D"/>
    <w:rsid w:val="00CA021E"/>
    <w:rsid w:val="00CB0B75"/>
    <w:rsid w:val="00CB7662"/>
    <w:rsid w:val="00CC4B9B"/>
    <w:rsid w:val="00CD0937"/>
    <w:rsid w:val="00CE0481"/>
    <w:rsid w:val="00CE7A1C"/>
    <w:rsid w:val="00CF2690"/>
    <w:rsid w:val="00CF4359"/>
    <w:rsid w:val="00D033D4"/>
    <w:rsid w:val="00D076FE"/>
    <w:rsid w:val="00D13C59"/>
    <w:rsid w:val="00D2795D"/>
    <w:rsid w:val="00D32128"/>
    <w:rsid w:val="00D33C87"/>
    <w:rsid w:val="00D35D84"/>
    <w:rsid w:val="00D443AD"/>
    <w:rsid w:val="00D469C3"/>
    <w:rsid w:val="00D46DC2"/>
    <w:rsid w:val="00D57C1B"/>
    <w:rsid w:val="00D63124"/>
    <w:rsid w:val="00D70E74"/>
    <w:rsid w:val="00D72990"/>
    <w:rsid w:val="00D72F23"/>
    <w:rsid w:val="00D76BBC"/>
    <w:rsid w:val="00D7751A"/>
    <w:rsid w:val="00D90C91"/>
    <w:rsid w:val="00D945F2"/>
    <w:rsid w:val="00D97AA1"/>
    <w:rsid w:val="00DA0CD5"/>
    <w:rsid w:val="00DB2029"/>
    <w:rsid w:val="00DB3750"/>
    <w:rsid w:val="00DB41F9"/>
    <w:rsid w:val="00DC05C5"/>
    <w:rsid w:val="00DC4732"/>
    <w:rsid w:val="00DD385D"/>
    <w:rsid w:val="00DD6C5E"/>
    <w:rsid w:val="00DE2C02"/>
    <w:rsid w:val="00DE3E4C"/>
    <w:rsid w:val="00DE43B3"/>
    <w:rsid w:val="00DE4ECE"/>
    <w:rsid w:val="00DE59E0"/>
    <w:rsid w:val="00DE6532"/>
    <w:rsid w:val="00DF0B14"/>
    <w:rsid w:val="00DF5021"/>
    <w:rsid w:val="00DF5686"/>
    <w:rsid w:val="00DF6673"/>
    <w:rsid w:val="00DF7C64"/>
    <w:rsid w:val="00E01391"/>
    <w:rsid w:val="00E0381A"/>
    <w:rsid w:val="00E059F6"/>
    <w:rsid w:val="00E12426"/>
    <w:rsid w:val="00E255A4"/>
    <w:rsid w:val="00E26C9C"/>
    <w:rsid w:val="00E272A5"/>
    <w:rsid w:val="00E3374F"/>
    <w:rsid w:val="00E416CF"/>
    <w:rsid w:val="00E437D0"/>
    <w:rsid w:val="00E743BA"/>
    <w:rsid w:val="00E76364"/>
    <w:rsid w:val="00E81145"/>
    <w:rsid w:val="00E81185"/>
    <w:rsid w:val="00E87760"/>
    <w:rsid w:val="00E87988"/>
    <w:rsid w:val="00E87F22"/>
    <w:rsid w:val="00E906A5"/>
    <w:rsid w:val="00E97F24"/>
    <w:rsid w:val="00EA7478"/>
    <w:rsid w:val="00EC3FAC"/>
    <w:rsid w:val="00ED382B"/>
    <w:rsid w:val="00ED4EED"/>
    <w:rsid w:val="00ED5F00"/>
    <w:rsid w:val="00ED6696"/>
    <w:rsid w:val="00EF0CBD"/>
    <w:rsid w:val="00EF0F71"/>
    <w:rsid w:val="00EF1450"/>
    <w:rsid w:val="00EF2808"/>
    <w:rsid w:val="00EF7A30"/>
    <w:rsid w:val="00EF7A96"/>
    <w:rsid w:val="00F0160C"/>
    <w:rsid w:val="00F04A74"/>
    <w:rsid w:val="00F10505"/>
    <w:rsid w:val="00F10CF1"/>
    <w:rsid w:val="00F130B0"/>
    <w:rsid w:val="00F13738"/>
    <w:rsid w:val="00F220DE"/>
    <w:rsid w:val="00F37CDE"/>
    <w:rsid w:val="00F42296"/>
    <w:rsid w:val="00F506FD"/>
    <w:rsid w:val="00F56DAA"/>
    <w:rsid w:val="00F623C1"/>
    <w:rsid w:val="00F65969"/>
    <w:rsid w:val="00F67838"/>
    <w:rsid w:val="00F745BB"/>
    <w:rsid w:val="00F8193F"/>
    <w:rsid w:val="00F82AE0"/>
    <w:rsid w:val="00F9415F"/>
    <w:rsid w:val="00F94FEE"/>
    <w:rsid w:val="00FA48CA"/>
    <w:rsid w:val="00FA5181"/>
    <w:rsid w:val="00FB0456"/>
    <w:rsid w:val="00FB094E"/>
    <w:rsid w:val="00FB3E43"/>
    <w:rsid w:val="00FB6166"/>
    <w:rsid w:val="00FC22EA"/>
    <w:rsid w:val="00FC32E1"/>
    <w:rsid w:val="00FC40BB"/>
    <w:rsid w:val="00FD1AB7"/>
    <w:rsid w:val="00FE0B59"/>
    <w:rsid w:val="00FF58DB"/>
    <w:rsid w:val="00FF67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12"/>
    <o:shapelayout v:ext="edit">
      <o:idmap v:ext="edit" data="1"/>
      <o:rules v:ext="edit">
        <o:r id="V:Rule1" type="arc" idref="#_x0000_s1061"/>
        <o:r id="V:Rule2" type="arc" idref="#_x0000_s1102"/>
      </o:rules>
    </o:shapelayout>
  </w:shapeDefaults>
  <w:decimalSymbol w:val=","/>
  <w:listSeparator w:val=";"/>
  <w14:defaultImageDpi w14:val="0"/>
  <w15:chartTrackingRefBased/>
  <w15:docId w15:val="{5D3D79A6-F75D-42F3-9B6E-E57EB270F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7D2C"/>
    <w:pPr>
      <w:widowControl w:val="0"/>
      <w:autoSpaceDE w:val="0"/>
      <w:autoSpaceDN w:val="0"/>
      <w:adjustRightInd w:val="0"/>
    </w:pPr>
  </w:style>
  <w:style w:type="paragraph" w:styleId="1">
    <w:name w:val="heading 1"/>
    <w:basedOn w:val="a"/>
    <w:next w:val="a"/>
    <w:link w:val="10"/>
    <w:uiPriority w:val="9"/>
    <w:qFormat/>
    <w:rsid w:val="001A471F"/>
    <w:pPr>
      <w:keepNext/>
      <w:widowControl/>
      <w:autoSpaceDE/>
      <w:autoSpaceDN/>
      <w:adjustRightInd/>
      <w:spacing w:before="240" w:after="60"/>
      <w:outlineLvl w:val="0"/>
    </w:pPr>
    <w:rPr>
      <w:rFonts w:ascii="Arial" w:hAnsi="Arial" w:cs="Arial"/>
      <w:b/>
      <w:bCs/>
      <w:kern w:val="28"/>
      <w:sz w:val="28"/>
      <w:szCs w:val="28"/>
    </w:rPr>
  </w:style>
  <w:style w:type="paragraph" w:styleId="2">
    <w:name w:val="heading 2"/>
    <w:basedOn w:val="a"/>
    <w:next w:val="a"/>
    <w:link w:val="20"/>
    <w:uiPriority w:val="9"/>
    <w:qFormat/>
    <w:rsid w:val="001A471F"/>
    <w:pPr>
      <w:keepNext/>
      <w:widowControl/>
      <w:autoSpaceDE/>
      <w:autoSpaceDN/>
      <w:adjustRightInd/>
      <w:spacing w:before="240" w:after="60"/>
      <w:outlineLvl w:val="1"/>
    </w:pPr>
    <w:rPr>
      <w:rFonts w:ascii="Arial" w:hAnsi="Arial" w:cs="Arial"/>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paragraph" w:styleId="a3">
    <w:name w:val="Body Text Indent"/>
    <w:basedOn w:val="a"/>
    <w:link w:val="a4"/>
    <w:uiPriority w:val="99"/>
    <w:rsid w:val="001A471F"/>
    <w:pPr>
      <w:widowControl/>
      <w:autoSpaceDE/>
      <w:autoSpaceDN/>
      <w:adjustRightInd/>
      <w:jc w:val="both"/>
    </w:pPr>
    <w:rPr>
      <w:sz w:val="28"/>
      <w:szCs w:val="28"/>
      <w:lang w:val="uk-UA"/>
    </w:rPr>
  </w:style>
  <w:style w:type="character" w:customStyle="1" w:styleId="a4">
    <w:name w:val="Основной текст с отступом Знак"/>
    <w:link w:val="a3"/>
    <w:uiPriority w:val="99"/>
    <w:semiHidden/>
    <w:locked/>
    <w:rPr>
      <w:rFonts w:cs="Times New Roman"/>
    </w:rPr>
  </w:style>
  <w:style w:type="paragraph" w:styleId="a5">
    <w:name w:val="Balloon Text"/>
    <w:basedOn w:val="a"/>
    <w:link w:val="a6"/>
    <w:uiPriority w:val="99"/>
    <w:semiHidden/>
    <w:rsid w:val="00ED5F00"/>
    <w:rPr>
      <w:rFonts w:ascii="Tahoma" w:hAnsi="Tahoma" w:cs="Tahoma"/>
      <w:sz w:val="16"/>
      <w:szCs w:val="16"/>
    </w:rPr>
  </w:style>
  <w:style w:type="character" w:customStyle="1" w:styleId="a6">
    <w:name w:val="Текст выноски Знак"/>
    <w:link w:val="a5"/>
    <w:uiPriority w:val="99"/>
    <w:semiHidden/>
    <w:locked/>
    <w:rPr>
      <w:rFonts w:ascii="Tahoma" w:hAnsi="Tahoma" w:cs="Tahoma"/>
      <w:sz w:val="16"/>
      <w:szCs w:val="16"/>
    </w:rPr>
  </w:style>
  <w:style w:type="paragraph" w:styleId="a7">
    <w:name w:val="Body Text"/>
    <w:basedOn w:val="a"/>
    <w:link w:val="a8"/>
    <w:uiPriority w:val="99"/>
    <w:rsid w:val="002F1FA7"/>
    <w:pPr>
      <w:widowControl/>
      <w:autoSpaceDE/>
      <w:autoSpaceDN/>
      <w:adjustRightInd/>
    </w:pPr>
    <w:rPr>
      <w:sz w:val="22"/>
      <w:szCs w:val="22"/>
    </w:rPr>
  </w:style>
  <w:style w:type="character" w:customStyle="1" w:styleId="a8">
    <w:name w:val="Основной текст Знак"/>
    <w:link w:val="a7"/>
    <w:uiPriority w:val="99"/>
    <w:semiHidden/>
    <w:locked/>
    <w:rPr>
      <w:rFonts w:cs="Times New Roman"/>
    </w:rPr>
  </w:style>
  <w:style w:type="paragraph" w:styleId="a9">
    <w:name w:val="Plain Text"/>
    <w:basedOn w:val="a"/>
    <w:link w:val="aa"/>
    <w:uiPriority w:val="99"/>
    <w:rsid w:val="00F130B0"/>
    <w:pPr>
      <w:widowControl/>
      <w:adjustRightInd/>
    </w:pPr>
    <w:rPr>
      <w:rFonts w:ascii="Courier New" w:hAnsi="Courier New" w:cs="Courier New"/>
      <w:lang w:val="uk-UA"/>
    </w:rPr>
  </w:style>
  <w:style w:type="character" w:customStyle="1" w:styleId="aa">
    <w:name w:val="Текст Знак"/>
    <w:link w:val="a9"/>
    <w:uiPriority w:val="99"/>
    <w:semiHidden/>
    <w:locked/>
    <w:rPr>
      <w:rFonts w:ascii="Courier New" w:hAnsi="Courier New" w:cs="Courier New"/>
    </w:rPr>
  </w:style>
  <w:style w:type="paragraph" w:styleId="ab">
    <w:name w:val="header"/>
    <w:basedOn w:val="a"/>
    <w:link w:val="ac"/>
    <w:uiPriority w:val="99"/>
    <w:rsid w:val="00023FBB"/>
    <w:pPr>
      <w:tabs>
        <w:tab w:val="center" w:pos="4677"/>
        <w:tab w:val="right" w:pos="9355"/>
      </w:tabs>
    </w:pPr>
  </w:style>
  <w:style w:type="character" w:customStyle="1" w:styleId="ac">
    <w:name w:val="Верхний колонтитул Знак"/>
    <w:link w:val="ab"/>
    <w:uiPriority w:val="99"/>
    <w:semiHidden/>
    <w:locked/>
    <w:rPr>
      <w:rFonts w:cs="Times New Roman"/>
    </w:rPr>
  </w:style>
  <w:style w:type="character" w:styleId="ad">
    <w:name w:val="page number"/>
    <w:uiPriority w:val="99"/>
    <w:rsid w:val="00023FBB"/>
    <w:rPr>
      <w:rFonts w:cs="Times New Roman"/>
    </w:rPr>
  </w:style>
  <w:style w:type="paragraph" w:styleId="ae">
    <w:name w:val="footer"/>
    <w:basedOn w:val="a"/>
    <w:link w:val="af"/>
    <w:uiPriority w:val="99"/>
    <w:rsid w:val="00023FBB"/>
    <w:pPr>
      <w:tabs>
        <w:tab w:val="center" w:pos="4677"/>
        <w:tab w:val="right" w:pos="9355"/>
      </w:tabs>
    </w:pPr>
  </w:style>
  <w:style w:type="character" w:customStyle="1" w:styleId="af">
    <w:name w:val="Нижний колонтитул Знак"/>
    <w:link w:val="ae"/>
    <w:uiPriority w:val="99"/>
    <w:semiHidden/>
    <w:locked/>
    <w:rPr>
      <w:rFonts w:cs="Times New Roman"/>
    </w:rPr>
  </w:style>
  <w:style w:type="paragraph" w:styleId="af0">
    <w:name w:val="List Paragraph"/>
    <w:basedOn w:val="a"/>
    <w:uiPriority w:val="34"/>
    <w:qFormat/>
    <w:rsid w:val="00AF09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image" Target="media/image10.emf"/><Relationship Id="rId26" Type="http://schemas.openxmlformats.org/officeDocument/2006/relationships/image" Target="media/image17.wmf"/><Relationship Id="rId3" Type="http://schemas.openxmlformats.org/officeDocument/2006/relationships/settings" Target="settings.xml"/><Relationship Id="rId21" Type="http://schemas.openxmlformats.org/officeDocument/2006/relationships/image" Target="media/image12.wmf"/><Relationship Id="rId34" Type="http://schemas.openxmlformats.org/officeDocument/2006/relationships/image" Target="media/image25.wmf"/><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oleObject" Target="embeddings/_____Microsoft_Excel_97-20032.xls"/><Relationship Id="rId25" Type="http://schemas.openxmlformats.org/officeDocument/2006/relationships/image" Target="media/image16.wmf"/><Relationship Id="rId33" Type="http://schemas.openxmlformats.org/officeDocument/2006/relationships/image" Target="media/image24.wmf"/><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emf"/><Relationship Id="rId20" Type="http://schemas.openxmlformats.org/officeDocument/2006/relationships/image" Target="media/image11.wmf"/><Relationship Id="rId29" Type="http://schemas.openxmlformats.org/officeDocument/2006/relationships/image" Target="media/image20.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image" Target="media/image15.wmf"/><Relationship Id="rId32" Type="http://schemas.openxmlformats.org/officeDocument/2006/relationships/image" Target="media/image23.wmf"/><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oleObject" Target="embeddings/_____Microsoft_Excel_97-20031.xls"/><Relationship Id="rId23" Type="http://schemas.openxmlformats.org/officeDocument/2006/relationships/image" Target="media/image14.wmf"/><Relationship Id="rId28" Type="http://schemas.openxmlformats.org/officeDocument/2006/relationships/image" Target="media/image19.wmf"/><Relationship Id="rId36" Type="http://schemas.openxmlformats.org/officeDocument/2006/relationships/image" Target="media/image27.wmf"/><Relationship Id="rId10" Type="http://schemas.openxmlformats.org/officeDocument/2006/relationships/image" Target="media/image4.wmf"/><Relationship Id="rId19" Type="http://schemas.openxmlformats.org/officeDocument/2006/relationships/oleObject" Target="embeddings/_____Microsoft_Excel_97-20033.xls"/><Relationship Id="rId31" Type="http://schemas.openxmlformats.org/officeDocument/2006/relationships/image" Target="media/image22.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emf"/><Relationship Id="rId22" Type="http://schemas.openxmlformats.org/officeDocument/2006/relationships/image" Target="media/image13.wmf"/><Relationship Id="rId27" Type="http://schemas.openxmlformats.org/officeDocument/2006/relationships/image" Target="media/image18.wmf"/><Relationship Id="rId30" Type="http://schemas.openxmlformats.org/officeDocument/2006/relationships/image" Target="media/image21.wmf"/><Relationship Id="rId35" Type="http://schemas.openxmlformats.org/officeDocument/2006/relationships/image" Target="media/image26.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24454</Words>
  <Characters>139389</Characters>
  <Application>Microsoft Office Word</Application>
  <DocSecurity>0</DocSecurity>
  <Lines>1161</Lines>
  <Paragraphs>327</Paragraphs>
  <ScaleCrop>false</ScaleCrop>
  <HeadingPairs>
    <vt:vector size="2" baseType="variant">
      <vt:variant>
        <vt:lpstr>Название</vt:lpstr>
      </vt:variant>
      <vt:variant>
        <vt:i4>1</vt:i4>
      </vt:variant>
    </vt:vector>
  </HeadingPairs>
  <TitlesOfParts>
    <vt:vector size="1" baseType="lpstr">
      <vt:lpstr>Національний Аграрний Університет</vt:lpstr>
    </vt:vector>
  </TitlesOfParts>
  <Company>WEHOME102103</Company>
  <LinksUpToDate>false</LinksUpToDate>
  <CharactersWithSpaces>163516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Національний Аграрний Університет</dc:title>
  <dc:subject/>
  <dc:creator>102103</dc:creator>
  <cp:keywords/>
  <dc:description/>
  <cp:lastModifiedBy>admin</cp:lastModifiedBy>
  <cp:revision>2</cp:revision>
  <cp:lastPrinted>2007-01-03T19:02:00Z</cp:lastPrinted>
  <dcterms:created xsi:type="dcterms:W3CDTF">2014-03-22T01:59:00Z</dcterms:created>
  <dcterms:modified xsi:type="dcterms:W3CDTF">2014-03-22T01:59:00Z</dcterms:modified>
</cp:coreProperties>
</file>