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 xml:space="preserve">1. </w:t>
      </w:r>
      <w:r w:rsidR="00A832D4" w:rsidRPr="00A832D4">
        <w:rPr>
          <w:rFonts w:ascii="Times New Roman" w:hAnsi="Times New Roman"/>
          <w:b/>
          <w:sz w:val="28"/>
          <w:szCs w:val="28"/>
          <w:lang w:val="uk-UA"/>
        </w:rPr>
        <w:t>ГРОШОВІ РОЗРАХУНКИ ПІДПРИЄМСТВ</w:t>
      </w:r>
    </w:p>
    <w:p w:rsidR="00A832D4" w:rsidRDefault="00A832D4" w:rsidP="00A832D4">
      <w:pPr>
        <w:spacing w:line="360" w:lineRule="auto"/>
        <w:ind w:firstLine="720"/>
        <w:jc w:val="both"/>
        <w:rPr>
          <w:rFonts w:ascii="Times New Roman" w:hAnsi="Times New Roman"/>
          <w:b/>
          <w:sz w:val="28"/>
          <w:szCs w:val="28"/>
          <w:lang w:val="en-US"/>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.1. РОЗРАХУНКОВІ Й КАСОВІ ОПЕРАЦІЇ</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.1.1. Сутність грошових розрахунків підприємств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У процесі купівлі-продажу товарів, надання послуг, а також виконання різного роду зобов’язань у грошовій формі відбуваються різноманітні розрахунки та платежі. Платежі також здійснюються за розподілу й перерозподілу грошових коштів. Сукупність усіх платежів створює грошовий оборот.</w:t>
      </w:r>
    </w:p>
    <w:p w:rsidR="00A832D4" w:rsidRPr="00A832D4" w:rsidRDefault="00A832D4" w:rsidP="00A832D4">
      <w:pPr>
        <w:pStyle w:val="ab"/>
        <w:spacing w:line="360" w:lineRule="auto"/>
        <w:ind w:firstLine="720"/>
        <w:rPr>
          <w:spacing w:val="4"/>
          <w:sz w:val="28"/>
          <w:szCs w:val="28"/>
        </w:rPr>
      </w:pPr>
      <w:r w:rsidRPr="00A832D4">
        <w:rPr>
          <w:i/>
          <w:spacing w:val="4"/>
          <w:sz w:val="28"/>
          <w:szCs w:val="28"/>
        </w:rPr>
        <w:t>Грошовий оборот — це виявлення сутності грошей у русі</w:t>
      </w:r>
      <w:r w:rsidRPr="00A832D4">
        <w:rPr>
          <w:spacing w:val="4"/>
          <w:sz w:val="28"/>
          <w:szCs w:val="28"/>
        </w:rPr>
        <w:t>. Він охоплює процеси розподілу й обміну. На обсяг і структуру грошового обороту на підприємстві справляють вплив стадії виробництва та споживання. Тривалий виробничий процес, який потребує збільшення виробничих запасів, призводить до збільшен</w:t>
      </w:r>
      <w:r w:rsidRPr="00A832D4">
        <w:rPr>
          <w:spacing w:val="4"/>
          <w:sz w:val="28"/>
          <w:szCs w:val="28"/>
        </w:rPr>
        <w:softHyphen/>
        <w:t>ня платежів, пов’язаних з їх придбанням. Зростання трудомісткості продукції збільшує платежі, пов’язані з оплатою праці. Прямі і зворотні зв’язки між виробництвом і споживанням здійснюються через стадії розподілу й обміну за допомогою грошового обороту.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Особливе місце займає грошовий оборот у процесі реалізації продукції. За товарного виробництва продукт окремого виробника, призначений для споживання іншим суб’єктом господарювання, може дійти до споживача і дати право виробнику на отримання іншого продукту тільки після його оплати. Під час реалізації перевіряється відповідність між обсягом і структурою виробництва та суспільною потребою в них.</w:t>
      </w:r>
    </w:p>
    <w:p w:rsidR="00A832D4" w:rsidRPr="00A832D4" w:rsidRDefault="00A832D4" w:rsidP="00A832D4">
      <w:pPr>
        <w:pStyle w:val="ab"/>
        <w:spacing w:line="360" w:lineRule="auto"/>
        <w:ind w:firstLine="720"/>
        <w:rPr>
          <w:spacing w:val="0"/>
          <w:sz w:val="28"/>
          <w:szCs w:val="28"/>
        </w:rPr>
      </w:pPr>
      <w:r w:rsidRPr="00A832D4">
        <w:rPr>
          <w:spacing w:val="0"/>
          <w:sz w:val="28"/>
          <w:szCs w:val="28"/>
        </w:rPr>
        <w:t>У соціалістичній економіці рух товарних і грошових потоків у економічній літературі розглядався крізь призму планової організації процесу відтворення і його складових — виробництва, розподілу, споживання.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Ринковим відносинам властивий вільний рух товарів, послуг, капіталу і ресурсів. Саме цей момент треба враховувати, розглядаючи рух товарів і пов’язаний з ним оборот грошей.</w:t>
      </w:r>
    </w:p>
    <w:p w:rsidR="00A832D4" w:rsidRPr="00A832D4" w:rsidRDefault="00A832D4" w:rsidP="00A832D4">
      <w:pPr>
        <w:pStyle w:val="ab"/>
        <w:spacing w:line="360" w:lineRule="auto"/>
        <w:ind w:firstLine="720"/>
        <w:rPr>
          <w:spacing w:val="0"/>
          <w:sz w:val="28"/>
          <w:szCs w:val="28"/>
        </w:rPr>
      </w:pPr>
      <w:r w:rsidRPr="00A832D4">
        <w:rPr>
          <w:spacing w:val="0"/>
          <w:sz w:val="28"/>
          <w:szCs w:val="28"/>
        </w:rPr>
        <w:t>Оборот грошей супроводжує обмін товарів і послуг, коли здійснюється оплата за товар і гроші переходять від покупця до продавця. У загальній грошовій масі розрізняють активні гроші, що в кожний даний момент беруть участь в обороті, і пасивні (кошти на рахунках суб’єктів господарювання, громадських організацій, кошти населення, інші фонди накопичення і зберігання), що є лише потенційним платіжним засобом. Отже, маса грошей, яка перебуває в обороті, завжди буде меншою за загальну кількість грошей на суму грошових фондів накопичення і зберігання. Останні постійно залучаються в активний грошовий оборот.</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Маса грошей, яка перебуває в обороті, має дві форми: готівкову і безготівкову.</w:t>
      </w: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sz w:val="28"/>
          <w:szCs w:val="28"/>
          <w:lang w:val="uk-UA"/>
        </w:rPr>
        <w:t xml:space="preserve">Розмежування грошового обороту на безготівковий і готівковий стає </w:t>
      </w:r>
      <w:r w:rsidRPr="00A832D4">
        <w:rPr>
          <w:rFonts w:ascii="Times New Roman" w:hAnsi="Times New Roman"/>
          <w:i/>
          <w:sz w:val="28"/>
          <w:szCs w:val="28"/>
          <w:lang w:val="uk-UA"/>
        </w:rPr>
        <w:t>інструментом регулювання об’єкта грошового обороту — грошової маси.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Більша частина грошового обороту припадає на безготівковий оборот, який охоплює всі сфери господарських відносин підприємств і організацій, банківських і фінансових установ, населення.</w:t>
      </w:r>
    </w:p>
    <w:p w:rsidR="00A832D4" w:rsidRPr="00A832D4" w:rsidRDefault="00A832D4" w:rsidP="00A832D4">
      <w:pPr>
        <w:pStyle w:val="ab"/>
        <w:spacing w:line="360" w:lineRule="auto"/>
        <w:ind w:firstLine="720"/>
        <w:rPr>
          <w:spacing w:val="0"/>
          <w:sz w:val="28"/>
          <w:szCs w:val="28"/>
        </w:rPr>
      </w:pPr>
      <w:r w:rsidRPr="00A832D4">
        <w:rPr>
          <w:spacing w:val="0"/>
          <w:sz w:val="28"/>
          <w:szCs w:val="28"/>
        </w:rPr>
        <w:t>Грошовий оборот на кожному підприємстві пов’язаний з такими напрямками: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забезпечення процесу виробництва (закупівля сировини, матеріалів, комплектуючих, виплата заробітної плати);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реалізація продукції (робіт, послуг), тобто відшкодування витрат і формування доходів;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сплата податків, обов’язкових відрахувань і зборів;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забезпечення спільної діяльності підприємств;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отримання і погашення кредитів і сплата відсотків за кредит кредитним установам.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Таке групування пов’язане з різною економічною сутністю на</w:t>
      </w:r>
      <w:r w:rsidRPr="00A832D4">
        <w:rPr>
          <w:rFonts w:ascii="Times New Roman" w:hAnsi="Times New Roman"/>
          <w:sz w:val="28"/>
          <w:szCs w:val="28"/>
          <w:lang w:val="uk-UA"/>
        </w:rPr>
        <w:softHyphen/>
        <w:t>званих розрахунків, документооборотом, видами й методами фінансового та банківського контролю.</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Безготівковий грошовий оборот повністю здійснюється через банківські установи, що в них відкрито рахунки суб’єктів підприємницької діяльності.</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z w:val="28"/>
          <w:szCs w:val="28"/>
          <w:lang w:val="uk-UA"/>
        </w:rPr>
        <w:t>Від правильної організації грошових розрахунків у цілому залежить оперативність їх здійснення, а відтак і фінансовий стан суб’єктів господарювання.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Одним із головних факторів нормалізації розрахунків у народному господарстві є запровадження єдиних розрахункових правил, які визначаються відповідними нормативними актами.</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.1.2. Безготівкові й готівкові розрахунки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Грошові розрахунки можуть набирати як готівкової, так і безготівкової форми. Безготівковим грошовим розрахункам, як правило, віддають перевагу. Це пояснюється тим, що за використання безготівкових розрахунків досягають значної економії витрат на їх здійснення. Широкому застосуванню безготівкових розрахунків сприяють банківські установи, у них також заінтересована держава — не </w:t>
      </w:r>
      <w:r w:rsidRPr="00A832D4">
        <w:rPr>
          <w:rFonts w:ascii="Times New Roman" w:hAnsi="Times New Roman"/>
          <w:spacing w:val="2"/>
          <w:sz w:val="28"/>
          <w:szCs w:val="28"/>
          <w:lang w:val="uk-UA"/>
        </w:rPr>
        <w:t>тільки з погляду економного</w:t>
      </w:r>
      <w:r w:rsidR="0023363F">
        <w:rPr>
          <w:rFonts w:ascii="Times New Roman" w:hAnsi="Times New Roman"/>
          <w:spacing w:val="2"/>
          <w:sz w:val="28"/>
          <w:szCs w:val="28"/>
          <w:lang w:val="uk-UA"/>
        </w:rPr>
        <w:t xml:space="preserve"> </w:t>
      </w:r>
      <w:r w:rsidRPr="00A832D4">
        <w:rPr>
          <w:rFonts w:ascii="Times New Roman" w:hAnsi="Times New Roman"/>
          <w:spacing w:val="2"/>
          <w:sz w:val="28"/>
          <w:szCs w:val="28"/>
          <w:lang w:val="uk-UA"/>
        </w:rPr>
        <w:t>витрачання кош</w:t>
      </w:r>
      <w:r w:rsidR="0023363F">
        <w:rPr>
          <w:rFonts w:ascii="Times New Roman" w:hAnsi="Times New Roman"/>
          <w:spacing w:val="2"/>
          <w:sz w:val="28"/>
          <w:szCs w:val="28"/>
          <w:lang w:val="uk-UA"/>
        </w:rPr>
        <w:t>тів, а й з погляду ви</w:t>
      </w:r>
      <w:r w:rsidRPr="00A832D4">
        <w:rPr>
          <w:rFonts w:ascii="Times New Roman" w:hAnsi="Times New Roman"/>
          <w:spacing w:val="2"/>
          <w:sz w:val="28"/>
          <w:szCs w:val="28"/>
          <w:lang w:val="uk-UA"/>
        </w:rPr>
        <w:t>в</w:t>
      </w:r>
      <w:r w:rsidRPr="00A832D4">
        <w:rPr>
          <w:rFonts w:ascii="Times New Roman" w:hAnsi="Times New Roman"/>
          <w:sz w:val="28"/>
          <w:szCs w:val="28"/>
          <w:lang w:val="uk-UA"/>
        </w:rPr>
        <w:t>чення, регулювання і контролю грошового обороту.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Сферу готівкових і безготівкових розрахунків розмежовано. </w:t>
      </w:r>
      <w:r w:rsidRPr="00A832D4">
        <w:rPr>
          <w:rFonts w:ascii="Times New Roman" w:hAnsi="Times New Roman"/>
          <w:i/>
          <w:sz w:val="28"/>
          <w:szCs w:val="28"/>
          <w:lang w:val="uk-UA"/>
        </w:rPr>
        <w:t>Готівкова форма розрахунків</w:t>
      </w:r>
      <w:r w:rsidRPr="00A832D4">
        <w:rPr>
          <w:rFonts w:ascii="Times New Roman" w:hAnsi="Times New Roman"/>
          <w:sz w:val="28"/>
          <w:szCs w:val="28"/>
          <w:lang w:val="uk-UA"/>
        </w:rPr>
        <w:t xml:space="preserve"> застосовується за обслуговування населення — виплата заробітної плати, матеріального заохочення, дивідендів, пенсій, грошової допомоги. Отримуючи грошові доходи, населення витрачає їх на купівлю товарів, продуктів харчування, оплачує послуги і здійснює інші платежі.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Безготівкові розрахунки</w:t>
      </w:r>
      <w:r w:rsidRPr="00A832D4">
        <w:rPr>
          <w:rFonts w:ascii="Times New Roman" w:hAnsi="Times New Roman"/>
          <w:sz w:val="28"/>
          <w:szCs w:val="28"/>
          <w:lang w:val="uk-UA"/>
        </w:rPr>
        <w:t xml:space="preserve"> — це грошові розрахунки, які здійснюються за допомогою записів на рахунках у банках, коли гроші (кошти) списуються з рахунка платника і переказуються на рахунок отримувача коштів.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Між готівковою і безготівковою формами розрахунків існує тісний зв’язок. Так, одержуючи виручку за реалізовану продукцію в безготівковій формі, підприємство повинно отримати в установленому порядку в банківській установі готівку для виплати заробітної плати, покриття різних витрат, на господарські потреби тощо. У цьому разі гроші, що надійшли в безготівковій формі, можуть бути отримані в банку в готівковій формі.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Підприємства торгівлі, сфери обслуговування населення, реалізуючи товари, виконуючи замовлення, надаючи послуги, отримують плату за це, як правило, готівкою. Водночас їхні розрахунки з поста</w:t>
      </w:r>
      <w:r w:rsidRPr="00A832D4">
        <w:rPr>
          <w:rFonts w:ascii="Times New Roman" w:hAnsi="Times New Roman"/>
          <w:sz w:val="28"/>
          <w:szCs w:val="28"/>
          <w:lang w:val="uk-UA"/>
        </w:rPr>
        <w:softHyphen/>
        <w:t>чальниками, фінансово-кредитними установами, цільовими фон</w:t>
      </w:r>
      <w:r w:rsidRPr="00A832D4">
        <w:rPr>
          <w:rFonts w:ascii="Times New Roman" w:hAnsi="Times New Roman"/>
          <w:sz w:val="28"/>
          <w:szCs w:val="28"/>
          <w:lang w:val="uk-UA"/>
        </w:rPr>
        <w:softHyphen/>
        <w:t>дами в основному здійснюються в безготівковій формі.</w:t>
      </w:r>
    </w:p>
    <w:p w:rsidR="00A832D4" w:rsidRPr="00A832D4" w:rsidRDefault="00A832D4" w:rsidP="00A832D4">
      <w:pPr>
        <w:pStyle w:val="ab"/>
        <w:spacing w:line="360" w:lineRule="auto"/>
        <w:ind w:firstLine="720"/>
        <w:rPr>
          <w:spacing w:val="2"/>
          <w:sz w:val="28"/>
          <w:szCs w:val="28"/>
        </w:rPr>
      </w:pPr>
      <w:r w:rsidRPr="00A832D4">
        <w:rPr>
          <w:spacing w:val="2"/>
          <w:sz w:val="28"/>
          <w:szCs w:val="28"/>
        </w:rPr>
        <w:t>Розвиток ринкових відносин призвів до певних змін у колишній системі грошових розрахунків між підприємствами, зокрема розширив можливість застосування готівкової форми. З кінця 1998 р. згідно з постановою НБУ від 11 жовтня 1998 р. № 473 всі готівкові розрахунки між підприємствами можуть здійснюватись як за рахунок коштів, отриманих у касі банку, так і за рахунок виручки від реалізації продукції (робіт, послуг) та інших касових надходжень.</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pacing w:val="-2"/>
          <w:sz w:val="28"/>
          <w:szCs w:val="28"/>
          <w:lang w:val="uk-UA"/>
        </w:rPr>
        <w:t>Отримана готівка у вигляді виручки від реалізації продукції та</w:t>
      </w:r>
      <w:r w:rsidRPr="00A832D4">
        <w:rPr>
          <w:rFonts w:ascii="Times New Roman" w:hAnsi="Times New Roman"/>
          <w:sz w:val="28"/>
          <w:szCs w:val="28"/>
          <w:lang w:val="uk-UA"/>
        </w:rPr>
        <w:t xml:space="preserve"> ін</w:t>
      </w:r>
      <w:r w:rsidRPr="00A832D4">
        <w:rPr>
          <w:rFonts w:ascii="Times New Roman" w:hAnsi="Times New Roman"/>
          <w:sz w:val="28"/>
          <w:szCs w:val="28"/>
          <w:lang w:val="uk-UA"/>
        </w:rPr>
        <w:softHyphen/>
        <w:t>ших касових надходжень може бути використана підприємствами не тільки для забезпечення господарських потреб, а й на оплату праці і виплату дивідендів (доходу). Крім того, для виплат, пов’я</w:t>
      </w:r>
      <w:r w:rsidRPr="00A832D4">
        <w:rPr>
          <w:rFonts w:ascii="Times New Roman" w:hAnsi="Times New Roman"/>
          <w:sz w:val="28"/>
          <w:szCs w:val="28"/>
          <w:lang w:val="uk-UA"/>
        </w:rPr>
        <w:softHyphen/>
        <w:t>заних з оплатою праці й виплатою дивідендів, підприємства можуть використовувати й готівку, отриману з кас банків. Водночас підприємства повинні забезпечувати систематичну і повну сплату податків, зборів і обов’язкових платежів у бюджет та державні цільові фонди згідно з чинним законодавством.</w:t>
      </w:r>
    </w:p>
    <w:p w:rsidR="00A832D4" w:rsidRPr="00A832D4" w:rsidRDefault="00A832D4" w:rsidP="00A832D4">
      <w:pPr>
        <w:pStyle w:val="ab"/>
        <w:spacing w:line="360" w:lineRule="auto"/>
        <w:ind w:firstLine="720"/>
        <w:rPr>
          <w:sz w:val="28"/>
          <w:szCs w:val="28"/>
        </w:rPr>
      </w:pPr>
      <w:r w:rsidRPr="00A832D4">
        <w:rPr>
          <w:sz w:val="28"/>
          <w:szCs w:val="28"/>
        </w:rPr>
        <w:t>Підприємства також можуть проводити розрахунки з бюджетом і державними цільовими фондами готівкою. Але якщо підприємства ма</w:t>
      </w:r>
      <w:r w:rsidRPr="00A832D4">
        <w:rPr>
          <w:sz w:val="28"/>
          <w:szCs w:val="28"/>
        </w:rPr>
        <w:softHyphen/>
        <w:t>ють податкову заборгованість, розрахунки між покупцем і постачаль</w:t>
      </w:r>
      <w:r w:rsidRPr="00A832D4">
        <w:rPr>
          <w:sz w:val="28"/>
          <w:szCs w:val="28"/>
        </w:rPr>
        <w:softHyphen/>
        <w:t>ником продукції треба здійснювати тільки в безготівковому порядку.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Безготівкові розрахунки слід розглядати як цілісну систему, яка включає:</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класифікацію розрахунків;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організацію розрахунків;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форми відповідних документів;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взаємовідносини платників з банками.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У класифікації безготівкових розрахунків слід розрізняти: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розрахунки за товарними операціями;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розрахунки за нетоварними операціями.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Розрахунки </w:t>
      </w:r>
      <w:r w:rsidRPr="00A832D4">
        <w:rPr>
          <w:rFonts w:ascii="Times New Roman" w:hAnsi="Times New Roman"/>
          <w:i/>
          <w:sz w:val="28"/>
          <w:szCs w:val="28"/>
          <w:lang w:val="uk-UA"/>
        </w:rPr>
        <w:t xml:space="preserve">за товарними операціями </w:t>
      </w:r>
      <w:r w:rsidRPr="00A832D4">
        <w:rPr>
          <w:rFonts w:ascii="Times New Roman" w:hAnsi="Times New Roman"/>
          <w:sz w:val="28"/>
          <w:szCs w:val="28"/>
          <w:lang w:val="uk-UA"/>
        </w:rPr>
        <w:t>пов’язані з реалізацією продукції, виконанням робіт, наданням послуг. Вони становлять переважну частину всього грошового обороту в державі й обслуговують поточну фінансово-господарську діяльність підприємств. Від організації розрахунків за товарними операціями залежать розрахунки за нетоварними операціями.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Розрахунки </w:t>
      </w:r>
      <w:r w:rsidRPr="00A832D4">
        <w:rPr>
          <w:rFonts w:ascii="Times New Roman" w:hAnsi="Times New Roman"/>
          <w:i/>
          <w:sz w:val="28"/>
          <w:szCs w:val="28"/>
          <w:lang w:val="uk-UA"/>
        </w:rPr>
        <w:t xml:space="preserve">за нетоварними операціями </w:t>
      </w:r>
      <w:r w:rsidRPr="00A832D4">
        <w:rPr>
          <w:rFonts w:ascii="Times New Roman" w:hAnsi="Times New Roman"/>
          <w:sz w:val="28"/>
          <w:szCs w:val="28"/>
          <w:lang w:val="uk-UA"/>
        </w:rPr>
        <w:t>пов’язані з фінансовими операціями: з кредитною системою, з бюджетами різних рівнів, зі сплатою фінансових санкцій. Ці розрахунки здійснюються після реалізації продукції, тобто за результатами завершення кругообороту коштів підприємства.</w:t>
      </w:r>
    </w:p>
    <w:p w:rsidR="00A832D4" w:rsidRPr="00A832D4" w:rsidRDefault="00A832D4" w:rsidP="00A832D4">
      <w:pPr>
        <w:spacing w:line="360" w:lineRule="auto"/>
        <w:ind w:firstLine="720"/>
        <w:jc w:val="both"/>
        <w:rPr>
          <w:rFonts w:ascii="Times New Roman" w:hAnsi="Times New Roman"/>
          <w:b/>
          <w:sz w:val="28"/>
          <w:szCs w:val="28"/>
          <w:lang w:val="uk-UA"/>
        </w:rPr>
      </w:pPr>
      <w:r w:rsidRPr="00A832D4">
        <w:rPr>
          <w:rFonts w:ascii="Times New Roman" w:hAnsi="Times New Roman"/>
          <w:spacing w:val="-2"/>
          <w:sz w:val="28"/>
          <w:szCs w:val="28"/>
          <w:lang w:val="uk-UA"/>
        </w:rPr>
        <w:t xml:space="preserve">Відповідно до </w:t>
      </w:r>
      <w:r w:rsidRPr="00A832D4">
        <w:rPr>
          <w:rFonts w:ascii="Times New Roman" w:hAnsi="Times New Roman"/>
          <w:i/>
          <w:spacing w:val="-2"/>
          <w:sz w:val="28"/>
          <w:szCs w:val="28"/>
          <w:lang w:val="uk-UA"/>
        </w:rPr>
        <w:t>територіального розміщення</w:t>
      </w:r>
      <w:r w:rsidRPr="00A832D4">
        <w:rPr>
          <w:rFonts w:ascii="Times New Roman" w:hAnsi="Times New Roman"/>
          <w:spacing w:val="-2"/>
          <w:sz w:val="28"/>
          <w:szCs w:val="28"/>
          <w:lang w:val="uk-UA"/>
        </w:rPr>
        <w:t xml:space="preserve"> підприємств (покуп</w:t>
      </w:r>
      <w:r w:rsidRPr="00A832D4">
        <w:rPr>
          <w:rFonts w:ascii="Times New Roman" w:hAnsi="Times New Roman"/>
          <w:spacing w:val="-2"/>
          <w:sz w:val="28"/>
          <w:szCs w:val="28"/>
          <w:lang w:val="uk-UA"/>
        </w:rPr>
        <w:softHyphen/>
        <w:t>ців</w:t>
      </w:r>
      <w:r w:rsidRPr="00A832D4">
        <w:rPr>
          <w:rFonts w:ascii="Times New Roman" w:hAnsi="Times New Roman"/>
          <w:spacing w:val="-4"/>
          <w:sz w:val="28"/>
          <w:szCs w:val="28"/>
          <w:lang w:val="uk-UA"/>
        </w:rPr>
        <w:t xml:space="preserve"> — продавців) і банківських установ, що їх обслуговують, безготів</w:t>
      </w:r>
      <w:r w:rsidRPr="00A832D4">
        <w:rPr>
          <w:rFonts w:ascii="Times New Roman" w:hAnsi="Times New Roman"/>
          <w:sz w:val="28"/>
          <w:szCs w:val="28"/>
          <w:lang w:val="uk-UA"/>
        </w:rPr>
        <w:t>кові розрахунки поділяються на місцеві, міжміські та міжнародні.</w:t>
      </w:r>
    </w:p>
    <w:p w:rsidR="00A832D4" w:rsidRPr="00A832D4" w:rsidRDefault="00A832D4" w:rsidP="00A832D4">
      <w:pPr>
        <w:spacing w:line="360" w:lineRule="auto"/>
        <w:ind w:firstLine="720"/>
        <w:jc w:val="both"/>
        <w:rPr>
          <w:rFonts w:ascii="Times New Roman" w:hAnsi="Times New Roman"/>
          <w:b/>
          <w:sz w:val="28"/>
          <w:szCs w:val="28"/>
          <w:lang w:val="uk-UA"/>
        </w:rPr>
      </w:pPr>
      <w:r w:rsidRPr="00A832D4">
        <w:rPr>
          <w:rFonts w:ascii="Times New Roman" w:hAnsi="Times New Roman"/>
          <w:b/>
          <w:i/>
          <w:sz w:val="28"/>
          <w:szCs w:val="28"/>
          <w:lang w:val="uk-UA"/>
        </w:rPr>
        <w:t>Місцеві</w:t>
      </w:r>
      <w:r w:rsidRPr="00A832D4">
        <w:rPr>
          <w:rFonts w:ascii="Times New Roman" w:hAnsi="Times New Roman"/>
          <w:sz w:val="28"/>
          <w:szCs w:val="28"/>
          <w:lang w:val="uk-UA"/>
        </w:rPr>
        <w:t xml:space="preserve"> розрахунки здійснюються між покупцем і постачальником продукції, якщо їх обслуговує одна установа банку або коли банк постачальника і банк покупця розміщені в тому самому населеному пункті.</w:t>
      </w:r>
    </w:p>
    <w:p w:rsidR="00A832D4" w:rsidRPr="00A832D4" w:rsidRDefault="00A832D4" w:rsidP="00A832D4">
      <w:pPr>
        <w:spacing w:line="360" w:lineRule="auto"/>
        <w:ind w:firstLine="720"/>
        <w:jc w:val="both"/>
        <w:rPr>
          <w:rFonts w:ascii="Times New Roman" w:hAnsi="Times New Roman"/>
          <w:b/>
          <w:sz w:val="28"/>
          <w:szCs w:val="28"/>
          <w:lang w:val="uk-UA"/>
        </w:rPr>
      </w:pPr>
      <w:r w:rsidRPr="00A832D4">
        <w:rPr>
          <w:rFonts w:ascii="Times New Roman" w:hAnsi="Times New Roman"/>
          <w:b/>
          <w:i/>
          <w:sz w:val="28"/>
          <w:szCs w:val="28"/>
          <w:lang w:val="uk-UA"/>
        </w:rPr>
        <w:t>Міжміські</w:t>
      </w:r>
      <w:r w:rsidRPr="00A832D4">
        <w:rPr>
          <w:rFonts w:ascii="Times New Roman" w:hAnsi="Times New Roman"/>
          <w:sz w:val="28"/>
          <w:szCs w:val="28"/>
          <w:lang w:val="uk-UA"/>
        </w:rPr>
        <w:t xml:space="preserve"> — це розрахунки, які здійснюються між покупцем і постачальником через банки (постачальника і покупця), що знаходяться в різних регіонах.</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Міжнародні</w:t>
      </w:r>
      <w:r w:rsidRPr="00A832D4">
        <w:rPr>
          <w:rFonts w:ascii="Times New Roman" w:hAnsi="Times New Roman"/>
          <w:i/>
          <w:sz w:val="28"/>
          <w:szCs w:val="28"/>
          <w:lang w:val="uk-UA"/>
        </w:rPr>
        <w:t xml:space="preserve"> </w:t>
      </w:r>
      <w:r w:rsidRPr="00A832D4">
        <w:rPr>
          <w:rFonts w:ascii="Times New Roman" w:hAnsi="Times New Roman"/>
          <w:sz w:val="28"/>
          <w:szCs w:val="28"/>
          <w:lang w:val="uk-UA"/>
        </w:rPr>
        <w:t>— це розрахунки, які здійснюються за операціями купівлі-продажу через банк постачальника, яким є зарубіжний банк.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Організація розрахунків</w:t>
      </w:r>
      <w:r w:rsidRPr="00A832D4">
        <w:rPr>
          <w:rFonts w:ascii="Times New Roman" w:hAnsi="Times New Roman"/>
          <w:sz w:val="28"/>
          <w:szCs w:val="28"/>
          <w:lang w:val="uk-UA"/>
        </w:rPr>
        <w:t xml:space="preserve"> передбачає їх здійснення записом (пере</w:t>
      </w:r>
      <w:r w:rsidRPr="00A832D4">
        <w:rPr>
          <w:rFonts w:ascii="Times New Roman" w:hAnsi="Times New Roman"/>
          <w:sz w:val="28"/>
          <w:szCs w:val="28"/>
          <w:lang w:val="uk-UA"/>
        </w:rPr>
        <w:softHyphen/>
        <w:t>казуванням) коштів з рахунка покупця (платника коштів) на рахунок постачальника (отримувача коштів) або заліком взаємних розрахунків між покупцем і постачальником продукції.</w:t>
      </w:r>
    </w:p>
    <w:p w:rsidR="00A832D4" w:rsidRP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spacing w:val="-4"/>
          <w:sz w:val="28"/>
          <w:szCs w:val="28"/>
          <w:lang w:val="uk-UA"/>
        </w:rPr>
        <w:t>За економічним змістом організація безготівкових розрахунків виходить за межі суто технічних операцій, пов’язаних зі списанням і зарахуванням коштів на рахунки клієнтів у банківській установі.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Безготівкові розрахунки здійснюються в різних формах. Різні </w:t>
      </w:r>
      <w:r w:rsidRPr="00A832D4">
        <w:rPr>
          <w:rFonts w:ascii="Times New Roman" w:hAnsi="Times New Roman"/>
          <w:spacing w:val="-2"/>
          <w:sz w:val="28"/>
          <w:szCs w:val="28"/>
          <w:lang w:val="uk-UA"/>
        </w:rPr>
        <w:t>форми розрахунків пов’язані з використанням різних видів розраху</w:t>
      </w:r>
      <w:r w:rsidRPr="00A832D4">
        <w:rPr>
          <w:rFonts w:ascii="Times New Roman" w:hAnsi="Times New Roman"/>
          <w:sz w:val="28"/>
          <w:szCs w:val="28"/>
          <w:lang w:val="uk-UA"/>
        </w:rPr>
        <w:t>н</w:t>
      </w:r>
      <w:r w:rsidRPr="00A832D4">
        <w:rPr>
          <w:rFonts w:ascii="Times New Roman" w:hAnsi="Times New Roman"/>
          <w:sz w:val="28"/>
          <w:szCs w:val="28"/>
          <w:lang w:val="uk-UA"/>
        </w:rPr>
        <w:softHyphen/>
        <w:t>кових документів.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Розрахункові документи готує постачальник або платник, а в окремих випадках — банк. Розрахунковий документ — це відповідно оформлений документ на переказ грошових коштів. Використову</w:t>
      </w:r>
      <w:r w:rsidRPr="00A832D4">
        <w:rPr>
          <w:rFonts w:ascii="Times New Roman" w:hAnsi="Times New Roman"/>
          <w:spacing w:val="-2"/>
          <w:sz w:val="28"/>
          <w:szCs w:val="28"/>
          <w:lang w:val="uk-UA"/>
        </w:rPr>
        <w:t>ються відповідні форми безготівкових розрахунків (залежно від фо</w:t>
      </w:r>
      <w:r w:rsidRPr="00A832D4">
        <w:rPr>
          <w:rFonts w:ascii="Times New Roman" w:hAnsi="Times New Roman"/>
          <w:sz w:val="28"/>
          <w:szCs w:val="28"/>
          <w:lang w:val="uk-UA"/>
        </w:rPr>
        <w:t>рми розрахункового документа), а саме:</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платіжними дорученнями;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платіжними вимогами-дорученнями;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чеками;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акредитивами;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векселями;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інкасовими дорученнями (розпорядженнями).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Платіжні вимоги та інкасові доручення (розпорядження) застосовуються у випадках стягнення в безспірному порядку сум фінансових санкцій, недоїмки в бюджет з податків, штрафів, які нараховані державними податковими органами.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Правові основи організації безготівкових розрахунків у господарському обороті регламентуються законодавчими, інструктивними документами. Національний банк України виступає як методич</w:t>
      </w:r>
      <w:r w:rsidRPr="00A832D4">
        <w:rPr>
          <w:rFonts w:ascii="Times New Roman" w:hAnsi="Times New Roman"/>
          <w:spacing w:val="4"/>
          <w:sz w:val="28"/>
          <w:szCs w:val="28"/>
          <w:lang w:val="uk-UA"/>
        </w:rPr>
        <w:t>ний центр з розробки форм і засобів розрахунків у народному</w:t>
      </w:r>
      <w:r w:rsidRPr="00A832D4">
        <w:rPr>
          <w:rFonts w:ascii="Times New Roman" w:hAnsi="Times New Roman"/>
          <w:sz w:val="28"/>
          <w:szCs w:val="28"/>
          <w:lang w:val="uk-UA"/>
        </w:rPr>
        <w:t xml:space="preserve"> </w:t>
      </w:r>
      <w:r w:rsidRPr="00A832D4">
        <w:rPr>
          <w:rFonts w:ascii="Times New Roman" w:hAnsi="Times New Roman"/>
          <w:spacing w:val="4"/>
          <w:sz w:val="28"/>
          <w:szCs w:val="28"/>
          <w:lang w:val="uk-UA"/>
        </w:rPr>
        <w:t>господарстві, правил документообороту, організації банківського</w:t>
      </w:r>
      <w:r w:rsidRPr="00A832D4">
        <w:rPr>
          <w:rFonts w:ascii="Times New Roman" w:hAnsi="Times New Roman"/>
          <w:sz w:val="28"/>
          <w:szCs w:val="28"/>
          <w:lang w:val="uk-UA"/>
        </w:rPr>
        <w:t xml:space="preserve"> контролю за проведенням розрахунків.</w:t>
      </w:r>
    </w:p>
    <w:p w:rsidR="00A832D4" w:rsidRPr="00A832D4" w:rsidRDefault="00A832D4" w:rsidP="00A832D4">
      <w:pPr>
        <w:pStyle w:val="ab"/>
        <w:spacing w:line="360" w:lineRule="auto"/>
        <w:ind w:firstLine="720"/>
        <w:rPr>
          <w:spacing w:val="-2"/>
          <w:sz w:val="28"/>
          <w:szCs w:val="28"/>
        </w:rPr>
      </w:pPr>
      <w:r w:rsidRPr="00A832D4">
        <w:rPr>
          <w:spacing w:val="-2"/>
          <w:sz w:val="28"/>
          <w:szCs w:val="28"/>
        </w:rPr>
        <w:t>За часів переходу до ринкових відносин організація безготівкових розрахунків повинна активно сприяти вирішенню таких завдань:</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удосконалення комерційного розрахунку на підприємстві;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pacing w:val="-2"/>
          <w:sz w:val="28"/>
          <w:szCs w:val="28"/>
          <w:lang w:val="uk-UA"/>
        </w:rPr>
        <w:t>— підвищення відповідальності підприємств за своєчасне і в по</w:t>
      </w:r>
      <w:r w:rsidRPr="00A832D4">
        <w:rPr>
          <w:rFonts w:ascii="Times New Roman" w:hAnsi="Times New Roman"/>
          <w:sz w:val="28"/>
          <w:szCs w:val="28"/>
          <w:lang w:val="uk-UA"/>
        </w:rPr>
        <w:t>в</w:t>
      </w:r>
      <w:r w:rsidRPr="00A832D4">
        <w:rPr>
          <w:rFonts w:ascii="Times New Roman" w:hAnsi="Times New Roman"/>
          <w:sz w:val="28"/>
          <w:szCs w:val="28"/>
          <w:lang w:val="uk-UA"/>
        </w:rPr>
        <w:softHyphen/>
        <w:t>ному обсязі здійснення платежів за всіма зобов’язаннями;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зміцнення договірної дисципліни;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прискорення обороту оборотних коштів.</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.1</w:t>
      </w:r>
      <w:r w:rsidR="00A832D4" w:rsidRPr="00A832D4">
        <w:rPr>
          <w:rFonts w:ascii="Times New Roman" w:hAnsi="Times New Roman"/>
          <w:b/>
          <w:spacing w:val="14"/>
          <w:sz w:val="28"/>
          <w:szCs w:val="28"/>
          <w:lang w:val="uk-UA"/>
        </w:rPr>
        <w:t>.3</w:t>
      </w:r>
      <w:r w:rsidR="00A832D4" w:rsidRPr="00A832D4">
        <w:rPr>
          <w:rFonts w:ascii="Times New Roman" w:hAnsi="Times New Roman"/>
          <w:b/>
          <w:sz w:val="28"/>
          <w:szCs w:val="28"/>
          <w:lang w:val="uk-UA"/>
        </w:rPr>
        <w:t>. Проведення касових операцій</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Касові операції підприємства пов’язані як з прийняттям, так і з видачею готівки. Порядок ведення касових операцій регламентується НБУ і поширюється на всі підприємства незалежно від форм вла</w:t>
      </w:r>
      <w:r w:rsidRPr="00A832D4">
        <w:rPr>
          <w:rFonts w:ascii="Times New Roman" w:hAnsi="Times New Roman"/>
          <w:spacing w:val="3"/>
          <w:sz w:val="28"/>
          <w:szCs w:val="28"/>
          <w:lang w:val="uk-UA"/>
        </w:rPr>
        <w:t>сності і виду діяльності, а також на фізичних осіб — суб’єктів</w:t>
      </w:r>
      <w:r w:rsidRPr="00A832D4">
        <w:rPr>
          <w:rFonts w:ascii="Times New Roman" w:hAnsi="Times New Roman"/>
          <w:spacing w:val="4"/>
          <w:sz w:val="28"/>
          <w:szCs w:val="28"/>
          <w:lang w:val="uk-UA"/>
        </w:rPr>
        <w:t xml:space="preserve"> під</w:t>
      </w:r>
      <w:r w:rsidRPr="00A832D4">
        <w:rPr>
          <w:rFonts w:ascii="Times New Roman" w:hAnsi="Times New Roman"/>
          <w:spacing w:val="2"/>
          <w:sz w:val="28"/>
          <w:szCs w:val="28"/>
          <w:lang w:val="uk-UA"/>
        </w:rPr>
        <w:t>п</w:t>
      </w:r>
      <w:r w:rsidRPr="00A832D4">
        <w:rPr>
          <w:rFonts w:ascii="Times New Roman" w:hAnsi="Times New Roman"/>
          <w:sz w:val="28"/>
          <w:szCs w:val="28"/>
          <w:lang w:val="uk-UA"/>
        </w:rPr>
        <w:t>риємницької діяльності (крім банків і підприємств зв’язку).</w:t>
      </w:r>
    </w:p>
    <w:p w:rsidR="00A832D4" w:rsidRPr="00A832D4" w:rsidRDefault="00A832D4" w:rsidP="00A832D4">
      <w:pPr>
        <w:pStyle w:val="ab"/>
        <w:spacing w:line="360" w:lineRule="auto"/>
        <w:ind w:firstLine="720"/>
        <w:rPr>
          <w:spacing w:val="0"/>
          <w:sz w:val="28"/>
          <w:szCs w:val="28"/>
        </w:rPr>
      </w:pPr>
      <w:r w:rsidRPr="00A832D4">
        <w:rPr>
          <w:spacing w:val="0"/>
          <w:sz w:val="28"/>
          <w:szCs w:val="28"/>
        </w:rPr>
        <w:t>Усі підприємства, які мають поточні рахунки в банку, зобов’я</w:t>
      </w:r>
      <w:r w:rsidRPr="00A832D4">
        <w:rPr>
          <w:spacing w:val="0"/>
          <w:sz w:val="28"/>
          <w:szCs w:val="28"/>
        </w:rPr>
        <w:softHyphen/>
        <w:t>зані саме там зберігати свої кошти. Отримувати готівку з власного рахунка, як зазначалось, підприємства можуть не тільки на заробітну плату, матеріальне заохочення, на відрядження та загальногосподарські витрати, а й на інші цілі (розрахунки за сировину, матеріали, товари тощо).</w:t>
      </w:r>
    </w:p>
    <w:p w:rsidR="00A832D4" w:rsidRPr="00A832D4" w:rsidRDefault="00A832D4" w:rsidP="00A832D4">
      <w:pPr>
        <w:pStyle w:val="ab"/>
        <w:spacing w:line="360" w:lineRule="auto"/>
        <w:ind w:firstLine="720"/>
        <w:rPr>
          <w:spacing w:val="-2"/>
          <w:sz w:val="28"/>
          <w:szCs w:val="28"/>
        </w:rPr>
      </w:pPr>
      <w:r w:rsidRPr="00A832D4">
        <w:rPr>
          <w:spacing w:val="-2"/>
          <w:sz w:val="28"/>
          <w:szCs w:val="28"/>
        </w:rPr>
        <w:t>Отримання готівки з поточного рахунка здійснюється з використанням грошового чека. Виписуючи грошовий чек, підприємство тим самим дає розпорядження банку видати вповноваженій особі за</w:t>
      </w:r>
      <w:r w:rsidRPr="00A832D4">
        <w:rPr>
          <w:spacing w:val="-2"/>
          <w:sz w:val="28"/>
          <w:szCs w:val="28"/>
        </w:rPr>
        <w:softHyphen/>
        <w:t>значену в чекові суму готівки. При оформленні чека не допускається виправлень, які можуть поставити під сумнів його достовірність.</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pacing w:val="-2"/>
          <w:sz w:val="28"/>
          <w:szCs w:val="28"/>
          <w:lang w:val="uk-UA"/>
        </w:rPr>
        <w:t>Розрахунки готівкою підприємствами всіх видів діяльності та форм власності проводяться з оформленням таких документів: податкових накладних, прибуткових і видаткових касових ордерів, касового або товарного чека, квитанції, договору купівлі-продажу, актів про закупівлю товарів, виконання робіт (надання послуг) або інших документів, що засвідчують факти якоїсь діяльності, що підлягає оплаті.</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pacing w:val="-2"/>
          <w:sz w:val="28"/>
          <w:szCs w:val="28"/>
          <w:lang w:val="uk-UA"/>
        </w:rPr>
        <w:t>Форми податкової накладної, ведення книг обліку придбання та продажу товарів (робіт, послуг), порядок їх заповнення, а також систему обліку цих операцій визначає Державна податкова адміністрація.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Усім підприємствам, які мають рахунки в установах банків і здійснюють касові операції з готівкою, встановлюються ліміти за</w:t>
      </w:r>
      <w:r w:rsidRPr="00A832D4">
        <w:rPr>
          <w:rFonts w:ascii="Times New Roman" w:hAnsi="Times New Roman"/>
          <w:spacing w:val="-2"/>
          <w:sz w:val="28"/>
          <w:szCs w:val="28"/>
          <w:lang w:val="uk-UA"/>
        </w:rPr>
        <w:t>лишку готівки в касі. Цей ліміт для кожного підприємства визначає</w:t>
      </w:r>
      <w:r w:rsidRPr="00A832D4">
        <w:rPr>
          <w:rFonts w:ascii="Times New Roman" w:hAnsi="Times New Roman"/>
          <w:sz w:val="28"/>
          <w:szCs w:val="28"/>
          <w:lang w:val="uk-UA"/>
        </w:rPr>
        <w:t>ть</w:t>
      </w:r>
      <w:r w:rsidRPr="00A832D4">
        <w:rPr>
          <w:rFonts w:ascii="Times New Roman" w:hAnsi="Times New Roman"/>
          <w:sz w:val="28"/>
          <w:szCs w:val="28"/>
          <w:lang w:val="uk-UA"/>
        </w:rPr>
        <w:softHyphen/>
        <w:t>ся комерційними банками за місцем відкриття рахунка з урахуванням режиму і специфіки роботи підприємства, відстані його від установи банку, розміру касових оборотів, установлених строків і порядку передавання готівки в банк.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Підприємства мають право тримати в своїх касах готівку в межах лімітів. Ліміти касових залишків за необхідності протягом року можуть бути переглянуті. До встановлення ліміту каси на поточний рік діє ліміт попереднього року.</w:t>
      </w:r>
    </w:p>
    <w:p w:rsidR="00A832D4" w:rsidRP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sz w:val="28"/>
          <w:szCs w:val="28"/>
          <w:lang w:val="uk-UA"/>
        </w:rPr>
        <w:t xml:space="preserve">Нова редакція постанови НБУ від 11 листопада 1998 р. № 473 </w:t>
      </w:r>
      <w:r w:rsidRPr="00A832D4">
        <w:rPr>
          <w:rFonts w:ascii="Times New Roman" w:hAnsi="Times New Roman"/>
          <w:spacing w:val="4"/>
          <w:sz w:val="28"/>
          <w:szCs w:val="28"/>
          <w:lang w:val="uk-UA"/>
        </w:rPr>
        <w:t>внесла відповідні зміни і до регулювання ліміту готівки на підприємстві.</w:t>
      </w:r>
    </w:p>
    <w:p w:rsidR="00A832D4" w:rsidRPr="00A832D4" w:rsidRDefault="00A832D4" w:rsidP="00A832D4">
      <w:pPr>
        <w:pStyle w:val="ab"/>
        <w:spacing w:line="360" w:lineRule="auto"/>
        <w:ind w:firstLine="720"/>
        <w:rPr>
          <w:spacing w:val="0"/>
          <w:sz w:val="28"/>
          <w:szCs w:val="28"/>
        </w:rPr>
      </w:pPr>
      <w:r w:rsidRPr="00A832D4">
        <w:rPr>
          <w:spacing w:val="0"/>
          <w:sz w:val="28"/>
          <w:szCs w:val="28"/>
        </w:rPr>
        <w:t>Якщо підприємство має податкову заборгованість і одночасно здійснює розрахунки готівкою (крім розрахунків із податків і обов’язкових платежів), сума тих коштів ураховується як фактичні залишки готівки в касі з наступним їх порівнянням зі встановленим лімітом каси.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На порушників цього положення накладається штраф за переви</w:t>
      </w:r>
      <w:r w:rsidRPr="00A832D4">
        <w:rPr>
          <w:rFonts w:ascii="Times New Roman" w:hAnsi="Times New Roman"/>
          <w:sz w:val="28"/>
          <w:szCs w:val="28"/>
          <w:lang w:val="uk-UA"/>
        </w:rPr>
        <w:softHyphen/>
        <w:t>щення ліміту каси.</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pacing w:val="-4"/>
          <w:sz w:val="28"/>
          <w:szCs w:val="28"/>
          <w:lang w:val="uk-UA"/>
        </w:rPr>
        <w:t>Колективні сільськогосподарські кооперативи, селянські спілки</w:t>
      </w:r>
      <w:r w:rsidRPr="00A832D4">
        <w:rPr>
          <w:rFonts w:ascii="Times New Roman" w:hAnsi="Times New Roman"/>
          <w:spacing w:val="-2"/>
          <w:sz w:val="28"/>
          <w:szCs w:val="28"/>
          <w:lang w:val="uk-UA"/>
        </w:rPr>
        <w:t xml:space="preserve"> са</w:t>
      </w:r>
      <w:r w:rsidRPr="00A832D4">
        <w:rPr>
          <w:rFonts w:ascii="Times New Roman" w:hAnsi="Times New Roman"/>
          <w:spacing w:val="-2"/>
          <w:sz w:val="28"/>
          <w:szCs w:val="28"/>
          <w:lang w:val="uk-UA"/>
        </w:rPr>
        <w:softHyphen/>
        <w:t>мостійно визначають обсяг готівки, що може постійно зберігатися в їхніх касах. Про це вони зобов’язані повідомляти в першому кварталі кожного року установи банків, які їх обслуговують. У межах цих коштів вони здійснюють необхідні поточні витрати (крім коштів на виплату заробітної плати та дивідендів). Готівку понад попередньо визначені обсяги вони так само повинні здавати в банки.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Ліміт залишку готівки в касі не встановлюється фермерським господарствам, які займаються виключно виробництвом, переробкою та реалізацією сільськогосподарської продукції, а також індивідуальним підприємцям.</w:t>
      </w:r>
    </w:p>
    <w:p w:rsidR="00A832D4" w:rsidRPr="00A832D4" w:rsidRDefault="00A832D4" w:rsidP="00A832D4">
      <w:pPr>
        <w:pStyle w:val="ab"/>
        <w:spacing w:line="360" w:lineRule="auto"/>
        <w:ind w:firstLine="720"/>
        <w:rPr>
          <w:spacing w:val="0"/>
          <w:sz w:val="28"/>
          <w:szCs w:val="28"/>
        </w:rPr>
      </w:pPr>
      <w:r w:rsidRPr="00A832D4">
        <w:rPr>
          <w:spacing w:val="0"/>
          <w:sz w:val="28"/>
          <w:szCs w:val="28"/>
        </w:rPr>
        <w:t>Здачу надлишкової готівки підприємства проводять у порядку та у строки, встановлені відповідною установою банку. Ця готівка зараховується на їхні рахунки. Коли ліміту залишку готівки взагалі не встановлено, усю наявну в касі готівку наприкінці дня треба здати в банк.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Приймання готівки касами підприємств проводиться за відповідно оформленими (підписаними головним бухгалтером або особою, ним уповноваженою) прибутковими касовими ордерами. Видача готівки касами підприємств здійснюється за видатковими касовими ордерами або за належно оформленими платіжними (розрахунково-платіжними) відомостями.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Усі надходження й видачі готівки в національній валюті підприємства реєструють у касовій книзі.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Приймання та облік готівки підприємствами сфери торгівлі, громадського харчування та послуг, тобто здійснення розрахунків з населенням, проводиться із застосуванням електронних контрольно-касових апаратів або товарно-касових книг. Порядок застосування ЕККА визначається Державною податковою адміністрацією. Кожне підприємство, що має касу, веде тільки одну касову книгу. Якщо підприємства мають підрозділи, які здійснюють касові операції з готівкою, незалежно від того, виділено ці підрозділи на самостійний баланс чи ні, вони повинні також вести касові книги.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Записи до касової книги проводяться касиром після одержання </w:t>
      </w:r>
      <w:r w:rsidRPr="00A832D4">
        <w:rPr>
          <w:rFonts w:ascii="Times New Roman" w:hAnsi="Times New Roman"/>
          <w:spacing w:val="-2"/>
          <w:sz w:val="28"/>
          <w:szCs w:val="28"/>
          <w:lang w:val="uk-UA"/>
        </w:rPr>
        <w:t>або видачі грошей за кожним прибутковим касовим ордером і вида</w:t>
      </w:r>
      <w:r w:rsidRPr="00A832D4">
        <w:rPr>
          <w:rFonts w:ascii="Times New Roman" w:hAnsi="Times New Roman"/>
          <w:sz w:val="28"/>
          <w:szCs w:val="28"/>
          <w:lang w:val="uk-UA"/>
        </w:rPr>
        <w:t>т</w:t>
      </w:r>
      <w:r w:rsidRPr="00A832D4">
        <w:rPr>
          <w:rFonts w:ascii="Times New Roman" w:hAnsi="Times New Roman"/>
          <w:sz w:val="28"/>
          <w:szCs w:val="28"/>
          <w:lang w:val="uk-UA"/>
        </w:rPr>
        <w:softHyphen/>
        <w:t>ковим документом. Щоденно, наприкінці робочого дня касир виводить залишок грошей у касі на наступне число і передає до бухгал</w:t>
      </w:r>
      <w:r w:rsidRPr="00A832D4">
        <w:rPr>
          <w:rFonts w:ascii="Times New Roman" w:hAnsi="Times New Roman"/>
          <w:spacing w:val="4"/>
          <w:sz w:val="28"/>
          <w:szCs w:val="28"/>
          <w:lang w:val="uk-UA"/>
        </w:rPr>
        <w:t>терії як звіт. Контроль за прави</w:t>
      </w:r>
      <w:r w:rsidR="0023363F">
        <w:rPr>
          <w:rFonts w:ascii="Times New Roman" w:hAnsi="Times New Roman"/>
          <w:spacing w:val="4"/>
          <w:sz w:val="28"/>
          <w:szCs w:val="28"/>
          <w:lang w:val="uk-UA"/>
        </w:rPr>
        <w:t>льним веденням касової книги по</w:t>
      </w:r>
      <w:r w:rsidRPr="00A832D4">
        <w:rPr>
          <w:rFonts w:ascii="Times New Roman" w:hAnsi="Times New Roman"/>
          <w:spacing w:val="4"/>
          <w:sz w:val="28"/>
          <w:szCs w:val="28"/>
          <w:lang w:val="uk-UA"/>
        </w:rPr>
        <w:t>к</w:t>
      </w:r>
      <w:r w:rsidRPr="00A832D4">
        <w:rPr>
          <w:rFonts w:ascii="Times New Roman" w:hAnsi="Times New Roman"/>
          <w:sz w:val="28"/>
          <w:szCs w:val="28"/>
          <w:lang w:val="uk-UA"/>
        </w:rPr>
        <w:t>ладається на головного бухгалтера підприємства.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На кожному підприємстві у встановлені керівником строки (але не рідше одного разу на квартал) проводиться ревізія каси. Залишок готівки в касі звіряється з даними обліку за касовою книгою.</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Перевірки касової дисципліни здійснюються органами Держав</w:t>
      </w:r>
      <w:r w:rsidRPr="00A832D4">
        <w:rPr>
          <w:rFonts w:ascii="Times New Roman" w:hAnsi="Times New Roman"/>
          <w:spacing w:val="-2"/>
          <w:sz w:val="28"/>
          <w:szCs w:val="28"/>
          <w:lang w:val="uk-UA"/>
        </w:rPr>
        <w:t>ної податкової адміністрації, Державної контрольно-ревізійної слу</w:t>
      </w:r>
      <w:r w:rsidRPr="00A832D4">
        <w:rPr>
          <w:rFonts w:ascii="Times New Roman" w:hAnsi="Times New Roman"/>
          <w:sz w:val="28"/>
          <w:szCs w:val="28"/>
          <w:lang w:val="uk-UA"/>
        </w:rPr>
        <w:t>ж</w:t>
      </w:r>
      <w:r w:rsidRPr="00A832D4">
        <w:rPr>
          <w:rFonts w:ascii="Times New Roman" w:hAnsi="Times New Roman"/>
          <w:sz w:val="28"/>
          <w:szCs w:val="28"/>
          <w:lang w:val="uk-UA"/>
        </w:rPr>
        <w:softHyphen/>
        <w:t>би, фінансовими органами та установами банків.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Відповідальність за дотримання касової дисципліни покладається на керівників підприємств, головних бухгалтерів, керівників фінансових служб і касирів.</w:t>
      </w:r>
    </w:p>
    <w:p w:rsidR="0023363F" w:rsidRDefault="0023363F" w:rsidP="00A832D4">
      <w:pPr>
        <w:pStyle w:val="31"/>
        <w:spacing w:before="0" w:after="0" w:line="360" w:lineRule="auto"/>
        <w:ind w:firstLine="720"/>
        <w:jc w:val="both"/>
        <w:rPr>
          <w:sz w:val="28"/>
          <w:szCs w:val="28"/>
        </w:rPr>
      </w:pPr>
    </w:p>
    <w:p w:rsidR="00A832D4" w:rsidRPr="00A832D4" w:rsidRDefault="002618A3" w:rsidP="00A832D4">
      <w:pPr>
        <w:pStyle w:val="31"/>
        <w:spacing w:before="0" w:after="0" w:line="360" w:lineRule="auto"/>
        <w:ind w:firstLine="720"/>
        <w:jc w:val="both"/>
        <w:rPr>
          <w:sz w:val="28"/>
          <w:szCs w:val="28"/>
        </w:rPr>
      </w:pPr>
      <w:r>
        <w:rPr>
          <w:sz w:val="28"/>
          <w:szCs w:val="28"/>
          <w:lang w:val="en-US"/>
        </w:rPr>
        <w:t>1</w:t>
      </w:r>
      <w:r w:rsidR="00A832D4" w:rsidRPr="00A832D4">
        <w:rPr>
          <w:sz w:val="28"/>
          <w:szCs w:val="28"/>
        </w:rPr>
        <w:t>.1.4. Види банківських рахунків і порядок їх відкриття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Взаємовідносини суб’єктів підприємницької діяльності з банками щодо відкриття рахунків регулюються Законом України «Про внесення до деяких законів України змін щодо відкриття банківських рахунків» та Інструкцією №3 «Про відкриття банками рахунків у національній та іноземній валюті».</w:t>
      </w:r>
    </w:p>
    <w:p w:rsidR="00A832D4" w:rsidRPr="00A832D4" w:rsidRDefault="00A832D4" w:rsidP="00A832D4">
      <w:pPr>
        <w:pStyle w:val="ab"/>
        <w:spacing w:line="360" w:lineRule="auto"/>
        <w:ind w:firstLine="720"/>
        <w:rPr>
          <w:sz w:val="28"/>
          <w:szCs w:val="28"/>
        </w:rPr>
      </w:pPr>
      <w:r w:rsidRPr="00A832D4">
        <w:rPr>
          <w:sz w:val="28"/>
          <w:szCs w:val="28"/>
        </w:rPr>
        <w:t>Суб’єкти підприємницької діяльності (юридичні та фізичні особи) для зберігання коштів і здійснення всіх видів банківських операцій відкривають рахунки в банках на власний вибір і за згодою цих банків.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Кожне підприємство може відкривати два і більше поточних ра</w:t>
      </w:r>
      <w:r w:rsidRPr="00A832D4">
        <w:rPr>
          <w:rFonts w:ascii="Times New Roman" w:hAnsi="Times New Roman"/>
          <w:sz w:val="28"/>
          <w:szCs w:val="28"/>
          <w:lang w:val="uk-UA"/>
        </w:rPr>
        <w:softHyphen/>
        <w:t>хунків у національній валюті та рахунки в іноземній валюті.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Відкриваючи рахунки підприємству, установа банку повідомляє про це податковий орган за місцем реєстрації власника рахунка та Національний банк протягом трьох робочих днів із дня відкриття рахунка. Форма і зміст такого повідомлення встановлюються центральним податковим органом України. Операції за рахунками здійснюються тільки після отримання повідомлення від податкового органу про взяття цих рахунків на облік.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За наявності двох поточних рахунків у національній валюті власник рахунків протягом трьох робочих днів із дня відкриття або закриття кожного наступного рахунка визначає один із них як основний (для обліку заборгованості, яка стягується в безспірному поряд</w:t>
      </w:r>
      <w:r w:rsidRPr="00A832D4">
        <w:rPr>
          <w:rFonts w:ascii="Times New Roman" w:hAnsi="Times New Roman"/>
          <w:sz w:val="28"/>
          <w:szCs w:val="28"/>
          <w:lang w:val="uk-UA"/>
        </w:rPr>
        <w:softHyphen/>
        <w:t>ку) і повідомляє його номер податковому органу за місцем реєстрації та банкам, в яких відкрито додаткові рахунки в національній та рахунки в іноземних валютах. У свою чергу, банки, що в них відкрито додаткові рахунки в національній та рахунки в іноземних валютах, також протягом трьох робочих днів повідомляють про це банк, в якому відкрито основний рахунок.</w:t>
      </w:r>
    </w:p>
    <w:p w:rsidR="00A832D4" w:rsidRPr="00A832D4" w:rsidRDefault="00A832D4" w:rsidP="00A832D4">
      <w:pPr>
        <w:pStyle w:val="ab"/>
        <w:spacing w:line="360" w:lineRule="auto"/>
        <w:ind w:firstLine="720"/>
        <w:rPr>
          <w:spacing w:val="4"/>
          <w:sz w:val="28"/>
          <w:szCs w:val="28"/>
        </w:rPr>
      </w:pPr>
      <w:r w:rsidRPr="00A832D4">
        <w:rPr>
          <w:spacing w:val="4"/>
          <w:sz w:val="28"/>
          <w:szCs w:val="28"/>
        </w:rPr>
        <w:t>Усі суб’єкти підприємницької діяльності та установи банків зобов’язані дотримуватись вимог чинного законодавства щодо від</w:t>
      </w:r>
      <w:r w:rsidRPr="00A832D4">
        <w:rPr>
          <w:spacing w:val="4"/>
          <w:sz w:val="28"/>
          <w:szCs w:val="28"/>
        </w:rPr>
        <w:softHyphen/>
        <w:t>криття рахунків. За порушення належних вимог суб’єкти підприємницької діяльності та комерційні банки несуть відповідальність.</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Підприємства та їхні відокремлені підрозділи можуть мати такі рахунки в національній валюті: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w:t>
      </w:r>
      <w:r w:rsidRPr="00A832D4">
        <w:rPr>
          <w:rFonts w:ascii="Times New Roman" w:hAnsi="Times New Roman"/>
          <w:b/>
          <w:i/>
          <w:sz w:val="28"/>
          <w:szCs w:val="28"/>
          <w:lang w:val="uk-UA"/>
        </w:rPr>
        <w:t>поточні</w:t>
      </w:r>
      <w:r w:rsidRPr="00A832D4">
        <w:rPr>
          <w:rFonts w:ascii="Times New Roman" w:hAnsi="Times New Roman"/>
          <w:sz w:val="28"/>
          <w:szCs w:val="28"/>
          <w:lang w:val="uk-UA"/>
        </w:rPr>
        <w:t xml:space="preserve"> рахунки, що відкриваються для зберігання грошових коштів та здійснення всіх видів банківських операцій;</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pacing w:val="-4"/>
          <w:sz w:val="28"/>
          <w:szCs w:val="28"/>
          <w:lang w:val="uk-UA"/>
        </w:rPr>
        <w:t>— </w:t>
      </w:r>
      <w:r w:rsidRPr="00A832D4">
        <w:rPr>
          <w:rFonts w:ascii="Times New Roman" w:hAnsi="Times New Roman"/>
          <w:b/>
          <w:i/>
          <w:spacing w:val="-4"/>
          <w:sz w:val="28"/>
          <w:szCs w:val="28"/>
          <w:lang w:val="uk-UA"/>
        </w:rPr>
        <w:t>бюджетні</w:t>
      </w:r>
      <w:r w:rsidRPr="00A832D4">
        <w:rPr>
          <w:rFonts w:ascii="Times New Roman" w:hAnsi="Times New Roman"/>
          <w:spacing w:val="-4"/>
          <w:sz w:val="28"/>
          <w:szCs w:val="28"/>
          <w:lang w:val="uk-UA"/>
        </w:rPr>
        <w:t>, що відкриваються підприємствам, яким виділяю</w:t>
      </w:r>
      <w:r w:rsidRPr="00A832D4">
        <w:rPr>
          <w:rFonts w:ascii="Times New Roman" w:hAnsi="Times New Roman"/>
          <w:sz w:val="28"/>
          <w:szCs w:val="28"/>
          <w:lang w:val="uk-UA"/>
        </w:rPr>
        <w:t>ться кошти за рахунок державного або місцевого бюджетів для цільового їх використання;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w:t>
      </w:r>
      <w:r w:rsidRPr="00A832D4">
        <w:rPr>
          <w:rFonts w:ascii="Times New Roman" w:hAnsi="Times New Roman"/>
          <w:b/>
          <w:i/>
          <w:sz w:val="28"/>
          <w:szCs w:val="28"/>
          <w:lang w:val="uk-UA"/>
        </w:rPr>
        <w:t>кредитні</w:t>
      </w:r>
      <w:r w:rsidRPr="00A832D4">
        <w:rPr>
          <w:rFonts w:ascii="Times New Roman" w:hAnsi="Times New Roman"/>
          <w:sz w:val="28"/>
          <w:szCs w:val="28"/>
          <w:lang w:val="uk-UA"/>
        </w:rPr>
        <w:t>, що відкриваються в будь-якій установі банку, котра має право видавати кредити (ці рахунки призначено для обліку кредитів, наданих способом оплати розрахункових документів чи переказу коштів на поточний рахунок позичальника відповідно до умов кредитної угоди);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w:t>
      </w:r>
      <w:r w:rsidRPr="00A832D4">
        <w:rPr>
          <w:rFonts w:ascii="Times New Roman" w:hAnsi="Times New Roman"/>
          <w:b/>
          <w:i/>
          <w:sz w:val="28"/>
          <w:szCs w:val="28"/>
          <w:lang w:val="uk-UA"/>
        </w:rPr>
        <w:t>депозитні</w:t>
      </w:r>
      <w:r w:rsidRPr="00A832D4">
        <w:rPr>
          <w:rFonts w:ascii="Times New Roman" w:hAnsi="Times New Roman"/>
          <w:sz w:val="28"/>
          <w:szCs w:val="28"/>
          <w:lang w:val="uk-UA"/>
        </w:rPr>
        <w:t>, що відкриваються між власником рахунка та установою банку на визначений строк. Кошти на депозитні рахунки переказуються з поточного рахунка і після закінчення строку зберігання повертаються на нього ж. Відсотки на депозитні вклади перераховуються на поточний рахунок або зараховуються на поповнення депозиту. Проведення розрахункових операцій та видача коштів готівкою з депозитного рахунка забороняється.</w:t>
      </w:r>
    </w:p>
    <w:p w:rsidR="00A832D4" w:rsidRPr="00A832D4" w:rsidRDefault="00A832D4" w:rsidP="00A832D4">
      <w:pPr>
        <w:pStyle w:val="ab"/>
        <w:spacing w:line="360" w:lineRule="auto"/>
        <w:ind w:firstLine="720"/>
        <w:rPr>
          <w:spacing w:val="0"/>
          <w:sz w:val="28"/>
          <w:szCs w:val="28"/>
        </w:rPr>
      </w:pPr>
      <w:r w:rsidRPr="00A832D4">
        <w:rPr>
          <w:spacing w:val="0"/>
          <w:sz w:val="28"/>
          <w:szCs w:val="28"/>
        </w:rPr>
        <w:t>Для відкриття поточних рахунків підприємства подають установам банків такі документи: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заяву на відкриття рахунка, підписану керівником та головним бухгалтером;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копію свідоцтва (засвідчену нотаріально) про державну реєстрацію в органі державної виконавчої влади або іншому органі, уповноваженому здійснювати державну реєстрацію;</w:t>
      </w:r>
    </w:p>
    <w:p w:rsidR="00A832D4" w:rsidRP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spacing w:val="-4"/>
          <w:sz w:val="28"/>
          <w:szCs w:val="28"/>
          <w:lang w:val="uk-UA"/>
        </w:rPr>
        <w:t>— копію статуту (положення), засвідчену нотаріально чи органом реєстрації. Установа банку, яка відкриває поточний рахунок, робить позначку про відкриття рахунка на тому примірнику статуту (положення), де стоїть позначка про взяття підприємства на облік у податковому органі, після чого цей примірник повертається власнику рахунка;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копію документа, що підтверджує взяття підприємства на податковий облік;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картку зі зразками підписів осіб, яким надано право розпорядження рахунком та підпису розрахункових документів зі зразком відбитка печатки підприємства;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копію документа про реєстрацію в органах Пенсійного фонду України, засвідчену нотаріально або органом, що видав відповідний документ.</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Банківські рахунки в іноземній валюті поділяються на: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поточні;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розподільчі;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кредитні;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депозитні (вкладні).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Поточний рахунок</w:t>
      </w:r>
      <w:r w:rsidRPr="00A832D4">
        <w:rPr>
          <w:rFonts w:ascii="Times New Roman" w:hAnsi="Times New Roman"/>
          <w:i/>
          <w:sz w:val="28"/>
          <w:szCs w:val="28"/>
          <w:lang w:val="uk-UA"/>
        </w:rPr>
        <w:t xml:space="preserve"> </w:t>
      </w:r>
      <w:r w:rsidRPr="00A832D4">
        <w:rPr>
          <w:rFonts w:ascii="Times New Roman" w:hAnsi="Times New Roman"/>
          <w:b/>
          <w:i/>
          <w:sz w:val="28"/>
          <w:szCs w:val="28"/>
          <w:lang w:val="uk-UA"/>
        </w:rPr>
        <w:t>в іноземній валюті</w:t>
      </w:r>
      <w:r w:rsidRPr="00A832D4">
        <w:rPr>
          <w:rFonts w:ascii="Times New Roman" w:hAnsi="Times New Roman"/>
          <w:sz w:val="28"/>
          <w:szCs w:val="28"/>
          <w:lang w:val="uk-UA"/>
        </w:rPr>
        <w:t xml:space="preserve"> відкривається підприємству для проведення розрахунків у безготівковій та готівковій іноземній валюті у разі здійснення поточних операцій.</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Розподільчий рахунок</w:t>
      </w:r>
      <w:r w:rsidRPr="00A832D4">
        <w:rPr>
          <w:rFonts w:ascii="Times New Roman" w:hAnsi="Times New Roman"/>
          <w:sz w:val="28"/>
          <w:szCs w:val="28"/>
          <w:lang w:val="uk-UA"/>
        </w:rPr>
        <w:t xml:space="preserve"> призначений для попереднього зарахування коштів у іноземній валюті. Кошти, які були зараховані на розподільчий рахунок і не підлягають продажу на міжбанківському валютному ринку України, розподіляються за призначенням. Гривне</w:t>
      </w:r>
      <w:r w:rsidRPr="00A832D4">
        <w:rPr>
          <w:rFonts w:ascii="Times New Roman" w:hAnsi="Times New Roman"/>
          <w:sz w:val="28"/>
          <w:szCs w:val="28"/>
          <w:lang w:val="uk-UA"/>
        </w:rPr>
        <w:softHyphen/>
        <w:t xml:space="preserve">вий </w:t>
      </w:r>
      <w:r w:rsidRPr="00A832D4">
        <w:rPr>
          <w:rFonts w:ascii="Times New Roman" w:hAnsi="Times New Roman"/>
          <w:spacing w:val="2"/>
          <w:sz w:val="28"/>
          <w:szCs w:val="28"/>
          <w:lang w:val="uk-UA"/>
        </w:rPr>
        <w:t>еквівалент коштів в іноземній валюті, які були зараховані на</w:t>
      </w:r>
      <w:r w:rsidRPr="00A832D4">
        <w:rPr>
          <w:rFonts w:ascii="Times New Roman" w:hAnsi="Times New Roman"/>
          <w:sz w:val="28"/>
          <w:szCs w:val="28"/>
          <w:lang w:val="uk-UA"/>
        </w:rPr>
        <w:t xml:space="preserve"> </w:t>
      </w:r>
      <w:r w:rsidRPr="00A832D4">
        <w:rPr>
          <w:rFonts w:ascii="Times New Roman" w:hAnsi="Times New Roman"/>
          <w:spacing w:val="-2"/>
          <w:sz w:val="28"/>
          <w:szCs w:val="28"/>
          <w:lang w:val="uk-UA"/>
        </w:rPr>
        <w:t>розподільчий рахунок і згідно з чинним законодавством України пі</w:t>
      </w:r>
      <w:r w:rsidRPr="00A832D4">
        <w:rPr>
          <w:rFonts w:ascii="Times New Roman" w:hAnsi="Times New Roman"/>
          <w:sz w:val="28"/>
          <w:szCs w:val="28"/>
          <w:lang w:val="uk-UA"/>
        </w:rPr>
        <w:t>д</w:t>
      </w:r>
      <w:r w:rsidRPr="00A832D4">
        <w:rPr>
          <w:rFonts w:ascii="Times New Roman" w:hAnsi="Times New Roman"/>
          <w:sz w:val="28"/>
          <w:szCs w:val="28"/>
          <w:lang w:val="uk-UA"/>
        </w:rPr>
        <w:softHyphen/>
      </w:r>
      <w:r w:rsidRPr="00A832D4">
        <w:rPr>
          <w:rFonts w:ascii="Times New Roman" w:hAnsi="Times New Roman"/>
          <w:spacing w:val="2"/>
          <w:sz w:val="28"/>
          <w:szCs w:val="28"/>
          <w:lang w:val="uk-UA"/>
        </w:rPr>
        <w:t>лягають продажу на міжбанківському валютному ринку, у</w:t>
      </w:r>
      <w:r w:rsidR="0023363F">
        <w:rPr>
          <w:rFonts w:ascii="Times New Roman" w:hAnsi="Times New Roman"/>
          <w:spacing w:val="2"/>
          <w:sz w:val="28"/>
          <w:szCs w:val="28"/>
          <w:lang w:val="uk-UA"/>
        </w:rPr>
        <w:t xml:space="preserve"> </w:t>
      </w:r>
      <w:r w:rsidRPr="00A832D4">
        <w:rPr>
          <w:rFonts w:ascii="Times New Roman" w:hAnsi="Times New Roman"/>
          <w:spacing w:val="2"/>
          <w:sz w:val="28"/>
          <w:szCs w:val="28"/>
          <w:lang w:val="uk-UA"/>
        </w:rPr>
        <w:t>встано</w:t>
      </w:r>
      <w:r w:rsidRPr="00A832D4">
        <w:rPr>
          <w:rFonts w:ascii="Times New Roman" w:hAnsi="Times New Roman"/>
          <w:spacing w:val="2"/>
          <w:sz w:val="28"/>
          <w:szCs w:val="28"/>
          <w:lang w:val="uk-UA"/>
        </w:rPr>
        <w:softHyphen/>
        <w:t>в</w:t>
      </w:r>
      <w:r w:rsidRPr="00A832D4">
        <w:rPr>
          <w:rFonts w:ascii="Times New Roman" w:hAnsi="Times New Roman"/>
          <w:sz w:val="28"/>
          <w:szCs w:val="28"/>
          <w:lang w:val="uk-UA"/>
        </w:rPr>
        <w:t>леному порядку зараховується на поточний рахунок.</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pacing w:val="-2"/>
          <w:sz w:val="28"/>
          <w:szCs w:val="28"/>
          <w:lang w:val="uk-UA"/>
        </w:rPr>
        <w:t>Для відкриття поточного рахунка в іноземній валюті підприємство подає в банк ті самі документи, що і для відкриття поточного рахунка в національній валюті. Якщо поточний рахунок в іноземній валюті відкривається в тому самому банку, де відкрито поточний рахунок у національній валюті, підприємство подає тільки заяву про відкриття рахунка та картки зі зразками підписів і відбитком печатки.</w:t>
      </w:r>
    </w:p>
    <w:p w:rsidR="00A832D4" w:rsidRP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spacing w:val="-4"/>
          <w:sz w:val="28"/>
          <w:szCs w:val="28"/>
          <w:lang w:val="uk-UA"/>
        </w:rPr>
        <w:t>За реорганізації підприємства (злиття, перетворення, відокремлення) необхідно переоформити рахунок. Для цього підприємство подає в установу банку такі самі документи, що і в разі створення підприємства. Якщо змінено назву підприємства, в установу банку подається заява власника рахунка, нова копія свідоцтва про державну реєстрацію та зміни до установчих документів. У разі зміни характеру діяльності власника рахунка в банк подається новий статут (положення).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Коли підприємство ліквідується, його основний рахунок переоформлюється на ім’я ліквідаційної комісії, для чого подається рішення про ліквідацію підприємства і нотаріально засвідчена картка зі зразками підписів уповноважених членів ліквідаційної комісії та відбитком печатки підприємства, що ліквідується. Ліквідаційна комісія вживає заходів для закриття додаткових рахунків.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Кредитні рахунки</w:t>
      </w:r>
      <w:r w:rsidRPr="00A832D4">
        <w:rPr>
          <w:rFonts w:ascii="Times New Roman" w:hAnsi="Times New Roman"/>
          <w:sz w:val="28"/>
          <w:szCs w:val="28"/>
          <w:lang w:val="uk-UA"/>
        </w:rPr>
        <w:t xml:space="preserve"> в іноземній валюті відкриваються вповноваженим банком у порядку, встановленому на договірній основі, юридичним особам — резидентам та нерезидентам — банківським уста</w:t>
      </w:r>
      <w:r w:rsidRPr="00A832D4">
        <w:rPr>
          <w:rFonts w:ascii="Times New Roman" w:hAnsi="Times New Roman"/>
          <w:sz w:val="28"/>
          <w:szCs w:val="28"/>
          <w:lang w:val="uk-UA"/>
        </w:rPr>
        <w:softHyphen/>
        <w:t>новам. Кредитні рахунки призначені для обліку кредитів, наданих способом оплати розрахункових документів чи способом переказу кредитних коштів на поточний рахунок позичальника відповідно до умов кредитної угоди.</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.2. ФОРМИ БЕЗГОТІВКОВИХ РОЗРАХУНКІВ</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.2.1. Принципи організації розрахунків</w:t>
      </w:r>
    </w:p>
    <w:p w:rsidR="00A832D4" w:rsidRPr="00A832D4" w:rsidRDefault="00A832D4" w:rsidP="00A832D4">
      <w:pPr>
        <w:pStyle w:val="ab"/>
        <w:spacing w:line="360" w:lineRule="auto"/>
        <w:ind w:firstLine="720"/>
        <w:rPr>
          <w:spacing w:val="0"/>
          <w:sz w:val="28"/>
          <w:szCs w:val="28"/>
        </w:rPr>
      </w:pPr>
      <w:r w:rsidRPr="00A832D4">
        <w:rPr>
          <w:spacing w:val="0"/>
          <w:sz w:val="28"/>
          <w:szCs w:val="28"/>
        </w:rPr>
        <w:t>Ефективність функціонування економіки в цілому і кожного окремого підприємства значною мірою залежить від організації розрахунків.</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i/>
          <w:spacing w:val="-2"/>
          <w:sz w:val="28"/>
          <w:szCs w:val="28"/>
          <w:lang w:val="uk-UA"/>
        </w:rPr>
        <w:t>Перший принцип</w:t>
      </w:r>
      <w:r w:rsidRPr="00A832D4">
        <w:rPr>
          <w:rFonts w:ascii="Times New Roman" w:hAnsi="Times New Roman"/>
          <w:spacing w:val="-2"/>
          <w:sz w:val="28"/>
          <w:szCs w:val="28"/>
          <w:lang w:val="uk-UA"/>
        </w:rPr>
        <w:t xml:space="preserve"> безготівкових розрахунків стосується обов’язко</w:t>
      </w:r>
      <w:r w:rsidRPr="00A832D4">
        <w:rPr>
          <w:rFonts w:ascii="Times New Roman" w:hAnsi="Times New Roman"/>
          <w:spacing w:val="-2"/>
          <w:sz w:val="28"/>
          <w:szCs w:val="28"/>
          <w:lang w:val="uk-UA"/>
        </w:rPr>
        <w:softHyphen/>
        <w:t>вого зберігання підприємствами та установами грошових коштів на рахунках в установах банку (за винятком перехідних залишків у касі). Правовою базою для реалізації цього принципу є угода між підприємством і банком щодо розрахунково-касового обслуговування.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Другий принцип</w:t>
      </w:r>
      <w:r w:rsidRPr="00A832D4">
        <w:rPr>
          <w:rFonts w:ascii="Times New Roman" w:hAnsi="Times New Roman"/>
          <w:sz w:val="28"/>
          <w:szCs w:val="28"/>
          <w:lang w:val="uk-UA"/>
        </w:rPr>
        <w:t xml:space="preserve"> полягає в тім, що підприємствам надано право вибору установи банку для відкриття рахунків усіх видів (основного й додаткового) за згодою банку.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Третій принцип</w:t>
      </w:r>
      <w:r w:rsidRPr="00A832D4">
        <w:rPr>
          <w:rFonts w:ascii="Times New Roman" w:hAnsi="Times New Roman"/>
          <w:sz w:val="28"/>
          <w:szCs w:val="28"/>
          <w:lang w:val="uk-UA"/>
        </w:rPr>
        <w:t xml:space="preserve"> — принцип самостійного (без участі банків) вибору підприємствами форми розрахунків та закріплення їх у своїх договорах та угодах. Установи банків можуть тільки пропонувати своїм клієнтам застосовувати ту чи іншу форму розрахунків, ураховуючи специфіку діяльності та конкретні умови, які можуть скластися в процесі розрахунків.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Четвертий принцип</w:t>
      </w:r>
      <w:r w:rsidRPr="00A832D4">
        <w:rPr>
          <w:rFonts w:ascii="Times New Roman" w:hAnsi="Times New Roman"/>
          <w:sz w:val="28"/>
          <w:szCs w:val="28"/>
          <w:lang w:val="uk-UA"/>
        </w:rPr>
        <w:t xml:space="preserve"> — кошти з рахунка підприємства списуються за розпорядженням його власника. Ураховуючи можливість від</w:t>
      </w:r>
      <w:r w:rsidRPr="00A832D4">
        <w:rPr>
          <w:rFonts w:ascii="Times New Roman" w:hAnsi="Times New Roman"/>
          <w:sz w:val="28"/>
          <w:szCs w:val="28"/>
          <w:lang w:val="uk-UA"/>
        </w:rPr>
        <w:softHyphen/>
        <w:t xml:space="preserve">криття кількох рахунків, суб’єкт підприємницької діяльності визначає один з рахунків як основний. На ньому здійснюється облік заборгованості, яка списується безспірно. </w:t>
      </w:r>
    </w:p>
    <w:p w:rsidR="00A832D4" w:rsidRPr="00A832D4" w:rsidRDefault="00A832D4" w:rsidP="00A832D4">
      <w:pPr>
        <w:spacing w:line="360" w:lineRule="auto"/>
        <w:ind w:firstLine="720"/>
        <w:jc w:val="both"/>
        <w:rPr>
          <w:rFonts w:ascii="Times New Roman" w:hAnsi="Times New Roman"/>
          <w:spacing w:val="-6"/>
          <w:sz w:val="28"/>
          <w:szCs w:val="28"/>
          <w:lang w:val="uk-UA"/>
        </w:rPr>
      </w:pPr>
      <w:r w:rsidRPr="00A832D4">
        <w:rPr>
          <w:rFonts w:ascii="Times New Roman" w:hAnsi="Times New Roman"/>
          <w:i/>
          <w:spacing w:val="-6"/>
          <w:sz w:val="28"/>
          <w:szCs w:val="28"/>
          <w:lang w:val="uk-UA"/>
        </w:rPr>
        <w:t>П’ятий принцип</w:t>
      </w:r>
      <w:r w:rsidRPr="00A832D4">
        <w:rPr>
          <w:rFonts w:ascii="Times New Roman" w:hAnsi="Times New Roman"/>
          <w:spacing w:val="-6"/>
          <w:sz w:val="28"/>
          <w:szCs w:val="28"/>
          <w:lang w:val="uk-UA"/>
        </w:rPr>
        <w:t xml:space="preserve"> стосується відкриття рахунків. Поточні рахунки підприємствам — суб’єктам підприємницької діяльності відкривають установи банків тільки за умови повідомлення про це податкового органу.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Шостий принцип</w:t>
      </w:r>
      <w:r w:rsidRPr="00A832D4">
        <w:rPr>
          <w:rFonts w:ascii="Times New Roman" w:hAnsi="Times New Roman"/>
          <w:sz w:val="28"/>
          <w:szCs w:val="28"/>
          <w:lang w:val="uk-UA"/>
        </w:rPr>
        <w:t xml:space="preserve"> полягає в терміновому здійсненні платежів. Момент здійснення платежу має бути максимально наближеним до часу відвантаження товарів, виконання робіт, надання послуг.</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i/>
          <w:spacing w:val="-2"/>
          <w:sz w:val="28"/>
          <w:szCs w:val="28"/>
          <w:lang w:val="uk-UA"/>
        </w:rPr>
        <w:t>Сьомий принцип:</w:t>
      </w:r>
      <w:r w:rsidRPr="00A832D4">
        <w:rPr>
          <w:rFonts w:ascii="Times New Roman" w:hAnsi="Times New Roman"/>
          <w:spacing w:val="-2"/>
          <w:sz w:val="28"/>
          <w:szCs w:val="28"/>
          <w:lang w:val="uk-UA"/>
        </w:rPr>
        <w:t xml:space="preserve"> платежі здійснюються в межах залишків коштів на рахунках платника або в межах наданого банківського кредиту.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Восьмий принцип:</w:t>
      </w:r>
      <w:r w:rsidRPr="00A832D4">
        <w:rPr>
          <w:rFonts w:ascii="Times New Roman" w:hAnsi="Times New Roman"/>
          <w:sz w:val="28"/>
          <w:szCs w:val="28"/>
          <w:lang w:val="uk-UA"/>
        </w:rPr>
        <w:t xml:space="preserve"> розрахунки між суб’єктами підприємницької діяльності можуть здійснюватись готівкою. При цьому постачальник — отримувач коштів повинен суму отриманої готівки провести через касову книгу і повернути її в повному обсязі на свій рахунок у банк. Використання готівки, пов’язане з виплатою заробітної плати, премій, винагород, матеріальної допомоги, дивідендів, провадиться тільки через її отримання з кас банків. Такий порядок дає змогу контролювати своєчасну сплату податків, внесків та інших обов’яз</w:t>
      </w:r>
      <w:r w:rsidRPr="00A832D4">
        <w:rPr>
          <w:rFonts w:ascii="Times New Roman" w:hAnsi="Times New Roman"/>
          <w:sz w:val="28"/>
          <w:szCs w:val="28"/>
          <w:lang w:val="uk-UA"/>
        </w:rPr>
        <w:softHyphen/>
        <w:t>кових платежів, розмір яких залежить від фонду оплати праці.</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.2.2. Розрахунки платіжними дорученнями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pacing w:val="-2"/>
          <w:sz w:val="28"/>
          <w:szCs w:val="28"/>
          <w:lang w:val="uk-UA"/>
        </w:rPr>
        <w:t>Платіжне доручення</w:t>
      </w:r>
      <w:r w:rsidRPr="00A832D4">
        <w:rPr>
          <w:rFonts w:ascii="Times New Roman" w:hAnsi="Times New Roman"/>
          <w:spacing w:val="-2"/>
          <w:sz w:val="28"/>
          <w:szCs w:val="28"/>
          <w:lang w:val="uk-UA"/>
        </w:rPr>
        <w:t xml:space="preserve"> — це письмове доручення власника раху</w:t>
      </w:r>
      <w:r w:rsidRPr="00A832D4">
        <w:rPr>
          <w:rFonts w:ascii="Times New Roman" w:hAnsi="Times New Roman"/>
          <w:sz w:val="28"/>
          <w:szCs w:val="28"/>
          <w:lang w:val="uk-UA"/>
        </w:rPr>
        <w:t>н</w:t>
      </w:r>
      <w:r w:rsidRPr="00A832D4">
        <w:rPr>
          <w:rFonts w:ascii="Times New Roman" w:hAnsi="Times New Roman"/>
          <w:sz w:val="28"/>
          <w:szCs w:val="28"/>
          <w:lang w:val="uk-UA"/>
        </w:rPr>
        <w:softHyphen/>
        <w:t>ка перерахувати відповідну суму зі свого рахунка на рахунок отримувача коштів.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Платіжні доручення застосовуються в розрахунках щодо місцевих, а також міжміських поставок за товари (роботи, послуги). Вони забезпечують максимальне наближення строків отримання товарно-матеріальних цінностей і здійснення платежу, прискорюють обертання оборотних коштів; запобігають виникненню кредиторської заборгованості в покупців.</w:t>
      </w:r>
    </w:p>
    <w:p w:rsidR="00A832D4" w:rsidRPr="00A832D4" w:rsidRDefault="00A832D4" w:rsidP="00A832D4">
      <w:pPr>
        <w:pStyle w:val="ab"/>
        <w:spacing w:line="360" w:lineRule="auto"/>
        <w:ind w:firstLine="720"/>
        <w:rPr>
          <w:spacing w:val="0"/>
          <w:sz w:val="28"/>
          <w:szCs w:val="28"/>
        </w:rPr>
      </w:pPr>
      <w:r w:rsidRPr="00A832D4">
        <w:rPr>
          <w:spacing w:val="0"/>
          <w:sz w:val="28"/>
          <w:szCs w:val="28"/>
        </w:rPr>
        <w:t>Розрахунки платіжними дорученнями здійснюються також за нетоварними операціями. Це платежі до бюджету, цільових державних фондів; платежі кредитним установам, за банківськими позичками.</w:t>
      </w:r>
    </w:p>
    <w:p w:rsid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Розрахунки платіжними дорученнями здій</w:t>
      </w:r>
      <w:r w:rsidR="002618A3">
        <w:rPr>
          <w:rFonts w:ascii="Times New Roman" w:hAnsi="Times New Roman"/>
          <w:sz w:val="28"/>
          <w:szCs w:val="28"/>
          <w:lang w:val="uk-UA"/>
        </w:rPr>
        <w:t xml:space="preserve">снюються за такою схемою (рис. </w:t>
      </w:r>
      <w:r w:rsidR="002618A3" w:rsidRPr="002618A3">
        <w:rPr>
          <w:rFonts w:ascii="Times New Roman" w:hAnsi="Times New Roman"/>
          <w:sz w:val="28"/>
          <w:szCs w:val="28"/>
        </w:rPr>
        <w:t>1</w:t>
      </w:r>
      <w:r w:rsidRPr="00A832D4">
        <w:rPr>
          <w:rFonts w:ascii="Times New Roman" w:hAnsi="Times New Roman"/>
          <w:sz w:val="28"/>
          <w:szCs w:val="28"/>
          <w:lang w:val="uk-UA"/>
        </w:rPr>
        <w:t>.1).</w:t>
      </w:r>
    </w:p>
    <w:p w:rsidR="0023363F" w:rsidRPr="00A832D4" w:rsidRDefault="0023363F" w:rsidP="00A832D4">
      <w:pPr>
        <w:spacing w:line="360" w:lineRule="auto"/>
        <w:ind w:firstLine="720"/>
        <w:jc w:val="both"/>
        <w:rPr>
          <w:rFonts w:ascii="Times New Roman" w:hAnsi="Times New Roman"/>
          <w:sz w:val="28"/>
          <w:szCs w:val="28"/>
          <w:lang w:val="uk-UA"/>
        </w:rPr>
      </w:pPr>
    </w:p>
    <w:p w:rsidR="00A832D4" w:rsidRPr="00A832D4" w:rsidRDefault="00F6558F"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79.5pt" fillcolor="window">
            <v:imagedata r:id="rId7" o:title=""/>
          </v:shape>
        </w:pict>
      </w:r>
    </w:p>
    <w:p w:rsidR="00A832D4" w:rsidRPr="00A832D4" w:rsidRDefault="002618A3"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Рис. </w:t>
      </w:r>
      <w:r>
        <w:rPr>
          <w:rFonts w:ascii="Times New Roman" w:hAnsi="Times New Roman"/>
          <w:sz w:val="28"/>
          <w:szCs w:val="28"/>
          <w:lang w:val="en-US"/>
        </w:rPr>
        <w:t>1</w:t>
      </w:r>
      <w:r w:rsidR="00A832D4" w:rsidRPr="00A832D4">
        <w:rPr>
          <w:rFonts w:ascii="Times New Roman" w:hAnsi="Times New Roman"/>
          <w:sz w:val="28"/>
          <w:szCs w:val="28"/>
          <w:lang w:val="uk-UA"/>
        </w:rPr>
        <w:t>.1. Розрахунки платіжними дорученнями</w:t>
      </w:r>
    </w:p>
    <w:p w:rsidR="0023363F" w:rsidRDefault="0023363F" w:rsidP="00A832D4">
      <w:pPr>
        <w:spacing w:line="360" w:lineRule="auto"/>
        <w:ind w:firstLine="720"/>
        <w:jc w:val="both"/>
        <w:rPr>
          <w:rFonts w:ascii="Times New Roman" w:hAnsi="Times New Roman"/>
          <w:sz w:val="28"/>
          <w:szCs w:val="28"/>
          <w:lang w:val="uk-UA"/>
        </w:rPr>
      </w:pP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1 — постачальник відвантажує продукцію (виконує роботи, послуги); 2 — постачальник виставляє рахунок-фактуру за продукцію, роботи, послуги; 3 — покупець подає до банку, що </w:t>
      </w:r>
      <w:r w:rsidRPr="00A832D4">
        <w:rPr>
          <w:rFonts w:ascii="Times New Roman" w:hAnsi="Times New Roman"/>
          <w:spacing w:val="-2"/>
          <w:sz w:val="28"/>
          <w:szCs w:val="28"/>
          <w:lang w:val="uk-UA"/>
        </w:rPr>
        <w:t>його обслуговує, платіжне доручення; 4 — банк покупця списує з його рахунка кошти; 5 — банк</w:t>
      </w:r>
      <w:r w:rsidRPr="00A832D4">
        <w:rPr>
          <w:rFonts w:ascii="Times New Roman" w:hAnsi="Times New Roman"/>
          <w:sz w:val="28"/>
          <w:szCs w:val="28"/>
          <w:lang w:val="uk-UA"/>
        </w:rPr>
        <w:t xml:space="preserve"> покупця повідомляє покупця — власника рахунка про списання коштів; 6 — банк покупця передає електронним зв’язком або надсилає платіжне доручення на відповідну суму до банку постачальника; 7 — банк постачальника (отримувача коштів) зараховує кошти на рахунок постачальника; 8 — банк постачальника повідомляє постачальника про надходження коштів на розрахунковий рахунок випискою з розрахункового рахунка.</w:t>
      </w:r>
    </w:p>
    <w:p w:rsidR="00A832D4" w:rsidRPr="00A832D4" w:rsidRDefault="00A832D4" w:rsidP="00A832D4">
      <w:pPr>
        <w:pStyle w:val="ab"/>
        <w:spacing w:line="360" w:lineRule="auto"/>
        <w:ind w:firstLine="720"/>
        <w:rPr>
          <w:spacing w:val="0"/>
          <w:sz w:val="28"/>
          <w:szCs w:val="28"/>
        </w:rPr>
      </w:pPr>
      <w:r w:rsidRPr="00A832D4">
        <w:rPr>
          <w:spacing w:val="0"/>
          <w:sz w:val="28"/>
          <w:szCs w:val="28"/>
        </w:rPr>
        <w:t>Платіжне доручення банк приймає тільки в межах коштів на розрахунковому рахунку, крім доручень на перерахування до бюджету сум податків, зборів, обов’язкових платежів і внесків до державних цільових фондів.</w:t>
      </w:r>
    </w:p>
    <w:p w:rsidR="00A832D4" w:rsidRPr="00A832D4" w:rsidRDefault="00A832D4" w:rsidP="00A832D4">
      <w:pPr>
        <w:pStyle w:val="ab"/>
        <w:spacing w:line="360" w:lineRule="auto"/>
        <w:ind w:firstLine="720"/>
        <w:rPr>
          <w:spacing w:val="-2"/>
          <w:sz w:val="28"/>
          <w:szCs w:val="28"/>
        </w:rPr>
      </w:pPr>
      <w:r w:rsidRPr="00A832D4">
        <w:rPr>
          <w:spacing w:val="-2"/>
          <w:sz w:val="28"/>
          <w:szCs w:val="28"/>
        </w:rPr>
        <w:t>Якщо постачальник (отримувач коштів) не має рахунка в банку або розрахунки між постачальником і покупцем платіжним дорученням неможливі, підприємство може виконати розрахунок гарантованим платіжним дорученням через підприємства зв’язку. Гарантовані платіжні доручення застосовуються у разі переказу коштів на виплату заробітної плати працівникам, що заготовляють сільськогосподарську продукцію в населених пунктах, де відсутні банківські установи.</w:t>
      </w:r>
    </w:p>
    <w:p w:rsidR="00A832D4" w:rsidRPr="00A832D4" w:rsidRDefault="00A832D4" w:rsidP="00A832D4">
      <w:pPr>
        <w:pStyle w:val="ab"/>
        <w:spacing w:line="360" w:lineRule="auto"/>
        <w:ind w:firstLine="720"/>
        <w:rPr>
          <w:sz w:val="28"/>
          <w:szCs w:val="28"/>
        </w:rPr>
      </w:pPr>
      <w:r w:rsidRPr="00A832D4">
        <w:rPr>
          <w:sz w:val="28"/>
          <w:szCs w:val="28"/>
        </w:rPr>
        <w:t>Так само переказують окремим громадянам пенсії, заробітну плату, авторський гонорар, витрати, пов’язані з відрядженням, тощо. У таких випадках підприємство-платник виписує платіжне доручення, де визначено призначення вказаної суми, на підприємство зв’язку і передає його в банк. До доручення додаються бланки заповнених грошових переказів на отримувачів і загальний список отримувачів грошей.</w:t>
      </w:r>
    </w:p>
    <w:p w:rsidR="00A832D4" w:rsidRPr="00A832D4" w:rsidRDefault="00A832D4" w:rsidP="00A832D4">
      <w:pPr>
        <w:pStyle w:val="ab"/>
        <w:spacing w:line="360" w:lineRule="auto"/>
        <w:ind w:firstLine="720"/>
        <w:rPr>
          <w:spacing w:val="0"/>
          <w:sz w:val="28"/>
          <w:szCs w:val="28"/>
        </w:rPr>
      </w:pPr>
      <w:r w:rsidRPr="00A832D4">
        <w:rPr>
          <w:spacing w:val="0"/>
          <w:sz w:val="28"/>
          <w:szCs w:val="28"/>
        </w:rPr>
        <w:t>Розрахунки платіжними дорученнями мають ряд позитивних сторін у порівнянні з іншими формами розрахунків, а саме:</w:t>
      </w:r>
    </w:p>
    <w:p w:rsidR="00A832D4" w:rsidRPr="00A832D4" w:rsidRDefault="00A832D4" w:rsidP="00A832D4">
      <w:pPr>
        <w:numPr>
          <w:ilvl w:val="0"/>
          <w:numId w:val="1"/>
        </w:numPr>
        <w:spacing w:line="360" w:lineRule="auto"/>
        <w:ind w:left="0" w:firstLine="720"/>
        <w:jc w:val="both"/>
        <w:rPr>
          <w:rFonts w:ascii="Times New Roman" w:hAnsi="Times New Roman"/>
          <w:sz w:val="28"/>
          <w:szCs w:val="28"/>
          <w:lang w:val="uk-UA"/>
        </w:rPr>
      </w:pPr>
      <w:r w:rsidRPr="00A832D4">
        <w:rPr>
          <w:rFonts w:ascii="Times New Roman" w:hAnsi="Times New Roman"/>
          <w:sz w:val="28"/>
          <w:szCs w:val="28"/>
          <w:lang w:val="uk-UA"/>
        </w:rPr>
        <w:t>відносно простий і швидкий документооборот;</w:t>
      </w:r>
    </w:p>
    <w:p w:rsidR="00A832D4" w:rsidRPr="00A832D4" w:rsidRDefault="00A832D4" w:rsidP="00A832D4">
      <w:pPr>
        <w:numPr>
          <w:ilvl w:val="0"/>
          <w:numId w:val="1"/>
        </w:numPr>
        <w:spacing w:line="360" w:lineRule="auto"/>
        <w:ind w:left="0" w:firstLine="720"/>
        <w:jc w:val="both"/>
        <w:rPr>
          <w:rFonts w:ascii="Times New Roman" w:hAnsi="Times New Roman"/>
          <w:sz w:val="28"/>
          <w:szCs w:val="28"/>
          <w:lang w:val="uk-UA"/>
        </w:rPr>
      </w:pPr>
      <w:r w:rsidRPr="00A832D4">
        <w:rPr>
          <w:rFonts w:ascii="Times New Roman" w:hAnsi="Times New Roman"/>
          <w:sz w:val="28"/>
          <w:szCs w:val="28"/>
          <w:lang w:val="uk-UA"/>
        </w:rPr>
        <w:t>прискорення руху коштів;</w:t>
      </w:r>
    </w:p>
    <w:p w:rsidR="00A832D4" w:rsidRPr="00A832D4" w:rsidRDefault="00A832D4" w:rsidP="00A832D4">
      <w:pPr>
        <w:numPr>
          <w:ilvl w:val="0"/>
          <w:numId w:val="1"/>
        </w:numPr>
        <w:spacing w:line="360" w:lineRule="auto"/>
        <w:ind w:left="0" w:firstLine="720"/>
        <w:jc w:val="both"/>
        <w:rPr>
          <w:rFonts w:ascii="Times New Roman" w:hAnsi="Times New Roman"/>
          <w:sz w:val="28"/>
          <w:szCs w:val="28"/>
          <w:lang w:val="uk-UA"/>
        </w:rPr>
      </w:pPr>
      <w:r w:rsidRPr="00A832D4">
        <w:rPr>
          <w:rFonts w:ascii="Times New Roman" w:hAnsi="Times New Roman"/>
          <w:sz w:val="28"/>
          <w:szCs w:val="28"/>
          <w:lang w:val="uk-UA"/>
        </w:rPr>
        <w:t>можливість використання даної форми розрахунків за нетоварних платежів.</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.2.3. Розрахунки платіжними вимогами-дорученнями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Платіжні вимоги-доручення</w:t>
      </w:r>
      <w:r w:rsidRPr="00A832D4">
        <w:rPr>
          <w:rFonts w:ascii="Times New Roman" w:hAnsi="Times New Roman"/>
          <w:sz w:val="28"/>
          <w:szCs w:val="28"/>
          <w:lang w:val="uk-UA"/>
        </w:rPr>
        <w:t xml:space="preserve"> — це комбінований розрахунковий документ, який складається з двох частин. Верхня частина — вимога підприємства-постачальника до підприємства-покупця сплатити вартість товару, виконаних робіт, послуг. Нижня частина — доручення покупця (платника грошових коштів) банку, який його обслуговує, переказати належну суму коштів з його рахунка на рахунок постачальника. Цей розрахунковий документ заповнює поста</w:t>
      </w:r>
      <w:r w:rsidRPr="00A832D4">
        <w:rPr>
          <w:rFonts w:ascii="Times New Roman" w:hAnsi="Times New Roman"/>
          <w:sz w:val="28"/>
          <w:szCs w:val="28"/>
          <w:lang w:val="uk-UA"/>
        </w:rPr>
        <w:softHyphen/>
        <w:t>чальник (отримувач грошових коштів) і направляє покупцеві (платнику коштів). Покупець (платник коштів), коли він згоден оплатити товар (роботи, послуги), заповнює нижню частину цього документа і направляє його у свій банк (банк, який його обслуговує) для переказу акцептованої суми на розрахунковий рахунок постачальника.</w:t>
      </w:r>
    </w:p>
    <w:p w:rsidR="00A832D4" w:rsidRP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spacing w:val="-2"/>
          <w:sz w:val="28"/>
          <w:szCs w:val="28"/>
          <w:lang w:val="uk-UA"/>
        </w:rPr>
        <w:t>Розрахунки платіжними вимогами-дорученнями застосовуються переважно в міжміських розрахунках за відвантажені товарно-матері</w:t>
      </w:r>
      <w:r w:rsidRPr="00A832D4">
        <w:rPr>
          <w:rFonts w:ascii="Times New Roman" w:hAnsi="Times New Roman"/>
          <w:spacing w:val="-2"/>
          <w:sz w:val="28"/>
          <w:szCs w:val="28"/>
          <w:lang w:val="uk-UA"/>
        </w:rPr>
        <w:softHyphen/>
      </w:r>
      <w:r w:rsidRPr="00A832D4">
        <w:rPr>
          <w:rFonts w:ascii="Times New Roman" w:hAnsi="Times New Roman"/>
          <w:spacing w:val="4"/>
          <w:sz w:val="28"/>
          <w:szCs w:val="28"/>
          <w:lang w:val="uk-UA"/>
        </w:rPr>
        <w:t>альні цінності, виконані роботи, надані послуги. Їх не застосовують стосовно розрахунків претензійного характеру навіть тоді, коли вони випливають із реальних відносин щодо поставки товарів і надання послуг.</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Розрахунки платіжними вимогами-дорученнями можуть бути з акцептом або без акцепту.</w:t>
      </w:r>
      <w:r w:rsidRPr="00A832D4">
        <w:rPr>
          <w:rFonts w:ascii="Times New Roman" w:hAnsi="Times New Roman"/>
          <w:i/>
          <w:sz w:val="28"/>
          <w:szCs w:val="28"/>
          <w:lang w:val="uk-UA"/>
        </w:rPr>
        <w:t xml:space="preserve"> Платники мають право повністю відмовитися від акцепту платіжної вимоги-доручення</w:t>
      </w:r>
      <w:r w:rsidRPr="00A832D4">
        <w:rPr>
          <w:rFonts w:ascii="Times New Roman" w:hAnsi="Times New Roman"/>
          <w:sz w:val="28"/>
          <w:szCs w:val="28"/>
          <w:lang w:val="uk-UA"/>
        </w:rPr>
        <w:t>, коли товари (послуги) не було замовлено; коли товари відвантажено не на погоджену адресу; коли їх доставлено з порушенням строку; коли вони недобро</w:t>
      </w:r>
      <w:r w:rsidRPr="00A832D4">
        <w:rPr>
          <w:rFonts w:ascii="Times New Roman" w:hAnsi="Times New Roman"/>
          <w:sz w:val="28"/>
          <w:szCs w:val="28"/>
          <w:lang w:val="uk-UA"/>
        </w:rPr>
        <w:softHyphen/>
        <w:t>якісні, некомплектні; коли не погоджено ціну товару</w:t>
      </w:r>
      <w:r w:rsidRPr="00A832D4">
        <w:rPr>
          <w:rFonts w:ascii="Times New Roman" w:hAnsi="Times New Roman"/>
          <w:i/>
          <w:sz w:val="28"/>
          <w:szCs w:val="28"/>
          <w:lang w:val="uk-UA"/>
        </w:rPr>
        <w:t>. Часткова від</w:t>
      </w:r>
      <w:r w:rsidRPr="00A832D4">
        <w:rPr>
          <w:rFonts w:ascii="Times New Roman" w:hAnsi="Times New Roman"/>
          <w:i/>
          <w:sz w:val="28"/>
          <w:szCs w:val="28"/>
          <w:lang w:val="uk-UA"/>
        </w:rPr>
        <w:softHyphen/>
        <w:t xml:space="preserve">мова від акцепту платіжної вимоги-доручення </w:t>
      </w:r>
      <w:r w:rsidRPr="00A832D4">
        <w:rPr>
          <w:rFonts w:ascii="Times New Roman" w:hAnsi="Times New Roman"/>
          <w:sz w:val="28"/>
          <w:szCs w:val="28"/>
          <w:lang w:val="uk-UA"/>
        </w:rPr>
        <w:t>можлива тоді, коли поряд із замовленими відвантажено і якісь додаткові товари; коли документально встановлено наявність недоброякісної або неуком</w:t>
      </w:r>
      <w:r w:rsidRPr="00A832D4">
        <w:rPr>
          <w:rFonts w:ascii="Times New Roman" w:hAnsi="Times New Roman"/>
          <w:sz w:val="28"/>
          <w:szCs w:val="28"/>
          <w:lang w:val="uk-UA"/>
        </w:rPr>
        <w:softHyphen/>
        <w:t>плектованої частини товарів; у разі завищення цін, арифметичних помилок у товарно-транспортних документах тощо.</w:t>
      </w:r>
    </w:p>
    <w:p w:rsidR="00A832D4" w:rsidRDefault="00A832D4" w:rsidP="00A832D4">
      <w:pPr>
        <w:pStyle w:val="ab"/>
        <w:spacing w:line="360" w:lineRule="auto"/>
        <w:ind w:firstLine="720"/>
        <w:rPr>
          <w:spacing w:val="0"/>
          <w:sz w:val="28"/>
          <w:szCs w:val="28"/>
        </w:rPr>
      </w:pPr>
      <w:r w:rsidRPr="00A832D4">
        <w:rPr>
          <w:spacing w:val="0"/>
          <w:sz w:val="28"/>
          <w:szCs w:val="28"/>
        </w:rPr>
        <w:t>Основою відмови від акцепту може бути також порушення умов контрактів (угод). Про відмову від акцепту платник зобов’язаний у встановлений строк повідомити банк і постачальника, зазначивши причини відмови. Відмова від акцепту не приймається банком, якщо її недостатньо мотивовано або мотиви суперечать законодавству чи інструкціям банку. Розрахунок за допомогою платіжної вимоги-доручення здійснюється за схемою рис. 2.2.</w:t>
      </w:r>
    </w:p>
    <w:p w:rsidR="0023363F" w:rsidRPr="00A832D4" w:rsidRDefault="0023363F" w:rsidP="00A832D4">
      <w:pPr>
        <w:pStyle w:val="ab"/>
        <w:spacing w:line="360" w:lineRule="auto"/>
        <w:ind w:firstLine="720"/>
        <w:rPr>
          <w:spacing w:val="0"/>
          <w:sz w:val="28"/>
          <w:szCs w:val="28"/>
        </w:rPr>
      </w:pPr>
    </w:p>
    <w:p w:rsidR="00A832D4" w:rsidRPr="00A832D4" w:rsidRDefault="00F6558F"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pict>
          <v:shape id="_x0000_i1026" type="#_x0000_t75" style="width:234.75pt;height:79.5pt" fillcolor="window">
            <v:imagedata r:id="rId8" o:title=""/>
          </v:shape>
        </w:pic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Рис. 2.2. Розрахунок платіжною вимогою-дорученням</w:t>
      </w:r>
    </w:p>
    <w:p w:rsidR="0023363F" w:rsidRDefault="0023363F" w:rsidP="00A832D4">
      <w:pPr>
        <w:pStyle w:val="3"/>
        <w:spacing w:line="360" w:lineRule="auto"/>
        <w:ind w:firstLine="720"/>
        <w:rPr>
          <w:spacing w:val="-4"/>
          <w:sz w:val="28"/>
          <w:szCs w:val="28"/>
        </w:rPr>
      </w:pPr>
    </w:p>
    <w:p w:rsidR="00A832D4" w:rsidRPr="00A832D4" w:rsidRDefault="00A832D4" w:rsidP="00A832D4">
      <w:pPr>
        <w:pStyle w:val="3"/>
        <w:spacing w:line="360" w:lineRule="auto"/>
        <w:ind w:firstLine="720"/>
        <w:rPr>
          <w:spacing w:val="-4"/>
          <w:sz w:val="28"/>
          <w:szCs w:val="28"/>
        </w:rPr>
      </w:pPr>
      <w:r w:rsidRPr="00A832D4">
        <w:rPr>
          <w:spacing w:val="-4"/>
          <w:sz w:val="28"/>
          <w:szCs w:val="28"/>
        </w:rPr>
        <w:t xml:space="preserve">1 — постачальник відвантажує продукцію покупцеві; 2 — разом з документами на відвантажену продукцію постачальник передає платіжну вимогу-доручення на оплату; 3 — покупець передає платіжну вимогу-доручення в банк, який його обслуговує, для переказу коштів; 4 — банк покупця </w:t>
      </w:r>
      <w:r w:rsidRPr="00A832D4">
        <w:rPr>
          <w:spacing w:val="-2"/>
          <w:sz w:val="28"/>
          <w:szCs w:val="28"/>
        </w:rPr>
        <w:t>(платника коштів) списує з рахунка покупця кошти; 5 — банк покупця сповіщає випискою покупця</w:t>
      </w:r>
      <w:r w:rsidRPr="00A832D4">
        <w:rPr>
          <w:spacing w:val="-4"/>
          <w:sz w:val="28"/>
          <w:szCs w:val="28"/>
        </w:rPr>
        <w:t xml:space="preserve"> — власника рахунка про списання коштів з його розрахункового рахунка; 6 —</w:t>
      </w:r>
      <w:r w:rsidR="0023363F">
        <w:rPr>
          <w:spacing w:val="-4"/>
          <w:sz w:val="28"/>
          <w:szCs w:val="28"/>
        </w:rPr>
        <w:t xml:space="preserve"> </w:t>
      </w:r>
      <w:r w:rsidRPr="00A832D4">
        <w:rPr>
          <w:spacing w:val="-4"/>
          <w:sz w:val="28"/>
          <w:szCs w:val="28"/>
        </w:rPr>
        <w:t xml:space="preserve">банк покупця </w:t>
      </w:r>
      <w:r w:rsidRPr="00A832D4">
        <w:rPr>
          <w:spacing w:val="-6"/>
          <w:sz w:val="28"/>
          <w:szCs w:val="28"/>
        </w:rPr>
        <w:t>направляє в банк постачальника платіжну вимогу-доручення; 7 — банк постачальника зараховує кошти на рахунок постачальника (отримувача коштів); 8 — банк постачальника сповіщає постачальника (вла</w:t>
      </w:r>
      <w:r w:rsidRPr="00A832D4">
        <w:rPr>
          <w:spacing w:val="-4"/>
          <w:sz w:val="28"/>
          <w:szCs w:val="28"/>
        </w:rPr>
        <w:t>сника рахунка) про надходження коштів на рахунок (випискою з розрахункового рахунка).</w:t>
      </w:r>
    </w:p>
    <w:p w:rsidR="00A832D4" w:rsidRPr="00A832D4" w:rsidRDefault="00A832D4" w:rsidP="00A832D4">
      <w:pPr>
        <w:pStyle w:val="ab"/>
        <w:spacing w:line="360" w:lineRule="auto"/>
        <w:ind w:firstLine="720"/>
        <w:rPr>
          <w:spacing w:val="0"/>
          <w:sz w:val="28"/>
          <w:szCs w:val="28"/>
        </w:rPr>
      </w:pPr>
      <w:r w:rsidRPr="00A832D4">
        <w:rPr>
          <w:spacing w:val="0"/>
          <w:sz w:val="28"/>
          <w:szCs w:val="28"/>
        </w:rPr>
        <w:t>Розглянута форма розрахунків об’єднує розрахунки платіжними дорученнями і платіжними вимогами-дорученнями.</w:t>
      </w:r>
    </w:p>
    <w:p w:rsidR="00A832D4" w:rsidRPr="00A832D4" w:rsidRDefault="00A832D4" w:rsidP="00A832D4">
      <w:pPr>
        <w:pStyle w:val="ab"/>
        <w:spacing w:line="360" w:lineRule="auto"/>
        <w:ind w:firstLine="720"/>
        <w:rPr>
          <w:spacing w:val="0"/>
          <w:sz w:val="28"/>
          <w:szCs w:val="28"/>
        </w:rPr>
      </w:pPr>
      <w:r w:rsidRPr="00A832D4">
        <w:rPr>
          <w:spacing w:val="0"/>
          <w:sz w:val="28"/>
          <w:szCs w:val="28"/>
        </w:rPr>
        <w:t>Позитивні її якості полягають у такому: вона більше відповідає фінансовим та господарським інтересам постачальників і покупців; зміцнює договірні відносини в господарстві; прискорює оформлення розрахункових документів; платіж здійснюється за згодою платника після попередньої перевірки розрахункових і товарно-транспортних документів постачальника.</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.2.4. Розрахунки чеками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Чек</w:t>
      </w:r>
      <w:r w:rsidRPr="00A832D4">
        <w:rPr>
          <w:rFonts w:ascii="Times New Roman" w:hAnsi="Times New Roman"/>
          <w:sz w:val="28"/>
          <w:szCs w:val="28"/>
          <w:lang w:val="uk-UA"/>
        </w:rPr>
        <w:t xml:space="preserve"> — письмове розпорядження платника своєму банку сплатити зі свого рахунка пред’явнику чека відповідну грошову суму.</w:t>
      </w:r>
    </w:p>
    <w:p w:rsidR="00A832D4" w:rsidRPr="00A832D4" w:rsidRDefault="00A832D4" w:rsidP="00A832D4">
      <w:pPr>
        <w:pStyle w:val="ab"/>
        <w:spacing w:line="360" w:lineRule="auto"/>
        <w:ind w:firstLine="720"/>
        <w:rPr>
          <w:spacing w:val="0"/>
          <w:sz w:val="28"/>
          <w:szCs w:val="28"/>
        </w:rPr>
      </w:pPr>
      <w:r w:rsidRPr="00A832D4">
        <w:rPr>
          <w:spacing w:val="0"/>
          <w:sz w:val="28"/>
          <w:szCs w:val="28"/>
        </w:rPr>
        <w:t>У розрахунках між підприємствами застосовуються розрахункові чеки. Для отримання готівки з рахунків у банківських установах використовуються грошові чеки.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Розрахунковий чек</w:t>
      </w:r>
      <w:r w:rsidRPr="00A832D4">
        <w:rPr>
          <w:rFonts w:ascii="Times New Roman" w:hAnsi="Times New Roman"/>
          <w:i/>
          <w:sz w:val="28"/>
          <w:szCs w:val="28"/>
          <w:lang w:val="uk-UA"/>
        </w:rPr>
        <w:t xml:space="preserve"> — </w:t>
      </w:r>
      <w:r w:rsidRPr="00A832D4">
        <w:rPr>
          <w:rFonts w:ascii="Times New Roman" w:hAnsi="Times New Roman"/>
          <w:sz w:val="28"/>
          <w:szCs w:val="28"/>
          <w:lang w:val="uk-UA"/>
        </w:rPr>
        <w:t xml:space="preserve">це документ стандартної форми з дорученням чекодавця своєму банкові переказати кошти на рахунок пред’явника чека (отримувача коштів). Розрахунковий чек, як і платіжне доручення, заповнює платник. На відміну </w:t>
      </w:r>
      <w:r w:rsidRPr="00A832D4">
        <w:rPr>
          <w:rFonts w:ascii="Times New Roman" w:hAnsi="Times New Roman"/>
          <w:spacing w:val="-4"/>
          <w:sz w:val="28"/>
          <w:szCs w:val="28"/>
          <w:lang w:val="uk-UA"/>
        </w:rPr>
        <w:t>від платіжного доручення чек передається платником підприємству</w:t>
      </w:r>
      <w:r w:rsidRPr="00A832D4">
        <w:rPr>
          <w:rFonts w:ascii="Times New Roman" w:hAnsi="Times New Roman"/>
          <w:sz w:val="28"/>
          <w:szCs w:val="28"/>
          <w:lang w:val="uk-UA"/>
        </w:rPr>
        <w:t xml:space="preserve"> — отримувачу платежу безпосередньо під час здійснення господарської операції. Отри</w:t>
      </w:r>
      <w:r w:rsidRPr="00A832D4">
        <w:rPr>
          <w:rFonts w:ascii="Times New Roman" w:hAnsi="Times New Roman"/>
          <w:sz w:val="28"/>
          <w:szCs w:val="28"/>
          <w:lang w:val="uk-UA"/>
        </w:rPr>
        <w:softHyphen/>
        <w:t xml:space="preserve">мувач платежу подає чек у свій банк для оплати. </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Існує кілька видів розрахункових чеків: акцептовані, не акцептовані банком, з лімітованих і нелімітованих книжок. Останні застосовуються у місцевих розрахунках за отримані товари, надані по</w:t>
      </w:r>
      <w:r w:rsidRPr="00A832D4">
        <w:rPr>
          <w:rFonts w:ascii="Times New Roman" w:hAnsi="Times New Roman"/>
          <w:sz w:val="28"/>
          <w:szCs w:val="28"/>
          <w:lang w:val="uk-UA"/>
        </w:rPr>
        <w:softHyphen/>
        <w:t>слуги, у постійних розрахунках з транспортними організаціями (оплата фрахту), з підприємствами зв’язку.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Грошові чеки</w:t>
      </w:r>
      <w:r w:rsidRPr="00A832D4">
        <w:rPr>
          <w:rFonts w:ascii="Times New Roman" w:hAnsi="Times New Roman"/>
          <w:sz w:val="28"/>
          <w:szCs w:val="28"/>
          <w:lang w:val="uk-UA"/>
        </w:rPr>
        <w:t xml:space="preserve"> застосовуються тільки для отримання підприємст</w:t>
      </w:r>
      <w:r w:rsidRPr="00A832D4">
        <w:rPr>
          <w:rFonts w:ascii="Times New Roman" w:hAnsi="Times New Roman"/>
          <w:spacing w:val="-2"/>
          <w:sz w:val="28"/>
          <w:szCs w:val="28"/>
          <w:lang w:val="uk-UA"/>
        </w:rPr>
        <w:t>вами з рахунків у банківських установах готівки для виплати заробі</w:t>
      </w:r>
      <w:r w:rsidRPr="00A832D4">
        <w:rPr>
          <w:rFonts w:ascii="Times New Roman" w:hAnsi="Times New Roman"/>
          <w:sz w:val="28"/>
          <w:szCs w:val="28"/>
          <w:lang w:val="uk-UA"/>
        </w:rPr>
        <w:t>т</w:t>
      </w:r>
      <w:r w:rsidRPr="00A832D4">
        <w:rPr>
          <w:rFonts w:ascii="Times New Roman" w:hAnsi="Times New Roman"/>
          <w:sz w:val="28"/>
          <w:szCs w:val="28"/>
          <w:lang w:val="uk-UA"/>
        </w:rPr>
        <w:softHyphen/>
        <w:t>ної плати, премій і винагород, дивідендів, коштів на відрядження, на господарські витрати.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Платником по чеку завжди є банк або інша кредитна установа. Право чекодавця — звертатися до банку з вимогою щодо оплати чека; обов’язок банку — виконати цю вимогу, виходячи з угоди між банком і клієнтом. Відповідно до чекової угоди клієнту дозволяється використовувати його власні, а також залучені кошти для оплати своїх чеків. Банк сплачує готівкою або безготівковим переказом коштів з рахунка чекодавця на рахунок пред’явника чека.</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pacing w:val="-2"/>
          <w:sz w:val="28"/>
          <w:szCs w:val="28"/>
          <w:lang w:val="uk-UA"/>
        </w:rPr>
        <w:t>Чек як грошовий документ короткострокової дії не має статусу законного платіжного засобу. Обіг чеків не регулюється законодав</w:t>
      </w:r>
      <w:r w:rsidRPr="00A832D4">
        <w:rPr>
          <w:rFonts w:ascii="Times New Roman" w:hAnsi="Times New Roman"/>
          <w:spacing w:val="-2"/>
          <w:sz w:val="28"/>
          <w:szCs w:val="28"/>
          <w:lang w:val="uk-UA"/>
        </w:rPr>
        <w:softHyphen/>
        <w:t>ством, а визначається потребою комерційного обороту. Через це роз</w:t>
      </w:r>
      <w:r w:rsidRPr="00A832D4">
        <w:rPr>
          <w:rFonts w:ascii="Times New Roman" w:hAnsi="Times New Roman"/>
          <w:spacing w:val="-2"/>
          <w:sz w:val="28"/>
          <w:szCs w:val="28"/>
          <w:lang w:val="uk-UA"/>
        </w:rPr>
        <w:softHyphen/>
        <w:t>рахунки чеками мають умовний характер: видача боржником чека ще не означає оплати його зобов’язань перед кредитором. Зобов’язання погашається тільки після повної оплати чека банком-платником.</w:t>
      </w:r>
    </w:p>
    <w:p w:rsidR="00A832D4" w:rsidRPr="00A832D4" w:rsidRDefault="00A832D4" w:rsidP="00A832D4">
      <w:pPr>
        <w:pStyle w:val="ab"/>
        <w:spacing w:line="360" w:lineRule="auto"/>
        <w:ind w:firstLine="720"/>
        <w:rPr>
          <w:spacing w:val="0"/>
          <w:sz w:val="28"/>
          <w:szCs w:val="28"/>
        </w:rPr>
      </w:pPr>
      <w:r w:rsidRPr="00A832D4">
        <w:rPr>
          <w:spacing w:val="0"/>
          <w:sz w:val="28"/>
          <w:szCs w:val="28"/>
        </w:rPr>
        <w:t>Чекова форма розрахунків потребує від банківської установи до</w:t>
      </w:r>
      <w:r w:rsidRPr="00A832D4">
        <w:rPr>
          <w:spacing w:val="0"/>
          <w:sz w:val="28"/>
          <w:szCs w:val="28"/>
        </w:rPr>
        <w:softHyphen/>
        <w:t>тримання відповідних правил: банк зобов’язаний упевнитися в достовірності чека (форма, термін дії, відсутність виправлень, відповідність підпису чекодавця зразку підпису, який є в банківській установі). Чек може бути оплачений тільки тій особі, яку вказано в ньому (іменний чек); або пред’явнику, коли чек видано на пред’явника. Чекодавець не тільки несе відповідальність за оплату чека банком-платником, а й зобов’язаний забезпечити цей платіж, заздалегідь надавши банку необхідні кошти для покриття своїх чеків (кошти на рахунку чекодавця чи кредит). За видачу чека без покриття чекодавець несе відповідальність. Банк-платник, підпис якого на чеку відсутній, як правило, не несе відповідальності перед власником чека за його оплату, крім випадків, коли чек банком акцептовано.</w:t>
      </w:r>
    </w:p>
    <w:p w:rsidR="00A832D4" w:rsidRDefault="00A832D4" w:rsidP="00A832D4">
      <w:pPr>
        <w:pStyle w:val="ab"/>
        <w:spacing w:line="360" w:lineRule="auto"/>
        <w:ind w:firstLine="720"/>
        <w:rPr>
          <w:spacing w:val="-2"/>
          <w:sz w:val="28"/>
          <w:szCs w:val="28"/>
        </w:rPr>
      </w:pPr>
      <w:r w:rsidRPr="00A832D4">
        <w:rPr>
          <w:spacing w:val="-2"/>
          <w:sz w:val="28"/>
          <w:szCs w:val="28"/>
        </w:rPr>
        <w:t xml:space="preserve">Розрахунок чеком здійснюється за схемою, наведеною на рис. </w:t>
      </w:r>
      <w:r w:rsidR="002618A3" w:rsidRPr="002618A3">
        <w:rPr>
          <w:spacing w:val="-2"/>
          <w:sz w:val="28"/>
          <w:szCs w:val="28"/>
          <w:lang w:val="ru-RU"/>
        </w:rPr>
        <w:t>1</w:t>
      </w:r>
      <w:r w:rsidRPr="00A832D4">
        <w:rPr>
          <w:spacing w:val="-2"/>
          <w:sz w:val="28"/>
          <w:szCs w:val="28"/>
        </w:rPr>
        <w:t>.3.</w:t>
      </w:r>
    </w:p>
    <w:p w:rsidR="0023363F" w:rsidRPr="00A832D4" w:rsidRDefault="0023363F" w:rsidP="00A832D4">
      <w:pPr>
        <w:pStyle w:val="ab"/>
        <w:spacing w:line="360" w:lineRule="auto"/>
        <w:ind w:firstLine="720"/>
        <w:rPr>
          <w:spacing w:val="-2"/>
          <w:sz w:val="28"/>
          <w:szCs w:val="28"/>
        </w:rPr>
      </w:pPr>
    </w:p>
    <w:p w:rsidR="00A832D4" w:rsidRPr="00A832D4" w:rsidRDefault="00F6558F"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pict>
          <v:shape id="_x0000_i1027" type="#_x0000_t75" style="width:231.75pt;height:75.75pt" fillcolor="window">
            <v:imagedata r:id="rId9" o:title=""/>
          </v:shape>
        </w:pict>
      </w:r>
    </w:p>
    <w:p w:rsidR="00A832D4" w:rsidRDefault="002618A3"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Рис. </w:t>
      </w:r>
      <w:r>
        <w:rPr>
          <w:rFonts w:ascii="Times New Roman" w:hAnsi="Times New Roman"/>
          <w:sz w:val="28"/>
          <w:szCs w:val="28"/>
          <w:lang w:val="en-US"/>
        </w:rPr>
        <w:t>1</w:t>
      </w:r>
      <w:r w:rsidR="00A832D4" w:rsidRPr="00A832D4">
        <w:rPr>
          <w:rFonts w:ascii="Times New Roman" w:hAnsi="Times New Roman"/>
          <w:sz w:val="28"/>
          <w:szCs w:val="28"/>
          <w:lang w:val="uk-UA"/>
        </w:rPr>
        <w:t>.3. Розрахунок чеком</w:t>
      </w:r>
    </w:p>
    <w:p w:rsidR="0023363F" w:rsidRPr="00A832D4" w:rsidRDefault="0023363F" w:rsidP="00A832D4">
      <w:pPr>
        <w:spacing w:line="360" w:lineRule="auto"/>
        <w:ind w:firstLine="720"/>
        <w:jc w:val="both"/>
        <w:rPr>
          <w:rFonts w:ascii="Times New Roman" w:hAnsi="Times New Roman"/>
          <w:sz w:val="28"/>
          <w:szCs w:val="28"/>
          <w:lang w:val="uk-UA"/>
        </w:rPr>
      </w:pPr>
    </w:p>
    <w:p w:rsidR="00A832D4" w:rsidRPr="00A832D4" w:rsidRDefault="00A832D4" w:rsidP="00A832D4">
      <w:pPr>
        <w:tabs>
          <w:tab w:val="left" w:pos="3828"/>
        </w:tabs>
        <w:spacing w:line="360" w:lineRule="auto"/>
        <w:ind w:firstLine="720"/>
        <w:jc w:val="both"/>
        <w:rPr>
          <w:rFonts w:ascii="Times New Roman" w:hAnsi="Times New Roman"/>
          <w:sz w:val="28"/>
          <w:szCs w:val="28"/>
          <w:lang w:val="uk-UA"/>
        </w:rPr>
      </w:pPr>
      <w:r w:rsidRPr="00A832D4">
        <w:rPr>
          <w:rFonts w:ascii="Times New Roman" w:hAnsi="Times New Roman"/>
          <w:spacing w:val="-2"/>
          <w:sz w:val="28"/>
          <w:szCs w:val="28"/>
          <w:lang w:val="uk-UA"/>
        </w:rPr>
        <w:t>1 — постачальник передає товар покупцеві; 2 — покупець передає чек постачальнику; 3 —</w:t>
      </w:r>
      <w:r w:rsidRPr="00A832D4">
        <w:rPr>
          <w:rFonts w:ascii="Times New Roman" w:hAnsi="Times New Roman"/>
          <w:sz w:val="28"/>
          <w:szCs w:val="28"/>
          <w:lang w:val="uk-UA"/>
        </w:rPr>
        <w:t xml:space="preserve"> постачальник передає чек у свій банк; 4 — банк постачальника направляє чек для оплати в банк покупця; 5 — банк платника списує кошти з рахунка покупця товару; 6 — банк платника повідомляє платника про списання коштів; 7 — банк платника переказує банку постачальника відповідні кошти; 8 — банк постачальника зараховує кошти на рахунок постачальника; 9 — банк постачальника повідомляє постачальника про зарахування коштів на його рахунок.</w:t>
      </w:r>
    </w:p>
    <w:p w:rsidR="00A832D4" w:rsidRPr="00A832D4" w:rsidRDefault="00A832D4" w:rsidP="00A832D4">
      <w:pPr>
        <w:pStyle w:val="ab"/>
        <w:spacing w:line="360" w:lineRule="auto"/>
        <w:ind w:firstLine="720"/>
        <w:rPr>
          <w:spacing w:val="0"/>
          <w:sz w:val="28"/>
          <w:szCs w:val="28"/>
        </w:rPr>
      </w:pPr>
      <w:r w:rsidRPr="00A832D4">
        <w:rPr>
          <w:spacing w:val="0"/>
          <w:sz w:val="28"/>
          <w:szCs w:val="28"/>
        </w:rPr>
        <w:t>Чекова форма розрахунків має певні переваги перед іншими формами. Це, передовсім, відносна швидкість розрахунків і надходження коштів на рахунок постачальника, що сприяє зменшенню дебіторської заборгованості. Принциповими недоліками такої форми розрахунків є недостатня гарантія платежу, оскільки на рахунку чекодавця може не бути потрібних коштів; неможливість розрахунків чеками на велику суму; складність оформлення чека.</w:t>
      </w:r>
    </w:p>
    <w:p w:rsidR="0023363F" w:rsidRDefault="0023363F" w:rsidP="00A832D4">
      <w:pPr>
        <w:spacing w:line="360" w:lineRule="auto"/>
        <w:ind w:firstLine="720"/>
        <w:jc w:val="both"/>
        <w:rPr>
          <w:rFonts w:ascii="Times New Roman" w:hAnsi="Times New Roman"/>
          <w:b/>
          <w:sz w:val="28"/>
          <w:szCs w:val="28"/>
          <w:lang w:val="uk-UA"/>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.2.5. Розрахунки акредитивами</w:t>
      </w:r>
    </w:p>
    <w:p w:rsidR="00A832D4" w:rsidRPr="00A832D4" w:rsidRDefault="00A832D4" w:rsidP="00A832D4">
      <w:pPr>
        <w:spacing w:line="360" w:lineRule="auto"/>
        <w:ind w:firstLine="720"/>
        <w:jc w:val="both"/>
        <w:rPr>
          <w:rFonts w:ascii="Times New Roman" w:hAnsi="Times New Roman"/>
          <w:spacing w:val="-6"/>
          <w:sz w:val="28"/>
          <w:szCs w:val="28"/>
          <w:lang w:val="uk-UA"/>
        </w:rPr>
      </w:pPr>
      <w:r w:rsidRPr="00A832D4">
        <w:rPr>
          <w:rFonts w:ascii="Times New Roman" w:hAnsi="Times New Roman"/>
          <w:b/>
          <w:i/>
          <w:spacing w:val="-6"/>
          <w:sz w:val="28"/>
          <w:szCs w:val="28"/>
          <w:lang w:val="uk-UA"/>
        </w:rPr>
        <w:t>Акредитив</w:t>
      </w:r>
      <w:r w:rsidRPr="00A832D4">
        <w:rPr>
          <w:rFonts w:ascii="Times New Roman" w:hAnsi="Times New Roman"/>
          <w:i/>
          <w:spacing w:val="-6"/>
          <w:sz w:val="28"/>
          <w:szCs w:val="28"/>
          <w:lang w:val="uk-UA"/>
        </w:rPr>
        <w:t xml:space="preserve"> — </w:t>
      </w:r>
      <w:r w:rsidRPr="00A832D4">
        <w:rPr>
          <w:rFonts w:ascii="Times New Roman" w:hAnsi="Times New Roman"/>
          <w:spacing w:val="-6"/>
          <w:sz w:val="28"/>
          <w:szCs w:val="28"/>
          <w:lang w:val="uk-UA"/>
        </w:rPr>
        <w:t>це розрахунковий документ із дорученням однієї кредитної установи іншій здійснити за рахунок спеціально задепонованих коштів оплату товарно-транспортних документів за відвантажений товар.</w:t>
      </w:r>
    </w:p>
    <w:p w:rsidR="00A832D4" w:rsidRPr="00A832D4" w:rsidRDefault="00A832D4" w:rsidP="00A832D4">
      <w:pPr>
        <w:pStyle w:val="ab"/>
        <w:spacing w:line="360" w:lineRule="auto"/>
        <w:ind w:firstLine="720"/>
        <w:rPr>
          <w:spacing w:val="0"/>
          <w:sz w:val="28"/>
          <w:szCs w:val="28"/>
        </w:rPr>
      </w:pPr>
      <w:r w:rsidRPr="00A832D4">
        <w:rPr>
          <w:spacing w:val="0"/>
          <w:sz w:val="28"/>
          <w:szCs w:val="28"/>
        </w:rPr>
        <w:t>Акредитив застосовується в розрахунках між постачальниками і покупцями. Документи постачальника оплачуються банком тільки на умовах, передбачених в акредитивній заяві покупця.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Коли використовують акредитивну форму розрахунків, оплата документів за відвантажений товар, надані послуги здійснюється або в банківській установі постачальника за рахунок коштів платника, там задепонованих для цієї мети, або в банку платника — так званий гарантований акредитив. Акредитивна форма розрахунку гарантує платіж постачальнику. Ця форма розрахунків застосовується за наявності угоди між постачальником і платником щодо такої форми розрахунків.</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z w:val="28"/>
          <w:szCs w:val="28"/>
          <w:lang w:val="uk-UA"/>
        </w:rPr>
        <w:t>Постачальник подає в банк, що його обслуговує, заяву із зазначенням умов використання задепонованих коштів (власних або залучених). Акредитив відкривається для розрахунків тільки з одним конкретним постачальником. Його не можна використовувати для розрахунків з іншими постачальниками чи для виплати грошей готівкою. Чинність акредитива, як правило, не перевищує 15 днів з моменту відкриття. Платнику надано право змінювати умови акредитива, достроково відкликати невикористані кошти. Після повідо</w:t>
      </w:r>
      <w:r w:rsidRPr="00A832D4">
        <w:rPr>
          <w:rFonts w:ascii="Times New Roman" w:hAnsi="Times New Roman"/>
          <w:sz w:val="28"/>
          <w:szCs w:val="28"/>
          <w:lang w:val="uk-UA"/>
        </w:rPr>
        <w:softHyphen/>
      </w:r>
      <w:r w:rsidRPr="00A832D4">
        <w:rPr>
          <w:rFonts w:ascii="Times New Roman" w:hAnsi="Times New Roman"/>
          <w:spacing w:val="-2"/>
          <w:sz w:val="28"/>
          <w:szCs w:val="28"/>
          <w:lang w:val="uk-UA"/>
        </w:rPr>
        <w:t>млення про відкриття акредитива постачальник відвантажує товар і не пізніше трьох робочих днів після цього подає в установу банку реєстри рахунків і транспортні або інші документи, які підтверджують відвантаження. Коли документи відповідають умовам акредитива, кошти того самого дня зараховуються на рахунок постачальника.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Існує кілька видів акредитивів.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 xml:space="preserve">Покритий — </w:t>
      </w:r>
      <w:r w:rsidRPr="00A832D4">
        <w:rPr>
          <w:rFonts w:ascii="Times New Roman" w:hAnsi="Times New Roman"/>
          <w:sz w:val="28"/>
          <w:szCs w:val="28"/>
          <w:lang w:val="uk-UA"/>
        </w:rPr>
        <w:t>це такий акредитив, який передбачає попереднє депонування коштів. У цьому разі банк платника (банк-емітент) списує кошти з розрахункового рахунка платника і переказує ці кошти в банк постачальника (банк-виконавець) на окремий балансовий рахунок «Акредитив».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Депонування коштів в установі банку постачальника можна здійснити також і за рахунок кредиту, отриманого платником у банку-емітенті. Проте для кожного конкретного акредитива можна використати тільки одне джерело платежу, тобто виставляти акредитив частково за рахунок власних коштів, а частково за рахунок кредиту не дозволяється.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pacing w:val="-2"/>
          <w:sz w:val="28"/>
          <w:szCs w:val="28"/>
          <w:lang w:val="uk-UA"/>
        </w:rPr>
        <w:t xml:space="preserve">Непокритий — </w:t>
      </w:r>
      <w:r w:rsidRPr="00A832D4">
        <w:rPr>
          <w:rFonts w:ascii="Times New Roman" w:hAnsi="Times New Roman"/>
          <w:spacing w:val="-2"/>
          <w:sz w:val="28"/>
          <w:szCs w:val="28"/>
          <w:lang w:val="uk-UA"/>
        </w:rPr>
        <w:t>це акредитив, коли платежі постачальнику гаран</w:t>
      </w:r>
      <w:r w:rsidRPr="00A832D4">
        <w:rPr>
          <w:rFonts w:ascii="Times New Roman" w:hAnsi="Times New Roman"/>
          <w:spacing w:val="-2"/>
          <w:sz w:val="28"/>
          <w:szCs w:val="28"/>
          <w:lang w:val="uk-UA"/>
        </w:rPr>
        <w:softHyphen/>
        <w:t>тує</w:t>
      </w:r>
      <w:r w:rsidRPr="00A832D4">
        <w:rPr>
          <w:rFonts w:ascii="Times New Roman" w:hAnsi="Times New Roman"/>
          <w:sz w:val="28"/>
          <w:szCs w:val="28"/>
          <w:lang w:val="uk-UA"/>
        </w:rPr>
        <w:t xml:space="preserve"> банк. У такому разі платник звертається до свого банку з клопотанням виставити для нього гарантований акредитив. Таке клопотання банк-емітент задовольняє тільки стосовно платоспроможних </w:t>
      </w:r>
      <w:r w:rsidRPr="00A832D4">
        <w:rPr>
          <w:rFonts w:ascii="Times New Roman" w:hAnsi="Times New Roman"/>
          <w:spacing w:val="4"/>
          <w:sz w:val="28"/>
          <w:szCs w:val="28"/>
          <w:lang w:val="uk-UA"/>
        </w:rPr>
        <w:t xml:space="preserve">клієнтів і за умови встановлення </w:t>
      </w:r>
      <w:r w:rsidR="0023363F">
        <w:rPr>
          <w:rFonts w:ascii="Times New Roman" w:hAnsi="Times New Roman"/>
          <w:spacing w:val="4"/>
          <w:sz w:val="28"/>
          <w:szCs w:val="28"/>
          <w:lang w:val="uk-UA"/>
        </w:rPr>
        <w:t>між клієнтом і банком, який від</w:t>
      </w:r>
      <w:r w:rsidRPr="00A832D4">
        <w:rPr>
          <w:rFonts w:ascii="Times New Roman" w:hAnsi="Times New Roman"/>
          <w:spacing w:val="4"/>
          <w:sz w:val="28"/>
          <w:szCs w:val="28"/>
          <w:lang w:val="uk-UA"/>
        </w:rPr>
        <w:t>криває</w:t>
      </w:r>
      <w:r w:rsidRPr="00A832D4">
        <w:rPr>
          <w:rFonts w:ascii="Times New Roman" w:hAnsi="Times New Roman"/>
          <w:sz w:val="28"/>
          <w:szCs w:val="28"/>
          <w:lang w:val="uk-UA"/>
        </w:rPr>
        <w:t xml:space="preserve"> акредитив, кореспондентських відносин.</w:t>
      </w:r>
    </w:p>
    <w:p w:rsidR="00A832D4" w:rsidRPr="00A832D4" w:rsidRDefault="00A832D4" w:rsidP="00A832D4">
      <w:pPr>
        <w:pStyle w:val="ab"/>
        <w:spacing w:line="360" w:lineRule="auto"/>
        <w:ind w:firstLine="720"/>
        <w:rPr>
          <w:spacing w:val="0"/>
          <w:sz w:val="28"/>
          <w:szCs w:val="28"/>
        </w:rPr>
      </w:pPr>
      <w:r w:rsidRPr="00A832D4">
        <w:rPr>
          <w:spacing w:val="0"/>
          <w:sz w:val="28"/>
          <w:szCs w:val="28"/>
        </w:rPr>
        <w:t xml:space="preserve">Відкриваючи гарантований акредитив, банк-емітент дає банку-виконавцю право списувати платежі на користь постачальника — отримувача коштів зі свого кореспондентського рахунка. </w:t>
      </w:r>
    </w:p>
    <w:p w:rsidR="00A832D4" w:rsidRP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i/>
          <w:spacing w:val="-4"/>
          <w:sz w:val="28"/>
          <w:szCs w:val="28"/>
          <w:lang w:val="uk-UA"/>
        </w:rPr>
        <w:t xml:space="preserve">Відзивний — </w:t>
      </w:r>
      <w:r w:rsidRPr="00A832D4">
        <w:rPr>
          <w:rFonts w:ascii="Times New Roman" w:hAnsi="Times New Roman"/>
          <w:spacing w:val="-4"/>
          <w:sz w:val="28"/>
          <w:szCs w:val="28"/>
          <w:lang w:val="uk-UA"/>
        </w:rPr>
        <w:t>це акредитив, який може бути змінений або анульований банком-емітентом на вимогу покупця без попереднього погодження з постачальником. Але банк-виконавець повинен оплатити документи, які були виставлені постачальником і прийняті банком, до отри</w:t>
      </w:r>
      <w:r w:rsidRPr="00A832D4">
        <w:rPr>
          <w:rFonts w:ascii="Times New Roman" w:hAnsi="Times New Roman"/>
          <w:spacing w:val="-4"/>
          <w:sz w:val="28"/>
          <w:szCs w:val="28"/>
          <w:lang w:val="uk-UA"/>
        </w:rPr>
        <w:softHyphen/>
        <w:t>мання останнім повідомлення про зміну чи анулювання акредитива.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 xml:space="preserve">Безвідзивний — </w:t>
      </w:r>
      <w:r w:rsidRPr="00A832D4">
        <w:rPr>
          <w:rFonts w:ascii="Times New Roman" w:hAnsi="Times New Roman"/>
          <w:sz w:val="28"/>
          <w:szCs w:val="28"/>
          <w:lang w:val="uk-UA"/>
        </w:rPr>
        <w:t>це акредитив, який не можна змінити або анулювати без згоди постачальника, на користь котрого було відкрито акредитив.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Використання акредитивної форми розрахунків обумовлюється в угоді між постачальником і покупцем, в якій указують конкретні умови розрахунків за акредитивом, строк його дії, вид акредитива, спосіб його виконання, банк постачальника і покупця.</w:t>
      </w:r>
    </w:p>
    <w:p w:rsidR="00A832D4" w:rsidRPr="00A832D4" w:rsidRDefault="00A832D4" w:rsidP="00A832D4">
      <w:pPr>
        <w:pStyle w:val="ab"/>
        <w:spacing w:line="360" w:lineRule="auto"/>
        <w:ind w:firstLine="720"/>
        <w:rPr>
          <w:sz w:val="28"/>
          <w:szCs w:val="28"/>
        </w:rPr>
      </w:pPr>
      <w:r w:rsidRPr="00A832D4">
        <w:rPr>
          <w:sz w:val="28"/>
          <w:szCs w:val="28"/>
        </w:rPr>
        <w:t>Підставою для відкриття акредитива платником є повідомлення постачальника про готовність до відвантаження товару. Для від</w:t>
      </w:r>
      <w:r w:rsidRPr="00A832D4">
        <w:rPr>
          <w:sz w:val="28"/>
          <w:szCs w:val="28"/>
        </w:rPr>
        <w:softHyphen/>
        <w:t>криття акредитива платник подає в банк заяву встановленого зразка з необхідними реквізитами (номер договору, згідно з яким відкрив</w:t>
      </w:r>
      <w:r w:rsidRPr="00A832D4">
        <w:rPr>
          <w:sz w:val="28"/>
          <w:szCs w:val="28"/>
        </w:rPr>
        <w:softHyphen/>
        <w:t>ається акредитив; термін чинності акредитива; рахунок платника і банк, який його обслуговує; документи, згідно з якими здійснюються виплати за акредитивом; строк їх подання; вид акредитива та сума акредитива).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Закриття акредитива в банку постачальника здійснюється: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на заяву постачальника щодо відмови від дальшого використання акредитива до закінчення терміну його чинності;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після закінчення терміну чинності акредитива;</w:t>
      </w:r>
    </w:p>
    <w:p w:rsidR="00A832D4" w:rsidRPr="00A832D4" w:rsidRDefault="00A832D4" w:rsidP="00A832D4">
      <w:pPr>
        <w:pStyle w:val="ab"/>
        <w:spacing w:line="360" w:lineRule="auto"/>
        <w:ind w:firstLine="720"/>
        <w:rPr>
          <w:spacing w:val="-6"/>
          <w:sz w:val="28"/>
          <w:szCs w:val="28"/>
        </w:rPr>
      </w:pPr>
      <w:r w:rsidRPr="00A832D4">
        <w:rPr>
          <w:spacing w:val="-6"/>
          <w:sz w:val="28"/>
          <w:szCs w:val="28"/>
        </w:rPr>
        <w:t>на заяву покупця про відкликання акредитива повністю або частково.</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Акредитив закривається в день отримання повідомлення від банку-емітента.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Невикористана сума акредитива повертається банку платника для зарахування на рахунок, з якого депонувалися кошти.</w:t>
      </w:r>
    </w:p>
    <w:p w:rsid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Схему здійснення рахунків з використанням акредитивної форми наведено на рис. </w:t>
      </w:r>
      <w:r w:rsidR="002618A3" w:rsidRPr="002618A3">
        <w:rPr>
          <w:rFonts w:ascii="Times New Roman" w:hAnsi="Times New Roman"/>
          <w:sz w:val="28"/>
          <w:szCs w:val="28"/>
        </w:rPr>
        <w:t>1</w:t>
      </w:r>
      <w:r w:rsidRPr="00A832D4">
        <w:rPr>
          <w:rFonts w:ascii="Times New Roman" w:hAnsi="Times New Roman"/>
          <w:sz w:val="28"/>
          <w:szCs w:val="28"/>
          <w:lang w:val="uk-UA"/>
        </w:rPr>
        <w:t>.4.</w:t>
      </w:r>
    </w:p>
    <w:p w:rsidR="0023363F" w:rsidRPr="00A832D4" w:rsidRDefault="0023363F" w:rsidP="00A832D4">
      <w:pPr>
        <w:spacing w:line="360" w:lineRule="auto"/>
        <w:ind w:firstLine="720"/>
        <w:jc w:val="both"/>
        <w:rPr>
          <w:rFonts w:ascii="Times New Roman" w:hAnsi="Times New Roman"/>
          <w:sz w:val="28"/>
          <w:szCs w:val="28"/>
          <w:lang w:val="uk-UA"/>
        </w:rPr>
      </w:pPr>
    </w:p>
    <w:p w:rsidR="00A832D4" w:rsidRPr="00A832D4" w:rsidRDefault="00F6558F"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pict>
          <v:shape id="_x0000_i1028" type="#_x0000_t75" style="width:233.25pt;height:76.5pt" fillcolor="window">
            <v:imagedata r:id="rId10" o:title=""/>
          </v:shape>
        </w:pict>
      </w:r>
    </w:p>
    <w:p w:rsidR="00A832D4" w:rsidRDefault="002618A3"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Рис. </w:t>
      </w:r>
      <w:r>
        <w:rPr>
          <w:rFonts w:ascii="Times New Roman" w:hAnsi="Times New Roman"/>
          <w:sz w:val="28"/>
          <w:szCs w:val="28"/>
          <w:lang w:val="en-US"/>
        </w:rPr>
        <w:t>1</w:t>
      </w:r>
      <w:r w:rsidR="00A832D4" w:rsidRPr="00A832D4">
        <w:rPr>
          <w:rFonts w:ascii="Times New Roman" w:hAnsi="Times New Roman"/>
          <w:sz w:val="28"/>
          <w:szCs w:val="28"/>
          <w:lang w:val="uk-UA"/>
        </w:rPr>
        <w:t>.4. Розрахунок з використанням акредитива</w:t>
      </w:r>
    </w:p>
    <w:p w:rsidR="0023363F" w:rsidRPr="00A832D4" w:rsidRDefault="0023363F" w:rsidP="00A832D4">
      <w:pPr>
        <w:spacing w:line="360" w:lineRule="auto"/>
        <w:ind w:firstLine="720"/>
        <w:jc w:val="both"/>
        <w:rPr>
          <w:rFonts w:ascii="Times New Roman" w:hAnsi="Times New Roman"/>
          <w:sz w:val="28"/>
          <w:szCs w:val="28"/>
          <w:lang w:val="uk-UA"/>
        </w:rPr>
      </w:pP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1 — покупець доручає банку, що його обслуговує, відкрити акредитив; 2 — банк покупця </w:t>
      </w:r>
      <w:r w:rsidRPr="00A832D4">
        <w:rPr>
          <w:rFonts w:ascii="Times New Roman" w:hAnsi="Times New Roman"/>
          <w:spacing w:val="-2"/>
          <w:sz w:val="28"/>
          <w:szCs w:val="28"/>
          <w:lang w:val="uk-UA"/>
        </w:rPr>
        <w:t>відкриває акредитив; 3 — банк покупця сповіщає покупця про відкриття акредитива; 4 — банк</w:t>
      </w:r>
      <w:r w:rsidRPr="00A832D4">
        <w:rPr>
          <w:rFonts w:ascii="Times New Roman" w:hAnsi="Times New Roman"/>
          <w:sz w:val="28"/>
          <w:szCs w:val="28"/>
          <w:lang w:val="uk-UA"/>
        </w:rPr>
        <w:t xml:space="preserve"> покупця повідомляє банк постачальника про відкриття акредитива постачальнику на конкре</w:t>
      </w:r>
      <w:r w:rsidRPr="00A832D4">
        <w:rPr>
          <w:rFonts w:ascii="Times New Roman" w:hAnsi="Times New Roman"/>
          <w:spacing w:val="4"/>
          <w:sz w:val="28"/>
          <w:szCs w:val="28"/>
          <w:lang w:val="uk-UA"/>
        </w:rPr>
        <w:t>тну суму; 5 — банк постачальника сповіщає постачальника про відкриття акредитива; 6 —</w:t>
      </w:r>
      <w:r w:rsidRPr="00A832D4">
        <w:rPr>
          <w:rFonts w:ascii="Times New Roman" w:hAnsi="Times New Roman"/>
          <w:sz w:val="28"/>
          <w:szCs w:val="28"/>
          <w:lang w:val="uk-UA"/>
        </w:rPr>
        <w:t xml:space="preserve"> відвантаження товару; 7 — покупець повідомляє банк про виконання умови акредитива, тобто дає наказ на розкриття акредитива; 8 — банк покупця переказує банку постачальника суму </w:t>
      </w:r>
      <w:r w:rsidRPr="00A832D4">
        <w:rPr>
          <w:rFonts w:ascii="Times New Roman" w:hAnsi="Times New Roman"/>
          <w:spacing w:val="2"/>
          <w:sz w:val="28"/>
          <w:szCs w:val="28"/>
          <w:lang w:val="uk-UA"/>
        </w:rPr>
        <w:t>коштів з акредитива; 9 — банк постачальника зараховує кошти на рахунок постачаль</w:t>
      </w:r>
      <w:r w:rsidRPr="00A832D4">
        <w:rPr>
          <w:rFonts w:ascii="Times New Roman" w:hAnsi="Times New Roman"/>
          <w:spacing w:val="2"/>
          <w:sz w:val="28"/>
          <w:szCs w:val="28"/>
          <w:lang w:val="uk-UA"/>
        </w:rPr>
        <w:softHyphen/>
        <w:t>ника; 10</w:t>
      </w:r>
      <w:r w:rsidRPr="00A832D4">
        <w:rPr>
          <w:rFonts w:ascii="Times New Roman" w:hAnsi="Times New Roman"/>
          <w:sz w:val="28"/>
          <w:szCs w:val="28"/>
          <w:lang w:val="uk-UA"/>
        </w:rPr>
        <w:t xml:space="preserve"> — банк постачальника повідомляє про це свого клієнта.</w:t>
      </w:r>
    </w:p>
    <w:p w:rsidR="00A832D4" w:rsidRPr="00A832D4" w:rsidRDefault="00A832D4" w:rsidP="00A832D4">
      <w:pPr>
        <w:pStyle w:val="ab"/>
        <w:spacing w:line="360" w:lineRule="auto"/>
        <w:ind w:firstLine="720"/>
        <w:rPr>
          <w:spacing w:val="0"/>
          <w:sz w:val="28"/>
          <w:szCs w:val="28"/>
        </w:rPr>
      </w:pPr>
      <w:r w:rsidRPr="00A832D4">
        <w:rPr>
          <w:spacing w:val="0"/>
          <w:sz w:val="28"/>
          <w:szCs w:val="28"/>
        </w:rPr>
        <w:t>Акредитивна форма розрахунку дає постачальнику впевненість, що відвантажений товар буде своєчасно оплачено.</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Для постачальників (отримувачів коштів) акредитивна форма розрахунків надійна, відносно проста і приваблива, оскільки гарантує оплату.</w:t>
      </w:r>
    </w:p>
    <w:p w:rsidR="00A832D4" w:rsidRDefault="00A832D4" w:rsidP="00A832D4">
      <w:pPr>
        <w:pStyle w:val="ab"/>
        <w:spacing w:line="360" w:lineRule="auto"/>
        <w:ind w:firstLine="720"/>
        <w:rPr>
          <w:spacing w:val="0"/>
          <w:sz w:val="28"/>
          <w:szCs w:val="28"/>
        </w:rPr>
      </w:pPr>
      <w:r w:rsidRPr="00A832D4">
        <w:rPr>
          <w:spacing w:val="0"/>
          <w:sz w:val="28"/>
          <w:szCs w:val="28"/>
        </w:rPr>
        <w:t>Покупцям розрахунки з використанням акредитива не вигідні, бо на певний час кошти вилучаються з обороту, що погіршує фінансове становище підприємств-покупців.</w:t>
      </w:r>
    </w:p>
    <w:p w:rsidR="0023363F" w:rsidRPr="00A832D4" w:rsidRDefault="0023363F" w:rsidP="00A832D4">
      <w:pPr>
        <w:pStyle w:val="ab"/>
        <w:spacing w:line="360" w:lineRule="auto"/>
        <w:ind w:firstLine="720"/>
        <w:rPr>
          <w:spacing w:val="0"/>
          <w:sz w:val="28"/>
          <w:szCs w:val="28"/>
        </w:rPr>
      </w:pPr>
    </w:p>
    <w:p w:rsidR="00A832D4" w:rsidRPr="00A832D4" w:rsidRDefault="002618A3" w:rsidP="00A832D4">
      <w:pPr>
        <w:spacing w:line="360" w:lineRule="auto"/>
        <w:ind w:firstLine="720"/>
        <w:jc w:val="both"/>
        <w:rPr>
          <w:rFonts w:ascii="Times New Roman" w:hAnsi="Times New Roman"/>
          <w:b/>
          <w:sz w:val="28"/>
          <w:szCs w:val="28"/>
          <w:lang w:val="uk-UA"/>
        </w:rPr>
      </w:pPr>
      <w:r>
        <w:rPr>
          <w:rFonts w:ascii="Times New Roman" w:hAnsi="Times New Roman"/>
          <w:b/>
          <w:sz w:val="28"/>
          <w:szCs w:val="28"/>
          <w:lang w:val="en-US"/>
        </w:rPr>
        <w:t>1</w:t>
      </w:r>
      <w:r w:rsidR="00A832D4" w:rsidRPr="00A832D4">
        <w:rPr>
          <w:rFonts w:ascii="Times New Roman" w:hAnsi="Times New Roman"/>
          <w:b/>
          <w:sz w:val="28"/>
          <w:szCs w:val="28"/>
          <w:lang w:val="uk-UA"/>
        </w:rPr>
        <w:t>.2.6. Вексельна форма розрахунків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Вексельна форма розрахунків</w:t>
      </w:r>
      <w:r w:rsidRPr="00A832D4">
        <w:rPr>
          <w:rFonts w:ascii="Times New Roman" w:hAnsi="Times New Roman"/>
          <w:i/>
          <w:sz w:val="28"/>
          <w:szCs w:val="28"/>
          <w:lang w:val="uk-UA"/>
        </w:rPr>
        <w:t xml:space="preserve"> — </w:t>
      </w:r>
      <w:r w:rsidRPr="00A832D4">
        <w:rPr>
          <w:rFonts w:ascii="Times New Roman" w:hAnsi="Times New Roman"/>
          <w:sz w:val="28"/>
          <w:szCs w:val="28"/>
          <w:lang w:val="uk-UA"/>
        </w:rPr>
        <w:t>це розрахунки між постачальником (отримувачем коштів) і по</w:t>
      </w:r>
      <w:r w:rsidR="0023363F">
        <w:rPr>
          <w:rFonts w:ascii="Times New Roman" w:hAnsi="Times New Roman"/>
          <w:sz w:val="28"/>
          <w:szCs w:val="28"/>
          <w:lang w:val="uk-UA"/>
        </w:rPr>
        <w:t>купцем (платником коштів) з від</w:t>
      </w:r>
      <w:r w:rsidRPr="00A832D4">
        <w:rPr>
          <w:rFonts w:ascii="Times New Roman" w:hAnsi="Times New Roman"/>
          <w:sz w:val="28"/>
          <w:szCs w:val="28"/>
          <w:lang w:val="uk-UA"/>
        </w:rPr>
        <w:t>строчкою платежу, які оформлюються векселем.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Вексель — це письмове безумовне зобов’язання, боргова роз</w:t>
      </w:r>
      <w:r w:rsidRPr="00A832D4">
        <w:rPr>
          <w:rFonts w:ascii="Times New Roman" w:hAnsi="Times New Roman"/>
          <w:sz w:val="28"/>
          <w:szCs w:val="28"/>
          <w:lang w:val="uk-UA"/>
        </w:rPr>
        <w:softHyphen/>
        <w:t>писка стандартної форми, що дає право її власнику вимагати сплати визначеної у векселі суми від особи, яка видала вексель, у відповідний строк і у відповідному місці.</w:t>
      </w:r>
    </w:p>
    <w:p w:rsidR="00A832D4" w:rsidRPr="00A832D4" w:rsidRDefault="00A832D4" w:rsidP="00A832D4">
      <w:pPr>
        <w:pStyle w:val="ab"/>
        <w:spacing w:line="360" w:lineRule="auto"/>
        <w:ind w:firstLine="720"/>
        <w:rPr>
          <w:sz w:val="28"/>
          <w:szCs w:val="28"/>
        </w:rPr>
      </w:pPr>
      <w:r w:rsidRPr="00A832D4">
        <w:rPr>
          <w:sz w:val="28"/>
          <w:szCs w:val="28"/>
        </w:rPr>
        <w:t>Правовою основою вексельного обігу в Україні є законодавчі, нормативні акти, розроблені згідно з положенням Єдиного вексельного закону, ухваленого Женевською вексельною конвенцією 1930 року.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Першим реальним кроком на шляху відродження векселя в Україні була ухвала 18 червня 1991 р. Верховною Радою України Закону «Про цінні папери та фондову біржу». У 1992 році Верховна Рада України ухвалила Постанову «Про застосування векселів в господарчому обороті України».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Застосування цих двох нормативних актів значно розширило можливості правового регулювання вексельного обігу.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Поряд зі створенням нормативної бази, що регулює вексельний обіг, видаються нормативні акти, спрямовані на розвиток цієї форми розрахунків.</w:t>
      </w:r>
    </w:p>
    <w:p w:rsidR="00A832D4" w:rsidRPr="00A832D4" w:rsidRDefault="00A832D4" w:rsidP="00A832D4">
      <w:pPr>
        <w:pStyle w:val="ab"/>
        <w:spacing w:line="360" w:lineRule="auto"/>
        <w:ind w:firstLine="720"/>
        <w:rPr>
          <w:spacing w:val="-2"/>
          <w:sz w:val="28"/>
          <w:szCs w:val="28"/>
        </w:rPr>
      </w:pPr>
      <w:r w:rsidRPr="00A832D4">
        <w:rPr>
          <w:spacing w:val="-2"/>
          <w:sz w:val="28"/>
          <w:szCs w:val="28"/>
        </w:rPr>
        <w:t>Дальшим кроком щодо впровадження векселя як інструмента фінансово-господарської діяльності підприємства став Указ Прези</w:t>
      </w:r>
      <w:r w:rsidRPr="00A832D4">
        <w:rPr>
          <w:spacing w:val="-2"/>
          <w:sz w:val="28"/>
          <w:szCs w:val="28"/>
        </w:rPr>
        <w:softHyphen/>
        <w:t>дента України «Про випуск та обіг векселів для покриття взаємної заборгованості суб’єктів підприємницької діяльності» від 14.09.94 р.</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Цим Указом було запроваджено в господарську діяльність під</w:t>
      </w:r>
      <w:r w:rsidRPr="00A832D4">
        <w:rPr>
          <w:rFonts w:ascii="Times New Roman" w:hAnsi="Times New Roman"/>
          <w:sz w:val="28"/>
          <w:szCs w:val="28"/>
          <w:lang w:val="uk-UA"/>
        </w:rPr>
        <w:softHyphen/>
        <w:t>приємства простий товарний вексель. Його можна було застосовувати як засіб оформлення взаємної заборгованості суб’єктів підприємницької діяльності.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Порядок проведення заліку взаємної заборгованості з використанням векселів включає чотири етапи: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оформлення та облік платіжних документів;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проведення заліку взаємної заборгованості;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вексельне оформлення прострочених заборгованостей;</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дальші операції з векселями.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Однак окремі питання вексельного обігу в Україні залишаються ще недостатньо визначеними.</w:t>
      </w:r>
    </w:p>
    <w:p w:rsidR="00A832D4" w:rsidRP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spacing w:val="4"/>
          <w:sz w:val="28"/>
          <w:szCs w:val="28"/>
          <w:lang w:val="uk-UA"/>
        </w:rPr>
        <w:t>З метою розширення сфери обігу векселів 26 липня 1995 року був виданий Указ Президента України «Про розширення сфери обігу векселів», який передбачав скасування обмежень стосовно розміру суми зобов’язань на один вексель. Розмір зобов’язань встановлювався за згодою суб’єктів підприємницької діяльності.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Отже, в Україні вже закладено законодавчі основи застосування векселів у розрахунках між постачальниками та покупцями.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За своєю суттю вексель є абстрактним борговим зобов’язанням. Його абстрактність полягає в тім, що він не обумовлений поперед</w:t>
      </w:r>
      <w:r w:rsidRPr="00A832D4">
        <w:rPr>
          <w:rFonts w:ascii="Times New Roman" w:hAnsi="Times New Roman"/>
          <w:sz w:val="28"/>
          <w:szCs w:val="28"/>
          <w:lang w:val="uk-UA"/>
        </w:rPr>
        <w:softHyphen/>
        <w:t xml:space="preserve">нім виконанням будь-яких договірних зобов’язань. </w:t>
      </w:r>
    </w:p>
    <w:p w:rsidR="00A832D4" w:rsidRPr="00A832D4" w:rsidRDefault="00740FC8" w:rsidP="00A832D4">
      <w:pPr>
        <w:pBdr>
          <w:bottom w:val="single" w:sz="12" w:space="1" w:color="808080"/>
        </w:pBdr>
        <w:spacing w:line="360" w:lineRule="auto"/>
        <w:ind w:firstLine="720"/>
        <w:jc w:val="both"/>
        <w:rPr>
          <w:rFonts w:ascii="Times New Roman" w:hAnsi="Times New Roman"/>
          <w:b/>
          <w:sz w:val="28"/>
          <w:szCs w:val="28"/>
        </w:rPr>
      </w:pPr>
      <w:r>
        <w:rPr>
          <w:rFonts w:ascii="Times New Roman" w:hAnsi="Times New Roman"/>
          <w:b/>
          <w:sz w:val="28"/>
          <w:szCs w:val="28"/>
          <w:lang w:val="uk-UA"/>
        </w:rPr>
        <w:br w:type="page"/>
      </w:r>
      <w:r w:rsidR="00A832D4" w:rsidRPr="00A832D4">
        <w:rPr>
          <w:rFonts w:ascii="Times New Roman" w:hAnsi="Times New Roman"/>
          <w:b/>
          <w:sz w:val="28"/>
          <w:szCs w:val="28"/>
        </w:rPr>
        <w:t>Приклад 1.</w:t>
      </w:r>
    </w:p>
    <w:p w:rsidR="00A832D4" w:rsidRPr="00A832D4" w:rsidRDefault="00A832D4" w:rsidP="00A832D4">
      <w:pPr>
        <w:pBdr>
          <w:bottom w:val="single" w:sz="12" w:space="6" w:color="808080"/>
        </w:pBd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Підприємство А (покупець) уклало угоду з підприємством Б на поставку товару. Розрахунок за угодою здійснюється векселем, який підприємство А виписує на користь підприємства Б (продавця). Підприємство Б чомусь не виконало своїх зобов’язань за угодою. У цьому разі підприємство А не звільняється від обов’язків сплатити за векселем і не може скористатися фактом невиконання продавцем своїх зобов’язань за угодою для несплати за векселем. Підприємство Б також не втрачає права вимоги за векселем. У цьому полягає основна властивість векселя — вексельна сила — право безумовної вимоги платежу від усіх зобов’язаних за векселем осіб.</w:t>
      </w:r>
    </w:p>
    <w:p w:rsidR="00A832D4" w:rsidRPr="00A832D4" w:rsidRDefault="00A832D4" w:rsidP="00A832D4">
      <w:pPr>
        <w:pStyle w:val="ab"/>
        <w:spacing w:line="360" w:lineRule="auto"/>
        <w:ind w:firstLine="720"/>
        <w:rPr>
          <w:spacing w:val="0"/>
          <w:sz w:val="28"/>
          <w:szCs w:val="28"/>
        </w:rPr>
      </w:pPr>
      <w:r w:rsidRPr="00A832D4">
        <w:rPr>
          <w:spacing w:val="0"/>
          <w:sz w:val="28"/>
          <w:szCs w:val="28"/>
        </w:rPr>
        <w:t>З наведеного прикладу випливає, що вексель — це грошове зобов’язання, тобто грошовий документ зі строго визначеним відпо</w:t>
      </w:r>
      <w:r w:rsidRPr="00A832D4">
        <w:rPr>
          <w:spacing w:val="0"/>
          <w:sz w:val="28"/>
          <w:szCs w:val="28"/>
        </w:rPr>
        <w:softHyphen/>
        <w:t>відним набором реквізитів. Це означає, що векселем є тільки той документ, який уміщує всі необхідні реквізити векселя, визначені Положенням про переказний і простий векселі.</w:t>
      </w:r>
    </w:p>
    <w:p w:rsidR="00A832D4" w:rsidRPr="00A832D4" w:rsidRDefault="00A832D4" w:rsidP="00A832D4">
      <w:pPr>
        <w:pStyle w:val="ab"/>
        <w:spacing w:line="360" w:lineRule="auto"/>
        <w:ind w:firstLine="720"/>
        <w:rPr>
          <w:spacing w:val="0"/>
          <w:sz w:val="28"/>
          <w:szCs w:val="28"/>
        </w:rPr>
      </w:pPr>
      <w:r w:rsidRPr="00A832D4">
        <w:rPr>
          <w:spacing w:val="0"/>
          <w:sz w:val="28"/>
          <w:szCs w:val="28"/>
        </w:rPr>
        <w:t>Векселі на основі взаємної довіри суб’єктів ринкових відносин функціонують в обігу як розрахунковий засіб, боргове зобов’язання та як різновид цінних паперів, що має значні переваги над паперовими грішми. Ці особливості накладають специфічний відбиток на сферу обігу векселів у порівнянні з іншими цінними паперами. Зокрема, векселі не знецінюються, в обігу перебувають визначений договором час, скорочують потреби в готівці, зменшують витрати грошового обороту і прискорюють його. Предметом вексельного зобов’язання можуть бути тільки гроші.</w:t>
      </w:r>
    </w:p>
    <w:p w:rsidR="00A832D4" w:rsidRPr="00A832D4" w:rsidRDefault="00A832D4" w:rsidP="00A832D4">
      <w:pPr>
        <w:pStyle w:val="ab"/>
        <w:spacing w:line="360" w:lineRule="auto"/>
        <w:ind w:firstLine="720"/>
        <w:rPr>
          <w:spacing w:val="0"/>
          <w:sz w:val="28"/>
          <w:szCs w:val="28"/>
        </w:rPr>
      </w:pPr>
      <w:r w:rsidRPr="00A832D4">
        <w:rPr>
          <w:spacing w:val="0"/>
          <w:sz w:val="28"/>
          <w:szCs w:val="28"/>
        </w:rPr>
        <w:t>Розвиток кредитних інститутів обумовлений можливістю негайного обертання боргових зобов’язань на гроші, що передбачає, у свою чергу, переказування даних зобов’язань третім особам у простій та надійній формі. Вексель, що відповідає саме цим вимогам, є зручним інструментом для руху кредитів.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Той, хто дає кредит в обмін на вексель, за необхідності може обер</w:t>
      </w:r>
      <w:r w:rsidRPr="00A832D4">
        <w:rPr>
          <w:rFonts w:ascii="Times New Roman" w:hAnsi="Times New Roman"/>
          <w:sz w:val="28"/>
          <w:szCs w:val="28"/>
          <w:lang w:val="uk-UA"/>
        </w:rPr>
        <w:softHyphen/>
        <w:t>нути його на гроші, переказуючи вексель як іншим особам, так і банку з умовою надання знижки з номіналу. Один вексель у процесі свого обігу здатний погасити цілу низку грошових зобов’язань</w:t>
      </w:r>
      <w:r w:rsidRPr="00A832D4">
        <w:rPr>
          <w:rStyle w:val="a5"/>
          <w:rFonts w:ascii="Times New Roman" w:hAnsi="Times New Roman"/>
          <w:sz w:val="28"/>
          <w:szCs w:val="28"/>
          <w:lang w:val="uk-UA"/>
        </w:rPr>
        <w:footnoteReference w:id="1"/>
      </w:r>
      <w:r w:rsidRPr="00A832D4">
        <w:rPr>
          <w:rFonts w:ascii="Times New Roman" w:hAnsi="Times New Roman"/>
          <w:sz w:val="28"/>
          <w:szCs w:val="28"/>
          <w:lang w:val="uk-UA"/>
        </w:rPr>
        <w:t>.</w:t>
      </w:r>
    </w:p>
    <w:p w:rsidR="00A832D4" w:rsidRPr="00A832D4" w:rsidRDefault="00A832D4" w:rsidP="00A832D4">
      <w:pPr>
        <w:pStyle w:val="ab"/>
        <w:spacing w:line="360" w:lineRule="auto"/>
        <w:ind w:firstLine="720"/>
        <w:rPr>
          <w:spacing w:val="0"/>
          <w:sz w:val="28"/>
          <w:szCs w:val="28"/>
        </w:rPr>
      </w:pPr>
      <w:r w:rsidRPr="00A832D4">
        <w:rPr>
          <w:spacing w:val="0"/>
          <w:sz w:val="28"/>
          <w:szCs w:val="28"/>
        </w:rPr>
        <w:t>Векселі, які застосовуються в господарському обороті як в Україні, так і в міжнародних розрахунках, досить різноманітні. Векселі різняться за емітентом, угодами, які вони обслуговують, суб’єктом, що здійснює оплату, наявністю застави, порядком оплати, можливістю передавання іншій особі, місцем платежу, формою пред’явлення та іншими ознаками. Класифікацію векселів за різними ознаками зображено на рис. 2.6.</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Векселі казначейські</w:t>
      </w:r>
      <w:r w:rsidRPr="00A832D4">
        <w:rPr>
          <w:rFonts w:ascii="Times New Roman" w:hAnsi="Times New Roman"/>
          <w:sz w:val="28"/>
          <w:szCs w:val="28"/>
          <w:lang w:val="uk-UA"/>
        </w:rPr>
        <w:t xml:space="preserve"> — один із видів державних цінних паперів, які випускаються для покриття видатків державного бюджету. Вони можуть бути використані: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для здійснення розрахунків;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для зарахування сплати податків до державного бюджету;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як застава для забезпечення інших платежів та кредитів.</w:t>
      </w:r>
    </w:p>
    <w:p w:rsidR="00A832D4" w:rsidRPr="00A832D4" w:rsidRDefault="00A832D4" w:rsidP="00A832D4">
      <w:pPr>
        <w:pStyle w:val="ab"/>
        <w:spacing w:line="360" w:lineRule="auto"/>
        <w:ind w:firstLine="720"/>
        <w:rPr>
          <w:spacing w:val="4"/>
          <w:sz w:val="28"/>
          <w:szCs w:val="28"/>
        </w:rPr>
      </w:pPr>
      <w:r w:rsidRPr="00A832D4">
        <w:rPr>
          <w:spacing w:val="4"/>
          <w:sz w:val="28"/>
          <w:szCs w:val="28"/>
        </w:rPr>
        <w:t>Векселедавцем і, відповідно, платником за казначейськими векселями є Головне управління Державного казначейства. Такі векселі видаються на пред’явника зі строком платежу не більше одного року.</w:t>
      </w:r>
    </w:p>
    <w:p w:rsidR="00A832D4" w:rsidRPr="00A832D4" w:rsidRDefault="00F6558F"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pict>
          <v:shape id="_x0000_i1029" type="#_x0000_t75" style="width:243pt;height:293.25pt" fillcolor="window">
            <v:imagedata r:id="rId11" o:title=""/>
          </v:shape>
        </w:pict>
      </w:r>
    </w:p>
    <w:p w:rsidR="00A832D4" w:rsidRPr="00A832D4" w:rsidRDefault="00A832D4" w:rsidP="00A832D4">
      <w:pPr>
        <w:spacing w:line="360" w:lineRule="auto"/>
        <w:ind w:firstLine="720"/>
        <w:jc w:val="both"/>
        <w:rPr>
          <w:rFonts w:ascii="Times New Roman" w:hAnsi="Times New Roman"/>
          <w:sz w:val="28"/>
          <w:szCs w:val="28"/>
          <w:lang w:val="uk-UA"/>
        </w:rPr>
      </w:pP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Рис. </w:t>
      </w:r>
      <w:r w:rsidR="002618A3">
        <w:rPr>
          <w:rFonts w:ascii="Times New Roman" w:hAnsi="Times New Roman"/>
          <w:sz w:val="28"/>
          <w:szCs w:val="28"/>
          <w:lang w:val="en-US"/>
        </w:rPr>
        <w:t>1</w:t>
      </w:r>
      <w:r w:rsidRPr="00A832D4">
        <w:rPr>
          <w:rFonts w:ascii="Times New Roman" w:hAnsi="Times New Roman"/>
          <w:sz w:val="28"/>
          <w:szCs w:val="28"/>
          <w:lang w:val="uk-UA"/>
        </w:rPr>
        <w:t>.6. Класифікація векселів</w:t>
      </w:r>
    </w:p>
    <w:p w:rsidR="00740FC8" w:rsidRDefault="00740FC8" w:rsidP="00A832D4">
      <w:pPr>
        <w:spacing w:line="360" w:lineRule="auto"/>
        <w:ind w:firstLine="720"/>
        <w:jc w:val="both"/>
        <w:rPr>
          <w:rFonts w:ascii="Times New Roman" w:hAnsi="Times New Roman"/>
          <w:b/>
          <w:i/>
          <w:sz w:val="28"/>
          <w:szCs w:val="28"/>
          <w:lang w:val="uk-UA"/>
        </w:rPr>
      </w:pP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Приватні векселі</w:t>
      </w:r>
      <w:r w:rsidRPr="00A832D4">
        <w:rPr>
          <w:rFonts w:ascii="Times New Roman" w:hAnsi="Times New Roman"/>
          <w:sz w:val="28"/>
          <w:szCs w:val="28"/>
          <w:lang w:val="uk-UA"/>
        </w:rPr>
        <w:t xml:space="preserve"> емітуються корпораціями, фінансовими групами, комерційними банками. Спеціального забезпечення ці папери не мають. Як гарантія їхньої надійності виступає рейтинг векселедавця, стабільність його фінансового стану та авторитет на ринку цінних паперів.</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b/>
          <w:i/>
          <w:spacing w:val="-2"/>
          <w:sz w:val="28"/>
          <w:szCs w:val="28"/>
          <w:lang w:val="uk-UA"/>
        </w:rPr>
        <w:t>Фінансовий вексель</w:t>
      </w:r>
      <w:r w:rsidRPr="00A832D4">
        <w:rPr>
          <w:rFonts w:ascii="Times New Roman" w:hAnsi="Times New Roman"/>
          <w:spacing w:val="-2"/>
          <w:sz w:val="28"/>
          <w:szCs w:val="28"/>
          <w:lang w:val="uk-UA"/>
        </w:rPr>
        <w:t xml:space="preserve"> має в своїй основі депозитну природу. Якщо класичний вексель видається за реальної товарної угоди, то фінансовий в основному використовується для мобілізації грошових ресурсів.</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b/>
          <w:i/>
          <w:spacing w:val="-2"/>
          <w:sz w:val="28"/>
          <w:szCs w:val="28"/>
          <w:lang w:val="uk-UA"/>
        </w:rPr>
        <w:t>Товарний (комерційний) вексель</w:t>
      </w:r>
      <w:r w:rsidRPr="00A832D4">
        <w:rPr>
          <w:rFonts w:ascii="Times New Roman" w:hAnsi="Times New Roman"/>
          <w:spacing w:val="-2"/>
          <w:sz w:val="28"/>
          <w:szCs w:val="28"/>
          <w:lang w:val="uk-UA"/>
        </w:rPr>
        <w:t xml:space="preserve"> використовується для кредитування торговельних операцій. Він визначає умови погашення векселедавцем-боржником своїх обов’язків перед постачальником-креди</w:t>
      </w:r>
      <w:r w:rsidRPr="00A832D4">
        <w:rPr>
          <w:rFonts w:ascii="Times New Roman" w:hAnsi="Times New Roman"/>
          <w:spacing w:val="-2"/>
          <w:sz w:val="28"/>
          <w:szCs w:val="28"/>
          <w:lang w:val="uk-UA"/>
        </w:rPr>
        <w:softHyphen/>
        <w:t>тором за поставлену продукцію, надані послуги, виконані роботи.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Простий (соло-вексель)</w:t>
      </w:r>
      <w:r w:rsidRPr="00A832D4">
        <w:rPr>
          <w:rFonts w:ascii="Times New Roman" w:hAnsi="Times New Roman"/>
          <w:sz w:val="28"/>
          <w:szCs w:val="28"/>
          <w:lang w:val="uk-UA"/>
        </w:rPr>
        <w:t xml:space="preserve"> виписується і підписується покупцем (векселедавцем) і є його борговим зобов’язанням оплатити кредитору вказану суму в установлений час. Тобто, оформляючи простий вексель, векселедавець є платником. Підписавши простий вексель, він стає на певний строк боржником особи, указаної у векселі. Векселедавець бере на себе зобов’язання особисто сплатити за векселем певну суму грошей у точно зафіксований час у майбутньому або в час, визначений власником векселя.</w:t>
      </w:r>
    </w:p>
    <w:p w:rsidR="00A832D4" w:rsidRDefault="00A832D4" w:rsidP="00A832D4">
      <w:pPr>
        <w:pStyle w:val="ab"/>
        <w:spacing w:line="360" w:lineRule="auto"/>
        <w:ind w:firstLine="720"/>
        <w:rPr>
          <w:spacing w:val="-6"/>
          <w:sz w:val="28"/>
          <w:szCs w:val="28"/>
        </w:rPr>
      </w:pPr>
      <w:r w:rsidRPr="00A832D4">
        <w:rPr>
          <w:spacing w:val="-6"/>
          <w:sz w:val="28"/>
          <w:szCs w:val="28"/>
        </w:rPr>
        <w:t xml:space="preserve">Обіг простого векселя здійснюється за схемою, наведеною на рис. </w:t>
      </w:r>
      <w:r w:rsidR="002618A3" w:rsidRPr="002618A3">
        <w:rPr>
          <w:spacing w:val="-6"/>
          <w:sz w:val="28"/>
          <w:szCs w:val="28"/>
          <w:lang w:val="ru-RU"/>
        </w:rPr>
        <w:t>1</w:t>
      </w:r>
      <w:r w:rsidRPr="00A832D4">
        <w:rPr>
          <w:spacing w:val="-6"/>
          <w:sz w:val="28"/>
          <w:szCs w:val="28"/>
        </w:rPr>
        <w:t>.7.</w:t>
      </w:r>
    </w:p>
    <w:p w:rsidR="00740FC8" w:rsidRPr="00A832D4" w:rsidRDefault="00740FC8" w:rsidP="00A832D4">
      <w:pPr>
        <w:pStyle w:val="ab"/>
        <w:spacing w:line="360" w:lineRule="auto"/>
        <w:ind w:firstLine="720"/>
        <w:rPr>
          <w:spacing w:val="-6"/>
          <w:sz w:val="28"/>
          <w:szCs w:val="28"/>
        </w:rPr>
      </w:pPr>
    </w:p>
    <w:p w:rsidR="00A832D4" w:rsidRPr="00A832D4" w:rsidRDefault="00F6558F"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pict>
          <v:shape id="_x0000_i1030" type="#_x0000_t75" style="width:183pt;height:57.75pt" fillcolor="window">
            <v:imagedata r:id="rId12" o:title=""/>
          </v:shape>
        </w:pic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Рис. </w:t>
      </w:r>
      <w:r w:rsidR="002618A3">
        <w:rPr>
          <w:rFonts w:ascii="Times New Roman" w:hAnsi="Times New Roman"/>
          <w:sz w:val="28"/>
          <w:szCs w:val="28"/>
          <w:lang w:val="en-US"/>
        </w:rPr>
        <w:t>1</w:t>
      </w:r>
      <w:r w:rsidRPr="00A832D4">
        <w:rPr>
          <w:rFonts w:ascii="Times New Roman" w:hAnsi="Times New Roman"/>
          <w:sz w:val="28"/>
          <w:szCs w:val="28"/>
          <w:lang w:val="uk-UA"/>
        </w:rPr>
        <w:t>.7. Простий вексельний обіг</w:t>
      </w:r>
    </w:p>
    <w:p w:rsidR="00740FC8" w:rsidRDefault="00740FC8" w:rsidP="00A832D4">
      <w:pPr>
        <w:pStyle w:val="3"/>
        <w:spacing w:line="360" w:lineRule="auto"/>
        <w:ind w:firstLine="720"/>
        <w:rPr>
          <w:sz w:val="28"/>
          <w:szCs w:val="28"/>
        </w:rPr>
      </w:pPr>
    </w:p>
    <w:p w:rsidR="00A832D4" w:rsidRPr="00A832D4" w:rsidRDefault="00A832D4" w:rsidP="00A832D4">
      <w:pPr>
        <w:pStyle w:val="3"/>
        <w:spacing w:line="360" w:lineRule="auto"/>
        <w:ind w:firstLine="720"/>
        <w:rPr>
          <w:sz w:val="28"/>
          <w:szCs w:val="28"/>
        </w:rPr>
      </w:pPr>
      <w:r w:rsidRPr="00A832D4">
        <w:rPr>
          <w:sz w:val="28"/>
          <w:szCs w:val="28"/>
        </w:rPr>
        <w:t>1 — векселедавець (покупець) передає вексель; 2 — власник векселя (ремітент) пред’являє вексель до акцепту; 3 — векселедавець погашає вексель і передає його ремітенту; 4 — власник векселя (ремітент) вручає погашений вексель векселедавцеві.</w:t>
      </w:r>
    </w:p>
    <w:p w:rsidR="00A832D4" w:rsidRPr="00A832D4" w:rsidRDefault="00A832D4" w:rsidP="00A832D4">
      <w:pPr>
        <w:pStyle w:val="ab"/>
        <w:spacing w:line="360" w:lineRule="auto"/>
        <w:ind w:firstLine="720"/>
        <w:rPr>
          <w:spacing w:val="0"/>
          <w:sz w:val="28"/>
          <w:szCs w:val="28"/>
        </w:rPr>
      </w:pPr>
      <w:r w:rsidRPr="00A832D4">
        <w:rPr>
          <w:spacing w:val="0"/>
          <w:sz w:val="28"/>
          <w:szCs w:val="28"/>
        </w:rPr>
        <w:t>Нині в Україні прості векселі набувають певної популярності. Вони використовуються для залучення тимчасово вільних грошових коштів. Банківські установи активно використовують прості векселі для залучення коштів, бо вексель має перевагу перед ощадним сертифікатом, оскільки він більш ліквідний. Це означає, що власник векселя має можливість розрахуватися зі своїми кредиторами не тільки грошима, а й векселем за відвантажені товари і надані послуги або достроково врахувати вексель.</w:t>
      </w:r>
    </w:p>
    <w:p w:rsidR="00A832D4" w:rsidRPr="00A832D4" w:rsidRDefault="00A832D4" w:rsidP="00A832D4">
      <w:pPr>
        <w:pStyle w:val="ab"/>
        <w:spacing w:line="360" w:lineRule="auto"/>
        <w:ind w:firstLine="720"/>
        <w:rPr>
          <w:spacing w:val="0"/>
          <w:sz w:val="28"/>
          <w:szCs w:val="28"/>
        </w:rPr>
      </w:pPr>
      <w:r w:rsidRPr="00A832D4">
        <w:rPr>
          <w:spacing w:val="0"/>
          <w:sz w:val="28"/>
          <w:szCs w:val="28"/>
        </w:rPr>
        <w:t>Важлива особливість векселя полягає в тім, що його можна використати як засіб платежу. Фінансово-кредитні установи використовують «розрахунковий» вексель. Розрахунковий вексель — це вексель, який купують з дисконтом для покриття кредиторської забор</w:t>
      </w:r>
      <w:r w:rsidRPr="00A832D4">
        <w:rPr>
          <w:spacing w:val="0"/>
          <w:sz w:val="28"/>
          <w:szCs w:val="28"/>
        </w:rPr>
        <w:softHyphen/>
        <w:t>гованості перед векселедавцем у розмірі вексельної суми. Сутність такої операції в тім, що різниця між ціною покупки векселя і вексельною сумою стає доходом.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У таких операціях використовують векселі надійних банків або транспортних підприємств. Векселі цих підприємств купують з метою дострокового погашення кредиторської заборгованості перед векселедавцем. Тому до таких векселів додають гарантовані листи із зобов’язанням векселедавця достроково погасити вексель у рахунок кредиторської заборгованості власника векселя перед векселедавцем за отримані останнім товари і надані послуги.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Операції з такими векселями вважають найбільш дохідними.</w:t>
      </w:r>
    </w:p>
    <w:p w:rsidR="00A832D4" w:rsidRPr="00A832D4" w:rsidRDefault="00740FC8" w:rsidP="00A832D4">
      <w:pPr>
        <w:pBdr>
          <w:bottom w:val="single" w:sz="12" w:space="1" w:color="808080"/>
        </w:pBdr>
        <w:spacing w:line="360" w:lineRule="auto"/>
        <w:ind w:firstLine="720"/>
        <w:jc w:val="both"/>
        <w:rPr>
          <w:rFonts w:ascii="Times New Roman" w:hAnsi="Times New Roman"/>
          <w:b/>
          <w:sz w:val="28"/>
          <w:szCs w:val="28"/>
        </w:rPr>
      </w:pPr>
      <w:r>
        <w:rPr>
          <w:rFonts w:ascii="Times New Roman" w:hAnsi="Times New Roman"/>
          <w:b/>
          <w:sz w:val="28"/>
          <w:szCs w:val="28"/>
          <w:lang w:val="uk-UA"/>
        </w:rPr>
        <w:br w:type="page"/>
      </w:r>
      <w:r w:rsidR="00A832D4" w:rsidRPr="00A832D4">
        <w:rPr>
          <w:rFonts w:ascii="Times New Roman" w:hAnsi="Times New Roman"/>
          <w:b/>
          <w:sz w:val="28"/>
          <w:szCs w:val="28"/>
        </w:rPr>
        <w:t>Приклад 2.</w:t>
      </w:r>
    </w:p>
    <w:p w:rsidR="00A832D4" w:rsidRPr="00A832D4" w:rsidRDefault="00A832D4" w:rsidP="00A832D4">
      <w:pPr>
        <w:pBdr>
          <w:bottom w:val="single" w:sz="12" w:space="6" w:color="808080"/>
        </w:pBd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Підприємство має кредиторську заборгованість перед акціонерним товариством «А» у розмірі 300 тис. грн. На фондовому ринку курсова вартість векселя акціонерного товариства «А» становить 25% від номінальної вартості. Отже, підприємству-боржнику вигідно придбати вексель номінальною вартістю 300 тис. грн. усього за </w:t>
      </w:r>
      <w:r w:rsidRPr="00A832D4">
        <w:rPr>
          <w:rFonts w:ascii="Times New Roman" w:hAnsi="Times New Roman"/>
          <w:sz w:val="28"/>
          <w:szCs w:val="28"/>
          <w:lang w:val="uk-UA"/>
        </w:rPr>
        <w:br/>
        <w:t>75 тис. грн. і отримати дохід або економію від погашення кредиторської заборгованості в розмірі 225 тис. грн.</w:t>
      </w:r>
    </w:p>
    <w:p w:rsidR="00A832D4" w:rsidRPr="00A832D4" w:rsidRDefault="00A832D4" w:rsidP="00A832D4">
      <w:pPr>
        <w:pStyle w:val="ab"/>
        <w:spacing w:line="360" w:lineRule="auto"/>
        <w:ind w:firstLine="720"/>
        <w:rPr>
          <w:sz w:val="28"/>
          <w:szCs w:val="28"/>
        </w:rPr>
      </w:pPr>
      <w:r w:rsidRPr="00A832D4">
        <w:rPr>
          <w:sz w:val="28"/>
          <w:szCs w:val="28"/>
        </w:rPr>
        <w:t>Перевага простого векселя — у досить простих правилах його обігу. У простому векселі векселедавець є прямим боржником і він зобов’язаний за простим векселем так само, як і акцептант за переказним векселем. Виходячи з цього простий вексель акцептувати не потрібно.</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Переказний вексель</w:t>
      </w:r>
      <w:r w:rsidRPr="00A832D4">
        <w:rPr>
          <w:rFonts w:ascii="Times New Roman" w:hAnsi="Times New Roman"/>
          <w:sz w:val="28"/>
          <w:szCs w:val="28"/>
          <w:lang w:val="uk-UA"/>
        </w:rPr>
        <w:t xml:space="preserve"> (тратта) — це документ, який регулює вексельні відносини трьох сторін: кредитора (трасанта), боржника (трасата) і отримувача платежу (ремітента). Такий вексель виписує та підписує кредитор (трасант). </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Трасант</w:t>
      </w:r>
      <w:r w:rsidRPr="00A832D4">
        <w:rPr>
          <w:rFonts w:ascii="Times New Roman" w:hAnsi="Times New Roman"/>
          <w:sz w:val="28"/>
          <w:szCs w:val="28"/>
          <w:lang w:val="uk-UA"/>
        </w:rPr>
        <w:t xml:space="preserve"> — особа, що видає тратту, тобто переказує свій платіж на іншу особу. Переказний вексель означає наказ трасату — особі-боржнику векселедавця — сплатити в установлений термін визначену у векселі суму третій особі (ремітенту) або пред’явнику тратти.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Ремітент</w:t>
      </w:r>
      <w:r w:rsidRPr="00A832D4">
        <w:rPr>
          <w:rFonts w:ascii="Times New Roman" w:hAnsi="Times New Roman"/>
          <w:sz w:val="28"/>
          <w:szCs w:val="28"/>
          <w:lang w:val="uk-UA"/>
        </w:rPr>
        <w:t xml:space="preserve"> — власник переказного векселя. Ним може бути під</w:t>
      </w:r>
      <w:r w:rsidRPr="00A832D4">
        <w:rPr>
          <w:rFonts w:ascii="Times New Roman" w:hAnsi="Times New Roman"/>
          <w:sz w:val="28"/>
          <w:szCs w:val="28"/>
          <w:lang w:val="uk-UA"/>
        </w:rPr>
        <w:softHyphen/>
        <w:t>приємство або банк, що утримує на свою користь відповідний відсоток від суми платежу — комісійну винагороду за надану банком послугу щодо переказу вказаної у векселі суми у встановлений термін з рахунка векселедавця на рахунок власника векселя.</w:t>
      </w:r>
    </w:p>
    <w:p w:rsidR="00A832D4" w:rsidRPr="00A832D4" w:rsidRDefault="00A832D4" w:rsidP="00A832D4">
      <w:pPr>
        <w:pStyle w:val="ab"/>
        <w:spacing w:line="360" w:lineRule="auto"/>
        <w:ind w:firstLine="720"/>
        <w:rPr>
          <w:spacing w:val="0"/>
          <w:sz w:val="28"/>
          <w:szCs w:val="28"/>
        </w:rPr>
      </w:pPr>
      <w:r w:rsidRPr="00A832D4">
        <w:rPr>
          <w:spacing w:val="0"/>
          <w:sz w:val="28"/>
          <w:szCs w:val="28"/>
        </w:rPr>
        <w:t>Суть цих відносин полягає в такому: трасант виписує (трасирує) вексель на трасата з вимогою сплатити відповідну суму ремітенту у відповідному місці у відповідний строк.</w:t>
      </w:r>
    </w:p>
    <w:p w:rsidR="00A832D4" w:rsidRPr="00A832D4" w:rsidRDefault="00740FC8" w:rsidP="00A832D4">
      <w:pPr>
        <w:pBdr>
          <w:bottom w:val="single" w:sz="12" w:space="1" w:color="808080"/>
        </w:pBdr>
        <w:spacing w:line="360" w:lineRule="auto"/>
        <w:ind w:firstLine="720"/>
        <w:jc w:val="both"/>
        <w:rPr>
          <w:rFonts w:ascii="Times New Roman" w:hAnsi="Times New Roman"/>
          <w:b/>
          <w:sz w:val="28"/>
          <w:szCs w:val="28"/>
        </w:rPr>
      </w:pPr>
      <w:r>
        <w:rPr>
          <w:rFonts w:ascii="Times New Roman" w:hAnsi="Times New Roman"/>
          <w:b/>
          <w:sz w:val="28"/>
          <w:szCs w:val="28"/>
          <w:lang w:val="uk-UA"/>
        </w:rPr>
        <w:br w:type="page"/>
      </w:r>
      <w:r w:rsidR="00A832D4" w:rsidRPr="00A832D4">
        <w:rPr>
          <w:rFonts w:ascii="Times New Roman" w:hAnsi="Times New Roman"/>
          <w:b/>
          <w:sz w:val="28"/>
          <w:szCs w:val="28"/>
        </w:rPr>
        <w:t>Приклад 3.</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pacing w:val="-2"/>
          <w:sz w:val="28"/>
          <w:szCs w:val="28"/>
          <w:lang w:val="uk-UA"/>
        </w:rPr>
        <w:t xml:space="preserve">Підприємство А отримує кредит в установі банку для виробництва відповідної продукції. Споживачем цієї продукції є підприємство Б. Відносини трьох сторін (банк, підприємство А і підприємство Б) можуть бути оформлені переказним векселем за такою схемою (рис. </w:t>
      </w:r>
      <w:r w:rsidR="002618A3">
        <w:rPr>
          <w:rFonts w:ascii="Times New Roman" w:hAnsi="Times New Roman"/>
          <w:spacing w:val="-2"/>
          <w:sz w:val="28"/>
          <w:szCs w:val="28"/>
          <w:lang w:val="en-US"/>
        </w:rPr>
        <w:t>1</w:t>
      </w:r>
      <w:r w:rsidRPr="00A832D4">
        <w:rPr>
          <w:rFonts w:ascii="Times New Roman" w:hAnsi="Times New Roman"/>
          <w:spacing w:val="-2"/>
          <w:sz w:val="28"/>
          <w:szCs w:val="28"/>
          <w:lang w:val="uk-UA"/>
        </w:rPr>
        <w:t>.8).</w:t>
      </w:r>
    </w:p>
    <w:p w:rsidR="00A832D4" w:rsidRPr="00A832D4" w:rsidRDefault="00A832D4" w:rsidP="00A832D4">
      <w:pPr>
        <w:spacing w:line="360" w:lineRule="auto"/>
        <w:ind w:firstLine="720"/>
        <w:jc w:val="both"/>
        <w:rPr>
          <w:rFonts w:ascii="Times New Roman" w:hAnsi="Times New Roman"/>
          <w:sz w:val="28"/>
          <w:szCs w:val="28"/>
          <w:lang w:val="uk-UA"/>
        </w:rPr>
      </w:pPr>
    </w:p>
    <w:p w:rsidR="00A832D4" w:rsidRPr="00A832D4" w:rsidRDefault="00F6558F"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pict>
          <v:shape id="_x0000_i1031" type="#_x0000_t75" style="width:163.5pt;height:92.25pt" fillcolor="window">
            <v:imagedata r:id="rId13" o:title=""/>
          </v:shape>
        </w:pict>
      </w:r>
    </w:p>
    <w:p w:rsidR="00A832D4" w:rsidRPr="00A832D4" w:rsidRDefault="00A832D4" w:rsidP="00A832D4">
      <w:pPr>
        <w:spacing w:line="360" w:lineRule="auto"/>
        <w:ind w:firstLine="720"/>
        <w:jc w:val="both"/>
        <w:rPr>
          <w:rFonts w:ascii="Times New Roman" w:hAnsi="Times New Roman"/>
          <w:sz w:val="28"/>
          <w:szCs w:val="28"/>
          <w:lang w:val="uk-UA"/>
        </w:rPr>
      </w:pP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Рис. </w:t>
      </w:r>
      <w:r w:rsidR="002618A3">
        <w:rPr>
          <w:rFonts w:ascii="Times New Roman" w:hAnsi="Times New Roman"/>
          <w:sz w:val="28"/>
          <w:szCs w:val="28"/>
          <w:lang w:val="en-US"/>
        </w:rPr>
        <w:t>1</w:t>
      </w:r>
      <w:r w:rsidRPr="00A832D4">
        <w:rPr>
          <w:rFonts w:ascii="Times New Roman" w:hAnsi="Times New Roman"/>
          <w:sz w:val="28"/>
          <w:szCs w:val="28"/>
          <w:lang w:val="uk-UA"/>
        </w:rPr>
        <w:t>.8. Переказний вексельний обіг</w:t>
      </w:r>
    </w:p>
    <w:p w:rsidR="00A832D4" w:rsidRPr="00A832D4" w:rsidRDefault="00A832D4" w:rsidP="00A832D4">
      <w:pPr>
        <w:pStyle w:val="3"/>
        <w:spacing w:line="360" w:lineRule="auto"/>
        <w:ind w:firstLine="720"/>
        <w:rPr>
          <w:spacing w:val="-4"/>
          <w:sz w:val="28"/>
          <w:szCs w:val="28"/>
        </w:rPr>
      </w:pPr>
      <w:r w:rsidRPr="00A832D4">
        <w:rPr>
          <w:spacing w:val="-4"/>
          <w:sz w:val="28"/>
          <w:szCs w:val="28"/>
        </w:rPr>
        <w:t>1 — підприємство А трасирує переказний вексель на користь банку з метою погашення кредиту; 2 — банк надає підприємству суму кредиту; 3 — підприємство А відвантажило товар підприємству Б; 4 — банк пред’являє підприємству Б вексель для акцепту; 5 — трасат сплачує гроші банку за векселем.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Розглянемо цю схему. Підприємство А трасирує переказний вексель з пропозицією до підприємства Б сплатити банку відповідну суму, тобто суму кредиту, яку підприємство А взяло в установі банку на відповідний строк.</w:t>
      </w:r>
    </w:p>
    <w:p w:rsidR="00A832D4" w:rsidRPr="00A832D4" w:rsidRDefault="00A832D4" w:rsidP="00A832D4">
      <w:pPr>
        <w:pBdr>
          <w:bottom w:val="single" w:sz="12" w:space="4" w:color="808080"/>
        </w:pBdr>
        <w:spacing w:line="360" w:lineRule="auto"/>
        <w:ind w:firstLine="720"/>
        <w:jc w:val="both"/>
        <w:rPr>
          <w:rFonts w:ascii="Times New Roman" w:hAnsi="Times New Roman"/>
          <w:spacing w:val="-4"/>
          <w:sz w:val="28"/>
          <w:szCs w:val="28"/>
          <w:lang w:val="uk-UA"/>
        </w:rPr>
      </w:pPr>
      <w:r w:rsidRPr="00A832D4">
        <w:rPr>
          <w:rFonts w:ascii="Times New Roman" w:hAnsi="Times New Roman"/>
          <w:spacing w:val="-4"/>
          <w:sz w:val="28"/>
          <w:szCs w:val="28"/>
          <w:lang w:val="uk-UA"/>
        </w:rPr>
        <w:t>Переказний вексель передається підприємством А банку з метою погашення отриманого кредиту. За згоди банку прийняти такий вексель кредит буде вважатися погашеним. А підприємство А з цього моменту несе умовну відповідальність перед трасатом за платіж за векселем. Банк пред’являє підприємству Б вексель для акцепту. У разі його акцепту підприємство Б стає прямим боржником за переказним векселем.</w:t>
      </w:r>
    </w:p>
    <w:p w:rsidR="00A832D4" w:rsidRPr="00A832D4" w:rsidRDefault="00A832D4" w:rsidP="00A832D4">
      <w:pPr>
        <w:pStyle w:val="ab"/>
        <w:spacing w:line="360" w:lineRule="auto"/>
        <w:ind w:firstLine="720"/>
        <w:rPr>
          <w:spacing w:val="2"/>
          <w:sz w:val="28"/>
          <w:szCs w:val="28"/>
        </w:rPr>
      </w:pPr>
      <w:r w:rsidRPr="00A832D4">
        <w:rPr>
          <w:spacing w:val="2"/>
          <w:sz w:val="28"/>
          <w:szCs w:val="28"/>
        </w:rPr>
        <w:t xml:space="preserve">Вексельний обіг із опротестуванням векселя і призначенням посередника здійснюється за схемою рис. 2.9. </w:t>
      </w:r>
    </w:p>
    <w:p w:rsidR="00A832D4" w:rsidRP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b/>
          <w:i/>
          <w:spacing w:val="4"/>
          <w:sz w:val="28"/>
          <w:szCs w:val="28"/>
          <w:lang w:val="uk-UA"/>
        </w:rPr>
        <w:t>Забезпечений вексель</w:t>
      </w:r>
      <w:r w:rsidRPr="00A832D4">
        <w:rPr>
          <w:rFonts w:ascii="Times New Roman" w:hAnsi="Times New Roman"/>
          <w:spacing w:val="4"/>
          <w:sz w:val="28"/>
          <w:szCs w:val="28"/>
          <w:lang w:val="uk-UA"/>
        </w:rPr>
        <w:t xml:space="preserve"> — це вексель, гарантований заставою, яка надається кредиторові, банку або продавцю доти, доки борг не буде сплачено. Заставою може бути дебіторська заборгованість, товарні запаси, цінні папери, основні виробничі засоби, обладнання.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Векселі на пред’явника</w:t>
      </w:r>
      <w:r w:rsidRPr="00A832D4">
        <w:rPr>
          <w:rFonts w:ascii="Times New Roman" w:hAnsi="Times New Roman"/>
          <w:sz w:val="28"/>
          <w:szCs w:val="28"/>
          <w:lang w:val="uk-UA"/>
        </w:rPr>
        <w:t xml:space="preserve"> — це такі векселі, що оплачуються негайно після прийняття їх дебітором. Вексель, що оплачується в термін, указаний у документі, називається </w:t>
      </w:r>
      <w:r w:rsidRPr="00A832D4">
        <w:rPr>
          <w:rFonts w:ascii="Times New Roman" w:hAnsi="Times New Roman"/>
          <w:i/>
          <w:sz w:val="28"/>
          <w:szCs w:val="28"/>
          <w:lang w:val="uk-UA"/>
        </w:rPr>
        <w:t>строковим</w:t>
      </w:r>
      <w:r w:rsidRPr="00A832D4">
        <w:rPr>
          <w:rFonts w:ascii="Times New Roman" w:hAnsi="Times New Roman"/>
          <w:sz w:val="28"/>
          <w:szCs w:val="28"/>
          <w:lang w:val="uk-UA"/>
        </w:rPr>
        <w:t>.</w:t>
      </w:r>
    </w:p>
    <w:p w:rsidR="00A832D4" w:rsidRDefault="00A832D4" w:rsidP="00A832D4">
      <w:pPr>
        <w:spacing w:line="360" w:lineRule="auto"/>
        <w:ind w:firstLine="720"/>
        <w:jc w:val="both"/>
        <w:rPr>
          <w:rFonts w:ascii="Times New Roman" w:hAnsi="Times New Roman"/>
          <w:spacing w:val="4"/>
          <w:sz w:val="28"/>
          <w:szCs w:val="28"/>
          <w:lang w:val="uk-UA"/>
        </w:rPr>
      </w:pPr>
      <w:r w:rsidRPr="00A832D4">
        <w:rPr>
          <w:rFonts w:ascii="Times New Roman" w:hAnsi="Times New Roman"/>
          <w:b/>
          <w:i/>
          <w:spacing w:val="4"/>
          <w:sz w:val="28"/>
          <w:szCs w:val="28"/>
          <w:lang w:val="uk-UA"/>
        </w:rPr>
        <w:t>Доміцильований вексель</w:t>
      </w:r>
      <w:r w:rsidRPr="00A832D4">
        <w:rPr>
          <w:rFonts w:ascii="Times New Roman" w:hAnsi="Times New Roman"/>
          <w:spacing w:val="4"/>
          <w:sz w:val="28"/>
          <w:szCs w:val="28"/>
          <w:lang w:val="uk-UA"/>
        </w:rPr>
        <w:t xml:space="preserve"> — це такий, у якому застережено, що даний вексель підлягає сплаті третьою особою — доміцилянтом за місцем проживання платника (або в іншому місці). Конкретне місце платежу вказується на векселі векселедавцем і пред’являється до оплати доміцилянту, який не є відповідальною особою за векселем, тобто не несе жодної відповідальності, якщо платіж не буде здійснено.</w:t>
      </w:r>
    </w:p>
    <w:p w:rsidR="00740FC8" w:rsidRPr="00A832D4" w:rsidRDefault="00740FC8" w:rsidP="00A832D4">
      <w:pPr>
        <w:spacing w:line="360" w:lineRule="auto"/>
        <w:ind w:firstLine="720"/>
        <w:jc w:val="both"/>
        <w:rPr>
          <w:rFonts w:ascii="Times New Roman" w:hAnsi="Times New Roman"/>
          <w:spacing w:val="4"/>
          <w:sz w:val="28"/>
          <w:szCs w:val="28"/>
          <w:lang w:val="uk-UA"/>
        </w:rPr>
      </w:pPr>
    </w:p>
    <w:p w:rsidR="00A832D4" w:rsidRDefault="00F6558F" w:rsidP="00A832D4">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pict>
          <v:shape id="_x0000_i1032" type="#_x0000_t75" style="width:312pt;height:231pt" fillcolor="window">
            <v:imagedata r:id="rId14" o:title=""/>
          </v:shape>
        </w:pict>
      </w:r>
    </w:p>
    <w:p w:rsidR="00740FC8" w:rsidRPr="00A832D4" w:rsidRDefault="00740FC8" w:rsidP="00A832D4">
      <w:pPr>
        <w:spacing w:line="360" w:lineRule="auto"/>
        <w:ind w:firstLine="720"/>
        <w:jc w:val="both"/>
        <w:rPr>
          <w:rFonts w:ascii="Times New Roman" w:hAnsi="Times New Roman"/>
          <w:sz w:val="28"/>
          <w:szCs w:val="28"/>
          <w:lang w:val="uk-UA"/>
        </w:rPr>
      </w:pPr>
    </w:p>
    <w:p w:rsidR="00A832D4" w:rsidRPr="00A832D4" w:rsidRDefault="002618A3" w:rsidP="00A832D4">
      <w:pPr>
        <w:pStyle w:val="af"/>
        <w:spacing w:line="360" w:lineRule="auto"/>
        <w:ind w:firstLine="720"/>
        <w:jc w:val="both"/>
        <w:rPr>
          <w:sz w:val="28"/>
          <w:szCs w:val="28"/>
        </w:rPr>
      </w:pPr>
      <w:r>
        <w:rPr>
          <w:sz w:val="28"/>
          <w:szCs w:val="28"/>
        </w:rPr>
        <w:t>Рис.</w:t>
      </w:r>
      <w:r>
        <w:rPr>
          <w:sz w:val="28"/>
          <w:szCs w:val="28"/>
          <w:lang w:val="en-US"/>
        </w:rPr>
        <w:t>1</w:t>
      </w:r>
      <w:r w:rsidR="00A832D4" w:rsidRPr="00A832D4">
        <w:rPr>
          <w:sz w:val="28"/>
          <w:szCs w:val="28"/>
        </w:rPr>
        <w:t xml:space="preserve">2.9. Вексельний обіг із опротестуванням векселя і призначенням </w:t>
      </w:r>
      <w:r w:rsidR="00A832D4" w:rsidRPr="00A832D4">
        <w:rPr>
          <w:sz w:val="28"/>
          <w:szCs w:val="28"/>
        </w:rPr>
        <w:br/>
        <w:t>посередника для задоволення претензій власника векселя</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sz w:val="28"/>
          <w:szCs w:val="28"/>
          <w:lang w:val="uk-UA"/>
        </w:rPr>
        <w:t xml:space="preserve">1 — видача векселя; 2, 3 — передача права за векселем (індосація); 4 — перепоручительство за векселем (перепоручительний індосамент); 5 — пред’явлення векселя до акцепту (презентація); 6 — підтвердження акцепту; 7 — пред’явлення векселя до платежу; 8 — відмова від платежу за векселем; 9 — опротестування векселя; 10 — нотаріальна вимога щодо </w:t>
      </w:r>
      <w:r w:rsidRPr="00A832D4">
        <w:rPr>
          <w:rFonts w:ascii="Times New Roman" w:hAnsi="Times New Roman"/>
          <w:spacing w:val="-2"/>
          <w:sz w:val="28"/>
          <w:szCs w:val="28"/>
          <w:lang w:val="uk-UA"/>
        </w:rPr>
        <w:t>сплати за векселем; 11 — відмова від нотаріальної вимоги щодо сплати за векселем; 12 — по</w:t>
      </w:r>
      <w:r w:rsidRPr="00A832D4">
        <w:rPr>
          <w:rFonts w:ascii="Times New Roman" w:hAnsi="Times New Roman"/>
          <w:sz w:val="28"/>
          <w:szCs w:val="28"/>
          <w:lang w:val="uk-UA"/>
        </w:rPr>
        <w:t>в</w:t>
      </w:r>
      <w:r w:rsidRPr="00A832D4">
        <w:rPr>
          <w:rFonts w:ascii="Times New Roman" w:hAnsi="Times New Roman"/>
          <w:sz w:val="28"/>
          <w:szCs w:val="28"/>
          <w:lang w:val="uk-UA"/>
        </w:rPr>
        <w:softHyphen/>
      </w:r>
      <w:r w:rsidRPr="00A832D4">
        <w:rPr>
          <w:rFonts w:ascii="Times New Roman" w:hAnsi="Times New Roman"/>
          <w:spacing w:val="2"/>
          <w:sz w:val="28"/>
          <w:szCs w:val="28"/>
          <w:lang w:val="uk-UA"/>
        </w:rPr>
        <w:t>торне опротестування; 13, 14 — повернення</w:t>
      </w:r>
      <w:r w:rsidR="0023363F">
        <w:rPr>
          <w:rFonts w:ascii="Times New Roman" w:hAnsi="Times New Roman"/>
          <w:spacing w:val="2"/>
          <w:sz w:val="28"/>
          <w:szCs w:val="28"/>
          <w:lang w:val="uk-UA"/>
        </w:rPr>
        <w:t xml:space="preserve"> </w:t>
      </w:r>
      <w:r w:rsidRPr="00A832D4">
        <w:rPr>
          <w:rFonts w:ascii="Times New Roman" w:hAnsi="Times New Roman"/>
          <w:spacing w:val="2"/>
          <w:sz w:val="28"/>
          <w:szCs w:val="28"/>
          <w:lang w:val="uk-UA"/>
        </w:rPr>
        <w:t>опротестованого векселя; 16 — призначення по</w:t>
      </w:r>
      <w:r w:rsidRPr="00A832D4">
        <w:rPr>
          <w:rFonts w:ascii="Times New Roman" w:hAnsi="Times New Roman"/>
          <w:sz w:val="28"/>
          <w:szCs w:val="28"/>
          <w:lang w:val="uk-UA"/>
        </w:rPr>
        <w:t>середника</w:t>
      </w:r>
      <w:r w:rsidRPr="00A832D4">
        <w:rPr>
          <w:rFonts w:ascii="Times New Roman" w:hAnsi="Times New Roman"/>
          <w:spacing w:val="-2"/>
          <w:sz w:val="28"/>
          <w:szCs w:val="28"/>
          <w:lang w:val="uk-UA"/>
        </w:rPr>
        <w:t>; 17 — здійснення платежу за векселем; 18 — вручення оплаченого векселя (з роз</w:t>
      </w:r>
      <w:r w:rsidRPr="00A832D4">
        <w:rPr>
          <w:rFonts w:ascii="Times New Roman" w:hAnsi="Times New Roman"/>
          <w:spacing w:val="-2"/>
          <w:sz w:val="28"/>
          <w:szCs w:val="28"/>
          <w:lang w:val="uk-UA"/>
        </w:rPr>
        <w:softHyphen/>
        <w:t>пискою в отриманні платежу).</w:t>
      </w:r>
    </w:p>
    <w:p w:rsidR="00A832D4" w:rsidRPr="00A832D4" w:rsidRDefault="00A832D4" w:rsidP="00A832D4">
      <w:pPr>
        <w:pStyle w:val="23"/>
        <w:spacing w:line="360" w:lineRule="auto"/>
        <w:ind w:firstLine="720"/>
        <w:rPr>
          <w:sz w:val="28"/>
          <w:szCs w:val="28"/>
        </w:rPr>
      </w:pPr>
      <w:r w:rsidRPr="00A832D4">
        <w:rPr>
          <w:sz w:val="28"/>
          <w:szCs w:val="28"/>
        </w:rPr>
        <w:t>Доміцилювання переказного векселя може інколи підвищити його внутрішню вартість, тому що усуває труднощі, що могли б виникнути в разі здійснення платежу в іншому місці.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Вексель може існувати в паперовій або безпаперовій формі — як записи на електронних рахунках.</w:t>
      </w:r>
    </w:p>
    <w:p w:rsidR="00740FC8" w:rsidRDefault="00740FC8" w:rsidP="00A832D4">
      <w:pPr>
        <w:pStyle w:val="21"/>
        <w:spacing w:line="360" w:lineRule="auto"/>
        <w:ind w:left="0" w:firstLine="720"/>
        <w:jc w:val="both"/>
        <w:rPr>
          <w:rFonts w:ascii="Times New Roman" w:hAnsi="Times New Roman"/>
          <w:sz w:val="28"/>
          <w:szCs w:val="28"/>
        </w:rPr>
      </w:pPr>
    </w:p>
    <w:p w:rsidR="00A832D4" w:rsidRPr="00A832D4" w:rsidRDefault="002618A3" w:rsidP="00740FC8">
      <w:pPr>
        <w:pStyle w:val="21"/>
        <w:spacing w:line="360" w:lineRule="auto"/>
        <w:ind w:left="1276" w:hanging="556"/>
        <w:jc w:val="both"/>
        <w:rPr>
          <w:rFonts w:ascii="Times New Roman" w:hAnsi="Times New Roman"/>
          <w:sz w:val="28"/>
          <w:szCs w:val="28"/>
        </w:rPr>
      </w:pPr>
      <w:r w:rsidRPr="002618A3">
        <w:rPr>
          <w:rFonts w:ascii="Times New Roman" w:hAnsi="Times New Roman"/>
          <w:sz w:val="28"/>
          <w:szCs w:val="28"/>
          <w:lang w:val="ru-RU"/>
        </w:rPr>
        <w:t>1</w:t>
      </w:r>
      <w:r w:rsidR="00A832D4" w:rsidRPr="00A832D4">
        <w:rPr>
          <w:rFonts w:ascii="Times New Roman" w:hAnsi="Times New Roman"/>
          <w:sz w:val="28"/>
          <w:szCs w:val="28"/>
        </w:rPr>
        <w:t>.3. РОЗРАХУНКОВО-ПЛАТІЖНА ДИСЦИПЛІНА ТА ЇЇ ВПЛИВ НА ФІНАНСОВО-ГОСПОДАРСЬКУ</w:t>
      </w:r>
      <w:r w:rsidR="00740FC8">
        <w:rPr>
          <w:rFonts w:ascii="Times New Roman" w:hAnsi="Times New Roman"/>
          <w:sz w:val="28"/>
          <w:szCs w:val="28"/>
        </w:rPr>
        <w:t xml:space="preserve"> </w:t>
      </w:r>
      <w:r w:rsidR="00A832D4" w:rsidRPr="00A832D4">
        <w:rPr>
          <w:rFonts w:ascii="Times New Roman" w:hAnsi="Times New Roman"/>
          <w:sz w:val="28"/>
          <w:szCs w:val="28"/>
        </w:rPr>
        <w:t>ДІЯЛЬНІСТЬ ПІДПРИЄМСТВ</w:t>
      </w:r>
    </w:p>
    <w:p w:rsidR="00740FC8" w:rsidRDefault="00740FC8" w:rsidP="00A832D4">
      <w:pPr>
        <w:spacing w:line="360" w:lineRule="auto"/>
        <w:ind w:firstLine="720"/>
        <w:jc w:val="both"/>
        <w:rPr>
          <w:rFonts w:ascii="Times New Roman" w:hAnsi="Times New Roman"/>
          <w:b/>
          <w:i/>
          <w:sz w:val="28"/>
          <w:szCs w:val="28"/>
          <w:lang w:val="uk-UA"/>
        </w:rPr>
      </w:pP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Розрахункова дисципліна</w:t>
      </w:r>
      <w:r w:rsidRPr="00A832D4">
        <w:rPr>
          <w:rFonts w:ascii="Times New Roman" w:hAnsi="Times New Roman"/>
          <w:sz w:val="28"/>
          <w:szCs w:val="28"/>
          <w:lang w:val="uk-UA"/>
        </w:rPr>
        <w:t xml:space="preserve"> передбачає зобов’язання суб’єктів господарювання дотримуватися встановлених правил проведення розрахункових операцій.</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Розрахункова дисципліна базується на виконанні основних принципів здійснення грошових розрахунків (див. </w:t>
      </w:r>
      <w:r w:rsidR="002618A3" w:rsidRPr="002618A3">
        <w:rPr>
          <w:rFonts w:ascii="Times New Roman" w:hAnsi="Times New Roman"/>
          <w:sz w:val="28"/>
          <w:szCs w:val="28"/>
        </w:rPr>
        <w:t>1</w:t>
      </w:r>
      <w:r w:rsidRPr="00A832D4">
        <w:rPr>
          <w:rFonts w:ascii="Times New Roman" w:hAnsi="Times New Roman"/>
          <w:sz w:val="28"/>
          <w:szCs w:val="28"/>
          <w:lang w:val="uk-UA"/>
        </w:rPr>
        <w:t>.2.1).</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Дотримання розрахункової дисципліни сприяє прискоренню кругообороту коштів і зміцненню фінансового стану підприємства. Порушення розрахункової дисципліни може бути наслідком незадовільної роботи фінансових служб підприємства, а також складного фінансового становища підприємств.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Платіжна дисципліна</w:t>
      </w:r>
      <w:r w:rsidRPr="00A832D4">
        <w:rPr>
          <w:rFonts w:ascii="Times New Roman" w:hAnsi="Times New Roman"/>
          <w:sz w:val="28"/>
          <w:szCs w:val="28"/>
          <w:lang w:val="uk-UA"/>
        </w:rPr>
        <w:t xml:space="preserve"> передбачає здійснення підприємствами платежів за фінансовими зобов’язаннями в повному обсязі та у встановлені строки.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Отже, забезпечення розрахунково-платіжної дисципліни залежить від фінансового стану суб’єктів господарювання і водночас впливає на їх фінансовий стан.</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За порушення підприємствами розрахунково-платіжної дисципліни до них можуть бути вжиті санкції.</w:t>
      </w:r>
    </w:p>
    <w:p w:rsidR="00A832D4" w:rsidRPr="00A832D4" w:rsidRDefault="00A832D4" w:rsidP="00A832D4">
      <w:pPr>
        <w:pStyle w:val="ab"/>
        <w:spacing w:line="360" w:lineRule="auto"/>
        <w:ind w:firstLine="720"/>
        <w:rPr>
          <w:spacing w:val="0"/>
          <w:sz w:val="28"/>
          <w:szCs w:val="28"/>
        </w:rPr>
      </w:pPr>
      <w:r w:rsidRPr="00A832D4">
        <w:rPr>
          <w:spacing w:val="0"/>
          <w:sz w:val="28"/>
          <w:szCs w:val="28"/>
        </w:rPr>
        <w:t>Санкцію в господарських відносинах слід розглядати як примусову міру покарання, що застосовується за порушення встановленого порядку здійснення господарсько-фінансової діяльності. Застосування санкцій спрямовано на зміцнення договірної, кредитної, розрахункової, фінансової дисципліни і поліпшення роботи економічного суб’єкта.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Залежно від того, які суб’єкти застосовують санкції, останні поділяються на договірні, банківські (кредитні), фінансові.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Договірні санкції</w:t>
      </w:r>
      <w:r w:rsidRPr="00A832D4">
        <w:rPr>
          <w:rFonts w:ascii="Times New Roman" w:hAnsi="Times New Roman"/>
          <w:sz w:val="28"/>
          <w:szCs w:val="28"/>
          <w:lang w:val="uk-UA"/>
        </w:rPr>
        <w:t xml:space="preserve"> спрямовані на забезпечення повного й безумовного виконання господарських угод. Такі санкції застосовуються у вигляді сплати неустойки, яка визначається у відсотках до суми невиконаного зобов’язання.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b/>
          <w:i/>
          <w:sz w:val="28"/>
          <w:szCs w:val="28"/>
          <w:lang w:val="uk-UA"/>
        </w:rPr>
        <w:t>Банківські (кредитні) санкції</w:t>
      </w:r>
      <w:r w:rsidRPr="00A832D4">
        <w:rPr>
          <w:rFonts w:ascii="Times New Roman" w:hAnsi="Times New Roman"/>
          <w:sz w:val="28"/>
          <w:szCs w:val="28"/>
          <w:lang w:val="uk-UA"/>
        </w:rPr>
        <w:t xml:space="preserve"> застосовуються до підприємств за порушення ними кредитної дисципліни; за незадовільний стан обліку і звітності; нецільове використання кредитних ресурсів; порушення планових строків уведення об’єктів, на які отримано кредит, в експлуатацію; за несвоєчасне повернення отриманих кредитів.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Перед застосуванням кредитних санкцій банк може виставити вимогу підприємству ліквідувати недоліки і порушення, які були виявлені в процесі аналізу діяльності підприємства, а також проведення поточних кредитних і розрахункових операцій.</w:t>
      </w:r>
    </w:p>
    <w:p w:rsidR="00A832D4" w:rsidRPr="00A832D4" w:rsidRDefault="00A832D4" w:rsidP="00A832D4">
      <w:pPr>
        <w:pStyle w:val="ab"/>
        <w:spacing w:line="360" w:lineRule="auto"/>
        <w:ind w:firstLine="720"/>
        <w:rPr>
          <w:spacing w:val="0"/>
          <w:sz w:val="28"/>
          <w:szCs w:val="28"/>
        </w:rPr>
      </w:pPr>
      <w:r w:rsidRPr="00A832D4">
        <w:rPr>
          <w:b/>
          <w:i/>
          <w:spacing w:val="0"/>
          <w:sz w:val="28"/>
          <w:szCs w:val="28"/>
        </w:rPr>
        <w:t>Фінансові санкції</w:t>
      </w:r>
      <w:r w:rsidRPr="00A832D4">
        <w:rPr>
          <w:spacing w:val="0"/>
          <w:sz w:val="28"/>
          <w:szCs w:val="28"/>
        </w:rPr>
        <w:t xml:space="preserve"> застосовуються за порушення суб’єктами господарювання фінансової дисципліни. Вони застосовуються державними органами, податковими адміністраціями.</w:t>
      </w:r>
    </w:p>
    <w:p w:rsidR="00A832D4" w:rsidRPr="00A832D4" w:rsidRDefault="00A832D4" w:rsidP="00A832D4">
      <w:pPr>
        <w:pStyle w:val="ab"/>
        <w:spacing w:line="360" w:lineRule="auto"/>
        <w:ind w:firstLine="720"/>
        <w:rPr>
          <w:spacing w:val="0"/>
          <w:sz w:val="28"/>
          <w:szCs w:val="28"/>
        </w:rPr>
      </w:pPr>
      <w:r w:rsidRPr="00A832D4">
        <w:rPr>
          <w:spacing w:val="0"/>
          <w:sz w:val="28"/>
          <w:szCs w:val="28"/>
        </w:rPr>
        <w:t>Фінансові санкції визначено Законом України «Про державну податкову службу в Україні», а також законами, які регулюють фінансові відносини підприємства щодо сплати окремих податків і зборів (обов’язкових відрахувань).</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Відповідно до Закону «Про оподаткування прибутку підприємств» платники податку, що не подали або подали несвоєчасно в податковий орган декларацію про прибуток, розрахунок податку на прибуток, платіжне доручення на перерахування податку до бюджету, сплачують штраф у розмірі 10% суми нарахованого податку за кожний випадок такого порушення.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Якщо неподання або несвоєчасне подання цих документів є наслідком поштової затримки, то фінансові санкції, визначені податковим органом, будуть застосовані, але платник податку має право оскаржити це рішення в судовому порядку.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Названим законом запроваджено нову фінансову санкцію. Платники податку, що не мають на момент перевірки податковим органом бухгалтерських звітів та балансів, декларацій та розрахунків, пов’язаних із нарахуванням та сплатою податку за відповідні періоди, сплачують штраф у розмірі десяти неоподатковуваних мінімумів доходів громадян за одноразове порушення.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Якщо платник податку протягом наступного 12-місячного податкового періоду припускає порушення вдруге, то він сплачує штраф у сумі десяти неоподатковуваних мінімумів доходів гро</w:t>
      </w:r>
      <w:r w:rsidR="00740FC8">
        <w:rPr>
          <w:rFonts w:ascii="Times New Roman" w:hAnsi="Times New Roman"/>
          <w:sz w:val="28"/>
          <w:szCs w:val="28"/>
          <w:lang w:val="uk-UA"/>
        </w:rPr>
        <w:t>мадян, по</w:t>
      </w:r>
      <w:r w:rsidRPr="00A832D4">
        <w:rPr>
          <w:rFonts w:ascii="Times New Roman" w:hAnsi="Times New Roman"/>
          <w:sz w:val="28"/>
          <w:szCs w:val="28"/>
          <w:lang w:val="uk-UA"/>
        </w:rPr>
        <w:t>множених на кількість таких порушень.</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У разі приховування або заниження сум податку платник податку сплачує суму донарахованого податковим органом податку, штраф у розмірі 30% від суми донарахованого податку (недоїмки) та пені, обчисленої з розрахунку 120% облікової ставки НБУ, що діяла на момент сплати. Пеня нараховується на повну суму недоїмки (без урахування штрафів) за весь її строк.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Під час перевірки платника податку податковим органом можуть бути виявлені випадки арифметичних помилок або описок, що призвело до заниження суми загальних зобов’язань платника податку за відповідний період. У такому разі сума донарахованої недоплати (недоїмки) та штрафних санкцій сплачується платником податку самостійно в строки, передбачені законодавством.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Суми фінансових санкцій за порушення законодавства з оподаткування мають бути перераховані до бюджетів та на спеціальний рахунок державних податкових адміністрацій підприємствами, уста</w:t>
      </w:r>
      <w:r w:rsidRPr="00A832D4">
        <w:rPr>
          <w:rFonts w:ascii="Times New Roman" w:hAnsi="Times New Roman"/>
          <w:sz w:val="28"/>
          <w:szCs w:val="28"/>
          <w:lang w:val="uk-UA"/>
        </w:rPr>
        <w:softHyphen/>
        <w:t>новами та організаціями в десятиденний строк із дня складання акта перевірки.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Не застосовуються штрафні санкції до платників податку, які до початку перевірки податковим органом виявили факт заниження оподаткованого прибутку, письмово повідомили про це податковий орган та сплатили суму недоплати, а також пеню, нараховану на повну суму недоплати за весь строк.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Крім того, згідно з Указом Президента України від 12.06.95 р. № 336/95 «Про застосування штрафних санкцій за порушення норм по регулюванню обігу готівки» з наступними змінами і доповненнями застосовуються фінансові санкції у вигляді штрафів: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pacing w:val="-2"/>
          <w:sz w:val="28"/>
          <w:szCs w:val="28"/>
          <w:lang w:val="uk-UA"/>
        </w:rPr>
        <w:t>— за перевищення встановлених лімітів залишку готівки в касі</w:t>
      </w:r>
      <w:r w:rsidRPr="00A832D4">
        <w:rPr>
          <w:rFonts w:ascii="Times New Roman" w:hAnsi="Times New Roman"/>
          <w:sz w:val="28"/>
          <w:szCs w:val="28"/>
          <w:lang w:val="uk-UA"/>
        </w:rPr>
        <w:t xml:space="preserve"> — у двократному розмірі суми надлімітної готівки;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за неповно відображену або зовсім не відображену готівку в касі — у п’ятикратному розмірі цієї суми.</w:t>
      </w:r>
    </w:p>
    <w:p w:rsidR="00A832D4" w:rsidRPr="00A832D4" w:rsidRDefault="00A832D4" w:rsidP="00A832D4">
      <w:pPr>
        <w:pStyle w:val="ab"/>
        <w:spacing w:line="360" w:lineRule="auto"/>
        <w:ind w:firstLine="720"/>
        <w:rPr>
          <w:spacing w:val="-2"/>
          <w:sz w:val="28"/>
          <w:szCs w:val="28"/>
        </w:rPr>
      </w:pPr>
      <w:r w:rsidRPr="00A832D4">
        <w:rPr>
          <w:spacing w:val="-2"/>
          <w:sz w:val="28"/>
          <w:szCs w:val="28"/>
        </w:rPr>
        <w:t>За невстановлення банком підприємству ліміту залишку готівки в касі до установи банку застосовується штраф у п’ятдесятикратному розмірі неоподатковуваних доходів громадян за кожний випадок.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Застосування санкцій у цілому позитивно впливає на зміцнення </w:t>
      </w:r>
      <w:r w:rsidRPr="00A832D4">
        <w:rPr>
          <w:rFonts w:ascii="Times New Roman" w:hAnsi="Times New Roman"/>
          <w:spacing w:val="-2"/>
          <w:sz w:val="28"/>
          <w:szCs w:val="28"/>
          <w:lang w:val="uk-UA"/>
        </w:rPr>
        <w:t>розрахунково-платіжної дисципліни суб’єктів господарювання. Про</w:t>
      </w:r>
      <w:r w:rsidRPr="00A832D4">
        <w:rPr>
          <w:rFonts w:ascii="Times New Roman" w:hAnsi="Times New Roman"/>
          <w:sz w:val="28"/>
          <w:szCs w:val="28"/>
          <w:lang w:val="uk-UA"/>
        </w:rPr>
        <w:t xml:space="preserve">те дійовість цього впливу залежить від кількох обставин. </w:t>
      </w:r>
      <w:r w:rsidRPr="00A832D4">
        <w:rPr>
          <w:rFonts w:ascii="Times New Roman" w:hAnsi="Times New Roman"/>
          <w:i/>
          <w:sz w:val="28"/>
          <w:szCs w:val="28"/>
          <w:lang w:val="uk-UA"/>
        </w:rPr>
        <w:t>По-перше</w:t>
      </w:r>
      <w:r w:rsidRPr="00A832D4">
        <w:rPr>
          <w:rFonts w:ascii="Times New Roman" w:hAnsi="Times New Roman"/>
          <w:sz w:val="28"/>
          <w:szCs w:val="28"/>
          <w:lang w:val="uk-UA"/>
        </w:rPr>
        <w:t>, це визначення джерела сплати штрафів. Нині всі штрафи, пені сплачуються суб’єктами господарювання за рахунок прибутку, що залишається в їхньому розпорядженні після сплати податків. Отже, штрафи безпосередньо впливають на формування чистого прибутку підприємств, їхніх фінансових ресурсів.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i/>
          <w:sz w:val="28"/>
          <w:szCs w:val="28"/>
          <w:lang w:val="uk-UA"/>
        </w:rPr>
        <w:t>По-друге</w:t>
      </w:r>
      <w:r w:rsidRPr="00A832D4">
        <w:rPr>
          <w:rFonts w:ascii="Times New Roman" w:hAnsi="Times New Roman"/>
          <w:sz w:val="28"/>
          <w:szCs w:val="28"/>
          <w:lang w:val="uk-UA"/>
        </w:rPr>
        <w:t>, це встановлення розміру штрафів за порушення розрахунково-платіжної дисципліни та наявність чіткого переліку тих порушень, за які застосовуються відповідні штрафи. Розмір штрафів має бути достатнім для створення відповідальності суб’єктів господарювання. Водночас вони не повинні бути надмірно високими.</w:t>
      </w:r>
    </w:p>
    <w:p w:rsidR="00A832D4" w:rsidRPr="00A832D4" w:rsidRDefault="00A832D4" w:rsidP="00A832D4">
      <w:pPr>
        <w:spacing w:line="360" w:lineRule="auto"/>
        <w:ind w:firstLine="720"/>
        <w:jc w:val="both"/>
        <w:rPr>
          <w:rFonts w:ascii="Times New Roman" w:hAnsi="Times New Roman"/>
          <w:spacing w:val="-2"/>
          <w:sz w:val="28"/>
          <w:szCs w:val="28"/>
          <w:lang w:val="uk-UA"/>
        </w:rPr>
      </w:pPr>
      <w:r w:rsidRPr="00A832D4">
        <w:rPr>
          <w:rFonts w:ascii="Times New Roman" w:hAnsi="Times New Roman"/>
          <w:i/>
          <w:spacing w:val="-2"/>
          <w:sz w:val="28"/>
          <w:szCs w:val="28"/>
          <w:lang w:val="uk-UA"/>
        </w:rPr>
        <w:t>По-третє</w:t>
      </w:r>
      <w:r w:rsidRPr="00A832D4">
        <w:rPr>
          <w:rFonts w:ascii="Times New Roman" w:hAnsi="Times New Roman"/>
          <w:spacing w:val="-2"/>
          <w:sz w:val="28"/>
          <w:szCs w:val="28"/>
          <w:lang w:val="uk-UA"/>
        </w:rPr>
        <w:t>, це обов’язковість застосування штрафних санкцій, а отже, стягнення штрафів. Щодо банківських і фінансових санкцій, то вони, як правило, застосовуються в обов’язковому порядку. Що ж до санкцій, які визначені за порушення господарських договорів підприємствами, то їх застосування не завжди вважають обов’яз</w:t>
      </w:r>
      <w:r w:rsidRPr="00A832D4">
        <w:rPr>
          <w:rFonts w:ascii="Times New Roman" w:hAnsi="Times New Roman"/>
          <w:spacing w:val="-2"/>
          <w:sz w:val="28"/>
          <w:szCs w:val="28"/>
          <w:lang w:val="uk-UA"/>
        </w:rPr>
        <w:softHyphen/>
        <w:t>ковим. Суб’єкти господарювання можуть не застосовувати штрафні санкції у взаємовідносинах між собою. Це зумовлено тим, що отримані підприємством штрафи збільшують суму оподатковуваного прибутку.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Крім санкцій, до суб’єктів підприємницької діяльності може бути застосований і адміністративний штраф. Його слід розглядати як вид адміністративного стягнення, яке застосовується до особи за здійснення нею правопорушення, передбаченого Кодексом про адміністративні правопорушення.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До адміністративних стягнень належать:</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конфіскація предмета, грошей, отриманих унаслідок здійснення адміністративного правопорушення;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 позбавлення </w:t>
      </w:r>
      <w:r w:rsidRPr="00A832D4">
        <w:rPr>
          <w:rFonts w:ascii="Times New Roman" w:hAnsi="Times New Roman"/>
          <w:i/>
          <w:sz w:val="28"/>
          <w:szCs w:val="28"/>
          <w:lang w:val="uk-UA"/>
        </w:rPr>
        <w:t>спеціального</w:t>
      </w:r>
      <w:r w:rsidRPr="00A832D4">
        <w:rPr>
          <w:rFonts w:ascii="Times New Roman" w:hAnsi="Times New Roman"/>
          <w:sz w:val="28"/>
          <w:szCs w:val="28"/>
          <w:lang w:val="uk-UA"/>
        </w:rPr>
        <w:t xml:space="preserve"> права, яке надано окремому громадянину;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виправні роботи;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адміністративний арешт;</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попередження тощо.</w:t>
      </w:r>
    </w:p>
    <w:p w:rsidR="00A832D4" w:rsidRDefault="00A832D4" w:rsidP="00A832D4">
      <w:pPr>
        <w:pStyle w:val="ab"/>
        <w:spacing w:line="360" w:lineRule="auto"/>
        <w:ind w:firstLine="720"/>
        <w:rPr>
          <w:spacing w:val="2"/>
          <w:sz w:val="28"/>
          <w:szCs w:val="28"/>
        </w:rPr>
      </w:pPr>
      <w:r w:rsidRPr="00A832D4">
        <w:rPr>
          <w:spacing w:val="2"/>
          <w:sz w:val="28"/>
          <w:szCs w:val="28"/>
        </w:rPr>
        <w:t>Так, умисне ухилення від сплати податку на прибуток, що здійснила посадова особа підприємства, незалежно від форми його власності, якщо ці дії призвели до ненадходження в бюджет коштів у значних розмірах, карається виправними роботами строком до двох років або позбавленням права обіймати певні посади, чи штрафом до трьохсот неоподатковуваних мінімумів доходів громадян (на сьогодні це становить 5100 грн.). «Значний розмір» ненадходження суми податку трактується як сума, що у сто і більше разів перевищує встановлений законодавством неоподатковуваний мінімум доходів громадян.</w:t>
      </w:r>
    </w:p>
    <w:p w:rsidR="00A832D4" w:rsidRPr="002618A3" w:rsidRDefault="00740FC8" w:rsidP="00740FC8">
      <w:pPr>
        <w:pStyle w:val="ab"/>
        <w:spacing w:line="360" w:lineRule="auto"/>
        <w:ind w:firstLine="720"/>
        <w:rPr>
          <w:sz w:val="28"/>
          <w:szCs w:val="28"/>
          <w:lang w:val="en-US"/>
        </w:rPr>
      </w:pPr>
      <w:r>
        <w:rPr>
          <w:spacing w:val="2"/>
          <w:sz w:val="28"/>
          <w:szCs w:val="28"/>
        </w:rPr>
        <w:br w:type="page"/>
      </w:r>
      <w:r w:rsidR="002618A3">
        <w:rPr>
          <w:sz w:val="28"/>
          <w:szCs w:val="28"/>
        </w:rPr>
        <w:t>ТЕСТИ ДО РОЗДІЛУ</w:t>
      </w:r>
    </w:p>
    <w:p w:rsidR="00740FC8" w:rsidRDefault="00740FC8"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1. Грошовий оборот — це…</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Формування й розподіл грошових фондів.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Розподіл виручки від реалізації продукції.</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Виявлення сутності грошей у русі.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Виробництво і реалізація продукції.</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5. Немає правильної відповіді.</w:t>
      </w:r>
    </w:p>
    <w:p w:rsidR="00A832D4" w:rsidRPr="00A832D4" w:rsidRDefault="00A832D4" w:rsidP="00A832D4">
      <w:pPr>
        <w:spacing w:line="360" w:lineRule="auto"/>
        <w:ind w:firstLine="720"/>
        <w:jc w:val="both"/>
        <w:rPr>
          <w:rFonts w:ascii="Times New Roman" w:hAnsi="Times New Roman"/>
          <w:i/>
          <w:spacing w:val="-2"/>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2. Безготівкові розрахунки — це…</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Розрахунки, які здійснюються готівкою.</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Розрахунки за бартером.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Розрахунки за допомогою чеків.</w:t>
      </w:r>
    </w:p>
    <w:p w:rsidR="00A832D4" w:rsidRPr="00A832D4" w:rsidRDefault="00A832D4" w:rsidP="00740FC8">
      <w:pPr>
        <w:spacing w:line="360" w:lineRule="auto"/>
        <w:ind w:left="709" w:firstLine="11"/>
        <w:jc w:val="both"/>
        <w:rPr>
          <w:rFonts w:ascii="Times New Roman" w:hAnsi="Times New Roman"/>
          <w:sz w:val="28"/>
          <w:szCs w:val="28"/>
          <w:lang w:val="uk-UA"/>
        </w:rPr>
      </w:pPr>
      <w:r w:rsidRPr="00A832D4">
        <w:rPr>
          <w:rFonts w:ascii="Times New Roman" w:hAnsi="Times New Roman"/>
          <w:sz w:val="28"/>
          <w:szCs w:val="28"/>
          <w:lang w:val="uk-UA"/>
        </w:rPr>
        <w:t>4. Розрахунки, які здійснюються за допомогою записів на рахунках у банках.</w:t>
      </w:r>
    </w:p>
    <w:p w:rsidR="00A832D4" w:rsidRPr="00A832D4" w:rsidRDefault="00A832D4" w:rsidP="00740FC8">
      <w:pPr>
        <w:spacing w:line="360" w:lineRule="auto"/>
        <w:ind w:left="709" w:firstLine="11"/>
        <w:jc w:val="both"/>
        <w:rPr>
          <w:rFonts w:ascii="Times New Roman" w:hAnsi="Times New Roman"/>
          <w:sz w:val="28"/>
          <w:szCs w:val="28"/>
          <w:lang w:val="uk-UA"/>
        </w:rPr>
      </w:pPr>
      <w:r w:rsidRPr="00A832D4">
        <w:rPr>
          <w:rFonts w:ascii="Times New Roman" w:hAnsi="Times New Roman"/>
          <w:sz w:val="28"/>
          <w:szCs w:val="28"/>
          <w:lang w:val="uk-UA"/>
        </w:rPr>
        <w:t>5. Немає правильної відповіді.</w:t>
      </w:r>
    </w:p>
    <w:p w:rsidR="00A832D4" w:rsidRPr="00A832D4" w:rsidRDefault="00A832D4" w:rsidP="00740FC8">
      <w:pPr>
        <w:spacing w:line="360" w:lineRule="auto"/>
        <w:ind w:left="709" w:firstLine="11"/>
        <w:jc w:val="both"/>
        <w:rPr>
          <w:rFonts w:ascii="Times New Roman" w:hAnsi="Times New Roman"/>
          <w:b/>
          <w:sz w:val="28"/>
          <w:szCs w:val="28"/>
          <w:u w:val="single"/>
          <w:lang w:val="uk-UA"/>
        </w:rPr>
      </w:pPr>
    </w:p>
    <w:p w:rsidR="00A832D4" w:rsidRPr="00A832D4" w:rsidRDefault="00A832D4" w:rsidP="00740FC8">
      <w:pPr>
        <w:spacing w:line="360" w:lineRule="auto"/>
        <w:ind w:left="709" w:firstLine="11"/>
        <w:jc w:val="both"/>
        <w:rPr>
          <w:rFonts w:ascii="Times New Roman" w:hAnsi="Times New Roman"/>
          <w:i/>
          <w:sz w:val="28"/>
          <w:szCs w:val="28"/>
          <w:lang w:val="uk-UA"/>
        </w:rPr>
      </w:pPr>
      <w:bookmarkStart w:id="0" w:name="OLE_LINK1"/>
      <w:r w:rsidRPr="00A832D4">
        <w:rPr>
          <w:rFonts w:ascii="Times New Roman" w:hAnsi="Times New Roman"/>
          <w:i/>
          <w:sz w:val="28"/>
          <w:szCs w:val="28"/>
          <w:lang w:val="uk-UA"/>
        </w:rPr>
        <w:t>ТЕСТ 3. Платіжне доручення — це…</w:t>
      </w:r>
    </w:p>
    <w:p w:rsidR="00A832D4" w:rsidRPr="00A832D4" w:rsidRDefault="00A832D4" w:rsidP="00740FC8">
      <w:pPr>
        <w:spacing w:line="360" w:lineRule="auto"/>
        <w:ind w:left="709" w:firstLine="11"/>
        <w:jc w:val="both"/>
        <w:rPr>
          <w:rFonts w:ascii="Times New Roman" w:hAnsi="Times New Roman"/>
          <w:sz w:val="28"/>
          <w:szCs w:val="28"/>
          <w:lang w:val="uk-UA"/>
        </w:rPr>
      </w:pPr>
      <w:r w:rsidRPr="00A832D4">
        <w:rPr>
          <w:rFonts w:ascii="Times New Roman" w:hAnsi="Times New Roman"/>
          <w:sz w:val="28"/>
          <w:szCs w:val="28"/>
          <w:lang w:val="uk-UA"/>
        </w:rPr>
        <w:t>1. Документ, що містить доручення чекодавця банку стосовно перерахування з його рахунка певної суми.</w:t>
      </w:r>
    </w:p>
    <w:p w:rsidR="00A832D4" w:rsidRPr="00A832D4" w:rsidRDefault="00A832D4" w:rsidP="00740FC8">
      <w:pPr>
        <w:spacing w:line="360" w:lineRule="auto"/>
        <w:ind w:left="709" w:firstLine="11"/>
        <w:jc w:val="both"/>
        <w:rPr>
          <w:rFonts w:ascii="Times New Roman" w:hAnsi="Times New Roman"/>
          <w:sz w:val="28"/>
          <w:szCs w:val="28"/>
          <w:lang w:val="uk-UA"/>
        </w:rPr>
      </w:pPr>
      <w:r w:rsidRPr="00A832D4">
        <w:rPr>
          <w:rFonts w:ascii="Times New Roman" w:hAnsi="Times New Roman"/>
          <w:sz w:val="28"/>
          <w:szCs w:val="28"/>
          <w:lang w:val="uk-UA"/>
        </w:rPr>
        <w:t>2. Письмове боргове зобов’язання, яке дає право вимагати від боржника сплати відповідної суми.</w:t>
      </w:r>
    </w:p>
    <w:p w:rsidR="00A832D4" w:rsidRPr="00A832D4" w:rsidRDefault="00A832D4" w:rsidP="00740FC8">
      <w:pPr>
        <w:spacing w:line="360" w:lineRule="auto"/>
        <w:ind w:left="709" w:firstLine="11"/>
        <w:jc w:val="both"/>
        <w:rPr>
          <w:rFonts w:ascii="Times New Roman" w:hAnsi="Times New Roman"/>
          <w:sz w:val="28"/>
          <w:szCs w:val="28"/>
          <w:lang w:val="uk-UA"/>
        </w:rPr>
      </w:pPr>
      <w:r w:rsidRPr="00A832D4">
        <w:rPr>
          <w:rFonts w:ascii="Times New Roman" w:hAnsi="Times New Roman"/>
          <w:sz w:val="28"/>
          <w:szCs w:val="28"/>
          <w:lang w:val="uk-UA"/>
        </w:rPr>
        <w:t>3. Письмове доручення власника рахунка переказати відповідну суму зі свого рахунка на рахунок отримувача коштів.</w:t>
      </w:r>
    </w:p>
    <w:p w:rsidR="00A832D4" w:rsidRPr="00A832D4" w:rsidRDefault="00A832D4" w:rsidP="00740FC8">
      <w:pPr>
        <w:spacing w:line="360" w:lineRule="auto"/>
        <w:ind w:left="709" w:firstLine="11"/>
        <w:jc w:val="both"/>
        <w:rPr>
          <w:rFonts w:ascii="Times New Roman" w:hAnsi="Times New Roman"/>
          <w:sz w:val="28"/>
          <w:szCs w:val="28"/>
          <w:lang w:val="uk-UA"/>
        </w:rPr>
      </w:pPr>
      <w:r w:rsidRPr="00A832D4">
        <w:rPr>
          <w:rFonts w:ascii="Times New Roman" w:hAnsi="Times New Roman"/>
          <w:sz w:val="28"/>
          <w:szCs w:val="28"/>
          <w:lang w:val="uk-UA"/>
        </w:rPr>
        <w:t>4. Комбінований документ, який містить вимогу постачальника та доручення платника.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5. Немає правильної відповіді.</w:t>
      </w:r>
    </w:p>
    <w:p w:rsidR="00A832D4" w:rsidRDefault="00740FC8" w:rsidP="00740FC8">
      <w:pPr>
        <w:spacing w:line="360" w:lineRule="auto"/>
        <w:ind w:left="1843" w:hanging="1123"/>
        <w:jc w:val="both"/>
        <w:rPr>
          <w:rFonts w:ascii="Times New Roman" w:hAnsi="Times New Roman"/>
          <w:i/>
          <w:spacing w:val="-2"/>
          <w:sz w:val="28"/>
          <w:szCs w:val="28"/>
          <w:lang w:val="uk-UA"/>
        </w:rPr>
      </w:pPr>
      <w:r>
        <w:rPr>
          <w:rFonts w:ascii="Times New Roman" w:hAnsi="Times New Roman"/>
          <w:i/>
          <w:spacing w:val="-2"/>
          <w:sz w:val="28"/>
          <w:szCs w:val="28"/>
          <w:lang w:val="uk-UA"/>
        </w:rPr>
        <w:br w:type="page"/>
      </w:r>
      <w:bookmarkEnd w:id="0"/>
      <w:r w:rsidR="00A832D4" w:rsidRPr="00A832D4">
        <w:rPr>
          <w:rFonts w:ascii="Times New Roman" w:hAnsi="Times New Roman"/>
          <w:i/>
          <w:spacing w:val="-2"/>
          <w:sz w:val="28"/>
          <w:szCs w:val="28"/>
          <w:lang w:val="uk-UA"/>
        </w:rPr>
        <w:t>ТЕСТ 4. Знайдіть у правій колонці правильне визначення кожного виду розрахунків:</w:t>
      </w:r>
    </w:p>
    <w:p w:rsidR="00740FC8" w:rsidRPr="00A832D4" w:rsidRDefault="00740FC8" w:rsidP="00A832D4">
      <w:pPr>
        <w:spacing w:line="360" w:lineRule="auto"/>
        <w:ind w:firstLine="720"/>
        <w:jc w:val="both"/>
        <w:rPr>
          <w:rFonts w:ascii="Times New Roman" w:hAnsi="Times New Roman"/>
          <w:i/>
          <w:spacing w:val="-2"/>
          <w:sz w:val="28"/>
          <w:szCs w:val="28"/>
          <w:lang w:val="uk-UA"/>
        </w:rPr>
      </w:pPr>
    </w:p>
    <w:tbl>
      <w:tblPr>
        <w:tblW w:w="0" w:type="auto"/>
        <w:jc w:val="center"/>
        <w:tblLayout w:type="fixed"/>
        <w:tblLook w:val="0000" w:firstRow="0" w:lastRow="0" w:firstColumn="0" w:lastColumn="0" w:noHBand="0" w:noVBand="0"/>
      </w:tblPr>
      <w:tblGrid>
        <w:gridCol w:w="3227"/>
        <w:gridCol w:w="3491"/>
      </w:tblGrid>
      <w:tr w:rsidR="00A832D4" w:rsidRPr="00740FC8" w:rsidTr="00740FC8">
        <w:trPr>
          <w:jc w:val="center"/>
        </w:trPr>
        <w:tc>
          <w:tcPr>
            <w:tcW w:w="3227" w:type="dxa"/>
          </w:tcPr>
          <w:p w:rsidR="00A832D4" w:rsidRPr="00740FC8" w:rsidRDefault="00A832D4" w:rsidP="00740FC8">
            <w:pPr>
              <w:rPr>
                <w:rFonts w:ascii="Times New Roman" w:hAnsi="Times New Roman"/>
                <w:spacing w:val="-2"/>
                <w:sz w:val="20"/>
                <w:lang w:val="uk-UA"/>
              </w:rPr>
            </w:pPr>
            <w:r w:rsidRPr="00740FC8">
              <w:rPr>
                <w:rFonts w:ascii="Times New Roman" w:hAnsi="Times New Roman"/>
                <w:b/>
                <w:sz w:val="20"/>
                <w:lang w:val="uk-UA"/>
              </w:rPr>
              <w:t>А.</w:t>
            </w:r>
            <w:r w:rsidRPr="00740FC8">
              <w:rPr>
                <w:rFonts w:ascii="Times New Roman" w:hAnsi="Times New Roman"/>
                <w:sz w:val="20"/>
                <w:lang w:val="uk-UA"/>
              </w:rPr>
              <w:t> Розрахунки за товарними операціями.</w:t>
            </w:r>
          </w:p>
        </w:tc>
        <w:tc>
          <w:tcPr>
            <w:tcW w:w="3491" w:type="dxa"/>
          </w:tcPr>
          <w:p w:rsidR="00A832D4" w:rsidRPr="00740FC8" w:rsidRDefault="00A832D4" w:rsidP="00740FC8">
            <w:pPr>
              <w:rPr>
                <w:rFonts w:ascii="Times New Roman" w:hAnsi="Times New Roman"/>
                <w:spacing w:val="-2"/>
                <w:sz w:val="20"/>
                <w:lang w:val="uk-UA"/>
              </w:rPr>
            </w:pPr>
            <w:r w:rsidRPr="00740FC8">
              <w:rPr>
                <w:rFonts w:ascii="Times New Roman" w:hAnsi="Times New Roman"/>
                <w:sz w:val="20"/>
                <w:lang w:val="uk-UA"/>
              </w:rPr>
              <w:t>1) розрахунки підприємства з бюджетом;</w:t>
            </w:r>
          </w:p>
        </w:tc>
      </w:tr>
      <w:tr w:rsidR="00A832D4" w:rsidRPr="00740FC8" w:rsidTr="00740FC8">
        <w:trPr>
          <w:jc w:val="center"/>
        </w:trPr>
        <w:tc>
          <w:tcPr>
            <w:tcW w:w="3227" w:type="dxa"/>
          </w:tcPr>
          <w:p w:rsidR="00A832D4" w:rsidRPr="00740FC8" w:rsidRDefault="00A832D4" w:rsidP="00740FC8">
            <w:pPr>
              <w:rPr>
                <w:rFonts w:ascii="Times New Roman" w:hAnsi="Times New Roman"/>
                <w:spacing w:val="-4"/>
                <w:sz w:val="20"/>
                <w:lang w:val="uk-UA"/>
              </w:rPr>
            </w:pPr>
            <w:r w:rsidRPr="00740FC8">
              <w:rPr>
                <w:rFonts w:ascii="Times New Roman" w:hAnsi="Times New Roman"/>
                <w:b/>
                <w:spacing w:val="-4"/>
                <w:sz w:val="20"/>
                <w:lang w:val="uk-UA"/>
              </w:rPr>
              <w:t>Б.</w:t>
            </w:r>
            <w:r w:rsidRPr="00740FC8">
              <w:rPr>
                <w:rFonts w:ascii="Times New Roman" w:hAnsi="Times New Roman"/>
                <w:spacing w:val="-4"/>
                <w:sz w:val="20"/>
                <w:lang w:val="uk-UA"/>
              </w:rPr>
              <w:t> Розрахунки за нетоварними опе</w:t>
            </w:r>
            <w:r w:rsidRPr="00740FC8">
              <w:rPr>
                <w:rFonts w:ascii="Times New Roman" w:hAnsi="Times New Roman"/>
                <w:sz w:val="20"/>
                <w:lang w:val="uk-UA"/>
              </w:rPr>
              <w:t>раціями.</w:t>
            </w:r>
          </w:p>
        </w:tc>
        <w:tc>
          <w:tcPr>
            <w:tcW w:w="3491" w:type="dxa"/>
          </w:tcPr>
          <w:p w:rsidR="00A832D4" w:rsidRPr="00740FC8" w:rsidRDefault="00A832D4" w:rsidP="00740FC8">
            <w:pPr>
              <w:rPr>
                <w:rFonts w:ascii="Times New Roman" w:hAnsi="Times New Roman"/>
                <w:spacing w:val="-2"/>
                <w:sz w:val="20"/>
                <w:lang w:val="uk-UA"/>
              </w:rPr>
            </w:pPr>
            <w:r w:rsidRPr="00740FC8">
              <w:rPr>
                <w:rFonts w:ascii="Times New Roman" w:hAnsi="Times New Roman"/>
                <w:spacing w:val="-2"/>
                <w:sz w:val="20"/>
                <w:lang w:val="uk-UA"/>
              </w:rPr>
              <w:t>2) платежі за виконані роботи,</w:t>
            </w:r>
            <w:r w:rsidRPr="00740FC8">
              <w:rPr>
                <w:rFonts w:ascii="Times New Roman" w:hAnsi="Times New Roman"/>
                <w:sz w:val="20"/>
                <w:lang w:val="uk-UA"/>
              </w:rPr>
              <w:t xml:space="preserve"> послуги;</w:t>
            </w:r>
          </w:p>
        </w:tc>
      </w:tr>
      <w:tr w:rsidR="00A832D4" w:rsidRPr="00740FC8" w:rsidTr="00740FC8">
        <w:trPr>
          <w:jc w:val="center"/>
        </w:trPr>
        <w:tc>
          <w:tcPr>
            <w:tcW w:w="3227" w:type="dxa"/>
          </w:tcPr>
          <w:p w:rsidR="00A832D4" w:rsidRPr="00740FC8" w:rsidRDefault="00A832D4" w:rsidP="00740FC8">
            <w:pPr>
              <w:rPr>
                <w:rFonts w:ascii="Times New Roman" w:hAnsi="Times New Roman"/>
                <w:spacing w:val="-2"/>
                <w:sz w:val="20"/>
                <w:lang w:val="uk-UA"/>
              </w:rPr>
            </w:pPr>
          </w:p>
        </w:tc>
        <w:tc>
          <w:tcPr>
            <w:tcW w:w="3491" w:type="dxa"/>
          </w:tcPr>
          <w:p w:rsidR="00A832D4" w:rsidRPr="00740FC8" w:rsidRDefault="00A832D4" w:rsidP="00740FC8">
            <w:pPr>
              <w:rPr>
                <w:rFonts w:ascii="Times New Roman" w:hAnsi="Times New Roman"/>
                <w:spacing w:val="-2"/>
                <w:sz w:val="20"/>
                <w:lang w:val="uk-UA"/>
              </w:rPr>
            </w:pPr>
            <w:r w:rsidRPr="00740FC8">
              <w:rPr>
                <w:rFonts w:ascii="Times New Roman" w:hAnsi="Times New Roman"/>
                <w:sz w:val="20"/>
                <w:lang w:val="uk-UA"/>
              </w:rPr>
              <w:t>3) обов’язкові відрахування в державні цільові фонди;</w:t>
            </w:r>
          </w:p>
        </w:tc>
      </w:tr>
      <w:tr w:rsidR="00A832D4" w:rsidRPr="00740FC8" w:rsidTr="00740FC8">
        <w:trPr>
          <w:jc w:val="center"/>
        </w:trPr>
        <w:tc>
          <w:tcPr>
            <w:tcW w:w="3227" w:type="dxa"/>
          </w:tcPr>
          <w:p w:rsidR="00A832D4" w:rsidRPr="00740FC8" w:rsidRDefault="00A832D4" w:rsidP="00740FC8">
            <w:pPr>
              <w:rPr>
                <w:rFonts w:ascii="Times New Roman" w:hAnsi="Times New Roman"/>
                <w:spacing w:val="-2"/>
                <w:sz w:val="20"/>
                <w:lang w:val="uk-UA"/>
              </w:rPr>
            </w:pPr>
          </w:p>
        </w:tc>
        <w:tc>
          <w:tcPr>
            <w:tcW w:w="3491" w:type="dxa"/>
          </w:tcPr>
          <w:p w:rsidR="00A832D4" w:rsidRPr="00740FC8" w:rsidRDefault="00A832D4" w:rsidP="00740FC8">
            <w:pPr>
              <w:rPr>
                <w:rFonts w:ascii="Times New Roman" w:hAnsi="Times New Roman"/>
                <w:spacing w:val="4"/>
                <w:sz w:val="20"/>
                <w:lang w:val="uk-UA"/>
              </w:rPr>
            </w:pPr>
            <w:r w:rsidRPr="00740FC8">
              <w:rPr>
                <w:rFonts w:ascii="Times New Roman" w:hAnsi="Times New Roman"/>
                <w:spacing w:val="4"/>
                <w:sz w:val="20"/>
                <w:lang w:val="uk-UA"/>
              </w:rPr>
              <w:t>4) розрахунки з кредитними установами;</w:t>
            </w:r>
          </w:p>
        </w:tc>
      </w:tr>
      <w:tr w:rsidR="00A832D4" w:rsidRPr="00740FC8" w:rsidTr="00740FC8">
        <w:trPr>
          <w:jc w:val="center"/>
        </w:trPr>
        <w:tc>
          <w:tcPr>
            <w:tcW w:w="3227" w:type="dxa"/>
          </w:tcPr>
          <w:p w:rsidR="00A832D4" w:rsidRPr="00740FC8" w:rsidRDefault="00A832D4" w:rsidP="00740FC8">
            <w:pPr>
              <w:rPr>
                <w:rFonts w:ascii="Times New Roman" w:hAnsi="Times New Roman"/>
                <w:spacing w:val="-2"/>
                <w:sz w:val="20"/>
                <w:lang w:val="uk-UA"/>
              </w:rPr>
            </w:pPr>
          </w:p>
        </w:tc>
        <w:tc>
          <w:tcPr>
            <w:tcW w:w="3491" w:type="dxa"/>
          </w:tcPr>
          <w:p w:rsidR="00A832D4" w:rsidRPr="00740FC8" w:rsidRDefault="00A832D4" w:rsidP="00740FC8">
            <w:pPr>
              <w:rPr>
                <w:rFonts w:ascii="Times New Roman" w:hAnsi="Times New Roman"/>
                <w:spacing w:val="-2"/>
                <w:sz w:val="20"/>
                <w:lang w:val="uk-UA"/>
              </w:rPr>
            </w:pPr>
            <w:r w:rsidRPr="00740FC8">
              <w:rPr>
                <w:rFonts w:ascii="Times New Roman" w:hAnsi="Times New Roman"/>
                <w:sz w:val="20"/>
                <w:lang w:val="uk-UA"/>
              </w:rPr>
              <w:t>5) платежі за відвантажену продукцію.</w:t>
            </w:r>
          </w:p>
        </w:tc>
      </w:tr>
    </w:tbl>
    <w:p w:rsidR="00740FC8" w:rsidRDefault="00740FC8"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5. «Вексель» — це…</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Доручення банку-покупця банку постачальника здійснити оплату рахунків постачальника.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Письмове зобов’язання відповідної форми, яке надає право його власнику вимагати сплати відповідної суми у відповідний термін.</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Форма розрахунку, за якої банк-емітент на доручення свого клієнта повинен здійснити платіж.</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Комбінований документ, який містить вимогу постачальника і доручення платника.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 xml:space="preserve">5. Немає правильної відповіді. </w:t>
      </w:r>
    </w:p>
    <w:p w:rsidR="00A832D4" w:rsidRPr="00A832D4" w:rsidRDefault="00A832D4"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6. Акредитив — це…</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Форма розрахунку, за якої банк-емітент на доручення свого клієнта повинен здійснити платіж третій особі.</w:t>
      </w:r>
    </w:p>
    <w:p w:rsidR="00A832D4" w:rsidRPr="00A832D4" w:rsidRDefault="00A832D4" w:rsidP="00A832D4">
      <w:pPr>
        <w:spacing w:line="360" w:lineRule="auto"/>
        <w:ind w:firstLine="720"/>
        <w:jc w:val="both"/>
        <w:rPr>
          <w:rFonts w:ascii="Times New Roman" w:hAnsi="Times New Roman"/>
          <w:spacing w:val="6"/>
          <w:sz w:val="28"/>
          <w:szCs w:val="28"/>
          <w:lang w:val="uk-UA"/>
        </w:rPr>
      </w:pPr>
      <w:r w:rsidRPr="00A832D4">
        <w:rPr>
          <w:rFonts w:ascii="Times New Roman" w:hAnsi="Times New Roman"/>
          <w:spacing w:val="6"/>
          <w:sz w:val="28"/>
          <w:szCs w:val="28"/>
          <w:lang w:val="uk-UA"/>
        </w:rPr>
        <w:t>2. Розрахунковий документ з дорученням однієї кредитної установи іншій здійснити оплату за рахунок спеціально задепонованих коштів.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Розрахунковий документ, що містить доручення чекодавця банкові стосовно здійснення платежу.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Розрахунковий документ, що містить вимогу постачальника та доручення платника.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5. Немає правильної відповіді.</w:t>
      </w: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7. Якщо покупець (платник) заздалегідь депонує кошти для розрахунку з постачальником, тоді такий акредитив слід вважати…</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Безвідзивним.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Непокритим.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Акцептованим.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Покритим.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5. Немає правильної відповіді.</w:t>
      </w:r>
    </w:p>
    <w:p w:rsidR="00A832D4" w:rsidRPr="00A832D4" w:rsidRDefault="00A832D4"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8. Непокритий акредитив — це акредитив…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Який не може бути змінений або анульований без згоди постачальника, для якого він був відкритий.</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Який може бути анульований банком-емітентом без попередньої згоди з постачальником.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За яким платежі постачальнику гарантує банк.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Немає правильної відповіді.</w:t>
      </w:r>
    </w:p>
    <w:p w:rsidR="00A832D4" w:rsidRPr="00A832D4" w:rsidRDefault="00A832D4"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9.</w:t>
      </w:r>
      <w:r w:rsidRPr="00A832D4">
        <w:rPr>
          <w:rFonts w:ascii="Times New Roman" w:hAnsi="Times New Roman"/>
          <w:sz w:val="28"/>
          <w:szCs w:val="28"/>
          <w:lang w:val="uk-UA"/>
        </w:rPr>
        <w:t xml:space="preserve"> </w:t>
      </w:r>
      <w:r w:rsidRPr="00A832D4">
        <w:rPr>
          <w:rFonts w:ascii="Times New Roman" w:hAnsi="Times New Roman"/>
          <w:i/>
          <w:sz w:val="28"/>
          <w:szCs w:val="28"/>
          <w:lang w:val="uk-UA"/>
        </w:rPr>
        <w:t>Переказний акредитив — це…</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коли платежі постачальнику гарантує банк;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коли передбачається депонування коштів;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коли банк-емітент на доручення свого клієнта повинен виконати платіж третій особі;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немає правильної відповіді.</w:t>
      </w:r>
    </w:p>
    <w:p w:rsidR="00A832D4" w:rsidRPr="00A832D4" w:rsidRDefault="00C47C22" w:rsidP="00A832D4">
      <w:pPr>
        <w:spacing w:line="360" w:lineRule="auto"/>
        <w:ind w:firstLine="720"/>
        <w:jc w:val="both"/>
        <w:rPr>
          <w:rFonts w:ascii="Times New Roman" w:hAnsi="Times New Roman"/>
          <w:i/>
          <w:sz w:val="28"/>
          <w:szCs w:val="28"/>
          <w:lang w:val="uk-UA"/>
        </w:rPr>
      </w:pPr>
      <w:r>
        <w:rPr>
          <w:rFonts w:ascii="Times New Roman" w:hAnsi="Times New Roman"/>
          <w:i/>
          <w:sz w:val="28"/>
          <w:szCs w:val="28"/>
          <w:lang w:val="uk-UA"/>
        </w:rPr>
        <w:br w:type="page"/>
      </w:r>
      <w:r w:rsidR="00A832D4" w:rsidRPr="00A832D4">
        <w:rPr>
          <w:rFonts w:ascii="Times New Roman" w:hAnsi="Times New Roman"/>
          <w:i/>
          <w:sz w:val="28"/>
          <w:szCs w:val="28"/>
          <w:lang w:val="uk-UA"/>
        </w:rPr>
        <w:t>ТЕСТ 10.</w:t>
      </w:r>
      <w:r w:rsidR="00A832D4" w:rsidRPr="00A832D4">
        <w:rPr>
          <w:rFonts w:ascii="Times New Roman" w:hAnsi="Times New Roman"/>
          <w:sz w:val="28"/>
          <w:szCs w:val="28"/>
          <w:lang w:val="uk-UA"/>
        </w:rPr>
        <w:t xml:space="preserve"> </w:t>
      </w:r>
      <w:r w:rsidR="00A832D4" w:rsidRPr="00A832D4">
        <w:rPr>
          <w:rFonts w:ascii="Times New Roman" w:hAnsi="Times New Roman"/>
          <w:i/>
          <w:sz w:val="28"/>
          <w:szCs w:val="28"/>
          <w:lang w:val="uk-UA"/>
        </w:rPr>
        <w:t>Знайдіть у правій колонці правильні визначення таких термінів:</w:t>
      </w:r>
    </w:p>
    <w:p w:rsidR="00A832D4" w:rsidRPr="00A832D4" w:rsidRDefault="00A832D4" w:rsidP="00A832D4">
      <w:pPr>
        <w:spacing w:line="360" w:lineRule="auto"/>
        <w:ind w:firstLine="720"/>
        <w:jc w:val="both"/>
        <w:rPr>
          <w:rFonts w:ascii="Times New Roman" w:hAnsi="Times New Roman"/>
          <w:b/>
          <w:sz w:val="28"/>
          <w:szCs w:val="28"/>
          <w:lang w:val="uk-UA"/>
        </w:rPr>
      </w:pPr>
      <w:r w:rsidRPr="00A832D4">
        <w:rPr>
          <w:rFonts w:ascii="Times New Roman" w:hAnsi="Times New Roman"/>
          <w:b/>
          <w:sz w:val="28"/>
          <w:szCs w:val="28"/>
          <w:lang w:val="uk-UA"/>
        </w:rPr>
        <w:t>А</w:t>
      </w:r>
    </w:p>
    <w:tbl>
      <w:tblPr>
        <w:tblW w:w="0" w:type="auto"/>
        <w:jc w:val="center"/>
        <w:tblLayout w:type="fixed"/>
        <w:tblLook w:val="0000" w:firstRow="0" w:lastRow="0" w:firstColumn="0" w:lastColumn="0" w:noHBand="0" w:noVBand="0"/>
      </w:tblPr>
      <w:tblGrid>
        <w:gridCol w:w="3359"/>
        <w:gridCol w:w="3359"/>
      </w:tblGrid>
      <w:tr w:rsidR="00A832D4" w:rsidRPr="00C47C22" w:rsidTr="00C47C22">
        <w:trPr>
          <w:jc w:val="center"/>
        </w:trPr>
        <w:tc>
          <w:tcPr>
            <w:tcW w:w="3359" w:type="dxa"/>
          </w:tcPr>
          <w:p w:rsidR="00A832D4" w:rsidRPr="00C47C22" w:rsidRDefault="00A832D4" w:rsidP="00C47C22">
            <w:pPr>
              <w:rPr>
                <w:rFonts w:ascii="Times New Roman" w:hAnsi="Times New Roman"/>
                <w:sz w:val="20"/>
                <w:lang w:val="uk-UA"/>
              </w:rPr>
            </w:pPr>
            <w:r w:rsidRPr="00C47C22">
              <w:rPr>
                <w:rFonts w:ascii="Times New Roman" w:hAnsi="Times New Roman"/>
                <w:sz w:val="20"/>
                <w:lang w:val="uk-UA"/>
              </w:rPr>
              <w:t>Акредитив відзивний — це такий, що його...</w:t>
            </w:r>
          </w:p>
        </w:tc>
        <w:tc>
          <w:tcPr>
            <w:tcW w:w="3359" w:type="dxa"/>
          </w:tcPr>
          <w:p w:rsidR="00A832D4" w:rsidRPr="00C47C22" w:rsidRDefault="00A832D4" w:rsidP="00C47C22">
            <w:pPr>
              <w:rPr>
                <w:rFonts w:ascii="Times New Roman" w:hAnsi="Times New Roman"/>
                <w:sz w:val="20"/>
                <w:lang w:val="uk-UA"/>
              </w:rPr>
            </w:pPr>
            <w:r w:rsidRPr="00C47C22">
              <w:rPr>
                <w:rFonts w:ascii="Times New Roman" w:hAnsi="Times New Roman"/>
                <w:sz w:val="20"/>
                <w:lang w:val="uk-UA"/>
              </w:rPr>
              <w:t>1) можна змінити або анулювати без згоди постачальника;</w:t>
            </w:r>
          </w:p>
        </w:tc>
      </w:tr>
      <w:tr w:rsidR="00A832D4" w:rsidRPr="00C47C22" w:rsidTr="00C47C22">
        <w:trPr>
          <w:jc w:val="center"/>
        </w:trPr>
        <w:tc>
          <w:tcPr>
            <w:tcW w:w="3359" w:type="dxa"/>
          </w:tcPr>
          <w:p w:rsidR="00A832D4" w:rsidRPr="00C47C22" w:rsidRDefault="00A832D4" w:rsidP="00C47C22">
            <w:pPr>
              <w:rPr>
                <w:rFonts w:ascii="Times New Roman" w:hAnsi="Times New Roman"/>
                <w:sz w:val="20"/>
                <w:lang w:val="uk-UA"/>
              </w:rPr>
            </w:pPr>
          </w:p>
        </w:tc>
        <w:tc>
          <w:tcPr>
            <w:tcW w:w="3359" w:type="dxa"/>
          </w:tcPr>
          <w:p w:rsidR="00A832D4" w:rsidRPr="00C47C22" w:rsidRDefault="00A832D4" w:rsidP="00C47C22">
            <w:pPr>
              <w:rPr>
                <w:rFonts w:ascii="Times New Roman" w:hAnsi="Times New Roman"/>
                <w:sz w:val="20"/>
                <w:lang w:val="uk-UA"/>
              </w:rPr>
            </w:pPr>
            <w:r w:rsidRPr="00C47C22">
              <w:rPr>
                <w:rFonts w:ascii="Times New Roman" w:hAnsi="Times New Roman"/>
                <w:sz w:val="20"/>
                <w:lang w:val="uk-UA"/>
              </w:rPr>
              <w:t>2) не можна змінити або анулювати без попереднього погодження з постачальником;</w:t>
            </w:r>
          </w:p>
        </w:tc>
      </w:tr>
      <w:tr w:rsidR="00A832D4" w:rsidRPr="00C47C22" w:rsidTr="00C47C22">
        <w:trPr>
          <w:jc w:val="center"/>
        </w:trPr>
        <w:tc>
          <w:tcPr>
            <w:tcW w:w="3359" w:type="dxa"/>
          </w:tcPr>
          <w:p w:rsidR="00A832D4" w:rsidRPr="00C47C22" w:rsidRDefault="00A832D4" w:rsidP="00C47C22">
            <w:pPr>
              <w:rPr>
                <w:rFonts w:ascii="Times New Roman" w:hAnsi="Times New Roman"/>
                <w:sz w:val="20"/>
                <w:lang w:val="uk-UA"/>
              </w:rPr>
            </w:pPr>
          </w:p>
        </w:tc>
        <w:tc>
          <w:tcPr>
            <w:tcW w:w="3359" w:type="dxa"/>
          </w:tcPr>
          <w:p w:rsidR="00A832D4" w:rsidRPr="00C47C22" w:rsidRDefault="00A832D4" w:rsidP="00C47C22">
            <w:pPr>
              <w:rPr>
                <w:rFonts w:ascii="Times New Roman" w:hAnsi="Times New Roman"/>
                <w:sz w:val="20"/>
                <w:lang w:val="uk-UA"/>
              </w:rPr>
            </w:pPr>
            <w:r w:rsidRPr="00C47C22">
              <w:rPr>
                <w:rFonts w:ascii="Times New Roman" w:hAnsi="Times New Roman"/>
                <w:sz w:val="20"/>
                <w:lang w:val="uk-UA"/>
              </w:rPr>
              <w:t>3) гарантує банк;</w:t>
            </w:r>
          </w:p>
        </w:tc>
      </w:tr>
      <w:tr w:rsidR="00A832D4" w:rsidRPr="00C47C22" w:rsidTr="00C47C22">
        <w:trPr>
          <w:jc w:val="center"/>
        </w:trPr>
        <w:tc>
          <w:tcPr>
            <w:tcW w:w="3359" w:type="dxa"/>
          </w:tcPr>
          <w:p w:rsidR="00A832D4" w:rsidRPr="00C47C22" w:rsidRDefault="00A832D4" w:rsidP="00C47C22">
            <w:pPr>
              <w:rPr>
                <w:rFonts w:ascii="Times New Roman" w:hAnsi="Times New Roman"/>
                <w:sz w:val="20"/>
                <w:lang w:val="uk-UA"/>
              </w:rPr>
            </w:pPr>
          </w:p>
        </w:tc>
        <w:tc>
          <w:tcPr>
            <w:tcW w:w="3359" w:type="dxa"/>
          </w:tcPr>
          <w:p w:rsidR="00A832D4" w:rsidRPr="00C47C22" w:rsidRDefault="00A832D4" w:rsidP="00C47C22">
            <w:pPr>
              <w:rPr>
                <w:rFonts w:ascii="Times New Roman" w:hAnsi="Times New Roman"/>
                <w:sz w:val="20"/>
                <w:lang w:val="uk-UA"/>
              </w:rPr>
            </w:pPr>
            <w:r w:rsidRPr="00C47C22">
              <w:rPr>
                <w:rFonts w:ascii="Times New Roman" w:hAnsi="Times New Roman"/>
                <w:sz w:val="20"/>
                <w:lang w:val="uk-UA"/>
              </w:rPr>
              <w:t>4) немає правильної відповіді.</w:t>
            </w:r>
          </w:p>
        </w:tc>
      </w:tr>
    </w:tbl>
    <w:p w:rsidR="00A832D4" w:rsidRPr="00A832D4" w:rsidRDefault="00A832D4" w:rsidP="00A832D4">
      <w:pPr>
        <w:spacing w:line="360" w:lineRule="auto"/>
        <w:ind w:firstLine="720"/>
        <w:jc w:val="both"/>
        <w:rPr>
          <w:rFonts w:ascii="Times New Roman" w:hAnsi="Times New Roman"/>
          <w:b/>
          <w:sz w:val="28"/>
          <w:szCs w:val="28"/>
          <w:lang w:val="uk-UA"/>
        </w:rPr>
      </w:pPr>
      <w:r w:rsidRPr="00A832D4">
        <w:rPr>
          <w:rFonts w:ascii="Times New Roman" w:hAnsi="Times New Roman"/>
          <w:b/>
          <w:sz w:val="28"/>
          <w:szCs w:val="28"/>
          <w:lang w:val="uk-UA"/>
        </w:rPr>
        <w:t>Б</w:t>
      </w:r>
    </w:p>
    <w:tbl>
      <w:tblPr>
        <w:tblW w:w="0" w:type="auto"/>
        <w:jc w:val="center"/>
        <w:tblLayout w:type="fixed"/>
        <w:tblLook w:val="0000" w:firstRow="0" w:lastRow="0" w:firstColumn="0" w:lastColumn="0" w:noHBand="0" w:noVBand="0"/>
      </w:tblPr>
      <w:tblGrid>
        <w:gridCol w:w="3359"/>
        <w:gridCol w:w="3359"/>
      </w:tblGrid>
      <w:tr w:rsidR="00A832D4" w:rsidRPr="00C47C22" w:rsidTr="00C47C22">
        <w:trPr>
          <w:jc w:val="center"/>
        </w:trPr>
        <w:tc>
          <w:tcPr>
            <w:tcW w:w="3359" w:type="dxa"/>
          </w:tcPr>
          <w:p w:rsidR="00A832D4" w:rsidRPr="00C47C22" w:rsidRDefault="00A832D4" w:rsidP="00C47C22">
            <w:pPr>
              <w:rPr>
                <w:rFonts w:ascii="Times New Roman" w:hAnsi="Times New Roman"/>
                <w:sz w:val="20"/>
                <w:lang w:val="uk-UA"/>
              </w:rPr>
            </w:pPr>
            <w:r w:rsidRPr="00C47C22">
              <w:rPr>
                <w:rFonts w:ascii="Times New Roman" w:hAnsi="Times New Roman"/>
                <w:sz w:val="20"/>
                <w:lang w:val="uk-UA"/>
              </w:rPr>
              <w:t>Акредитив безвідзивний — це такий, що...</w:t>
            </w:r>
          </w:p>
        </w:tc>
        <w:tc>
          <w:tcPr>
            <w:tcW w:w="3359" w:type="dxa"/>
          </w:tcPr>
          <w:p w:rsidR="00A832D4" w:rsidRPr="00C47C22" w:rsidRDefault="00A832D4" w:rsidP="00C47C22">
            <w:pPr>
              <w:rPr>
                <w:rFonts w:ascii="Times New Roman" w:hAnsi="Times New Roman"/>
                <w:spacing w:val="-2"/>
                <w:sz w:val="20"/>
                <w:lang w:val="uk-UA"/>
              </w:rPr>
            </w:pPr>
            <w:r w:rsidRPr="00C47C22">
              <w:rPr>
                <w:rFonts w:ascii="Times New Roman" w:hAnsi="Times New Roman"/>
                <w:spacing w:val="-2"/>
                <w:sz w:val="20"/>
                <w:lang w:val="uk-UA"/>
              </w:rPr>
              <w:t>1) може бути анульований чи змінений, але тільки після згоди продавця, для якого його було відкрито;</w:t>
            </w:r>
          </w:p>
        </w:tc>
      </w:tr>
      <w:tr w:rsidR="00A832D4" w:rsidRPr="00C47C22" w:rsidTr="00C47C22">
        <w:trPr>
          <w:jc w:val="center"/>
        </w:trPr>
        <w:tc>
          <w:tcPr>
            <w:tcW w:w="3359" w:type="dxa"/>
          </w:tcPr>
          <w:p w:rsidR="00A832D4" w:rsidRPr="00C47C22" w:rsidRDefault="00A832D4" w:rsidP="00C47C22">
            <w:pPr>
              <w:rPr>
                <w:rFonts w:ascii="Times New Roman" w:hAnsi="Times New Roman"/>
                <w:sz w:val="20"/>
                <w:lang w:val="uk-UA"/>
              </w:rPr>
            </w:pPr>
          </w:p>
        </w:tc>
        <w:tc>
          <w:tcPr>
            <w:tcW w:w="3359" w:type="dxa"/>
          </w:tcPr>
          <w:p w:rsidR="00A832D4" w:rsidRPr="00C47C22" w:rsidRDefault="00A832D4" w:rsidP="00C47C22">
            <w:pPr>
              <w:rPr>
                <w:rFonts w:ascii="Times New Roman" w:hAnsi="Times New Roman"/>
                <w:spacing w:val="-2"/>
                <w:sz w:val="20"/>
                <w:lang w:val="uk-UA"/>
              </w:rPr>
            </w:pPr>
            <w:r w:rsidRPr="00C47C22">
              <w:rPr>
                <w:rFonts w:ascii="Times New Roman" w:hAnsi="Times New Roman"/>
                <w:spacing w:val="-2"/>
                <w:sz w:val="20"/>
                <w:lang w:val="uk-UA"/>
              </w:rPr>
              <w:t>2) для нього попередньо резервуються кошти на окремому рахунку;</w:t>
            </w:r>
          </w:p>
        </w:tc>
      </w:tr>
      <w:tr w:rsidR="00A832D4" w:rsidRPr="00C47C22" w:rsidTr="00C47C22">
        <w:trPr>
          <w:jc w:val="center"/>
        </w:trPr>
        <w:tc>
          <w:tcPr>
            <w:tcW w:w="3359" w:type="dxa"/>
          </w:tcPr>
          <w:p w:rsidR="00A832D4" w:rsidRPr="00C47C22" w:rsidRDefault="00A832D4" w:rsidP="00C47C22">
            <w:pPr>
              <w:rPr>
                <w:rFonts w:ascii="Times New Roman" w:hAnsi="Times New Roman"/>
                <w:sz w:val="20"/>
                <w:lang w:val="uk-UA"/>
              </w:rPr>
            </w:pPr>
          </w:p>
        </w:tc>
        <w:tc>
          <w:tcPr>
            <w:tcW w:w="3359" w:type="dxa"/>
          </w:tcPr>
          <w:p w:rsidR="00A832D4" w:rsidRPr="00C47C22" w:rsidRDefault="00A832D4" w:rsidP="00C47C22">
            <w:pPr>
              <w:rPr>
                <w:rFonts w:ascii="Times New Roman" w:hAnsi="Times New Roman"/>
                <w:sz w:val="20"/>
                <w:lang w:val="uk-UA"/>
              </w:rPr>
            </w:pPr>
            <w:r w:rsidRPr="00C47C22">
              <w:rPr>
                <w:rFonts w:ascii="Times New Roman" w:hAnsi="Times New Roman"/>
                <w:sz w:val="20"/>
                <w:lang w:val="uk-UA"/>
              </w:rPr>
              <w:t>3) може бути анульований чи змінений з ініціативи платника або банку-емітента, але без згоди постачальника;</w:t>
            </w:r>
          </w:p>
        </w:tc>
      </w:tr>
      <w:tr w:rsidR="00A832D4" w:rsidRPr="00C47C22" w:rsidTr="00C47C22">
        <w:trPr>
          <w:jc w:val="center"/>
        </w:trPr>
        <w:tc>
          <w:tcPr>
            <w:tcW w:w="3359" w:type="dxa"/>
          </w:tcPr>
          <w:p w:rsidR="00A832D4" w:rsidRPr="00C47C22" w:rsidRDefault="00A832D4" w:rsidP="00C47C22">
            <w:pPr>
              <w:rPr>
                <w:rFonts w:ascii="Times New Roman" w:hAnsi="Times New Roman"/>
                <w:sz w:val="20"/>
                <w:lang w:val="uk-UA"/>
              </w:rPr>
            </w:pPr>
          </w:p>
        </w:tc>
        <w:tc>
          <w:tcPr>
            <w:tcW w:w="3359" w:type="dxa"/>
          </w:tcPr>
          <w:p w:rsidR="00A832D4" w:rsidRPr="00C47C22" w:rsidRDefault="00A832D4" w:rsidP="00C47C22">
            <w:pPr>
              <w:rPr>
                <w:rFonts w:ascii="Times New Roman" w:hAnsi="Times New Roman"/>
                <w:sz w:val="20"/>
                <w:lang w:val="uk-UA"/>
              </w:rPr>
            </w:pPr>
            <w:r w:rsidRPr="00C47C22">
              <w:rPr>
                <w:rFonts w:ascii="Times New Roman" w:hAnsi="Times New Roman"/>
                <w:sz w:val="20"/>
                <w:lang w:val="uk-UA"/>
              </w:rPr>
              <w:t>4) немає правильної відповіді.</w:t>
            </w:r>
          </w:p>
        </w:tc>
      </w:tr>
    </w:tbl>
    <w:p w:rsidR="00A832D4" w:rsidRPr="00A832D4" w:rsidRDefault="00A832D4"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11. Вексельна форма розрахунків — це…</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Розрахунки між постачальником і платником за товари (послуги) з відстрочкою платежу.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Письмове розпорядження власника рахунка банку перерахувати відповідну суму зі свого рахунка на рахунок отримувача коштів.</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Розрахунки між постачальником і платником за товари (послуги) з відстрочкою платежу на підставі спеціального документа.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Немає правильної відповіді.</w:t>
      </w:r>
    </w:p>
    <w:p w:rsidR="00A832D4" w:rsidRPr="00A832D4" w:rsidRDefault="00A832D4"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12. Знайдіть у правій колонці правильне визначення таких термінів:</w:t>
      </w:r>
    </w:p>
    <w:p w:rsidR="00A832D4" w:rsidRPr="00A832D4" w:rsidRDefault="00A832D4" w:rsidP="00A832D4">
      <w:pPr>
        <w:pStyle w:val="1"/>
        <w:spacing w:before="0" w:after="0" w:line="360" w:lineRule="auto"/>
        <w:ind w:firstLine="720"/>
        <w:jc w:val="both"/>
        <w:rPr>
          <w:sz w:val="28"/>
          <w:szCs w:val="28"/>
        </w:rPr>
      </w:pPr>
      <w:r w:rsidRPr="00A832D4">
        <w:rPr>
          <w:sz w:val="28"/>
          <w:szCs w:val="28"/>
        </w:rPr>
        <w:t>А</w:t>
      </w:r>
    </w:p>
    <w:p w:rsidR="00C47C22" w:rsidRDefault="00C47C22" w:rsidP="00A832D4">
      <w:pPr>
        <w:tabs>
          <w:tab w:val="left" w:pos="3686"/>
        </w:tabs>
        <w:spacing w:line="360" w:lineRule="auto"/>
        <w:ind w:firstLine="720"/>
        <w:jc w:val="both"/>
        <w:rPr>
          <w:rFonts w:ascii="Times New Roman" w:hAnsi="Times New Roman"/>
          <w:sz w:val="28"/>
          <w:szCs w:val="28"/>
          <w:lang w:val="uk-UA"/>
        </w:rPr>
      </w:pPr>
      <w:r>
        <w:rPr>
          <w:rFonts w:ascii="Times New Roman" w:hAnsi="Times New Roman"/>
          <w:sz w:val="28"/>
          <w:szCs w:val="28"/>
          <w:lang w:val="uk-UA"/>
        </w:rPr>
        <w:t>Трасант — це особа, яка…</w:t>
      </w:r>
    </w:p>
    <w:p w:rsidR="00A832D4" w:rsidRPr="00A832D4" w:rsidRDefault="00A832D4" w:rsidP="00A832D4">
      <w:pPr>
        <w:tabs>
          <w:tab w:val="left" w:pos="3686"/>
        </w:tabs>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є власником векселя;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переказує свій платіж на іншу особу;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має вексельні повноваження;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є платником за векселем;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5) немає правильної відповіді.</w:t>
      </w:r>
    </w:p>
    <w:p w:rsidR="00A832D4" w:rsidRPr="00A832D4" w:rsidRDefault="00A832D4" w:rsidP="00A832D4">
      <w:pPr>
        <w:pStyle w:val="1"/>
        <w:spacing w:before="0" w:after="0" w:line="360" w:lineRule="auto"/>
        <w:ind w:firstLine="720"/>
        <w:jc w:val="both"/>
        <w:rPr>
          <w:sz w:val="28"/>
          <w:szCs w:val="28"/>
        </w:rPr>
      </w:pPr>
      <w:r w:rsidRPr="00A832D4">
        <w:rPr>
          <w:sz w:val="28"/>
          <w:szCs w:val="28"/>
        </w:rPr>
        <w:t>Б</w:t>
      </w:r>
    </w:p>
    <w:p w:rsidR="00C47C22" w:rsidRDefault="00C47C22" w:rsidP="00A832D4">
      <w:pPr>
        <w:tabs>
          <w:tab w:val="left" w:pos="3686"/>
        </w:tabs>
        <w:spacing w:line="360" w:lineRule="auto"/>
        <w:ind w:firstLine="720"/>
        <w:jc w:val="both"/>
        <w:rPr>
          <w:rFonts w:ascii="Times New Roman" w:hAnsi="Times New Roman"/>
          <w:sz w:val="28"/>
          <w:szCs w:val="28"/>
          <w:lang w:val="uk-UA"/>
        </w:rPr>
      </w:pPr>
      <w:r>
        <w:rPr>
          <w:rFonts w:ascii="Times New Roman" w:hAnsi="Times New Roman"/>
          <w:sz w:val="28"/>
          <w:szCs w:val="28"/>
          <w:lang w:val="uk-UA"/>
        </w:rPr>
        <w:t>Трасат — це особа, яка…</w:t>
      </w:r>
    </w:p>
    <w:p w:rsidR="00A832D4" w:rsidRPr="00A832D4" w:rsidRDefault="00A832D4" w:rsidP="00A832D4">
      <w:pPr>
        <w:tabs>
          <w:tab w:val="left" w:pos="3686"/>
        </w:tabs>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видала переказний вексель;</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зобов’язана сплатити за переказним векселем;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переказує свій платіж на іншу особу;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немає правильної відповіді.</w:t>
      </w:r>
    </w:p>
    <w:p w:rsidR="00A832D4" w:rsidRPr="00A832D4" w:rsidRDefault="00A832D4" w:rsidP="00A832D4">
      <w:pPr>
        <w:pStyle w:val="1"/>
        <w:spacing w:before="0" w:after="0" w:line="360" w:lineRule="auto"/>
        <w:ind w:firstLine="720"/>
        <w:jc w:val="both"/>
        <w:rPr>
          <w:sz w:val="28"/>
          <w:szCs w:val="28"/>
        </w:rPr>
      </w:pPr>
      <w:r w:rsidRPr="00A832D4">
        <w:rPr>
          <w:sz w:val="28"/>
          <w:szCs w:val="28"/>
        </w:rPr>
        <w:t>В</w:t>
      </w:r>
    </w:p>
    <w:p w:rsidR="00C47C22" w:rsidRDefault="00C47C22" w:rsidP="00A832D4">
      <w:pPr>
        <w:tabs>
          <w:tab w:val="left" w:pos="3686"/>
        </w:tabs>
        <w:spacing w:line="360" w:lineRule="auto"/>
        <w:ind w:firstLine="720"/>
        <w:jc w:val="both"/>
        <w:rPr>
          <w:rFonts w:ascii="Times New Roman" w:hAnsi="Times New Roman"/>
          <w:sz w:val="28"/>
          <w:szCs w:val="28"/>
          <w:lang w:val="uk-UA"/>
        </w:rPr>
      </w:pPr>
      <w:r>
        <w:rPr>
          <w:rFonts w:ascii="Times New Roman" w:hAnsi="Times New Roman"/>
          <w:sz w:val="28"/>
          <w:szCs w:val="28"/>
          <w:lang w:val="uk-UA"/>
        </w:rPr>
        <w:t>Індосат — це …</w:t>
      </w:r>
    </w:p>
    <w:p w:rsidR="00A832D4" w:rsidRPr="00A832D4" w:rsidRDefault="00A832D4" w:rsidP="00A832D4">
      <w:pPr>
        <w:tabs>
          <w:tab w:val="left" w:pos="3686"/>
        </w:tabs>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перший власник переказного векселя;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платник за векселем;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останній власник векселя;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немає правильної відповіді.</w:t>
      </w:r>
    </w:p>
    <w:p w:rsidR="00C47C22" w:rsidRDefault="00C47C22"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13. Доміцильований вексель — це вексель,…</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який сплачується негайно;</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в якому вказано конкретне місце платежу;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який існує в безпаперовій формі;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який існує тільки в паперовій формі;</w:t>
      </w:r>
    </w:p>
    <w:p w:rsidR="00A832D4" w:rsidRPr="00A832D4" w:rsidRDefault="00F6558F" w:rsidP="00A832D4">
      <w:pPr>
        <w:spacing w:line="360" w:lineRule="auto"/>
        <w:ind w:firstLine="720"/>
        <w:jc w:val="both"/>
        <w:rPr>
          <w:rFonts w:ascii="Times New Roman" w:hAnsi="Times New Roman"/>
          <w:sz w:val="28"/>
          <w:szCs w:val="28"/>
          <w:lang w:val="uk-UA"/>
        </w:rPr>
      </w:pPr>
      <w:r>
        <w:rPr>
          <w:noProof/>
        </w:rPr>
        <w:pict>
          <v:rect id="_x0000_s1026" style="position:absolute;left:0;text-align:left;margin-left:304.4pt;margin-top:307.7pt;width:27.6pt;height:14.4pt;z-index:251657728" o:allowincell="f" strokecolor="white"/>
        </w:pict>
      </w:r>
      <w:r w:rsidR="00A832D4" w:rsidRPr="00A832D4">
        <w:rPr>
          <w:rFonts w:ascii="Times New Roman" w:hAnsi="Times New Roman"/>
          <w:sz w:val="28"/>
          <w:szCs w:val="28"/>
          <w:lang w:val="uk-UA"/>
        </w:rPr>
        <w:t>5) немає правильної відповіді.</w:t>
      </w:r>
    </w:p>
    <w:p w:rsidR="00A832D4" w:rsidRPr="00A832D4" w:rsidRDefault="00A832D4"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14. Переказний вексель — це…</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Письмовий документ, який містить зобов’язання особи, котра видала вексель (боржника) сплатити власнику векселя вказану суму.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Зобов’язання банку — емітента векселя сплатити вказаній у векселі особі відповідну суму в установлений строк.</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Письмовий документ, який містить зобов’язання особи, котра видала вексель (трасант), сплатити вказану у векселі суму третій особі.</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Немає правильної відповіді.</w:t>
      </w:r>
    </w:p>
    <w:p w:rsidR="00A832D4" w:rsidRPr="00A832D4" w:rsidRDefault="00A832D4" w:rsidP="00A832D4">
      <w:pPr>
        <w:spacing w:line="360" w:lineRule="auto"/>
        <w:ind w:firstLine="720"/>
        <w:jc w:val="both"/>
        <w:rPr>
          <w:rFonts w:ascii="Times New Roman" w:hAnsi="Times New Roman"/>
          <w:i/>
          <w:sz w:val="28"/>
          <w:szCs w:val="28"/>
          <w:lang w:val="uk-UA"/>
        </w:rPr>
      </w:pPr>
    </w:p>
    <w:p w:rsidR="00A832D4" w:rsidRPr="00A832D4" w:rsidRDefault="00A832D4" w:rsidP="00A832D4">
      <w:pPr>
        <w:spacing w:line="360" w:lineRule="auto"/>
        <w:ind w:firstLine="720"/>
        <w:jc w:val="both"/>
        <w:rPr>
          <w:rFonts w:ascii="Times New Roman" w:hAnsi="Times New Roman"/>
          <w:i/>
          <w:sz w:val="28"/>
          <w:szCs w:val="28"/>
          <w:lang w:val="uk-UA"/>
        </w:rPr>
      </w:pPr>
      <w:r w:rsidRPr="00A832D4">
        <w:rPr>
          <w:rFonts w:ascii="Times New Roman" w:hAnsi="Times New Roman"/>
          <w:i/>
          <w:sz w:val="28"/>
          <w:szCs w:val="28"/>
          <w:lang w:val="uk-UA"/>
        </w:rPr>
        <w:t>ТЕСТ 15. Ремітент — це особа, яка…</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1. Переказує свій платіж на іншу особу.</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2. Є власником переказного векселя.</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3. Є платником за векселем.</w:t>
      </w:r>
    </w:p>
    <w:p w:rsidR="00A832D4" w:rsidRPr="00A832D4" w:rsidRDefault="00A832D4" w:rsidP="00A832D4">
      <w:pPr>
        <w:spacing w:line="360" w:lineRule="auto"/>
        <w:ind w:firstLine="720"/>
        <w:jc w:val="both"/>
        <w:rPr>
          <w:rFonts w:ascii="Times New Roman" w:hAnsi="Times New Roman"/>
          <w:sz w:val="28"/>
          <w:szCs w:val="28"/>
          <w:lang w:val="uk-UA"/>
        </w:rPr>
      </w:pPr>
      <w:r w:rsidRPr="00A832D4">
        <w:rPr>
          <w:rFonts w:ascii="Times New Roman" w:hAnsi="Times New Roman"/>
          <w:sz w:val="28"/>
          <w:szCs w:val="28"/>
          <w:lang w:val="uk-UA"/>
        </w:rPr>
        <w:t>4. Зобов’язана сплатити за переказним векселем.</w:t>
      </w:r>
      <w:bookmarkStart w:id="1" w:name="_GoBack"/>
      <w:bookmarkEnd w:id="1"/>
    </w:p>
    <w:sectPr w:rsidR="00A832D4" w:rsidRPr="00A832D4" w:rsidSect="00A832D4">
      <w:type w:val="continuous"/>
      <w:pgSz w:w="11907" w:h="16840" w:code="9"/>
      <w:pgMar w:top="1134" w:right="851" w:bottom="1134" w:left="1701" w:header="720" w:footer="737" w:gutter="0"/>
      <w:pgNumType w:start="2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169" w:rsidRDefault="00EE1169">
      <w:r>
        <w:separator/>
      </w:r>
    </w:p>
  </w:endnote>
  <w:endnote w:type="continuationSeparator" w:id="0">
    <w:p w:rsidR="00EE1169" w:rsidRDefault="00EE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dverGoth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169" w:rsidRDefault="00EE1169">
      <w:pPr>
        <w:ind w:right="5387"/>
        <w:rPr>
          <w:sz w:val="23"/>
        </w:rPr>
      </w:pPr>
      <w:r>
        <w:rPr>
          <w:sz w:val="23"/>
        </w:rPr>
        <w:separator/>
      </w:r>
    </w:p>
  </w:footnote>
  <w:footnote w:type="continuationSeparator" w:id="0">
    <w:p w:rsidR="00EE1169" w:rsidRDefault="00EE1169">
      <w:r>
        <w:continuationSeparator/>
      </w:r>
    </w:p>
  </w:footnote>
  <w:footnote w:id="1">
    <w:p w:rsidR="00EE1169" w:rsidRDefault="00A832D4">
      <w:pPr>
        <w:pStyle w:val="a3"/>
        <w:spacing w:line="180" w:lineRule="exact"/>
        <w:ind w:firstLine="301"/>
        <w:jc w:val="both"/>
      </w:pPr>
      <w:r>
        <w:rPr>
          <w:rStyle w:val="a5"/>
          <w:rFonts w:ascii="Times New Roman" w:hAnsi="Times New Roman"/>
          <w:sz w:val="18"/>
        </w:rPr>
        <w:footnoteRef/>
      </w:r>
      <w:r>
        <w:rPr>
          <w:rFonts w:ascii="Times New Roman" w:hAnsi="Times New Roman"/>
          <w:sz w:val="18"/>
        </w:rPr>
        <w:t xml:space="preserve"> </w:t>
      </w:r>
      <w:r>
        <w:rPr>
          <w:rFonts w:ascii="Times New Roman" w:hAnsi="Times New Roman"/>
          <w:sz w:val="18"/>
          <w:lang w:val="uk-UA"/>
        </w:rPr>
        <w:t>Векселедавець, як і будь-який боржник, відповідає за векселем своїм майном. Проте нині в Україні майже не проводиться продаж з торгів майна підприємств-банкрутів. Відтак приймання в оплату векселів є досить ризикованою операцією, що значно стримує поширення вексельного обігу</w:t>
      </w:r>
      <w:r>
        <w:rPr>
          <w:rFonts w:ascii="Times New Roman" w:hAnsi="Times New Roman"/>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C613D8"/>
    <w:multiLevelType w:val="singleLevel"/>
    <w:tmpl w:val="D28E0CD2"/>
    <w:lvl w:ilvl="0">
      <w:start w:val="2"/>
      <w:numFmt w:val="bullet"/>
      <w:lvlText w:val="—"/>
      <w:lvlJc w:val="left"/>
      <w:pPr>
        <w:tabs>
          <w:tab w:val="num" w:pos="661"/>
        </w:tabs>
        <w:ind w:left="66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onsecutiveHyphenLimit w:val="3"/>
  <w:hyphenationZone w:val="142"/>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2D4"/>
    <w:rsid w:val="000009F1"/>
    <w:rsid w:val="0023363F"/>
    <w:rsid w:val="002618A3"/>
    <w:rsid w:val="00740FC8"/>
    <w:rsid w:val="007D7679"/>
    <w:rsid w:val="00810CC2"/>
    <w:rsid w:val="009513B6"/>
    <w:rsid w:val="00A25558"/>
    <w:rsid w:val="00A832D4"/>
    <w:rsid w:val="00C1513E"/>
    <w:rsid w:val="00C47C22"/>
    <w:rsid w:val="00EE1169"/>
    <w:rsid w:val="00F65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B7D6DAE0-F717-4CBB-A682-D489B475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UkrainianPragmatica" w:hAnsi="UkrainianPragmatica"/>
      <w:sz w:val="24"/>
    </w:rPr>
  </w:style>
  <w:style w:type="paragraph" w:styleId="1">
    <w:name w:val="heading 1"/>
    <w:basedOn w:val="a"/>
    <w:next w:val="a"/>
    <w:link w:val="10"/>
    <w:uiPriority w:val="9"/>
    <w:qFormat/>
    <w:pPr>
      <w:keepNext/>
      <w:spacing w:before="40" w:after="40" w:line="218" w:lineRule="exact"/>
      <w:jc w:val="center"/>
      <w:outlineLvl w:val="0"/>
    </w:pPr>
    <w:rPr>
      <w:rFonts w:ascii="Times New Roman" w:hAnsi="Times New Roman"/>
      <w:b/>
      <w:sz w:val="20"/>
      <w:lang w:val="uk-UA"/>
    </w:rPr>
  </w:style>
  <w:style w:type="paragraph" w:styleId="2">
    <w:name w:val="heading 2"/>
    <w:basedOn w:val="a"/>
    <w:next w:val="a"/>
    <w:link w:val="20"/>
    <w:uiPriority w:val="9"/>
    <w:qFormat/>
    <w:pPr>
      <w:keepNext/>
      <w:shd w:val="pct25" w:color="auto" w:fill="auto"/>
      <w:spacing w:line="218" w:lineRule="exact"/>
      <w:ind w:right="3809" w:firstLine="301"/>
      <w:outlineLvl w:val="1"/>
    </w:pPr>
    <w:rPr>
      <w:b/>
      <w:i/>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note text"/>
    <w:basedOn w:val="a"/>
    <w:link w:val="a4"/>
    <w:uiPriority w:val="99"/>
    <w:semiHidden/>
    <w:rPr>
      <w:sz w:val="20"/>
    </w:rPr>
  </w:style>
  <w:style w:type="character" w:customStyle="1" w:styleId="a4">
    <w:name w:val="Текст виноски Знак"/>
    <w:link w:val="a3"/>
    <w:uiPriority w:val="99"/>
    <w:semiHidden/>
    <w:locked/>
    <w:rPr>
      <w:rFonts w:ascii="UkrainianPragmatica" w:hAnsi="UkrainianPragmatica" w:cs="Times New Roman"/>
    </w:rPr>
  </w:style>
  <w:style w:type="character" w:styleId="a5">
    <w:name w:val="footnote reference"/>
    <w:uiPriority w:val="99"/>
    <w:semiHidden/>
    <w:rPr>
      <w:rFonts w:cs="Times New Roman"/>
      <w:vertAlign w:val="superscript"/>
    </w:rPr>
  </w:style>
  <w:style w:type="paragraph" w:styleId="a6">
    <w:name w:val="footer"/>
    <w:basedOn w:val="a"/>
    <w:link w:val="a7"/>
    <w:uiPriority w:val="99"/>
    <w:semiHidden/>
    <w:pPr>
      <w:tabs>
        <w:tab w:val="center" w:pos="4153"/>
        <w:tab w:val="right" w:pos="8306"/>
      </w:tabs>
    </w:pPr>
  </w:style>
  <w:style w:type="character" w:customStyle="1" w:styleId="a7">
    <w:name w:val="Нижній колонтитул Знак"/>
    <w:link w:val="a6"/>
    <w:uiPriority w:val="99"/>
    <w:semiHidden/>
    <w:locked/>
    <w:rPr>
      <w:rFonts w:ascii="UkrainianPragmatica" w:hAnsi="UkrainianPragmatica" w:cs="Times New Roman"/>
      <w:sz w:val="24"/>
    </w:rPr>
  </w:style>
  <w:style w:type="character" w:styleId="a8">
    <w:name w:val="page number"/>
    <w:uiPriority w:val="99"/>
    <w:semiHidden/>
    <w:rPr>
      <w:rFonts w:cs="Times New Roman"/>
    </w:rPr>
  </w:style>
  <w:style w:type="paragraph" w:styleId="a9">
    <w:name w:val="header"/>
    <w:basedOn w:val="a"/>
    <w:link w:val="aa"/>
    <w:uiPriority w:val="99"/>
    <w:semiHidden/>
    <w:pPr>
      <w:tabs>
        <w:tab w:val="center" w:pos="4153"/>
        <w:tab w:val="right" w:pos="8306"/>
      </w:tabs>
    </w:pPr>
  </w:style>
  <w:style w:type="character" w:customStyle="1" w:styleId="aa">
    <w:name w:val="Верхній колонтитул Знак"/>
    <w:link w:val="a9"/>
    <w:uiPriority w:val="99"/>
    <w:semiHidden/>
    <w:locked/>
    <w:rPr>
      <w:rFonts w:ascii="UkrainianPragmatica" w:hAnsi="UkrainianPragmatica" w:cs="Times New Roman"/>
      <w:sz w:val="24"/>
    </w:rPr>
  </w:style>
  <w:style w:type="paragraph" w:styleId="21">
    <w:name w:val="Body Text Indent 2"/>
    <w:basedOn w:val="a"/>
    <w:link w:val="22"/>
    <w:uiPriority w:val="99"/>
    <w:semiHidden/>
    <w:pPr>
      <w:spacing w:line="218" w:lineRule="exact"/>
      <w:ind w:left="709" w:hanging="408"/>
    </w:pPr>
    <w:rPr>
      <w:rFonts w:ascii="Arial" w:hAnsi="Arial"/>
      <w:b/>
      <w:sz w:val="18"/>
      <w:lang w:val="uk-UA"/>
    </w:rPr>
  </w:style>
  <w:style w:type="character" w:customStyle="1" w:styleId="22">
    <w:name w:val="Основний текст з відступом 2 Знак"/>
    <w:link w:val="21"/>
    <w:uiPriority w:val="99"/>
    <w:semiHidden/>
    <w:locked/>
    <w:rPr>
      <w:rFonts w:ascii="UkrainianPragmatica" w:hAnsi="UkrainianPragmatica" w:cs="Times New Roman"/>
      <w:sz w:val="24"/>
    </w:rPr>
  </w:style>
  <w:style w:type="paragraph" w:styleId="ab">
    <w:name w:val="Body Text Indent"/>
    <w:basedOn w:val="a"/>
    <w:link w:val="ac"/>
    <w:uiPriority w:val="99"/>
    <w:semiHidden/>
    <w:pPr>
      <w:spacing w:line="218" w:lineRule="exact"/>
      <w:ind w:firstLine="301"/>
      <w:jc w:val="both"/>
    </w:pPr>
    <w:rPr>
      <w:rFonts w:ascii="Times New Roman" w:hAnsi="Times New Roman"/>
      <w:spacing w:val="-4"/>
      <w:sz w:val="22"/>
      <w:lang w:val="uk-UA"/>
    </w:rPr>
  </w:style>
  <w:style w:type="character" w:customStyle="1" w:styleId="ac">
    <w:name w:val="Основний текст з відступом Знак"/>
    <w:link w:val="ab"/>
    <w:uiPriority w:val="99"/>
    <w:semiHidden/>
    <w:locked/>
    <w:rPr>
      <w:rFonts w:ascii="UkrainianPragmatica" w:hAnsi="UkrainianPragmatica" w:cs="Times New Roman"/>
      <w:sz w:val="24"/>
    </w:rPr>
  </w:style>
  <w:style w:type="paragraph" w:styleId="3">
    <w:name w:val="Body Text Indent 3"/>
    <w:basedOn w:val="a"/>
    <w:link w:val="30"/>
    <w:uiPriority w:val="99"/>
    <w:semiHidden/>
    <w:pPr>
      <w:spacing w:line="200" w:lineRule="exact"/>
      <w:ind w:firstLine="301"/>
      <w:jc w:val="both"/>
    </w:pPr>
    <w:rPr>
      <w:rFonts w:ascii="Times New Roman" w:hAnsi="Times New Roman"/>
      <w:sz w:val="16"/>
      <w:lang w:val="uk-UA"/>
    </w:rPr>
  </w:style>
  <w:style w:type="character" w:customStyle="1" w:styleId="30">
    <w:name w:val="Основний текст з відступом 3 Знак"/>
    <w:link w:val="3"/>
    <w:uiPriority w:val="99"/>
    <w:semiHidden/>
    <w:locked/>
    <w:rPr>
      <w:rFonts w:ascii="UkrainianPragmatica" w:hAnsi="UkrainianPragmatica" w:cs="Times New Roman"/>
      <w:sz w:val="16"/>
      <w:szCs w:val="16"/>
    </w:rPr>
  </w:style>
  <w:style w:type="paragraph" w:styleId="ad">
    <w:name w:val="Title"/>
    <w:basedOn w:val="a"/>
    <w:link w:val="ae"/>
    <w:uiPriority w:val="10"/>
    <w:qFormat/>
    <w:pPr>
      <w:ind w:left="425" w:right="425"/>
      <w:jc w:val="center"/>
    </w:pPr>
    <w:rPr>
      <w:rFonts w:ascii="AdverGothic" w:hAnsi="AdverGothic"/>
      <w:b/>
      <w:i/>
      <w:sz w:val="22"/>
      <w:lang w:val="uk-UA"/>
    </w:rPr>
  </w:style>
  <w:style w:type="character" w:customStyle="1" w:styleId="ae">
    <w:name w:val="Назва Знак"/>
    <w:link w:val="ad"/>
    <w:uiPriority w:val="10"/>
    <w:locked/>
    <w:rPr>
      <w:rFonts w:ascii="Cambria" w:eastAsia="Times New Roman" w:hAnsi="Cambria" w:cs="Times New Roman"/>
      <w:b/>
      <w:bCs/>
      <w:kern w:val="28"/>
      <w:sz w:val="32"/>
      <w:szCs w:val="32"/>
    </w:rPr>
  </w:style>
  <w:style w:type="paragraph" w:styleId="af">
    <w:name w:val="Body Text"/>
    <w:basedOn w:val="a"/>
    <w:link w:val="af0"/>
    <w:uiPriority w:val="99"/>
    <w:semiHidden/>
    <w:pPr>
      <w:spacing w:line="180" w:lineRule="exact"/>
      <w:jc w:val="center"/>
    </w:pPr>
    <w:rPr>
      <w:rFonts w:ascii="Times New Roman" w:hAnsi="Times New Roman"/>
      <w:sz w:val="18"/>
      <w:lang w:val="uk-UA"/>
    </w:rPr>
  </w:style>
  <w:style w:type="character" w:customStyle="1" w:styleId="af0">
    <w:name w:val="Основний текст Знак"/>
    <w:link w:val="af"/>
    <w:uiPriority w:val="99"/>
    <w:semiHidden/>
    <w:locked/>
    <w:rPr>
      <w:rFonts w:ascii="UkrainianPragmatica" w:hAnsi="UkrainianPragmatica" w:cs="Times New Roman"/>
      <w:sz w:val="24"/>
    </w:rPr>
  </w:style>
  <w:style w:type="paragraph" w:styleId="23">
    <w:name w:val="Body Text 2"/>
    <w:basedOn w:val="a"/>
    <w:link w:val="24"/>
    <w:uiPriority w:val="99"/>
    <w:semiHidden/>
    <w:pPr>
      <w:spacing w:line="214" w:lineRule="exact"/>
      <w:jc w:val="both"/>
    </w:pPr>
    <w:rPr>
      <w:rFonts w:ascii="Times New Roman" w:hAnsi="Times New Roman"/>
      <w:sz w:val="22"/>
      <w:lang w:val="uk-UA"/>
    </w:rPr>
  </w:style>
  <w:style w:type="character" w:customStyle="1" w:styleId="24">
    <w:name w:val="Основний текст 2 Знак"/>
    <w:link w:val="23"/>
    <w:uiPriority w:val="99"/>
    <w:semiHidden/>
    <w:locked/>
    <w:rPr>
      <w:rFonts w:ascii="UkrainianPragmatica" w:hAnsi="UkrainianPragmatica" w:cs="Times New Roman"/>
      <w:sz w:val="24"/>
    </w:rPr>
  </w:style>
  <w:style w:type="paragraph" w:styleId="31">
    <w:name w:val="Body Text 3"/>
    <w:basedOn w:val="a"/>
    <w:link w:val="32"/>
    <w:uiPriority w:val="99"/>
    <w:semiHidden/>
    <w:pPr>
      <w:spacing w:before="360" w:after="240" w:line="214" w:lineRule="exact"/>
      <w:jc w:val="center"/>
    </w:pPr>
    <w:rPr>
      <w:rFonts w:ascii="Times New Roman" w:hAnsi="Times New Roman"/>
      <w:b/>
      <w:sz w:val="22"/>
      <w:lang w:val="uk-UA"/>
    </w:rPr>
  </w:style>
  <w:style w:type="character" w:customStyle="1" w:styleId="32">
    <w:name w:val="Основний текст 3 Знак"/>
    <w:link w:val="31"/>
    <w:uiPriority w:val="99"/>
    <w:semiHidden/>
    <w:locked/>
    <w:rPr>
      <w:rFonts w:ascii="UkrainianPragmatica" w:hAnsi="UkrainianPragmatic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10074</Words>
  <Characters>57426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1</vt:lpstr>
    </vt:vector>
  </TitlesOfParts>
  <Company>Elcom Ltd</Company>
  <LinksUpToDate>false</LinksUpToDate>
  <CharactersWithSpaces>67366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dc:creator>
  <cp:keywords/>
  <dc:description/>
  <cp:lastModifiedBy>Irina</cp:lastModifiedBy>
  <cp:revision>2</cp:revision>
  <cp:lastPrinted>2000-09-20T11:26:00Z</cp:lastPrinted>
  <dcterms:created xsi:type="dcterms:W3CDTF">2014-08-10T08:30:00Z</dcterms:created>
  <dcterms:modified xsi:type="dcterms:W3CDTF">2014-08-10T08:30:00Z</dcterms:modified>
</cp:coreProperties>
</file>