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6412" w:rsidRPr="007108EF" w:rsidRDefault="004E6412" w:rsidP="007108EF">
      <w:pPr>
        <w:spacing w:line="360" w:lineRule="auto"/>
        <w:ind w:firstLine="709"/>
        <w:jc w:val="center"/>
        <w:rPr>
          <w:sz w:val="28"/>
          <w:szCs w:val="28"/>
        </w:rPr>
      </w:pPr>
      <w:r w:rsidRPr="007108EF">
        <w:rPr>
          <w:sz w:val="28"/>
          <w:szCs w:val="28"/>
        </w:rPr>
        <w:t>Министерство образования и науки Республики Казахстан</w:t>
      </w:r>
    </w:p>
    <w:p w:rsidR="004E6412" w:rsidRPr="007108EF" w:rsidRDefault="004E6412" w:rsidP="007108EF">
      <w:pPr>
        <w:spacing w:line="360" w:lineRule="auto"/>
        <w:ind w:firstLine="709"/>
        <w:jc w:val="center"/>
        <w:rPr>
          <w:sz w:val="28"/>
          <w:szCs w:val="28"/>
        </w:rPr>
      </w:pPr>
    </w:p>
    <w:p w:rsidR="004E6412" w:rsidRPr="007108EF" w:rsidRDefault="004E6412" w:rsidP="007108EF">
      <w:pPr>
        <w:spacing w:line="360" w:lineRule="auto"/>
        <w:ind w:firstLine="709"/>
        <w:jc w:val="center"/>
        <w:rPr>
          <w:sz w:val="28"/>
          <w:szCs w:val="28"/>
        </w:rPr>
      </w:pPr>
      <w:r w:rsidRPr="007108EF">
        <w:rPr>
          <w:sz w:val="28"/>
          <w:szCs w:val="28"/>
        </w:rPr>
        <w:t>Карагандинский банковский колледж</w:t>
      </w:r>
    </w:p>
    <w:p w:rsidR="004E6412" w:rsidRPr="007108EF" w:rsidRDefault="004E6412" w:rsidP="007108EF">
      <w:pPr>
        <w:pStyle w:val="5"/>
        <w:spacing w:line="360" w:lineRule="auto"/>
        <w:ind w:firstLine="709"/>
        <w:rPr>
          <w:caps w:val="0"/>
          <w:spacing w:val="0"/>
          <w:szCs w:val="28"/>
        </w:rPr>
      </w:pPr>
    </w:p>
    <w:p w:rsidR="004E6412" w:rsidRPr="007108EF" w:rsidRDefault="004E6412" w:rsidP="007108EF">
      <w:pPr>
        <w:spacing w:line="360" w:lineRule="auto"/>
        <w:ind w:firstLine="709"/>
        <w:jc w:val="center"/>
        <w:rPr>
          <w:sz w:val="28"/>
          <w:szCs w:val="28"/>
        </w:rPr>
      </w:pPr>
    </w:p>
    <w:p w:rsidR="004E6412" w:rsidRPr="007108EF" w:rsidRDefault="004E6412" w:rsidP="007108EF">
      <w:pPr>
        <w:spacing w:line="360" w:lineRule="auto"/>
        <w:ind w:firstLine="709"/>
        <w:jc w:val="both"/>
        <w:rPr>
          <w:sz w:val="28"/>
          <w:szCs w:val="28"/>
        </w:rPr>
      </w:pPr>
    </w:p>
    <w:p w:rsidR="004E6412" w:rsidRPr="007108EF" w:rsidRDefault="004E6412" w:rsidP="007108EF">
      <w:pPr>
        <w:spacing w:line="360" w:lineRule="auto"/>
        <w:ind w:firstLine="709"/>
        <w:jc w:val="both"/>
        <w:rPr>
          <w:sz w:val="28"/>
          <w:szCs w:val="28"/>
        </w:rPr>
      </w:pPr>
    </w:p>
    <w:p w:rsidR="004E6412" w:rsidRPr="007108EF" w:rsidRDefault="004E6412" w:rsidP="007108EF">
      <w:pPr>
        <w:spacing w:line="360" w:lineRule="auto"/>
        <w:ind w:firstLine="709"/>
        <w:jc w:val="both"/>
        <w:rPr>
          <w:sz w:val="28"/>
          <w:szCs w:val="28"/>
        </w:rPr>
      </w:pPr>
    </w:p>
    <w:p w:rsidR="004E6412" w:rsidRPr="007108EF" w:rsidRDefault="004E6412" w:rsidP="007108EF">
      <w:pPr>
        <w:spacing w:line="360" w:lineRule="auto"/>
        <w:ind w:firstLine="709"/>
        <w:jc w:val="both"/>
        <w:rPr>
          <w:sz w:val="28"/>
          <w:szCs w:val="28"/>
        </w:rPr>
      </w:pPr>
    </w:p>
    <w:p w:rsidR="004E6412" w:rsidRPr="007108EF" w:rsidRDefault="004E6412" w:rsidP="007108EF">
      <w:pPr>
        <w:spacing w:line="360" w:lineRule="auto"/>
        <w:ind w:firstLine="709"/>
        <w:jc w:val="both"/>
        <w:rPr>
          <w:sz w:val="28"/>
          <w:szCs w:val="28"/>
        </w:rPr>
      </w:pPr>
    </w:p>
    <w:p w:rsidR="004E6412" w:rsidRPr="007108EF" w:rsidRDefault="004E6412" w:rsidP="007108EF">
      <w:pPr>
        <w:spacing w:line="360" w:lineRule="auto"/>
        <w:ind w:firstLine="709"/>
        <w:jc w:val="both"/>
        <w:rPr>
          <w:sz w:val="28"/>
          <w:szCs w:val="28"/>
        </w:rPr>
      </w:pPr>
    </w:p>
    <w:p w:rsidR="004E6412" w:rsidRPr="007108EF" w:rsidRDefault="004E6412" w:rsidP="007108EF">
      <w:pPr>
        <w:spacing w:line="360" w:lineRule="auto"/>
        <w:ind w:firstLine="709"/>
        <w:jc w:val="both"/>
        <w:rPr>
          <w:sz w:val="28"/>
          <w:szCs w:val="28"/>
        </w:rPr>
      </w:pPr>
    </w:p>
    <w:p w:rsidR="004E6412" w:rsidRPr="007108EF" w:rsidRDefault="004E6412" w:rsidP="007108EF">
      <w:pPr>
        <w:spacing w:line="360" w:lineRule="auto"/>
        <w:ind w:firstLine="709"/>
        <w:jc w:val="both"/>
        <w:rPr>
          <w:sz w:val="28"/>
          <w:szCs w:val="28"/>
        </w:rPr>
      </w:pPr>
    </w:p>
    <w:p w:rsidR="004E6412" w:rsidRPr="007108EF" w:rsidRDefault="004E6412" w:rsidP="007108EF">
      <w:pPr>
        <w:spacing w:line="360" w:lineRule="auto"/>
        <w:ind w:firstLine="709"/>
        <w:jc w:val="center"/>
        <w:rPr>
          <w:b/>
          <w:sz w:val="28"/>
          <w:szCs w:val="28"/>
        </w:rPr>
      </w:pPr>
    </w:p>
    <w:p w:rsidR="004E6412" w:rsidRPr="007108EF" w:rsidRDefault="004E6412" w:rsidP="007108EF">
      <w:pPr>
        <w:spacing w:line="360" w:lineRule="auto"/>
        <w:ind w:firstLine="709"/>
        <w:jc w:val="center"/>
        <w:rPr>
          <w:b/>
          <w:sz w:val="28"/>
          <w:szCs w:val="28"/>
        </w:rPr>
      </w:pPr>
      <w:r w:rsidRPr="007108EF">
        <w:rPr>
          <w:b/>
          <w:sz w:val="28"/>
          <w:szCs w:val="28"/>
        </w:rPr>
        <w:t>Курсовая работа</w:t>
      </w:r>
    </w:p>
    <w:p w:rsidR="004E6412" w:rsidRPr="007108EF" w:rsidRDefault="004E6412" w:rsidP="007108EF">
      <w:pPr>
        <w:spacing w:line="360" w:lineRule="auto"/>
        <w:ind w:firstLine="709"/>
        <w:jc w:val="center"/>
        <w:rPr>
          <w:b/>
          <w:sz w:val="28"/>
          <w:szCs w:val="28"/>
        </w:rPr>
      </w:pPr>
      <w:r w:rsidRPr="007108EF">
        <w:rPr>
          <w:b/>
          <w:sz w:val="28"/>
          <w:szCs w:val="28"/>
        </w:rPr>
        <w:t>по дисциплине: «Бухгалтерский учет»</w:t>
      </w:r>
    </w:p>
    <w:p w:rsidR="004E6412" w:rsidRPr="007108EF" w:rsidRDefault="004E6412" w:rsidP="007108EF">
      <w:pPr>
        <w:spacing w:line="360" w:lineRule="auto"/>
        <w:ind w:firstLine="709"/>
        <w:jc w:val="center"/>
        <w:rPr>
          <w:b/>
          <w:sz w:val="28"/>
          <w:szCs w:val="28"/>
        </w:rPr>
      </w:pPr>
      <w:r w:rsidRPr="007108EF">
        <w:rPr>
          <w:b/>
          <w:sz w:val="28"/>
          <w:szCs w:val="28"/>
        </w:rPr>
        <w:t>на тему: «Инвентаризация и переоценка основных средств»</w:t>
      </w:r>
    </w:p>
    <w:p w:rsidR="004E6412" w:rsidRPr="007108EF" w:rsidRDefault="004E6412" w:rsidP="007108EF">
      <w:pPr>
        <w:spacing w:line="360" w:lineRule="auto"/>
        <w:ind w:firstLine="709"/>
        <w:jc w:val="both"/>
        <w:rPr>
          <w:sz w:val="28"/>
          <w:szCs w:val="28"/>
        </w:rPr>
      </w:pPr>
    </w:p>
    <w:p w:rsidR="004E6412" w:rsidRPr="007108EF" w:rsidRDefault="004E6412" w:rsidP="007108EF">
      <w:pPr>
        <w:spacing w:line="360" w:lineRule="auto"/>
        <w:ind w:firstLine="709"/>
        <w:jc w:val="right"/>
        <w:rPr>
          <w:sz w:val="28"/>
          <w:szCs w:val="28"/>
        </w:rPr>
      </w:pPr>
      <w:r w:rsidRPr="007108EF">
        <w:rPr>
          <w:sz w:val="28"/>
          <w:szCs w:val="28"/>
        </w:rPr>
        <w:t xml:space="preserve">Выполнила: </w:t>
      </w:r>
    </w:p>
    <w:p w:rsidR="004E6412" w:rsidRPr="007108EF" w:rsidRDefault="004E6412" w:rsidP="007108EF">
      <w:pPr>
        <w:spacing w:line="360" w:lineRule="auto"/>
        <w:ind w:firstLine="709"/>
        <w:jc w:val="right"/>
        <w:rPr>
          <w:sz w:val="28"/>
          <w:szCs w:val="28"/>
        </w:rPr>
      </w:pPr>
      <w:r w:rsidRPr="007108EF">
        <w:rPr>
          <w:sz w:val="28"/>
          <w:szCs w:val="28"/>
        </w:rPr>
        <w:t>Проверил: преподаватель</w:t>
      </w:r>
    </w:p>
    <w:p w:rsidR="004E6412" w:rsidRPr="007108EF" w:rsidRDefault="004E6412" w:rsidP="007108EF">
      <w:pPr>
        <w:spacing w:line="360" w:lineRule="auto"/>
        <w:ind w:firstLine="709"/>
        <w:jc w:val="right"/>
        <w:rPr>
          <w:sz w:val="28"/>
          <w:szCs w:val="28"/>
        </w:rPr>
      </w:pPr>
    </w:p>
    <w:p w:rsidR="004E6412" w:rsidRPr="007108EF" w:rsidRDefault="004E6412" w:rsidP="007108EF">
      <w:pPr>
        <w:spacing w:line="360" w:lineRule="auto"/>
        <w:ind w:firstLine="709"/>
        <w:jc w:val="both"/>
        <w:rPr>
          <w:sz w:val="28"/>
          <w:szCs w:val="28"/>
        </w:rPr>
      </w:pPr>
    </w:p>
    <w:p w:rsidR="004E6412" w:rsidRPr="007108EF" w:rsidRDefault="004E6412" w:rsidP="007108EF">
      <w:pPr>
        <w:spacing w:line="360" w:lineRule="auto"/>
        <w:ind w:firstLine="709"/>
        <w:jc w:val="both"/>
        <w:rPr>
          <w:sz w:val="28"/>
          <w:szCs w:val="28"/>
        </w:rPr>
      </w:pPr>
    </w:p>
    <w:p w:rsidR="004E6412" w:rsidRPr="007108EF" w:rsidRDefault="004E6412" w:rsidP="007108EF">
      <w:pPr>
        <w:spacing w:line="360" w:lineRule="auto"/>
        <w:ind w:firstLine="709"/>
        <w:jc w:val="both"/>
        <w:rPr>
          <w:sz w:val="28"/>
          <w:szCs w:val="28"/>
        </w:rPr>
      </w:pPr>
    </w:p>
    <w:p w:rsidR="004E6412" w:rsidRPr="007108EF" w:rsidRDefault="004E6412" w:rsidP="007108EF">
      <w:pPr>
        <w:spacing w:line="360" w:lineRule="auto"/>
        <w:ind w:firstLine="709"/>
        <w:jc w:val="both"/>
        <w:rPr>
          <w:sz w:val="28"/>
          <w:szCs w:val="28"/>
        </w:rPr>
      </w:pPr>
    </w:p>
    <w:p w:rsidR="004E6412" w:rsidRPr="007108EF" w:rsidRDefault="004E6412" w:rsidP="007108EF">
      <w:pPr>
        <w:spacing w:line="360" w:lineRule="auto"/>
        <w:ind w:firstLine="709"/>
        <w:jc w:val="both"/>
        <w:rPr>
          <w:sz w:val="28"/>
          <w:szCs w:val="28"/>
        </w:rPr>
      </w:pPr>
    </w:p>
    <w:p w:rsidR="004E6412" w:rsidRPr="007108EF" w:rsidRDefault="004E6412" w:rsidP="007108EF">
      <w:pPr>
        <w:spacing w:line="360" w:lineRule="auto"/>
        <w:ind w:firstLine="709"/>
        <w:jc w:val="both"/>
        <w:rPr>
          <w:sz w:val="28"/>
          <w:szCs w:val="28"/>
        </w:rPr>
      </w:pPr>
    </w:p>
    <w:p w:rsidR="004E6412" w:rsidRPr="007108EF" w:rsidRDefault="004E6412" w:rsidP="007108EF">
      <w:pPr>
        <w:spacing w:line="360" w:lineRule="auto"/>
        <w:ind w:firstLine="709"/>
        <w:jc w:val="both"/>
        <w:rPr>
          <w:sz w:val="28"/>
          <w:szCs w:val="28"/>
        </w:rPr>
      </w:pPr>
    </w:p>
    <w:p w:rsidR="004E6412" w:rsidRPr="007108EF" w:rsidRDefault="004E6412" w:rsidP="007108EF">
      <w:pPr>
        <w:pStyle w:val="4"/>
        <w:spacing w:line="360" w:lineRule="auto"/>
        <w:ind w:firstLine="709"/>
        <w:jc w:val="center"/>
        <w:rPr>
          <w:szCs w:val="28"/>
        </w:rPr>
      </w:pPr>
      <w:r w:rsidRPr="007108EF">
        <w:rPr>
          <w:szCs w:val="28"/>
        </w:rPr>
        <w:t>Караганда – 2008</w:t>
      </w:r>
    </w:p>
    <w:p w:rsidR="004E6412" w:rsidRPr="007108EF" w:rsidRDefault="004E6412" w:rsidP="007108EF">
      <w:pPr>
        <w:pStyle w:val="4"/>
        <w:spacing w:line="360" w:lineRule="auto"/>
        <w:ind w:firstLine="709"/>
        <w:jc w:val="center"/>
        <w:rPr>
          <w:b/>
          <w:caps/>
          <w:szCs w:val="28"/>
        </w:rPr>
      </w:pPr>
      <w:r w:rsidRPr="007108EF">
        <w:rPr>
          <w:szCs w:val="28"/>
        </w:rPr>
        <w:br w:type="page"/>
      </w:r>
      <w:r w:rsidR="007108EF">
        <w:rPr>
          <w:szCs w:val="28"/>
        </w:rPr>
        <w:lastRenderedPageBreak/>
        <w:t>С</w:t>
      </w:r>
      <w:r w:rsidR="007108EF" w:rsidRPr="007108EF">
        <w:rPr>
          <w:b/>
          <w:szCs w:val="28"/>
        </w:rPr>
        <w:t>одержание</w:t>
      </w:r>
    </w:p>
    <w:p w:rsidR="004E6412" w:rsidRPr="007108EF" w:rsidRDefault="00C16FE5" w:rsidP="007108E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Times New Roman" w:hAnsi="Times New Roman" w:cs="Times New Roman"/>
          <w:sz w:val="28"/>
          <w:szCs w:val="28"/>
        </w:rPr>
      </w:pPr>
      <w:r>
        <w:rPr>
          <w:noProof/>
        </w:rPr>
        <w:pict>
          <v:rect id="_x0000_s1026" style="position:absolute;left:0;text-align:left;margin-left:443.7pt;margin-top:-41.6pt;width:37.2pt;height:32.1pt;z-index:251654656" stroked="f"/>
        </w:pict>
      </w:r>
    </w:p>
    <w:p w:rsidR="007108EF" w:rsidRPr="007108EF" w:rsidRDefault="007108EF" w:rsidP="007108EF">
      <w:pPr>
        <w:pStyle w:val="11"/>
        <w:spacing w:line="360" w:lineRule="auto"/>
        <w:jc w:val="both"/>
        <w:rPr>
          <w:caps w:val="0"/>
          <w:noProof w:val="0"/>
          <w:spacing w:val="0"/>
          <w:sz w:val="28"/>
        </w:rPr>
      </w:pPr>
      <w:r w:rsidRPr="007108EF">
        <w:rPr>
          <w:caps w:val="0"/>
          <w:noProof w:val="0"/>
          <w:spacing w:val="0"/>
          <w:sz w:val="28"/>
        </w:rPr>
        <w:t>Вв</w:t>
      </w:r>
      <w:r>
        <w:rPr>
          <w:caps w:val="0"/>
          <w:noProof w:val="0"/>
          <w:spacing w:val="0"/>
          <w:sz w:val="28"/>
        </w:rPr>
        <w:t>едение</w:t>
      </w:r>
    </w:p>
    <w:p w:rsidR="007108EF" w:rsidRPr="007108EF" w:rsidRDefault="007108EF" w:rsidP="007108EF">
      <w:pPr>
        <w:pStyle w:val="11"/>
        <w:spacing w:line="360" w:lineRule="auto"/>
        <w:jc w:val="both"/>
        <w:rPr>
          <w:caps w:val="0"/>
          <w:noProof w:val="0"/>
          <w:spacing w:val="0"/>
          <w:sz w:val="28"/>
        </w:rPr>
      </w:pPr>
      <w:r w:rsidRPr="007108EF">
        <w:rPr>
          <w:caps w:val="0"/>
          <w:noProof w:val="0"/>
          <w:spacing w:val="0"/>
          <w:sz w:val="28"/>
        </w:rPr>
        <w:t>1 Экономиче</w:t>
      </w:r>
      <w:r>
        <w:rPr>
          <w:caps w:val="0"/>
          <w:noProof w:val="0"/>
          <w:spacing w:val="0"/>
          <w:sz w:val="28"/>
        </w:rPr>
        <w:t>ская сущность основных средств</w:t>
      </w:r>
    </w:p>
    <w:p w:rsidR="007108EF" w:rsidRPr="007108EF" w:rsidRDefault="007108EF" w:rsidP="007108EF">
      <w:pPr>
        <w:pStyle w:val="11"/>
        <w:spacing w:line="360" w:lineRule="auto"/>
        <w:jc w:val="both"/>
        <w:rPr>
          <w:caps w:val="0"/>
          <w:noProof w:val="0"/>
          <w:spacing w:val="0"/>
          <w:sz w:val="28"/>
        </w:rPr>
      </w:pPr>
      <w:r w:rsidRPr="007108EF">
        <w:rPr>
          <w:caps w:val="0"/>
          <w:noProof w:val="0"/>
          <w:spacing w:val="0"/>
          <w:sz w:val="28"/>
        </w:rPr>
        <w:t>1.1 Понятие о</w:t>
      </w:r>
      <w:r>
        <w:rPr>
          <w:caps w:val="0"/>
          <w:noProof w:val="0"/>
          <w:spacing w:val="0"/>
          <w:sz w:val="28"/>
        </w:rPr>
        <w:t>сновных средств и их признание</w:t>
      </w:r>
    </w:p>
    <w:p w:rsidR="007108EF" w:rsidRPr="007108EF" w:rsidRDefault="007108EF" w:rsidP="007108EF">
      <w:pPr>
        <w:pStyle w:val="11"/>
        <w:spacing w:line="360" w:lineRule="auto"/>
        <w:jc w:val="both"/>
        <w:rPr>
          <w:caps w:val="0"/>
          <w:noProof w:val="0"/>
          <w:spacing w:val="0"/>
          <w:sz w:val="28"/>
        </w:rPr>
      </w:pPr>
      <w:r w:rsidRPr="007108EF">
        <w:rPr>
          <w:caps w:val="0"/>
          <w:noProof w:val="0"/>
          <w:spacing w:val="0"/>
          <w:sz w:val="28"/>
        </w:rPr>
        <w:t>1.2 О</w:t>
      </w:r>
      <w:r>
        <w:rPr>
          <w:caps w:val="0"/>
          <w:noProof w:val="0"/>
          <w:spacing w:val="0"/>
          <w:sz w:val="28"/>
        </w:rPr>
        <w:t>ценка основных средств</w:t>
      </w:r>
    </w:p>
    <w:p w:rsidR="007108EF" w:rsidRPr="007108EF" w:rsidRDefault="007108EF" w:rsidP="007108EF">
      <w:pPr>
        <w:pStyle w:val="11"/>
        <w:spacing w:line="360" w:lineRule="auto"/>
        <w:jc w:val="both"/>
        <w:rPr>
          <w:caps w:val="0"/>
          <w:noProof w:val="0"/>
          <w:spacing w:val="0"/>
          <w:sz w:val="28"/>
        </w:rPr>
      </w:pPr>
      <w:r w:rsidRPr="007108EF">
        <w:rPr>
          <w:caps w:val="0"/>
          <w:noProof w:val="0"/>
          <w:spacing w:val="0"/>
          <w:sz w:val="28"/>
        </w:rPr>
        <w:t>2 Инвентаризация и переоценка основных средств, отр</w:t>
      </w:r>
      <w:r>
        <w:rPr>
          <w:caps w:val="0"/>
          <w:noProof w:val="0"/>
          <w:spacing w:val="0"/>
          <w:sz w:val="28"/>
        </w:rPr>
        <w:t>ажение в учете их результатов</w:t>
      </w:r>
    </w:p>
    <w:p w:rsidR="007108EF" w:rsidRPr="007108EF" w:rsidRDefault="007108EF" w:rsidP="007108EF">
      <w:pPr>
        <w:pStyle w:val="11"/>
        <w:spacing w:line="360" w:lineRule="auto"/>
        <w:jc w:val="both"/>
        <w:rPr>
          <w:caps w:val="0"/>
          <w:noProof w:val="0"/>
          <w:spacing w:val="0"/>
          <w:sz w:val="28"/>
        </w:rPr>
      </w:pPr>
      <w:r w:rsidRPr="007108EF">
        <w:rPr>
          <w:caps w:val="0"/>
          <w:noProof w:val="0"/>
          <w:spacing w:val="0"/>
          <w:sz w:val="28"/>
        </w:rPr>
        <w:t>2.1 Методика проведения инвентаризации основных средств и отр</w:t>
      </w:r>
      <w:r>
        <w:rPr>
          <w:caps w:val="0"/>
          <w:noProof w:val="0"/>
          <w:spacing w:val="0"/>
          <w:sz w:val="28"/>
        </w:rPr>
        <w:t>ажение ее результатов в учете</w:t>
      </w:r>
    </w:p>
    <w:p w:rsidR="007108EF" w:rsidRPr="007108EF" w:rsidRDefault="007108EF" w:rsidP="007108EF">
      <w:pPr>
        <w:pStyle w:val="11"/>
        <w:spacing w:line="360" w:lineRule="auto"/>
        <w:jc w:val="both"/>
        <w:rPr>
          <w:caps w:val="0"/>
          <w:noProof w:val="0"/>
          <w:spacing w:val="0"/>
          <w:sz w:val="28"/>
        </w:rPr>
      </w:pPr>
      <w:r w:rsidRPr="007108EF">
        <w:rPr>
          <w:caps w:val="0"/>
          <w:noProof w:val="0"/>
          <w:spacing w:val="0"/>
          <w:sz w:val="28"/>
        </w:rPr>
        <w:t>2.2 Порядок проведения переоценки основных средств и отр</w:t>
      </w:r>
      <w:r>
        <w:rPr>
          <w:caps w:val="0"/>
          <w:noProof w:val="0"/>
          <w:spacing w:val="0"/>
          <w:sz w:val="28"/>
        </w:rPr>
        <w:t>ажение в учете ее результатов</w:t>
      </w:r>
    </w:p>
    <w:p w:rsidR="007108EF" w:rsidRPr="007108EF" w:rsidRDefault="007108EF" w:rsidP="007108EF">
      <w:pPr>
        <w:pStyle w:val="11"/>
        <w:spacing w:line="360" w:lineRule="auto"/>
        <w:jc w:val="both"/>
        <w:rPr>
          <w:caps w:val="0"/>
          <w:noProof w:val="0"/>
          <w:spacing w:val="0"/>
          <w:sz w:val="28"/>
        </w:rPr>
      </w:pPr>
      <w:r w:rsidRPr="007108EF">
        <w:rPr>
          <w:caps w:val="0"/>
          <w:noProof w:val="0"/>
          <w:spacing w:val="0"/>
          <w:sz w:val="28"/>
        </w:rPr>
        <w:t>3 Раскрытие информации о результатах инвентаризации и переоценки основных ср</w:t>
      </w:r>
      <w:r>
        <w:rPr>
          <w:caps w:val="0"/>
          <w:noProof w:val="0"/>
          <w:spacing w:val="0"/>
          <w:sz w:val="28"/>
        </w:rPr>
        <w:t>едств в финансовой отчетности</w:t>
      </w:r>
    </w:p>
    <w:p w:rsidR="007108EF" w:rsidRPr="007108EF" w:rsidRDefault="007108EF" w:rsidP="007108EF">
      <w:pPr>
        <w:pStyle w:val="11"/>
        <w:spacing w:line="360" w:lineRule="auto"/>
        <w:jc w:val="both"/>
        <w:rPr>
          <w:caps w:val="0"/>
          <w:noProof w:val="0"/>
          <w:spacing w:val="0"/>
          <w:sz w:val="28"/>
        </w:rPr>
      </w:pPr>
      <w:r w:rsidRPr="007108EF">
        <w:rPr>
          <w:caps w:val="0"/>
          <w:noProof w:val="0"/>
          <w:spacing w:val="0"/>
          <w:sz w:val="28"/>
        </w:rPr>
        <w:t>З</w:t>
      </w:r>
      <w:r>
        <w:rPr>
          <w:caps w:val="0"/>
          <w:noProof w:val="0"/>
          <w:spacing w:val="0"/>
          <w:sz w:val="28"/>
        </w:rPr>
        <w:t>аключение</w:t>
      </w:r>
    </w:p>
    <w:p w:rsidR="007108EF" w:rsidRPr="007108EF" w:rsidRDefault="007108EF" w:rsidP="007108EF">
      <w:pPr>
        <w:pStyle w:val="11"/>
        <w:spacing w:line="360" w:lineRule="auto"/>
        <w:jc w:val="both"/>
        <w:rPr>
          <w:caps w:val="0"/>
          <w:noProof w:val="0"/>
          <w:spacing w:val="0"/>
          <w:sz w:val="28"/>
        </w:rPr>
      </w:pPr>
      <w:r w:rsidRPr="007108EF">
        <w:rPr>
          <w:caps w:val="0"/>
          <w:noProof w:val="0"/>
          <w:spacing w:val="0"/>
          <w:sz w:val="28"/>
        </w:rPr>
        <w:t>Спи</w:t>
      </w:r>
      <w:r>
        <w:rPr>
          <w:caps w:val="0"/>
          <w:noProof w:val="0"/>
          <w:spacing w:val="0"/>
          <w:sz w:val="28"/>
        </w:rPr>
        <w:t>сок использованной литературы</w:t>
      </w:r>
    </w:p>
    <w:p w:rsidR="007108EF" w:rsidRPr="007108EF" w:rsidRDefault="007108EF" w:rsidP="007108EF">
      <w:pPr>
        <w:pStyle w:val="11"/>
        <w:spacing w:line="360" w:lineRule="auto"/>
        <w:jc w:val="both"/>
        <w:rPr>
          <w:caps w:val="0"/>
          <w:noProof w:val="0"/>
          <w:spacing w:val="0"/>
          <w:sz w:val="28"/>
        </w:rPr>
      </w:pPr>
      <w:r w:rsidRPr="007108EF">
        <w:rPr>
          <w:caps w:val="0"/>
          <w:noProof w:val="0"/>
          <w:spacing w:val="0"/>
          <w:sz w:val="28"/>
        </w:rPr>
        <w:t>П</w:t>
      </w:r>
      <w:r>
        <w:rPr>
          <w:caps w:val="0"/>
          <w:noProof w:val="0"/>
          <w:spacing w:val="0"/>
          <w:sz w:val="28"/>
        </w:rPr>
        <w:t>риложения</w:t>
      </w:r>
    </w:p>
    <w:p w:rsidR="004E6412" w:rsidRPr="007108EF" w:rsidRDefault="004E6412" w:rsidP="007108EF">
      <w:pPr>
        <w:pStyle w:val="1"/>
        <w:ind w:firstLine="709"/>
        <w:jc w:val="center"/>
        <w:rPr>
          <w:szCs w:val="28"/>
        </w:rPr>
      </w:pPr>
      <w:r w:rsidRPr="007108EF">
        <w:rPr>
          <w:b w:val="0"/>
          <w:szCs w:val="28"/>
        </w:rPr>
        <w:br w:type="page"/>
      </w:r>
      <w:bookmarkStart w:id="0" w:name="_Toc152499996"/>
      <w:bookmarkStart w:id="1" w:name="_Toc164166041"/>
      <w:bookmarkStart w:id="2" w:name="_Toc215139101"/>
      <w:bookmarkStart w:id="3" w:name="_Toc215247472"/>
      <w:r w:rsidR="007108EF">
        <w:rPr>
          <w:b w:val="0"/>
          <w:szCs w:val="28"/>
        </w:rPr>
        <w:t>В</w:t>
      </w:r>
      <w:r w:rsidR="007108EF" w:rsidRPr="007108EF">
        <w:rPr>
          <w:caps w:val="0"/>
          <w:szCs w:val="28"/>
        </w:rPr>
        <w:t>ведение</w:t>
      </w:r>
      <w:bookmarkEnd w:id="0"/>
      <w:bookmarkEnd w:id="1"/>
      <w:bookmarkEnd w:id="2"/>
      <w:bookmarkEnd w:id="3"/>
    </w:p>
    <w:p w:rsidR="004E6412" w:rsidRPr="007108EF" w:rsidRDefault="004E6412" w:rsidP="007108EF">
      <w:pPr>
        <w:pStyle w:val="a3"/>
        <w:rPr>
          <w:szCs w:val="28"/>
        </w:rPr>
      </w:pPr>
    </w:p>
    <w:p w:rsidR="004E6412" w:rsidRPr="007108EF" w:rsidRDefault="004E6412" w:rsidP="007108EF">
      <w:pPr>
        <w:pStyle w:val="a3"/>
        <w:rPr>
          <w:szCs w:val="28"/>
        </w:rPr>
      </w:pPr>
      <w:r w:rsidRPr="007108EF">
        <w:rPr>
          <w:szCs w:val="28"/>
        </w:rPr>
        <w:t xml:space="preserve">В условиях экономической реформы повышается роль учета и контроля за рациональным использованием всех ресурсов, в том числе и основных средств. </w:t>
      </w:r>
    </w:p>
    <w:p w:rsidR="004E6412" w:rsidRPr="007108EF" w:rsidRDefault="004E6412" w:rsidP="007108EF">
      <w:pPr>
        <w:pStyle w:val="a3"/>
        <w:rPr>
          <w:szCs w:val="28"/>
        </w:rPr>
      </w:pPr>
      <w:r w:rsidRPr="007108EF">
        <w:rPr>
          <w:szCs w:val="28"/>
        </w:rPr>
        <w:t xml:space="preserve">Основные средства являются неотъемлемой частью любого предприятия и от правильности и эффективности их учета зависят важные показатели деятельности предприятия, такие как финансовое положение, конкурентноспособность на рынке. </w:t>
      </w:r>
    </w:p>
    <w:p w:rsidR="004E6412" w:rsidRPr="007108EF" w:rsidRDefault="004E6412" w:rsidP="007108EF">
      <w:pPr>
        <w:pStyle w:val="a3"/>
        <w:rPr>
          <w:szCs w:val="28"/>
        </w:rPr>
      </w:pPr>
      <w:r w:rsidRPr="007108EF">
        <w:rPr>
          <w:szCs w:val="28"/>
        </w:rPr>
        <w:t>Для обеспечения достоверности данных бухгалтерского учета и отчетности предприятие проводит инвентаризации имущества. Инвентаризация - способ проверки соответствия фактического наличия имущества в натуре данным бухгалтерского учета, отраженным на счетах. Инвентаризация позволяет проверить, все ли хозяйственные операции оформлены в документах и отражены в системном бухгалтерском учете, а также внести необходимые уточнения и исправления. Инвентаризация имеет большое значение для правильного определения затрат на производство продукции, выполненных работ и оказанных услуг, для сокращения потерь товарно-материальных ценностей, предупреждения хищений имущества и т.п.</w:t>
      </w:r>
    </w:p>
    <w:p w:rsidR="004E6412" w:rsidRPr="007108EF" w:rsidRDefault="004E6412" w:rsidP="007108EF">
      <w:pPr>
        <w:pStyle w:val="a3"/>
        <w:rPr>
          <w:szCs w:val="28"/>
        </w:rPr>
      </w:pPr>
      <w:r w:rsidRPr="007108EF">
        <w:rPr>
          <w:szCs w:val="28"/>
        </w:rPr>
        <w:t>Инвентаризация представляет собой определенную последовательность практических действий со стороны членов специально созданной в организации комиссии по проверке и документальному подтверждению наличия, состояния и оценки имущества и обязательств организации с целью обеспечить достоверность данных учета и отчетности.</w:t>
      </w:r>
    </w:p>
    <w:p w:rsidR="004E6412" w:rsidRPr="007108EF" w:rsidRDefault="004E6412" w:rsidP="007108EF">
      <w:pPr>
        <w:pStyle w:val="a3"/>
        <w:rPr>
          <w:szCs w:val="28"/>
        </w:rPr>
      </w:pPr>
      <w:r w:rsidRPr="007108EF">
        <w:rPr>
          <w:szCs w:val="28"/>
        </w:rPr>
        <w:t xml:space="preserve">Проблема оценки и учета долгосрочных активов является наиболее важной для казахстанских предприятий при подготовке отчетности, соответствующей международным стандартам (МСФО), что вызвано высокой долей основных средств и нематериальных активов в составе активов для большинства казахстанских предприятий. </w:t>
      </w:r>
    </w:p>
    <w:p w:rsidR="004E6412" w:rsidRPr="007108EF" w:rsidRDefault="004E6412" w:rsidP="007108EF">
      <w:pPr>
        <w:pStyle w:val="31"/>
        <w:widowControl/>
        <w:tabs>
          <w:tab w:val="left" w:pos="5758"/>
        </w:tabs>
        <w:spacing w:after="0" w:line="360" w:lineRule="auto"/>
        <w:ind w:firstLine="709"/>
        <w:rPr>
          <w:rFonts w:ascii="Times New Roman" w:hAnsi="Times New Roman"/>
          <w:sz w:val="28"/>
          <w:szCs w:val="28"/>
        </w:rPr>
      </w:pPr>
      <w:r w:rsidRPr="007108EF">
        <w:rPr>
          <w:rFonts w:ascii="Times New Roman" w:hAnsi="Times New Roman"/>
          <w:sz w:val="28"/>
          <w:szCs w:val="28"/>
        </w:rPr>
        <w:t xml:space="preserve">Задачей переоценки долгосрочных активов является определение реальной стоимости активов. В результате проведения переоценки каждый субъект собственности получает более достоверную информацию о количественном значении своего имущества в стоимостном измерении. </w:t>
      </w:r>
    </w:p>
    <w:p w:rsidR="004E6412" w:rsidRPr="007108EF" w:rsidRDefault="004E6412" w:rsidP="007108EF">
      <w:pPr>
        <w:pStyle w:val="31"/>
        <w:widowControl/>
        <w:tabs>
          <w:tab w:val="left" w:pos="5758"/>
        </w:tabs>
        <w:spacing w:after="0" w:line="360" w:lineRule="auto"/>
        <w:ind w:firstLine="709"/>
        <w:rPr>
          <w:rFonts w:ascii="Times New Roman" w:hAnsi="Times New Roman"/>
          <w:sz w:val="28"/>
          <w:szCs w:val="28"/>
        </w:rPr>
      </w:pPr>
      <w:r w:rsidRPr="007108EF">
        <w:rPr>
          <w:rFonts w:ascii="Times New Roman" w:hAnsi="Times New Roman"/>
          <w:sz w:val="28"/>
          <w:szCs w:val="28"/>
        </w:rPr>
        <w:t>Актуальность исследования выражается в том, что в условиях рыночной экономики повышается роль учета и контроля за рациональным использованием всех ресурсов, в том числе и основных средств.</w:t>
      </w:r>
    </w:p>
    <w:p w:rsidR="004E6412" w:rsidRPr="007108EF" w:rsidRDefault="004E6412" w:rsidP="007108EF">
      <w:pPr>
        <w:pStyle w:val="a3"/>
        <w:rPr>
          <w:szCs w:val="28"/>
        </w:rPr>
      </w:pPr>
      <w:r w:rsidRPr="007108EF">
        <w:rPr>
          <w:szCs w:val="28"/>
        </w:rPr>
        <w:t>Цель курсовой работы – исследовать порядок оформления и учет инвентаризации и переоценки основных средств.</w:t>
      </w:r>
    </w:p>
    <w:p w:rsidR="004E6412" w:rsidRPr="007108EF" w:rsidRDefault="004E6412" w:rsidP="007108EF">
      <w:pPr>
        <w:pStyle w:val="a3"/>
        <w:rPr>
          <w:szCs w:val="28"/>
        </w:rPr>
      </w:pPr>
      <w:r w:rsidRPr="007108EF">
        <w:rPr>
          <w:szCs w:val="28"/>
        </w:rPr>
        <w:t>В соответствии с заданной целью курсовой работы были сформулированы следующие задачи исследования:</w:t>
      </w:r>
    </w:p>
    <w:p w:rsidR="004E6412" w:rsidRPr="007108EF" w:rsidRDefault="004E6412" w:rsidP="007108EF">
      <w:pPr>
        <w:pStyle w:val="a3"/>
        <w:numPr>
          <w:ilvl w:val="0"/>
          <w:numId w:val="1"/>
        </w:numPr>
        <w:autoSpaceDE/>
        <w:autoSpaceDN/>
        <w:adjustRightInd/>
        <w:ind w:left="0" w:firstLine="709"/>
        <w:rPr>
          <w:szCs w:val="28"/>
        </w:rPr>
      </w:pPr>
      <w:r w:rsidRPr="007108EF">
        <w:rPr>
          <w:szCs w:val="28"/>
        </w:rPr>
        <w:t>Определить экономическую сущность долгосрочных активов предприятия;</w:t>
      </w:r>
    </w:p>
    <w:p w:rsidR="004E6412" w:rsidRPr="007108EF" w:rsidRDefault="004E6412" w:rsidP="007108EF">
      <w:pPr>
        <w:pStyle w:val="a3"/>
        <w:numPr>
          <w:ilvl w:val="0"/>
          <w:numId w:val="1"/>
        </w:numPr>
        <w:autoSpaceDE/>
        <w:autoSpaceDN/>
        <w:adjustRightInd/>
        <w:ind w:left="0" w:firstLine="709"/>
        <w:rPr>
          <w:szCs w:val="28"/>
        </w:rPr>
      </w:pPr>
      <w:r w:rsidRPr="007108EF">
        <w:rPr>
          <w:szCs w:val="28"/>
        </w:rPr>
        <w:t>исследовать практику учета инвентаризации и переоценки долгосрочных активов на материалах ТОО «Центр»;</w:t>
      </w:r>
    </w:p>
    <w:p w:rsidR="004E6412" w:rsidRPr="007108EF" w:rsidRDefault="004E6412" w:rsidP="007108EF">
      <w:pPr>
        <w:pStyle w:val="a3"/>
        <w:numPr>
          <w:ilvl w:val="0"/>
          <w:numId w:val="1"/>
        </w:numPr>
        <w:autoSpaceDE/>
        <w:autoSpaceDN/>
        <w:adjustRightInd/>
        <w:ind w:left="0" w:firstLine="709"/>
        <w:rPr>
          <w:szCs w:val="28"/>
        </w:rPr>
      </w:pPr>
      <w:r w:rsidRPr="007108EF">
        <w:rPr>
          <w:szCs w:val="28"/>
        </w:rPr>
        <w:t>рассмотреть принципы отражения информации об инвентаризации и переоценке долгосрочных активов в финансовой отчетности;</w:t>
      </w:r>
    </w:p>
    <w:p w:rsidR="004E6412" w:rsidRPr="007108EF" w:rsidRDefault="004E6412" w:rsidP="007108EF">
      <w:pPr>
        <w:pStyle w:val="a3"/>
        <w:numPr>
          <w:ilvl w:val="0"/>
          <w:numId w:val="1"/>
        </w:numPr>
        <w:autoSpaceDE/>
        <w:autoSpaceDN/>
        <w:adjustRightInd/>
        <w:ind w:left="0" w:firstLine="709"/>
        <w:rPr>
          <w:szCs w:val="28"/>
        </w:rPr>
      </w:pPr>
      <w:r w:rsidRPr="007108EF">
        <w:rPr>
          <w:szCs w:val="28"/>
        </w:rPr>
        <w:t>сделать выводы.</w:t>
      </w:r>
    </w:p>
    <w:p w:rsidR="004E6412" w:rsidRPr="007108EF" w:rsidRDefault="004E6412" w:rsidP="007108EF">
      <w:pPr>
        <w:pStyle w:val="a3"/>
        <w:rPr>
          <w:szCs w:val="28"/>
        </w:rPr>
      </w:pPr>
      <w:r w:rsidRPr="007108EF">
        <w:rPr>
          <w:szCs w:val="28"/>
        </w:rPr>
        <w:t xml:space="preserve">Объектом исследования является действующая практика бухгалтерского учета на предприятии ТОО «Центр», основным видом деятельности которого являются производство тротуарной плитки. </w:t>
      </w:r>
    </w:p>
    <w:p w:rsidR="004E6412" w:rsidRPr="007108EF" w:rsidRDefault="004E6412" w:rsidP="007108EF">
      <w:pPr>
        <w:pStyle w:val="a3"/>
        <w:rPr>
          <w:szCs w:val="28"/>
        </w:rPr>
      </w:pPr>
      <w:r w:rsidRPr="007108EF">
        <w:rPr>
          <w:szCs w:val="28"/>
        </w:rPr>
        <w:t>Методологической основой для написания курсовой работы послужили труды зарубежных и отечественных экономистов и финансистов, разрабатывающих проблемы улучшения бухгалтерского учета.</w:t>
      </w:r>
    </w:p>
    <w:p w:rsidR="004E6412" w:rsidRPr="007108EF" w:rsidRDefault="004E6412" w:rsidP="007108EF">
      <w:pPr>
        <w:pStyle w:val="1"/>
        <w:ind w:firstLine="709"/>
        <w:jc w:val="center"/>
        <w:rPr>
          <w:szCs w:val="28"/>
        </w:rPr>
      </w:pPr>
      <w:r w:rsidRPr="007108EF">
        <w:rPr>
          <w:b w:val="0"/>
          <w:szCs w:val="28"/>
        </w:rPr>
        <w:br w:type="page"/>
      </w:r>
      <w:bookmarkStart w:id="4" w:name="_Toc215139102"/>
      <w:bookmarkStart w:id="5" w:name="_Toc215247473"/>
      <w:r w:rsidR="007108EF" w:rsidRPr="007108EF">
        <w:rPr>
          <w:caps w:val="0"/>
          <w:szCs w:val="28"/>
        </w:rPr>
        <w:t>1 Экономическая сущность основных средств</w:t>
      </w:r>
      <w:bookmarkEnd w:id="4"/>
      <w:bookmarkEnd w:id="5"/>
    </w:p>
    <w:p w:rsidR="004E6412" w:rsidRPr="007108EF" w:rsidRDefault="004E6412" w:rsidP="007108EF">
      <w:pPr>
        <w:spacing w:line="360" w:lineRule="auto"/>
        <w:ind w:firstLine="709"/>
        <w:jc w:val="center"/>
        <w:rPr>
          <w:b/>
          <w:sz w:val="28"/>
          <w:szCs w:val="28"/>
        </w:rPr>
      </w:pPr>
    </w:p>
    <w:p w:rsidR="004E6412" w:rsidRPr="007108EF" w:rsidRDefault="004E6412" w:rsidP="007108EF">
      <w:pPr>
        <w:pStyle w:val="2"/>
        <w:ind w:firstLine="709"/>
        <w:jc w:val="center"/>
        <w:rPr>
          <w:spacing w:val="0"/>
          <w:szCs w:val="28"/>
        </w:rPr>
      </w:pPr>
      <w:bookmarkStart w:id="6" w:name="_Toc215139103"/>
      <w:bookmarkStart w:id="7" w:name="_Toc215247474"/>
      <w:r w:rsidRPr="007108EF">
        <w:rPr>
          <w:spacing w:val="0"/>
          <w:szCs w:val="28"/>
        </w:rPr>
        <w:t>1.1 Понятие основных средств и их признание</w:t>
      </w:r>
      <w:bookmarkEnd w:id="6"/>
      <w:bookmarkEnd w:id="7"/>
    </w:p>
    <w:p w:rsidR="004E6412" w:rsidRPr="007108EF" w:rsidRDefault="004E6412" w:rsidP="007108EF">
      <w:pPr>
        <w:spacing w:line="360" w:lineRule="auto"/>
        <w:ind w:firstLine="709"/>
        <w:jc w:val="center"/>
        <w:rPr>
          <w:b/>
          <w:sz w:val="28"/>
          <w:szCs w:val="28"/>
          <w:lang w:eastAsia="ko-KR"/>
        </w:rPr>
      </w:pPr>
    </w:p>
    <w:p w:rsidR="004E6412" w:rsidRPr="007108EF" w:rsidRDefault="004E6412" w:rsidP="007108EF">
      <w:pPr>
        <w:shd w:val="clear" w:color="auto" w:fill="FFFFFF"/>
        <w:autoSpaceDE w:val="0"/>
        <w:autoSpaceDN w:val="0"/>
        <w:adjustRightInd w:val="0"/>
        <w:spacing w:line="360" w:lineRule="auto"/>
        <w:ind w:firstLine="709"/>
        <w:jc w:val="both"/>
        <w:rPr>
          <w:color w:val="000000"/>
          <w:sz w:val="28"/>
          <w:szCs w:val="28"/>
        </w:rPr>
      </w:pPr>
      <w:r w:rsidRPr="007108EF">
        <w:rPr>
          <w:color w:val="000000"/>
          <w:sz w:val="28"/>
          <w:szCs w:val="28"/>
        </w:rPr>
        <w:t>К основным средствам относятся: недвижимость, транспортные средства, оборудование, орудия лова, производственный и хозяйственный инвентарь, взрослый рабочий скот, специальные инструменты и прочие основные средства (библиотечные фонды, музейные ценности, экспонаты животного мира и другие).</w:t>
      </w:r>
    </w:p>
    <w:p w:rsidR="004E6412" w:rsidRPr="007108EF" w:rsidRDefault="004E6412" w:rsidP="007108EF">
      <w:pPr>
        <w:pStyle w:val="21"/>
        <w:spacing w:line="360" w:lineRule="auto"/>
        <w:rPr>
          <w:b w:val="0"/>
          <w:bCs w:val="0"/>
          <w:i w:val="0"/>
          <w:iCs w:val="0"/>
          <w:szCs w:val="28"/>
        </w:rPr>
      </w:pPr>
      <w:r w:rsidRPr="007108EF">
        <w:rPr>
          <w:b w:val="0"/>
          <w:bCs w:val="0"/>
          <w:i w:val="0"/>
          <w:iCs w:val="0"/>
          <w:szCs w:val="28"/>
        </w:rPr>
        <w:t>К недвижимости (п.1 ст.117 Гражданского Кодекса Республики Казахстан) относятся земельные участки, здания, сооружения, многолетние насаждения и иное имущество, прочно связанное с землей, т.е. объекты, перемещение которых без несоразмерного ущерба их назначению невозможно. /1/</w:t>
      </w:r>
    </w:p>
    <w:p w:rsidR="004E6412" w:rsidRPr="007108EF" w:rsidRDefault="004E6412" w:rsidP="007108EF">
      <w:pPr>
        <w:pStyle w:val="21"/>
        <w:spacing w:line="360" w:lineRule="auto"/>
        <w:rPr>
          <w:b w:val="0"/>
          <w:bCs w:val="0"/>
          <w:i w:val="0"/>
          <w:iCs w:val="0"/>
          <w:szCs w:val="28"/>
        </w:rPr>
      </w:pPr>
      <w:r w:rsidRPr="007108EF">
        <w:rPr>
          <w:b w:val="0"/>
          <w:bCs w:val="0"/>
          <w:i w:val="0"/>
          <w:iCs w:val="0"/>
          <w:szCs w:val="28"/>
        </w:rPr>
        <w:t>Согласно НСФО №2 «Основные средства – это материальные активы, которые предназначаются для использования в производстве или поставке товаров или услуг, для сдачи в аренду другим лицам или для административных целей, будут использованы в течение более одного периода». /2/</w:t>
      </w:r>
    </w:p>
    <w:p w:rsidR="004E6412" w:rsidRPr="007108EF" w:rsidRDefault="004E6412" w:rsidP="007108EF">
      <w:pPr>
        <w:shd w:val="clear" w:color="auto" w:fill="FFFFFF"/>
        <w:autoSpaceDE w:val="0"/>
        <w:autoSpaceDN w:val="0"/>
        <w:adjustRightInd w:val="0"/>
        <w:spacing w:line="360" w:lineRule="auto"/>
        <w:ind w:firstLine="709"/>
        <w:jc w:val="both"/>
        <w:rPr>
          <w:sz w:val="28"/>
          <w:szCs w:val="28"/>
        </w:rPr>
      </w:pPr>
      <w:r w:rsidRPr="007108EF">
        <w:rPr>
          <w:sz w:val="28"/>
          <w:szCs w:val="28"/>
        </w:rPr>
        <w:t>Для основных средств существенным является длительный характер использования. Количественная оценка длительности использования основных средств выражается сроком полезной службы. Срок полезной службы представляет собой либо предполагаемый (ожидаемый) период использования компанией объекта, либо количество продукции или объем работ (услуг), которые компания рассчитывает произвести с использованием этого объекта. Выбор временного или натурального измерителя срока полезной службы объекта основных средств зависит от функциональной полезности объекта, т.е. от способности приносить экономическую выгоду./3,</w:t>
      </w:r>
      <w:r w:rsidRPr="007108EF">
        <w:rPr>
          <w:sz w:val="28"/>
          <w:szCs w:val="28"/>
          <w:lang w:val="en-US"/>
        </w:rPr>
        <w:t>c</w:t>
      </w:r>
      <w:r w:rsidRPr="007108EF">
        <w:rPr>
          <w:sz w:val="28"/>
          <w:szCs w:val="28"/>
        </w:rPr>
        <w:t>.51/</w:t>
      </w:r>
    </w:p>
    <w:p w:rsidR="004E6412" w:rsidRPr="007108EF" w:rsidRDefault="004E6412" w:rsidP="007108EF">
      <w:pPr>
        <w:pStyle w:val="21"/>
        <w:spacing w:line="360" w:lineRule="auto"/>
        <w:rPr>
          <w:b w:val="0"/>
          <w:bCs w:val="0"/>
          <w:i w:val="0"/>
          <w:iCs w:val="0"/>
          <w:szCs w:val="28"/>
        </w:rPr>
      </w:pPr>
      <w:r w:rsidRPr="007108EF">
        <w:rPr>
          <w:b w:val="0"/>
          <w:bCs w:val="0"/>
          <w:i w:val="0"/>
          <w:iCs w:val="0"/>
          <w:szCs w:val="28"/>
        </w:rPr>
        <w:t>Основные средства используют в течение многих производительных циклов, они постепенно изнашиваются и, сохраняя свойства и форму, переносят свою стоимость на стоимость выпускаемой продукции (работ, услуг).</w:t>
      </w:r>
    </w:p>
    <w:p w:rsidR="004E6412" w:rsidRPr="007108EF" w:rsidRDefault="004E6412" w:rsidP="007108EF">
      <w:pPr>
        <w:pStyle w:val="a3"/>
        <w:tabs>
          <w:tab w:val="left" w:pos="912"/>
        </w:tabs>
        <w:rPr>
          <w:szCs w:val="28"/>
        </w:rPr>
      </w:pPr>
      <w:r w:rsidRPr="007108EF">
        <w:rPr>
          <w:szCs w:val="28"/>
        </w:rPr>
        <w:t>К объектам недвижимости, зданий и оборудования относятся имеющие материально-вещественную форму активы, например, активы, включающие недвижимость (земля, здания, сооружения и другие объекты, связанные с землей), транспортные средства, машины и оборудование, а также иное имущество, определяемое законодательством Республики Казахстан, как недвижимое и движимое имущество, которые используются в деятельности организации для производства или продажи товаров (услуг), для сдачи в аренду другим организациям или в административных целях и которые предполагается использовать в течение более чем одного периода.</w:t>
      </w:r>
    </w:p>
    <w:p w:rsidR="004E6412" w:rsidRPr="007108EF" w:rsidRDefault="004E6412" w:rsidP="007108EF">
      <w:pPr>
        <w:pStyle w:val="a3"/>
        <w:tabs>
          <w:tab w:val="left" w:pos="912"/>
        </w:tabs>
        <w:rPr>
          <w:szCs w:val="28"/>
        </w:rPr>
      </w:pPr>
      <w:r w:rsidRPr="007108EF">
        <w:rPr>
          <w:szCs w:val="28"/>
        </w:rPr>
        <w:t>Объект недвижимости, зданий и оборудования признается как актив, если удовлетворяет следующим двум условиям:</w:t>
      </w:r>
    </w:p>
    <w:p w:rsidR="004E6412" w:rsidRPr="007108EF" w:rsidRDefault="004E6412" w:rsidP="007108EF">
      <w:pPr>
        <w:pStyle w:val="a3"/>
        <w:numPr>
          <w:ilvl w:val="0"/>
          <w:numId w:val="22"/>
        </w:numPr>
        <w:tabs>
          <w:tab w:val="left" w:pos="851"/>
          <w:tab w:val="num" w:pos="1134"/>
        </w:tabs>
        <w:ind w:left="0" w:firstLine="709"/>
        <w:rPr>
          <w:szCs w:val="28"/>
        </w:rPr>
      </w:pPr>
      <w:r w:rsidRPr="007108EF">
        <w:rPr>
          <w:szCs w:val="28"/>
        </w:rPr>
        <w:t>существует уверенность в том, что организация получит будущие экономические выгоды, связанные с объектами недвижимости, зданий и оборудования;</w:t>
      </w:r>
    </w:p>
    <w:p w:rsidR="004E6412" w:rsidRPr="007108EF" w:rsidRDefault="004E6412" w:rsidP="007108EF">
      <w:pPr>
        <w:pStyle w:val="a3"/>
        <w:numPr>
          <w:ilvl w:val="0"/>
          <w:numId w:val="22"/>
        </w:numPr>
        <w:tabs>
          <w:tab w:val="left" w:pos="851"/>
          <w:tab w:val="num" w:pos="1134"/>
        </w:tabs>
        <w:ind w:left="0" w:firstLine="709"/>
        <w:rPr>
          <w:szCs w:val="28"/>
        </w:rPr>
      </w:pPr>
      <w:r w:rsidRPr="007108EF">
        <w:rPr>
          <w:szCs w:val="28"/>
        </w:rPr>
        <w:t>затраты на приобретение объектов недвижимости, зданий и оборудования могут быть надежно оценены. /4/</w:t>
      </w:r>
    </w:p>
    <w:p w:rsidR="004E6412" w:rsidRPr="007108EF" w:rsidRDefault="004E6412" w:rsidP="007108EF">
      <w:pPr>
        <w:pStyle w:val="a3"/>
        <w:tabs>
          <w:tab w:val="left" w:pos="912"/>
        </w:tabs>
        <w:rPr>
          <w:szCs w:val="28"/>
        </w:rPr>
      </w:pPr>
      <w:r w:rsidRPr="007108EF">
        <w:rPr>
          <w:szCs w:val="28"/>
        </w:rPr>
        <w:t>Если актив не приносит экономической выгоды, то затраты на его приобретение списываются на расходы отчетного периода.</w:t>
      </w:r>
    </w:p>
    <w:p w:rsidR="004E6412" w:rsidRPr="007108EF" w:rsidRDefault="004E6412" w:rsidP="007108EF">
      <w:pPr>
        <w:pStyle w:val="a3"/>
        <w:tabs>
          <w:tab w:val="left" w:pos="912"/>
        </w:tabs>
        <w:rPr>
          <w:szCs w:val="28"/>
        </w:rPr>
      </w:pPr>
      <w:r w:rsidRPr="007108EF">
        <w:rPr>
          <w:szCs w:val="28"/>
        </w:rPr>
        <w:t>Наличие достаточной вероятности получения в будущем экономических выгод означает уверенность в том, что организация получит связанные с объектом недвижимости, зданий и оборудования экономические выгоды и возьмет на себя соответствующие риски. До момента, когда выгоды и риски, связанные с объектом недвижимости, зданий и оборудования, не перешли к организации, объект недвижимости, зданий и оборудования не должен признаваться.</w:t>
      </w:r>
    </w:p>
    <w:p w:rsidR="004E6412" w:rsidRPr="007108EF" w:rsidRDefault="004E6412" w:rsidP="007108EF">
      <w:pPr>
        <w:pStyle w:val="a3"/>
        <w:tabs>
          <w:tab w:val="left" w:pos="912"/>
        </w:tabs>
        <w:rPr>
          <w:szCs w:val="28"/>
        </w:rPr>
      </w:pPr>
      <w:r w:rsidRPr="007108EF">
        <w:rPr>
          <w:szCs w:val="28"/>
        </w:rPr>
        <w:t>Условие надежной оценки затрат обычно определяется сразу, так как, в случае покупки объекта, стоимость определяется в процессе обмена, а при его создании своими силами оценка стоимости объекта может быть произведена на основании операций с внешними сторонами по закупке материалов, оплате труда и других расходов, осуществляемых в процессе строительства (изготовления).</w:t>
      </w:r>
    </w:p>
    <w:p w:rsidR="004E6412" w:rsidRPr="007108EF" w:rsidRDefault="004E6412" w:rsidP="007108EF">
      <w:pPr>
        <w:pStyle w:val="a3"/>
        <w:tabs>
          <w:tab w:val="left" w:pos="912"/>
        </w:tabs>
        <w:rPr>
          <w:szCs w:val="28"/>
        </w:rPr>
      </w:pPr>
      <w:r w:rsidRPr="007108EF">
        <w:rPr>
          <w:szCs w:val="28"/>
        </w:rPr>
        <w:t>Для получения будущих экономических выгод объект недвижимости, зданий и оборудования может быть:</w:t>
      </w:r>
    </w:p>
    <w:p w:rsidR="004E6412" w:rsidRPr="007108EF" w:rsidRDefault="004E6412" w:rsidP="007108EF">
      <w:pPr>
        <w:pStyle w:val="a3"/>
        <w:tabs>
          <w:tab w:val="left" w:pos="912"/>
        </w:tabs>
        <w:rPr>
          <w:szCs w:val="28"/>
        </w:rPr>
      </w:pPr>
      <w:r w:rsidRPr="007108EF">
        <w:rPr>
          <w:szCs w:val="28"/>
        </w:rPr>
        <w:t xml:space="preserve">- использован как отдельно, так и в сочетании с другими активами при производстве товаров и услуг, продаваемых организацией; </w:t>
      </w:r>
    </w:p>
    <w:p w:rsidR="004E6412" w:rsidRPr="007108EF" w:rsidRDefault="004E6412" w:rsidP="007108EF">
      <w:pPr>
        <w:pStyle w:val="a3"/>
        <w:tabs>
          <w:tab w:val="left" w:pos="912"/>
        </w:tabs>
        <w:rPr>
          <w:szCs w:val="28"/>
        </w:rPr>
      </w:pPr>
      <w:r w:rsidRPr="007108EF">
        <w:rPr>
          <w:szCs w:val="28"/>
        </w:rPr>
        <w:t>- продан или обменен на другой актив;</w:t>
      </w:r>
    </w:p>
    <w:p w:rsidR="004E6412" w:rsidRPr="007108EF" w:rsidRDefault="004E6412" w:rsidP="007108EF">
      <w:pPr>
        <w:pStyle w:val="a3"/>
        <w:tabs>
          <w:tab w:val="left" w:pos="912"/>
        </w:tabs>
        <w:rPr>
          <w:szCs w:val="28"/>
        </w:rPr>
      </w:pPr>
      <w:r w:rsidRPr="007108EF">
        <w:rPr>
          <w:szCs w:val="28"/>
        </w:rPr>
        <w:t>- передан в счет расчетов по обязательствам;</w:t>
      </w:r>
    </w:p>
    <w:p w:rsidR="004E6412" w:rsidRPr="007108EF" w:rsidRDefault="004E6412" w:rsidP="007108EF">
      <w:pPr>
        <w:pStyle w:val="a3"/>
        <w:tabs>
          <w:tab w:val="left" w:pos="912"/>
        </w:tabs>
        <w:rPr>
          <w:szCs w:val="28"/>
        </w:rPr>
      </w:pPr>
      <w:r w:rsidRPr="007108EF">
        <w:rPr>
          <w:szCs w:val="28"/>
        </w:rPr>
        <w:t>- распределен среди собственников организации.</w:t>
      </w:r>
    </w:p>
    <w:p w:rsidR="004E6412" w:rsidRPr="007108EF" w:rsidRDefault="004E6412" w:rsidP="007108EF">
      <w:pPr>
        <w:pStyle w:val="a3"/>
        <w:tabs>
          <w:tab w:val="left" w:pos="912"/>
        </w:tabs>
        <w:rPr>
          <w:szCs w:val="28"/>
        </w:rPr>
      </w:pPr>
      <w:r w:rsidRPr="007108EF">
        <w:rPr>
          <w:szCs w:val="28"/>
        </w:rPr>
        <w:t>При соблюдении условий признания объекта недвижимости, зданий и оборудования, организация сама выделяет объекты, признаваемые объектами недвижимости, зданий и оборудования. Это делается применительно к конкретным обстоятельствам и конкретным видам деятельности. /4/</w:t>
      </w:r>
    </w:p>
    <w:p w:rsidR="004E6412" w:rsidRPr="007108EF" w:rsidRDefault="004E6412" w:rsidP="007108EF">
      <w:pPr>
        <w:pStyle w:val="a3"/>
        <w:tabs>
          <w:tab w:val="left" w:pos="912"/>
        </w:tabs>
        <w:rPr>
          <w:szCs w:val="28"/>
        </w:rPr>
      </w:pPr>
      <w:r w:rsidRPr="007108EF">
        <w:rPr>
          <w:szCs w:val="28"/>
        </w:rPr>
        <w:t>Однако, при определенных обстоятельствах общую сумму затрат по приобретению или созданию объекта недвижимости, зданий и оборудования необходимо распределить между составными частями этого объекта и учитывать каждую часть отдельно, т.е. как отдельный объект недвижимости, зданий и оборудования. Такая необходимость возникает, если составные части объекта имеют разные сроки полезной службы или различным образом обеспечивают получение экономических выгод, вследствие чего для них должны применяться разные нормы и способы амортизации. Например, здание и отопительная система должны отражаться как отдельно амортизируемые активы, так как они имеют разные сроки полезной службы.</w:t>
      </w:r>
    </w:p>
    <w:p w:rsidR="004E6412" w:rsidRPr="007108EF" w:rsidRDefault="004E6412" w:rsidP="007108EF">
      <w:pPr>
        <w:autoSpaceDE w:val="0"/>
        <w:autoSpaceDN w:val="0"/>
        <w:adjustRightInd w:val="0"/>
        <w:spacing w:line="360" w:lineRule="auto"/>
        <w:ind w:firstLine="709"/>
        <w:jc w:val="both"/>
        <w:rPr>
          <w:color w:val="000000"/>
          <w:sz w:val="28"/>
          <w:szCs w:val="28"/>
        </w:rPr>
      </w:pPr>
      <w:r w:rsidRPr="007108EF">
        <w:rPr>
          <w:color w:val="000000"/>
          <w:sz w:val="28"/>
          <w:szCs w:val="28"/>
        </w:rPr>
        <w:t>При признании объект недвижимости, зданий и оборудования должен быть первоначально оценен по фактической себестоимости. Себестоимость объекта недвижимости, зданий и оборудования включает покупную цену актива, включая импортные пошлины и невозмещаемые налоги на покупку, за вычетом торговых скидок, прямые затраты по приведению актива в рабочее состояние для использования по назначению, а также оценочные затраты на демонтаж и выбытие актива. Примерами прямых относимых затрат являются:</w:t>
      </w:r>
    </w:p>
    <w:p w:rsidR="004E6412" w:rsidRPr="007108EF" w:rsidRDefault="004E6412" w:rsidP="007108EF">
      <w:pPr>
        <w:autoSpaceDE w:val="0"/>
        <w:autoSpaceDN w:val="0"/>
        <w:adjustRightInd w:val="0"/>
        <w:spacing w:line="360" w:lineRule="auto"/>
        <w:ind w:firstLine="709"/>
        <w:jc w:val="both"/>
        <w:rPr>
          <w:color w:val="000000"/>
          <w:sz w:val="28"/>
          <w:szCs w:val="28"/>
        </w:rPr>
      </w:pPr>
      <w:r w:rsidRPr="007108EF">
        <w:rPr>
          <w:color w:val="000000"/>
          <w:sz w:val="28"/>
          <w:szCs w:val="28"/>
        </w:rPr>
        <w:t>- затраты на оплату труда работников, непосредственно связанные со строительством и приобретением актива;</w:t>
      </w:r>
    </w:p>
    <w:p w:rsidR="004E6412" w:rsidRPr="007108EF" w:rsidRDefault="004E6412" w:rsidP="007108EF">
      <w:pPr>
        <w:autoSpaceDE w:val="0"/>
        <w:autoSpaceDN w:val="0"/>
        <w:adjustRightInd w:val="0"/>
        <w:spacing w:line="360" w:lineRule="auto"/>
        <w:ind w:firstLine="709"/>
        <w:jc w:val="both"/>
        <w:rPr>
          <w:color w:val="000000"/>
          <w:sz w:val="28"/>
          <w:szCs w:val="28"/>
        </w:rPr>
      </w:pPr>
      <w:r w:rsidRPr="007108EF">
        <w:rPr>
          <w:color w:val="000000"/>
          <w:sz w:val="28"/>
          <w:szCs w:val="28"/>
        </w:rPr>
        <w:t>- затраты на подготовку строительного участка;</w:t>
      </w:r>
    </w:p>
    <w:p w:rsidR="004E6412" w:rsidRPr="007108EF" w:rsidRDefault="004E6412" w:rsidP="007108EF">
      <w:pPr>
        <w:autoSpaceDE w:val="0"/>
        <w:autoSpaceDN w:val="0"/>
        <w:adjustRightInd w:val="0"/>
        <w:spacing w:line="360" w:lineRule="auto"/>
        <w:ind w:firstLine="709"/>
        <w:jc w:val="both"/>
        <w:rPr>
          <w:color w:val="000000"/>
          <w:sz w:val="28"/>
          <w:szCs w:val="28"/>
        </w:rPr>
      </w:pPr>
      <w:r w:rsidRPr="007108EF">
        <w:rPr>
          <w:color w:val="000000"/>
          <w:sz w:val="28"/>
          <w:szCs w:val="28"/>
        </w:rPr>
        <w:t>- первоначальная доставка и стоимость погрузочно-разгрузочных работ;</w:t>
      </w:r>
    </w:p>
    <w:p w:rsidR="004E6412" w:rsidRPr="007108EF" w:rsidRDefault="004E6412" w:rsidP="007108EF">
      <w:pPr>
        <w:autoSpaceDE w:val="0"/>
        <w:autoSpaceDN w:val="0"/>
        <w:adjustRightInd w:val="0"/>
        <w:spacing w:line="360" w:lineRule="auto"/>
        <w:ind w:firstLine="709"/>
        <w:jc w:val="both"/>
        <w:rPr>
          <w:color w:val="000000"/>
          <w:sz w:val="28"/>
          <w:szCs w:val="28"/>
        </w:rPr>
      </w:pPr>
      <w:r w:rsidRPr="007108EF">
        <w:rPr>
          <w:color w:val="000000"/>
          <w:sz w:val="28"/>
          <w:szCs w:val="28"/>
        </w:rPr>
        <w:t>- затраты на установку и монтажные работы;</w:t>
      </w:r>
    </w:p>
    <w:p w:rsidR="004E6412" w:rsidRPr="007108EF" w:rsidRDefault="004E6412" w:rsidP="007108EF">
      <w:pPr>
        <w:autoSpaceDE w:val="0"/>
        <w:autoSpaceDN w:val="0"/>
        <w:adjustRightInd w:val="0"/>
        <w:spacing w:line="360" w:lineRule="auto"/>
        <w:ind w:firstLine="709"/>
        <w:jc w:val="both"/>
        <w:rPr>
          <w:color w:val="000000"/>
          <w:sz w:val="28"/>
          <w:szCs w:val="28"/>
        </w:rPr>
      </w:pPr>
      <w:r w:rsidRPr="007108EF">
        <w:rPr>
          <w:color w:val="000000"/>
          <w:sz w:val="28"/>
          <w:szCs w:val="28"/>
        </w:rPr>
        <w:t>- себестоимость тестирования работы актива;</w:t>
      </w:r>
    </w:p>
    <w:p w:rsidR="004E6412" w:rsidRPr="007108EF" w:rsidRDefault="004E6412" w:rsidP="007108EF">
      <w:pPr>
        <w:autoSpaceDE w:val="0"/>
        <w:autoSpaceDN w:val="0"/>
        <w:adjustRightInd w:val="0"/>
        <w:spacing w:line="360" w:lineRule="auto"/>
        <w:ind w:firstLine="709"/>
        <w:jc w:val="both"/>
        <w:rPr>
          <w:color w:val="000000"/>
          <w:sz w:val="28"/>
          <w:szCs w:val="28"/>
        </w:rPr>
      </w:pPr>
      <w:r w:rsidRPr="007108EF">
        <w:rPr>
          <w:color w:val="000000"/>
          <w:sz w:val="28"/>
          <w:szCs w:val="28"/>
        </w:rPr>
        <w:t>- вознаграждение работникам;</w:t>
      </w:r>
    </w:p>
    <w:p w:rsidR="004E6412" w:rsidRPr="007108EF" w:rsidRDefault="004E6412" w:rsidP="007108EF">
      <w:pPr>
        <w:autoSpaceDE w:val="0"/>
        <w:autoSpaceDN w:val="0"/>
        <w:adjustRightInd w:val="0"/>
        <w:spacing w:line="360" w:lineRule="auto"/>
        <w:ind w:firstLine="709"/>
        <w:jc w:val="both"/>
        <w:rPr>
          <w:color w:val="000000"/>
          <w:sz w:val="28"/>
          <w:szCs w:val="28"/>
        </w:rPr>
      </w:pPr>
      <w:r w:rsidRPr="007108EF">
        <w:rPr>
          <w:color w:val="000000"/>
          <w:sz w:val="28"/>
          <w:szCs w:val="28"/>
        </w:rPr>
        <w:t>- расчетная стоимость демонтажа и удаления актива и восстановления участка в той степени, в какой она признается в качестве оценочных обязательств согласно МСБУ (IAS) 37 «Оценочные обязательства, условные обязательства и условные активы».</w:t>
      </w:r>
    </w:p>
    <w:p w:rsidR="004E6412" w:rsidRPr="007108EF" w:rsidRDefault="004E6412" w:rsidP="007108EF">
      <w:pPr>
        <w:autoSpaceDE w:val="0"/>
        <w:autoSpaceDN w:val="0"/>
        <w:adjustRightInd w:val="0"/>
        <w:spacing w:line="360" w:lineRule="auto"/>
        <w:ind w:firstLine="709"/>
        <w:jc w:val="both"/>
        <w:rPr>
          <w:color w:val="000000"/>
          <w:sz w:val="28"/>
          <w:szCs w:val="28"/>
        </w:rPr>
      </w:pPr>
      <w:r w:rsidRPr="007108EF">
        <w:rPr>
          <w:color w:val="000000"/>
          <w:sz w:val="28"/>
          <w:szCs w:val="28"/>
        </w:rPr>
        <w:t>Примеры затрат, которые учитываются как расходы текущего периода:</w:t>
      </w:r>
    </w:p>
    <w:p w:rsidR="004E6412" w:rsidRPr="007108EF" w:rsidRDefault="004E6412" w:rsidP="007108EF">
      <w:pPr>
        <w:autoSpaceDE w:val="0"/>
        <w:autoSpaceDN w:val="0"/>
        <w:adjustRightInd w:val="0"/>
        <w:spacing w:line="360" w:lineRule="auto"/>
        <w:ind w:firstLine="709"/>
        <w:jc w:val="both"/>
        <w:rPr>
          <w:color w:val="000000"/>
          <w:sz w:val="28"/>
          <w:szCs w:val="28"/>
        </w:rPr>
      </w:pPr>
      <w:r w:rsidRPr="007108EF">
        <w:rPr>
          <w:color w:val="000000"/>
          <w:sz w:val="28"/>
          <w:szCs w:val="28"/>
        </w:rPr>
        <w:t>- затраты на открытие нового здания;</w:t>
      </w:r>
    </w:p>
    <w:p w:rsidR="004E6412" w:rsidRPr="007108EF" w:rsidRDefault="004E6412" w:rsidP="007108EF">
      <w:pPr>
        <w:autoSpaceDE w:val="0"/>
        <w:autoSpaceDN w:val="0"/>
        <w:adjustRightInd w:val="0"/>
        <w:spacing w:line="360" w:lineRule="auto"/>
        <w:ind w:firstLine="709"/>
        <w:jc w:val="both"/>
        <w:rPr>
          <w:color w:val="000000"/>
          <w:sz w:val="28"/>
          <w:szCs w:val="28"/>
        </w:rPr>
      </w:pPr>
      <w:r w:rsidRPr="007108EF">
        <w:rPr>
          <w:color w:val="000000"/>
          <w:sz w:val="28"/>
          <w:szCs w:val="28"/>
        </w:rPr>
        <w:t>- затраты на внедрение нового продукта или услуги (такие как рекламные или по продвижению товаров или услуг);</w:t>
      </w:r>
    </w:p>
    <w:p w:rsidR="004E6412" w:rsidRPr="007108EF" w:rsidRDefault="004E6412" w:rsidP="007108EF">
      <w:pPr>
        <w:autoSpaceDE w:val="0"/>
        <w:autoSpaceDN w:val="0"/>
        <w:adjustRightInd w:val="0"/>
        <w:spacing w:line="360" w:lineRule="auto"/>
        <w:ind w:firstLine="709"/>
        <w:jc w:val="both"/>
        <w:rPr>
          <w:color w:val="000000"/>
          <w:sz w:val="28"/>
          <w:szCs w:val="28"/>
        </w:rPr>
      </w:pPr>
      <w:r w:rsidRPr="007108EF">
        <w:rPr>
          <w:color w:val="000000"/>
          <w:sz w:val="28"/>
          <w:szCs w:val="28"/>
        </w:rPr>
        <w:t>- затраты на ведение бизнеса в новом местоположении и с новым контингентом (например, обучение персонала);</w:t>
      </w:r>
    </w:p>
    <w:p w:rsidR="004E6412" w:rsidRPr="007108EF" w:rsidRDefault="004E6412" w:rsidP="007108EF">
      <w:pPr>
        <w:autoSpaceDE w:val="0"/>
        <w:autoSpaceDN w:val="0"/>
        <w:adjustRightInd w:val="0"/>
        <w:spacing w:line="360" w:lineRule="auto"/>
        <w:ind w:firstLine="709"/>
        <w:jc w:val="both"/>
        <w:rPr>
          <w:color w:val="000000"/>
          <w:sz w:val="28"/>
          <w:szCs w:val="28"/>
        </w:rPr>
      </w:pPr>
      <w:r w:rsidRPr="007108EF">
        <w:rPr>
          <w:color w:val="000000"/>
          <w:sz w:val="28"/>
          <w:szCs w:val="28"/>
        </w:rPr>
        <w:t>- административные и другие накладные расходы./4/</w:t>
      </w:r>
    </w:p>
    <w:p w:rsidR="004E6412" w:rsidRPr="007108EF" w:rsidRDefault="004E6412" w:rsidP="007108EF">
      <w:pPr>
        <w:shd w:val="clear" w:color="auto" w:fill="FFFFFF"/>
        <w:autoSpaceDE w:val="0"/>
        <w:autoSpaceDN w:val="0"/>
        <w:adjustRightInd w:val="0"/>
        <w:spacing w:line="360" w:lineRule="auto"/>
        <w:ind w:firstLine="709"/>
        <w:jc w:val="both"/>
        <w:rPr>
          <w:color w:val="000000"/>
          <w:sz w:val="28"/>
          <w:szCs w:val="28"/>
        </w:rPr>
      </w:pPr>
      <w:r w:rsidRPr="007108EF">
        <w:rPr>
          <w:color w:val="000000"/>
          <w:sz w:val="28"/>
          <w:szCs w:val="28"/>
        </w:rPr>
        <w:t>Первоначальная стоимость основных средств формируется следующим образом:</w:t>
      </w:r>
      <w:r w:rsidRPr="007108EF">
        <w:rPr>
          <w:sz w:val="28"/>
          <w:szCs w:val="28"/>
        </w:rPr>
        <w:t xml:space="preserve"> /6,</w:t>
      </w:r>
      <w:r w:rsidRPr="007108EF">
        <w:rPr>
          <w:sz w:val="28"/>
          <w:szCs w:val="28"/>
          <w:lang w:val="en-US"/>
        </w:rPr>
        <w:t>c</w:t>
      </w:r>
      <w:r w:rsidRPr="007108EF">
        <w:rPr>
          <w:sz w:val="28"/>
          <w:szCs w:val="28"/>
        </w:rPr>
        <w:t>.45/</w:t>
      </w:r>
    </w:p>
    <w:p w:rsidR="004E6412" w:rsidRPr="007108EF" w:rsidRDefault="004E6412" w:rsidP="007108EF">
      <w:pPr>
        <w:pStyle w:val="21"/>
        <w:numPr>
          <w:ilvl w:val="0"/>
          <w:numId w:val="25"/>
        </w:numPr>
        <w:tabs>
          <w:tab w:val="num" w:pos="993"/>
          <w:tab w:val="num" w:pos="1418"/>
        </w:tabs>
        <w:spacing w:line="360" w:lineRule="auto"/>
        <w:ind w:left="0" w:firstLine="709"/>
        <w:rPr>
          <w:b w:val="0"/>
          <w:bCs w:val="0"/>
          <w:i w:val="0"/>
          <w:iCs w:val="0"/>
          <w:szCs w:val="28"/>
        </w:rPr>
      </w:pPr>
      <w:r w:rsidRPr="007108EF">
        <w:rPr>
          <w:b w:val="0"/>
          <w:bCs w:val="0"/>
          <w:i w:val="0"/>
          <w:iCs w:val="0"/>
          <w:szCs w:val="28"/>
        </w:rPr>
        <w:t>по земельным участкам, приобретенным на праве собственности или постоянного землепользования в первоначальную стоимость включаются: цена приобретения, указанная в Акте, комиссионные вознаграждения агентам по недвижимости, оплата услуг по оформлению договора купли-продажи, возникающие при этом налоги и сборы, расходы по подготовке земли к целевому использованию (снос старых зданий за вычетом доходов от реализации материалов, полученных при разборке здания, очистка, выравнивание) и др.;</w:t>
      </w:r>
    </w:p>
    <w:p w:rsidR="004E6412" w:rsidRPr="007108EF" w:rsidRDefault="004E6412" w:rsidP="007108EF">
      <w:pPr>
        <w:pStyle w:val="21"/>
        <w:numPr>
          <w:ilvl w:val="0"/>
          <w:numId w:val="25"/>
        </w:numPr>
        <w:tabs>
          <w:tab w:val="num" w:pos="993"/>
          <w:tab w:val="num" w:pos="1418"/>
        </w:tabs>
        <w:spacing w:line="360" w:lineRule="auto"/>
        <w:ind w:left="0" w:firstLine="709"/>
        <w:rPr>
          <w:b w:val="0"/>
          <w:bCs w:val="0"/>
          <w:i w:val="0"/>
          <w:iCs w:val="0"/>
          <w:szCs w:val="28"/>
        </w:rPr>
      </w:pPr>
      <w:r w:rsidRPr="007108EF">
        <w:rPr>
          <w:b w:val="0"/>
          <w:bCs w:val="0"/>
          <w:i w:val="0"/>
          <w:iCs w:val="0"/>
          <w:szCs w:val="28"/>
        </w:rPr>
        <w:t>по приобретенным машинам и оборудованию, требующим и не требующим монтажа и установки, первоначальная стоимость состоит из цены приобретения, затрат на перевозку, в том числе страхование во время перевозки, монтажа, проведения испытаний с целью проверки годности машин и оборудования к эксплуатации и др. Стоимость ремонта поврежденных машин и оборудования во время монтажа включают в текущие расходы. Если основные средства приобретены в кредит, уплаченные проценты являются текущими расходами и их не включают в первоначальную стоимость объекта;</w:t>
      </w:r>
    </w:p>
    <w:p w:rsidR="004E6412" w:rsidRPr="007108EF" w:rsidRDefault="004E6412" w:rsidP="007108EF">
      <w:pPr>
        <w:pStyle w:val="21"/>
        <w:numPr>
          <w:ilvl w:val="0"/>
          <w:numId w:val="25"/>
        </w:numPr>
        <w:tabs>
          <w:tab w:val="num" w:pos="993"/>
          <w:tab w:val="num" w:pos="1418"/>
        </w:tabs>
        <w:spacing w:line="360" w:lineRule="auto"/>
        <w:ind w:left="0" w:firstLine="709"/>
        <w:rPr>
          <w:b w:val="0"/>
          <w:bCs w:val="0"/>
          <w:i w:val="0"/>
          <w:iCs w:val="0"/>
          <w:szCs w:val="28"/>
        </w:rPr>
      </w:pPr>
      <w:r w:rsidRPr="007108EF">
        <w:rPr>
          <w:b w:val="0"/>
          <w:bCs w:val="0"/>
          <w:i w:val="0"/>
          <w:iCs w:val="0"/>
          <w:szCs w:val="28"/>
        </w:rPr>
        <w:t>по приобретенным зданиям и сооружениям в первоначальную стоимость включается цена приобретения, оплата услуг по осуществлению сделки по покупке недвижимости, возникающие при этом сборы, оплачиваемые покупателем;</w:t>
      </w:r>
    </w:p>
    <w:p w:rsidR="004E6412" w:rsidRPr="007108EF" w:rsidRDefault="004E6412" w:rsidP="007108EF">
      <w:pPr>
        <w:pStyle w:val="21"/>
        <w:numPr>
          <w:ilvl w:val="0"/>
          <w:numId w:val="25"/>
        </w:numPr>
        <w:tabs>
          <w:tab w:val="num" w:pos="993"/>
          <w:tab w:val="num" w:pos="1418"/>
        </w:tabs>
        <w:spacing w:line="360" w:lineRule="auto"/>
        <w:ind w:left="0" w:firstLine="709"/>
        <w:rPr>
          <w:b w:val="0"/>
          <w:bCs w:val="0"/>
          <w:i w:val="0"/>
          <w:iCs w:val="0"/>
          <w:szCs w:val="28"/>
        </w:rPr>
      </w:pPr>
      <w:r w:rsidRPr="007108EF">
        <w:rPr>
          <w:b w:val="0"/>
          <w:bCs w:val="0"/>
          <w:i w:val="0"/>
          <w:iCs w:val="0"/>
          <w:szCs w:val="28"/>
        </w:rPr>
        <w:t>при строительстве зданий и сооружений хозяйственным способом в первоначальную стоимость включаются все расходы по строительству: строительные материалы, оборудование, работа строительных машин и механизмов, оплата труда рабочих, соответствующая доля накладных расходов, оплата услуг архитекторов, юристов, расходы на страхование в период строительства, проценты по кредитам, предоставленным на период строительства, расходы на приобретение разрешения на строительство, стоимость проектно-сметной документации и др.;</w:t>
      </w:r>
    </w:p>
    <w:p w:rsidR="004E6412" w:rsidRPr="007108EF" w:rsidRDefault="004E6412" w:rsidP="007108EF">
      <w:pPr>
        <w:pStyle w:val="21"/>
        <w:numPr>
          <w:ilvl w:val="0"/>
          <w:numId w:val="25"/>
        </w:numPr>
        <w:tabs>
          <w:tab w:val="num" w:pos="993"/>
          <w:tab w:val="num" w:pos="1418"/>
        </w:tabs>
        <w:spacing w:line="360" w:lineRule="auto"/>
        <w:ind w:left="0" w:firstLine="709"/>
        <w:rPr>
          <w:b w:val="0"/>
          <w:bCs w:val="0"/>
          <w:i w:val="0"/>
          <w:iCs w:val="0"/>
          <w:szCs w:val="28"/>
        </w:rPr>
      </w:pPr>
      <w:r w:rsidRPr="007108EF">
        <w:rPr>
          <w:b w:val="0"/>
          <w:bCs w:val="0"/>
          <w:i w:val="0"/>
          <w:iCs w:val="0"/>
          <w:szCs w:val="28"/>
        </w:rPr>
        <w:t>при приобретении земли, зданий или сооружений как одного целого с целью использования каждого по назначению при оприходовании необходимо разграничить первоначальную стоимость этих объектов, так как здания и сооружения имеют ограниченный срок эксплуатации и подвержены износу. Срок же использования земли не ограничен, поэтому она является неамортизируемым материальным активом. Если к использованию предназначен только земельный участок, а здания, сооружения, плодовые и др. насаждения подлежат сносу (выкорчевке), то разграничение в стоимости не делают, а приобретенным объектом считается земля. Расходы по сносу за вычетом доходов от реализации как объекта в целом, так и отдельных частей, получаемых при разборке, учитывают в первоначальной стоимости земли;</w:t>
      </w:r>
    </w:p>
    <w:p w:rsidR="004E6412" w:rsidRPr="007108EF" w:rsidRDefault="004E6412" w:rsidP="007108EF">
      <w:pPr>
        <w:pStyle w:val="21"/>
        <w:numPr>
          <w:ilvl w:val="0"/>
          <w:numId w:val="25"/>
        </w:numPr>
        <w:tabs>
          <w:tab w:val="num" w:pos="993"/>
          <w:tab w:val="num" w:pos="1418"/>
        </w:tabs>
        <w:spacing w:line="360" w:lineRule="auto"/>
        <w:ind w:left="0" w:firstLine="709"/>
        <w:rPr>
          <w:b w:val="0"/>
          <w:bCs w:val="0"/>
          <w:i w:val="0"/>
          <w:iCs w:val="0"/>
          <w:szCs w:val="28"/>
        </w:rPr>
      </w:pPr>
      <w:r w:rsidRPr="007108EF">
        <w:rPr>
          <w:b w:val="0"/>
          <w:bCs w:val="0"/>
          <w:i w:val="0"/>
          <w:iCs w:val="0"/>
          <w:szCs w:val="28"/>
        </w:rPr>
        <w:t>по зданиям и сооружениям, возведенным подрядным способом, первоначальная стоимостью определяется договорной стоимостью работ по возведению объекта и расходами по приобретению оборудования, если его стоимость оплачивалась заказчиком;</w:t>
      </w:r>
    </w:p>
    <w:p w:rsidR="004E6412" w:rsidRPr="007108EF" w:rsidRDefault="004E6412" w:rsidP="007108EF">
      <w:pPr>
        <w:pStyle w:val="21"/>
        <w:numPr>
          <w:ilvl w:val="0"/>
          <w:numId w:val="25"/>
        </w:numPr>
        <w:tabs>
          <w:tab w:val="num" w:pos="993"/>
          <w:tab w:val="num" w:pos="1418"/>
        </w:tabs>
        <w:spacing w:line="360" w:lineRule="auto"/>
        <w:ind w:left="0" w:firstLine="709"/>
        <w:rPr>
          <w:b w:val="0"/>
          <w:bCs w:val="0"/>
          <w:i w:val="0"/>
          <w:iCs w:val="0"/>
          <w:szCs w:val="28"/>
        </w:rPr>
      </w:pPr>
      <w:r w:rsidRPr="007108EF">
        <w:rPr>
          <w:b w:val="0"/>
          <w:bCs w:val="0"/>
          <w:i w:val="0"/>
          <w:iCs w:val="0"/>
          <w:szCs w:val="28"/>
        </w:rPr>
        <w:t>по основным средствам, внесенным учредителями в счет их вклада в уставный капитал, первоначальная стоимость определяется по цене, согласованной между участниками;</w:t>
      </w:r>
    </w:p>
    <w:p w:rsidR="004E6412" w:rsidRPr="007108EF" w:rsidRDefault="004E6412" w:rsidP="007108EF">
      <w:pPr>
        <w:pStyle w:val="21"/>
        <w:numPr>
          <w:ilvl w:val="0"/>
          <w:numId w:val="25"/>
        </w:numPr>
        <w:tabs>
          <w:tab w:val="num" w:pos="993"/>
          <w:tab w:val="num" w:pos="1418"/>
        </w:tabs>
        <w:spacing w:line="360" w:lineRule="auto"/>
        <w:ind w:left="0" w:firstLine="709"/>
        <w:rPr>
          <w:b w:val="0"/>
          <w:bCs w:val="0"/>
          <w:i w:val="0"/>
          <w:iCs w:val="0"/>
          <w:szCs w:val="28"/>
        </w:rPr>
      </w:pPr>
      <w:r w:rsidRPr="007108EF">
        <w:rPr>
          <w:b w:val="0"/>
          <w:bCs w:val="0"/>
          <w:i w:val="0"/>
          <w:iCs w:val="0"/>
          <w:szCs w:val="28"/>
        </w:rPr>
        <w:t>по основным средствам, изготовленным самим субъектом или приобретенным за плату, первоначальная стоимость состоит из суммы фактических затрат по приобретению, доставке и других расходов по приобретению с добавлением суммы износа по приобретаемым объектам (для оборудования, требующего монтажа, включая расходы получателя по установке);</w:t>
      </w:r>
    </w:p>
    <w:p w:rsidR="004E6412" w:rsidRPr="007108EF" w:rsidRDefault="004E6412" w:rsidP="007108EF">
      <w:pPr>
        <w:pStyle w:val="21"/>
        <w:numPr>
          <w:ilvl w:val="0"/>
          <w:numId w:val="25"/>
        </w:numPr>
        <w:tabs>
          <w:tab w:val="num" w:pos="993"/>
          <w:tab w:val="num" w:pos="1418"/>
        </w:tabs>
        <w:spacing w:line="360" w:lineRule="auto"/>
        <w:ind w:left="0" w:firstLine="709"/>
        <w:rPr>
          <w:b w:val="0"/>
          <w:bCs w:val="0"/>
          <w:i w:val="0"/>
          <w:iCs w:val="0"/>
          <w:szCs w:val="28"/>
        </w:rPr>
      </w:pPr>
      <w:r w:rsidRPr="007108EF">
        <w:rPr>
          <w:b w:val="0"/>
          <w:bCs w:val="0"/>
          <w:i w:val="0"/>
          <w:iCs w:val="0"/>
          <w:szCs w:val="28"/>
        </w:rPr>
        <w:t>по объектам основных средств, полученным от других юридических или физических лиц безвозмездно, первоначальной является стоимость, указанная в документах о передаче (для оборудования, требующего монтажа, включая расходы по доставке и установке) или, определенная экспертным путем (профессиональным оценщиком);</w:t>
      </w:r>
    </w:p>
    <w:p w:rsidR="004E6412" w:rsidRPr="007108EF" w:rsidRDefault="004E6412" w:rsidP="007108EF">
      <w:pPr>
        <w:pStyle w:val="21"/>
        <w:numPr>
          <w:ilvl w:val="0"/>
          <w:numId w:val="25"/>
        </w:numPr>
        <w:tabs>
          <w:tab w:val="num" w:pos="993"/>
          <w:tab w:val="num" w:pos="1418"/>
        </w:tabs>
        <w:spacing w:line="360" w:lineRule="auto"/>
        <w:ind w:left="0" w:firstLine="709"/>
        <w:rPr>
          <w:b w:val="0"/>
          <w:bCs w:val="0"/>
          <w:i w:val="0"/>
          <w:iCs w:val="0"/>
          <w:szCs w:val="28"/>
        </w:rPr>
      </w:pPr>
      <w:r w:rsidRPr="007108EF">
        <w:rPr>
          <w:b w:val="0"/>
          <w:bCs w:val="0"/>
          <w:i w:val="0"/>
          <w:iCs w:val="0"/>
          <w:szCs w:val="28"/>
        </w:rPr>
        <w:t>по объектам, полученным в результате обменной операции, первоначальная стоимость определяется по текущей стоимости полученных основных средств, которая равна текущей стоимости переданных основных средств, с поправкой на сумму полученных (переданных), денежных средств. Обмену могут подлежать как идентичные объекты, предназначенные для использования с одинаковой целью, так и объекты различного назначения. При обмене неидентичных основных средств, например, трактора на грузовой автомобиль, полученный объект будет отражен по стоимости реализации переданного объекта с учетом внесенной суммы в виде денежных средств или товаров;</w:t>
      </w:r>
    </w:p>
    <w:p w:rsidR="004E6412" w:rsidRPr="007108EF" w:rsidRDefault="004E6412" w:rsidP="007108EF">
      <w:pPr>
        <w:pStyle w:val="21"/>
        <w:numPr>
          <w:ilvl w:val="0"/>
          <w:numId w:val="25"/>
        </w:numPr>
        <w:tabs>
          <w:tab w:val="num" w:pos="993"/>
          <w:tab w:val="num" w:pos="1418"/>
        </w:tabs>
        <w:spacing w:line="360" w:lineRule="auto"/>
        <w:ind w:left="0" w:firstLine="709"/>
        <w:rPr>
          <w:b w:val="0"/>
          <w:bCs w:val="0"/>
          <w:i w:val="0"/>
          <w:iCs w:val="0"/>
          <w:szCs w:val="28"/>
        </w:rPr>
      </w:pPr>
      <w:r w:rsidRPr="007108EF">
        <w:rPr>
          <w:b w:val="0"/>
          <w:bCs w:val="0"/>
          <w:i w:val="0"/>
          <w:iCs w:val="0"/>
          <w:szCs w:val="28"/>
        </w:rPr>
        <w:t>по молодым животным, переведенным в основное стадо, первоначальная стоимость это фактическая себестоимость выращивания этих животных;</w:t>
      </w:r>
    </w:p>
    <w:p w:rsidR="004E6412" w:rsidRPr="007108EF" w:rsidRDefault="004E6412" w:rsidP="007108EF">
      <w:pPr>
        <w:pStyle w:val="21"/>
        <w:numPr>
          <w:ilvl w:val="0"/>
          <w:numId w:val="25"/>
        </w:numPr>
        <w:tabs>
          <w:tab w:val="num" w:pos="993"/>
          <w:tab w:val="num" w:pos="1418"/>
        </w:tabs>
        <w:spacing w:line="360" w:lineRule="auto"/>
        <w:ind w:left="0" w:firstLine="709"/>
        <w:rPr>
          <w:b w:val="0"/>
          <w:bCs w:val="0"/>
          <w:i w:val="0"/>
          <w:iCs w:val="0"/>
          <w:szCs w:val="28"/>
        </w:rPr>
      </w:pPr>
      <w:r w:rsidRPr="007108EF">
        <w:rPr>
          <w:b w:val="0"/>
          <w:bCs w:val="0"/>
          <w:i w:val="0"/>
          <w:iCs w:val="0"/>
          <w:szCs w:val="28"/>
        </w:rPr>
        <w:t>по взрослым животным, приобретенным для формирования основного стада, первоначальная стоимость - это затраты по приобретению, включая расходы по доставке и прочие расходы, связанные с приобретением;</w:t>
      </w:r>
    </w:p>
    <w:p w:rsidR="004E6412" w:rsidRPr="007108EF" w:rsidRDefault="004E6412" w:rsidP="007108EF">
      <w:pPr>
        <w:pStyle w:val="21"/>
        <w:numPr>
          <w:ilvl w:val="0"/>
          <w:numId w:val="25"/>
        </w:numPr>
        <w:tabs>
          <w:tab w:val="num" w:pos="993"/>
          <w:tab w:val="num" w:pos="1418"/>
        </w:tabs>
        <w:spacing w:line="360" w:lineRule="auto"/>
        <w:ind w:left="0" w:firstLine="709"/>
        <w:rPr>
          <w:b w:val="0"/>
          <w:bCs w:val="0"/>
          <w:i w:val="0"/>
          <w:iCs w:val="0"/>
          <w:szCs w:val="28"/>
        </w:rPr>
      </w:pPr>
      <w:r w:rsidRPr="007108EF">
        <w:rPr>
          <w:b w:val="0"/>
          <w:bCs w:val="0"/>
          <w:i w:val="0"/>
          <w:iCs w:val="0"/>
          <w:szCs w:val="28"/>
        </w:rPr>
        <w:t>по молодым насаждениям в первоначальную стоимость включаются фактические затраты по закладке, уходу, пополнению, прочистке (за вычетом стоимости полученной продукции - плоды, ягоды и др. по ценам использования или реализации) со дня закладки до сдачи насаждений в эксплуатацию;</w:t>
      </w:r>
    </w:p>
    <w:p w:rsidR="004E6412" w:rsidRPr="007108EF" w:rsidRDefault="004E6412" w:rsidP="007108EF">
      <w:pPr>
        <w:pStyle w:val="21"/>
        <w:numPr>
          <w:ilvl w:val="0"/>
          <w:numId w:val="25"/>
        </w:numPr>
        <w:tabs>
          <w:tab w:val="num" w:pos="993"/>
          <w:tab w:val="num" w:pos="1418"/>
        </w:tabs>
        <w:spacing w:line="360" w:lineRule="auto"/>
        <w:ind w:left="0" w:firstLine="709"/>
        <w:rPr>
          <w:b w:val="0"/>
          <w:bCs w:val="0"/>
          <w:i w:val="0"/>
          <w:iCs w:val="0"/>
          <w:szCs w:val="28"/>
        </w:rPr>
      </w:pPr>
      <w:r w:rsidRPr="007108EF">
        <w:rPr>
          <w:b w:val="0"/>
          <w:bCs w:val="0"/>
          <w:i w:val="0"/>
          <w:iCs w:val="0"/>
          <w:szCs w:val="28"/>
        </w:rPr>
        <w:t>по основным средствам, арендованным на условиях финансируемой аренды;</w:t>
      </w:r>
    </w:p>
    <w:p w:rsidR="004E6412" w:rsidRPr="007108EF" w:rsidRDefault="004E6412" w:rsidP="007108EF">
      <w:pPr>
        <w:pStyle w:val="21"/>
        <w:numPr>
          <w:ilvl w:val="0"/>
          <w:numId w:val="25"/>
        </w:numPr>
        <w:tabs>
          <w:tab w:val="num" w:pos="993"/>
          <w:tab w:val="num" w:pos="1418"/>
        </w:tabs>
        <w:spacing w:line="360" w:lineRule="auto"/>
        <w:ind w:left="0" w:firstLine="709"/>
        <w:rPr>
          <w:b w:val="0"/>
          <w:bCs w:val="0"/>
          <w:i w:val="0"/>
          <w:iCs w:val="0"/>
          <w:szCs w:val="28"/>
        </w:rPr>
      </w:pPr>
      <w:r w:rsidRPr="007108EF">
        <w:rPr>
          <w:b w:val="0"/>
          <w:bCs w:val="0"/>
          <w:i w:val="0"/>
          <w:iCs w:val="0"/>
          <w:szCs w:val="28"/>
        </w:rPr>
        <w:t>по капитальным затратам по улучшению земель первоначальная стоимость включает все фактические затраты по проведенным работам.</w:t>
      </w:r>
    </w:p>
    <w:p w:rsidR="004E6412" w:rsidRPr="007108EF" w:rsidRDefault="004E6412" w:rsidP="007108EF">
      <w:pPr>
        <w:shd w:val="clear" w:color="auto" w:fill="FFFFFF"/>
        <w:tabs>
          <w:tab w:val="left" w:pos="912"/>
        </w:tabs>
        <w:autoSpaceDE w:val="0"/>
        <w:autoSpaceDN w:val="0"/>
        <w:adjustRightInd w:val="0"/>
        <w:spacing w:line="360" w:lineRule="auto"/>
        <w:ind w:firstLine="709"/>
        <w:jc w:val="both"/>
        <w:rPr>
          <w:sz w:val="28"/>
          <w:szCs w:val="28"/>
        </w:rPr>
      </w:pPr>
      <w:r w:rsidRPr="007108EF">
        <w:rPr>
          <w:sz w:val="28"/>
          <w:szCs w:val="28"/>
        </w:rPr>
        <w:t>Последующие затраты, относящиеся к объекту основных средств, который уже признан, должны увеличивать его балансовую стоимость, если организация с большой долей вероятности получит будущие экономические выгоды, превышающие первоначально исчисленные нормативные показатели существующего актива. Все последующие затраты должны быть признаны как расходы за период, в котором они были понесены.</w:t>
      </w:r>
    </w:p>
    <w:p w:rsidR="004E6412" w:rsidRPr="007108EF" w:rsidRDefault="004E6412" w:rsidP="007108EF">
      <w:pPr>
        <w:pStyle w:val="a3"/>
        <w:tabs>
          <w:tab w:val="left" w:pos="912"/>
        </w:tabs>
        <w:rPr>
          <w:szCs w:val="28"/>
        </w:rPr>
      </w:pPr>
    </w:p>
    <w:p w:rsidR="004E6412" w:rsidRPr="007108EF" w:rsidRDefault="004E6412" w:rsidP="007108EF">
      <w:pPr>
        <w:pStyle w:val="2"/>
        <w:ind w:firstLine="709"/>
        <w:jc w:val="center"/>
        <w:rPr>
          <w:spacing w:val="0"/>
          <w:szCs w:val="28"/>
        </w:rPr>
      </w:pPr>
      <w:bookmarkStart w:id="8" w:name="_Toc215247475"/>
      <w:r w:rsidRPr="007108EF">
        <w:rPr>
          <w:spacing w:val="0"/>
          <w:szCs w:val="28"/>
        </w:rPr>
        <w:t>1.2 Оценка основных средств</w:t>
      </w:r>
      <w:bookmarkEnd w:id="8"/>
    </w:p>
    <w:p w:rsidR="004E6412" w:rsidRPr="007108EF" w:rsidRDefault="004E6412" w:rsidP="007108EF">
      <w:pPr>
        <w:pStyle w:val="a3"/>
        <w:tabs>
          <w:tab w:val="left" w:pos="912"/>
        </w:tabs>
        <w:rPr>
          <w:szCs w:val="28"/>
        </w:rPr>
      </w:pPr>
    </w:p>
    <w:p w:rsidR="004E6412" w:rsidRPr="007108EF" w:rsidRDefault="004E6412" w:rsidP="007108EF">
      <w:pPr>
        <w:pStyle w:val="a3"/>
        <w:tabs>
          <w:tab w:val="left" w:pos="912"/>
        </w:tabs>
        <w:rPr>
          <w:szCs w:val="28"/>
        </w:rPr>
      </w:pPr>
      <w:r w:rsidRPr="007108EF">
        <w:rPr>
          <w:szCs w:val="28"/>
        </w:rPr>
        <w:t xml:space="preserve">В условиях становления рыночных отношений объективная оценка объектов учета приобретает весьма актуальное значение, так как от ее обоснованности зависит достоверность и реальность формируемой в учете информации. </w:t>
      </w:r>
    </w:p>
    <w:p w:rsidR="004E6412" w:rsidRPr="007108EF" w:rsidRDefault="004E6412" w:rsidP="007108EF">
      <w:pPr>
        <w:pStyle w:val="a3"/>
        <w:tabs>
          <w:tab w:val="left" w:pos="912"/>
        </w:tabs>
        <w:rPr>
          <w:szCs w:val="28"/>
        </w:rPr>
      </w:pPr>
      <w:r w:rsidRPr="007108EF">
        <w:rPr>
          <w:szCs w:val="28"/>
        </w:rPr>
        <w:t xml:space="preserve">Проблема оценки и учета основных средств является наиболее важной для казахстанских предприятий при подготовке отчетности, соответствующей международным стандартам (МСФО), что вызвано высокой долей основных средств в составе активов для большинства казахстанских предприятий. </w:t>
      </w:r>
    </w:p>
    <w:p w:rsidR="004E6412" w:rsidRPr="007108EF" w:rsidRDefault="004E6412" w:rsidP="007108EF">
      <w:pPr>
        <w:pStyle w:val="a3"/>
        <w:tabs>
          <w:tab w:val="left" w:pos="912"/>
        </w:tabs>
        <w:rPr>
          <w:szCs w:val="28"/>
        </w:rPr>
      </w:pPr>
      <w:r w:rsidRPr="007108EF">
        <w:rPr>
          <w:szCs w:val="28"/>
        </w:rPr>
        <w:t>От правильной оценки основных средств в конечном счете в наибольшей степени зависит балансовый отчет предприятия. Для учета основных средств в соответствии с МСФО следует использовать несколько стандартов, главным образом МСБУ 16 "Недвижимость, здания и оборудование" от 24.01.2005 № 1.</w:t>
      </w:r>
    </w:p>
    <w:p w:rsidR="004E6412" w:rsidRPr="007108EF" w:rsidRDefault="004E6412" w:rsidP="007108EF">
      <w:pPr>
        <w:shd w:val="clear" w:color="auto" w:fill="FFFFFF"/>
        <w:autoSpaceDE w:val="0"/>
        <w:autoSpaceDN w:val="0"/>
        <w:adjustRightInd w:val="0"/>
        <w:spacing w:line="360" w:lineRule="auto"/>
        <w:ind w:firstLine="709"/>
        <w:jc w:val="both"/>
        <w:rPr>
          <w:color w:val="000000"/>
          <w:sz w:val="28"/>
          <w:szCs w:val="28"/>
        </w:rPr>
      </w:pPr>
      <w:r w:rsidRPr="007108EF">
        <w:rPr>
          <w:color w:val="000000"/>
          <w:sz w:val="28"/>
          <w:szCs w:val="28"/>
        </w:rPr>
        <w:t>В учете основных средств выделяют балансовую стоимость, ликвидационную стоимость, справедливую стоимость и амортизируемую стоимость основных средств.</w:t>
      </w:r>
    </w:p>
    <w:p w:rsidR="004E6412" w:rsidRPr="007108EF" w:rsidRDefault="004E6412" w:rsidP="007108EF">
      <w:pPr>
        <w:shd w:val="clear" w:color="auto" w:fill="FFFFFF"/>
        <w:autoSpaceDE w:val="0"/>
        <w:autoSpaceDN w:val="0"/>
        <w:adjustRightInd w:val="0"/>
        <w:spacing w:line="360" w:lineRule="auto"/>
        <w:ind w:firstLine="709"/>
        <w:jc w:val="both"/>
        <w:rPr>
          <w:color w:val="000000"/>
          <w:sz w:val="28"/>
          <w:szCs w:val="28"/>
        </w:rPr>
      </w:pPr>
      <w:r w:rsidRPr="007108EF">
        <w:rPr>
          <w:color w:val="000000"/>
          <w:sz w:val="28"/>
          <w:szCs w:val="28"/>
        </w:rPr>
        <w:t>Балансовая стоимость - сумма, по которой актив признается в бухгалтерском балансе после вычета суммы всей накопленной амортизации и накопленных убытков от обесценения.</w:t>
      </w:r>
    </w:p>
    <w:p w:rsidR="004E6412" w:rsidRPr="007108EF" w:rsidRDefault="004E6412" w:rsidP="007108EF">
      <w:pPr>
        <w:shd w:val="clear" w:color="auto" w:fill="FFFFFF"/>
        <w:autoSpaceDE w:val="0"/>
        <w:autoSpaceDN w:val="0"/>
        <w:adjustRightInd w:val="0"/>
        <w:spacing w:line="360" w:lineRule="auto"/>
        <w:ind w:firstLine="709"/>
        <w:jc w:val="both"/>
        <w:rPr>
          <w:color w:val="000000"/>
          <w:sz w:val="28"/>
          <w:szCs w:val="28"/>
        </w:rPr>
      </w:pPr>
      <w:r w:rsidRPr="007108EF">
        <w:rPr>
          <w:color w:val="000000"/>
          <w:sz w:val="28"/>
          <w:szCs w:val="28"/>
        </w:rPr>
        <w:t>Амортизируемая стоимость – это себестоимость актива или другая величина, отраженная в финансовой отчетности вместо себестоимости, за вычетом его ликвидационной стоимости.</w:t>
      </w:r>
    </w:p>
    <w:p w:rsidR="004E6412" w:rsidRPr="007108EF" w:rsidRDefault="004E6412" w:rsidP="007108EF">
      <w:pPr>
        <w:shd w:val="clear" w:color="auto" w:fill="FFFFFF"/>
        <w:autoSpaceDE w:val="0"/>
        <w:autoSpaceDN w:val="0"/>
        <w:adjustRightInd w:val="0"/>
        <w:spacing w:line="360" w:lineRule="auto"/>
        <w:ind w:firstLine="709"/>
        <w:jc w:val="both"/>
        <w:rPr>
          <w:color w:val="000000"/>
          <w:sz w:val="28"/>
          <w:szCs w:val="28"/>
        </w:rPr>
      </w:pPr>
      <w:r w:rsidRPr="007108EF">
        <w:rPr>
          <w:color w:val="000000"/>
          <w:sz w:val="28"/>
          <w:szCs w:val="28"/>
        </w:rPr>
        <w:t>Справедливая стоимость – сумма, на которую может быть обменен актив, по которой может быть погашено обязательство или на которую может быть обменен предоставленный долевой инструмент при совершении операции между хорошо осведомленными, желающими совершить такую операцию, независимыми сторонами</w:t>
      </w:r>
    </w:p>
    <w:p w:rsidR="004E6412" w:rsidRPr="007108EF" w:rsidRDefault="004E6412" w:rsidP="007108EF">
      <w:pPr>
        <w:shd w:val="clear" w:color="auto" w:fill="FFFFFF"/>
        <w:autoSpaceDE w:val="0"/>
        <w:autoSpaceDN w:val="0"/>
        <w:adjustRightInd w:val="0"/>
        <w:spacing w:line="360" w:lineRule="auto"/>
        <w:ind w:firstLine="709"/>
        <w:jc w:val="both"/>
        <w:rPr>
          <w:color w:val="000000"/>
          <w:sz w:val="28"/>
          <w:szCs w:val="28"/>
        </w:rPr>
      </w:pPr>
      <w:r w:rsidRPr="007108EF">
        <w:rPr>
          <w:color w:val="000000"/>
          <w:sz w:val="28"/>
          <w:szCs w:val="28"/>
        </w:rPr>
        <w:t>Ликвидационная стоимость – расчетная сумма, которую организация могла бы получить при выбытии актива после вычета расчетных затрат на выбытие, если бы актив был уже достаточно старым, а его состояние таки, как ожидается на конец срока его полезного использования. /5,</w:t>
      </w:r>
      <w:r w:rsidRPr="007108EF">
        <w:rPr>
          <w:color w:val="000000"/>
          <w:sz w:val="28"/>
          <w:szCs w:val="28"/>
          <w:lang w:val="en-US"/>
        </w:rPr>
        <w:t>c</w:t>
      </w:r>
      <w:r w:rsidRPr="007108EF">
        <w:rPr>
          <w:color w:val="000000"/>
          <w:sz w:val="28"/>
          <w:szCs w:val="28"/>
        </w:rPr>
        <w:t>. 126-127/</w:t>
      </w:r>
    </w:p>
    <w:p w:rsidR="004E6412" w:rsidRPr="007108EF" w:rsidRDefault="004E6412" w:rsidP="007108EF">
      <w:pPr>
        <w:shd w:val="clear" w:color="auto" w:fill="FFFFFF"/>
        <w:autoSpaceDE w:val="0"/>
        <w:autoSpaceDN w:val="0"/>
        <w:adjustRightInd w:val="0"/>
        <w:spacing w:line="360" w:lineRule="auto"/>
        <w:ind w:firstLine="709"/>
        <w:jc w:val="both"/>
        <w:rPr>
          <w:color w:val="000000"/>
          <w:sz w:val="28"/>
          <w:szCs w:val="28"/>
        </w:rPr>
      </w:pPr>
      <w:r w:rsidRPr="007108EF">
        <w:rPr>
          <w:color w:val="000000"/>
          <w:sz w:val="28"/>
          <w:szCs w:val="28"/>
        </w:rPr>
        <w:t>Срок полезного использования – это либо:</w:t>
      </w:r>
    </w:p>
    <w:p w:rsidR="004E6412" w:rsidRPr="007108EF" w:rsidRDefault="004E6412" w:rsidP="007108EF">
      <w:pPr>
        <w:shd w:val="clear" w:color="auto" w:fill="FFFFFF"/>
        <w:autoSpaceDE w:val="0"/>
        <w:autoSpaceDN w:val="0"/>
        <w:adjustRightInd w:val="0"/>
        <w:spacing w:line="360" w:lineRule="auto"/>
        <w:ind w:firstLine="709"/>
        <w:jc w:val="both"/>
        <w:rPr>
          <w:color w:val="000000"/>
          <w:sz w:val="28"/>
          <w:szCs w:val="28"/>
        </w:rPr>
      </w:pPr>
      <w:r w:rsidRPr="007108EF">
        <w:rPr>
          <w:color w:val="000000"/>
          <w:sz w:val="28"/>
          <w:szCs w:val="28"/>
        </w:rPr>
        <w:t xml:space="preserve">1) период времени, в течение которого ожидается использование актива организацией; либо </w:t>
      </w:r>
    </w:p>
    <w:p w:rsidR="004E6412" w:rsidRPr="007108EF" w:rsidRDefault="004E6412" w:rsidP="007108EF">
      <w:pPr>
        <w:shd w:val="clear" w:color="auto" w:fill="FFFFFF"/>
        <w:autoSpaceDE w:val="0"/>
        <w:autoSpaceDN w:val="0"/>
        <w:adjustRightInd w:val="0"/>
        <w:spacing w:line="360" w:lineRule="auto"/>
        <w:ind w:firstLine="709"/>
        <w:jc w:val="both"/>
        <w:rPr>
          <w:color w:val="000000"/>
          <w:sz w:val="28"/>
          <w:szCs w:val="28"/>
        </w:rPr>
      </w:pPr>
      <w:r w:rsidRPr="007108EF">
        <w:rPr>
          <w:color w:val="000000"/>
          <w:sz w:val="28"/>
          <w:szCs w:val="28"/>
        </w:rPr>
        <w:t xml:space="preserve">2) количество продукции или подобных изделий, которые организация предполагает получить посредством использования этого актива. </w:t>
      </w:r>
    </w:p>
    <w:p w:rsidR="004E6412" w:rsidRPr="007108EF" w:rsidRDefault="004E6412" w:rsidP="007108EF">
      <w:pPr>
        <w:shd w:val="clear" w:color="auto" w:fill="FFFFFF"/>
        <w:tabs>
          <w:tab w:val="left" w:pos="912"/>
        </w:tabs>
        <w:autoSpaceDE w:val="0"/>
        <w:autoSpaceDN w:val="0"/>
        <w:adjustRightInd w:val="0"/>
        <w:spacing w:line="360" w:lineRule="auto"/>
        <w:ind w:firstLine="709"/>
        <w:jc w:val="both"/>
        <w:rPr>
          <w:color w:val="000000"/>
          <w:sz w:val="28"/>
          <w:szCs w:val="28"/>
        </w:rPr>
      </w:pPr>
      <w:r w:rsidRPr="007108EF">
        <w:rPr>
          <w:color w:val="000000"/>
          <w:sz w:val="28"/>
          <w:szCs w:val="28"/>
        </w:rPr>
        <w:t xml:space="preserve">Переоценка основных средств рассматривается как допустимый альтернативный порядок учета. Заключается он в следующем. После первоначального признания в качестве основного средства объект должен учитываться по переоцененной стоимости, являющейся его справедливой стоимостью на дату переоценки за вычетом амортизации и убытков от обесценивания. Справедливой стоимостью земли и зданий обычно является их рыночная стоимость. Справедливой стоимостью категорий машин и оборудования обычно является их рыночная стоимость, определяемая путем оценки./7, </w:t>
      </w:r>
      <w:r w:rsidRPr="007108EF">
        <w:rPr>
          <w:color w:val="000000"/>
          <w:sz w:val="28"/>
          <w:szCs w:val="28"/>
          <w:lang w:val="en-US"/>
        </w:rPr>
        <w:t>c</w:t>
      </w:r>
      <w:r w:rsidRPr="007108EF">
        <w:rPr>
          <w:color w:val="000000"/>
          <w:sz w:val="28"/>
          <w:szCs w:val="28"/>
        </w:rPr>
        <w:t>. 214/</w:t>
      </w:r>
    </w:p>
    <w:p w:rsidR="004E6412" w:rsidRPr="007108EF" w:rsidRDefault="004E6412" w:rsidP="007108EF">
      <w:pPr>
        <w:autoSpaceDE w:val="0"/>
        <w:autoSpaceDN w:val="0"/>
        <w:adjustRightInd w:val="0"/>
        <w:spacing w:line="360" w:lineRule="auto"/>
        <w:ind w:firstLine="709"/>
        <w:jc w:val="both"/>
        <w:rPr>
          <w:color w:val="000000"/>
          <w:sz w:val="28"/>
          <w:szCs w:val="28"/>
        </w:rPr>
      </w:pPr>
      <w:r w:rsidRPr="007108EF">
        <w:rPr>
          <w:color w:val="000000"/>
          <w:sz w:val="28"/>
          <w:szCs w:val="28"/>
        </w:rPr>
        <w:t>МСБУ (IAS) 16 допускает две модели последующей оценки объектов недвижимости, зданий и оборудования:</w:t>
      </w:r>
    </w:p>
    <w:p w:rsidR="004E6412" w:rsidRPr="007108EF" w:rsidRDefault="004E6412" w:rsidP="007108EF">
      <w:pPr>
        <w:autoSpaceDE w:val="0"/>
        <w:autoSpaceDN w:val="0"/>
        <w:adjustRightInd w:val="0"/>
        <w:spacing w:line="360" w:lineRule="auto"/>
        <w:ind w:firstLine="709"/>
        <w:jc w:val="both"/>
        <w:rPr>
          <w:color w:val="000000"/>
          <w:sz w:val="28"/>
          <w:szCs w:val="28"/>
        </w:rPr>
      </w:pPr>
      <w:r w:rsidRPr="007108EF">
        <w:rPr>
          <w:color w:val="000000"/>
          <w:sz w:val="28"/>
          <w:szCs w:val="28"/>
        </w:rPr>
        <w:t>1) модель стоимости, при которой за основу принята оценка по первоначальной стоимости: объекты недвижимости, зданий и оборудования после признания отражаются по фактической стоимости за вычетом накопленной амортизации и накопленных убытков от обесценения.</w:t>
      </w:r>
    </w:p>
    <w:p w:rsidR="004E6412" w:rsidRPr="007108EF" w:rsidRDefault="004E6412" w:rsidP="007108EF">
      <w:pPr>
        <w:autoSpaceDE w:val="0"/>
        <w:autoSpaceDN w:val="0"/>
        <w:adjustRightInd w:val="0"/>
        <w:spacing w:line="360" w:lineRule="auto"/>
        <w:ind w:firstLine="709"/>
        <w:jc w:val="both"/>
        <w:rPr>
          <w:color w:val="000000"/>
          <w:sz w:val="28"/>
          <w:szCs w:val="28"/>
        </w:rPr>
      </w:pPr>
      <w:r w:rsidRPr="007108EF">
        <w:rPr>
          <w:color w:val="000000"/>
          <w:sz w:val="28"/>
          <w:szCs w:val="28"/>
        </w:rPr>
        <w:t>2) модель переоценки, при которой объекты недвижимости, зданий и оборудования учитываются по переоцененной стоимости, являющейся их справедливой стоимостью на дату переоценки за вычетом амортизации и убытков от обесценения, накопленных после переоценки. Данная модель используется в случае, если справедливую стоимость можно надежно оценить. Переоценки должны проводиться достаточно регулярно, чтобы балансовая стоимость существенно не отличалась от справедливой стоимости на отчетную дату./4/</w:t>
      </w:r>
    </w:p>
    <w:p w:rsidR="004E6412" w:rsidRPr="007108EF" w:rsidRDefault="004E6412" w:rsidP="007108EF">
      <w:pPr>
        <w:autoSpaceDE w:val="0"/>
        <w:autoSpaceDN w:val="0"/>
        <w:adjustRightInd w:val="0"/>
        <w:spacing w:line="360" w:lineRule="auto"/>
        <w:ind w:firstLine="709"/>
        <w:jc w:val="both"/>
        <w:rPr>
          <w:color w:val="000000"/>
          <w:sz w:val="28"/>
          <w:szCs w:val="28"/>
        </w:rPr>
      </w:pPr>
      <w:r w:rsidRPr="007108EF">
        <w:rPr>
          <w:color w:val="000000"/>
          <w:sz w:val="28"/>
          <w:szCs w:val="28"/>
        </w:rPr>
        <w:t>Справедливой стоимостью земли и зданий обычно является их рыночная стоимость, определяемая путем оценки, выполненной профессиональными оценщиками.</w:t>
      </w:r>
    </w:p>
    <w:p w:rsidR="004E6412" w:rsidRPr="007108EF" w:rsidRDefault="004E6412" w:rsidP="007108EF">
      <w:pPr>
        <w:pStyle w:val="a3"/>
        <w:rPr>
          <w:szCs w:val="28"/>
        </w:rPr>
      </w:pPr>
      <w:r w:rsidRPr="007108EF">
        <w:rPr>
          <w:szCs w:val="28"/>
        </w:rPr>
        <w:t>Справедливой стоимостью категорий машин и оборудования обычно является их рыночная стоимость, определяемая путем оценки. Когда информация о рыночной стоимости отсутствует по причине специфического характера машин и оборудования или редкости продаж данных активов, за исключением продаж их как части действующего бизнеса, они оцениваются по восстановительной стоимости с учетом износа.</w:t>
      </w:r>
    </w:p>
    <w:p w:rsidR="004E6412" w:rsidRPr="007108EF" w:rsidRDefault="004E6412" w:rsidP="007108EF">
      <w:pPr>
        <w:autoSpaceDE w:val="0"/>
        <w:autoSpaceDN w:val="0"/>
        <w:adjustRightInd w:val="0"/>
        <w:spacing w:line="360" w:lineRule="auto"/>
        <w:ind w:firstLine="709"/>
        <w:jc w:val="both"/>
        <w:rPr>
          <w:color w:val="000000"/>
          <w:sz w:val="28"/>
          <w:szCs w:val="28"/>
        </w:rPr>
      </w:pPr>
      <w:r w:rsidRPr="007108EF">
        <w:rPr>
          <w:color w:val="000000"/>
          <w:sz w:val="28"/>
          <w:szCs w:val="28"/>
        </w:rPr>
        <w:t>Частота проведения переоценок зависит от изменений в справедливой стоимости объектов недвижимости, зданий и оборудования. Когда справедливая стоимость переоцененных активов существенно отличается от их балансовой стоимости, требуется дополнительная переоценка. Справедливая стоимость некоторых категорий объектов недвижимости, зданий и оборудования может произвольно колебаться значительным образом, поэтому они требуют ежегодной переоценки. Такие частые переоценки не требуются для объектов недвижимости, зданий и оборудования с незначительными изменениями справедливой стоимости, такие объекты могут переоцениваться каждые три-пять лет.</w:t>
      </w:r>
    </w:p>
    <w:p w:rsidR="004E6412" w:rsidRPr="007108EF" w:rsidRDefault="004E6412" w:rsidP="007108EF">
      <w:pPr>
        <w:autoSpaceDE w:val="0"/>
        <w:autoSpaceDN w:val="0"/>
        <w:adjustRightInd w:val="0"/>
        <w:spacing w:line="360" w:lineRule="auto"/>
        <w:ind w:firstLine="709"/>
        <w:jc w:val="both"/>
        <w:rPr>
          <w:color w:val="000000"/>
          <w:sz w:val="28"/>
          <w:szCs w:val="28"/>
        </w:rPr>
      </w:pPr>
      <w:r w:rsidRPr="007108EF">
        <w:rPr>
          <w:color w:val="000000"/>
          <w:sz w:val="28"/>
          <w:szCs w:val="28"/>
        </w:rPr>
        <w:t>Когда производится переоценка объекта недвижимости, зданий и оборудования, накопленная амортизация на дату переоценки:</w:t>
      </w:r>
    </w:p>
    <w:p w:rsidR="004E6412" w:rsidRPr="007108EF" w:rsidRDefault="004E6412" w:rsidP="007108EF">
      <w:pPr>
        <w:autoSpaceDE w:val="0"/>
        <w:autoSpaceDN w:val="0"/>
        <w:adjustRightInd w:val="0"/>
        <w:spacing w:line="360" w:lineRule="auto"/>
        <w:ind w:firstLine="709"/>
        <w:jc w:val="both"/>
        <w:rPr>
          <w:color w:val="000000"/>
          <w:sz w:val="28"/>
          <w:szCs w:val="28"/>
        </w:rPr>
      </w:pPr>
      <w:r w:rsidRPr="007108EF">
        <w:rPr>
          <w:color w:val="000000"/>
          <w:sz w:val="28"/>
          <w:szCs w:val="28"/>
        </w:rPr>
        <w:t xml:space="preserve">а) переоценивается заново пропорционально изменению балансовой стоимости актива так, что после переоценки балансовая стоимость равняется его переоцененной стоимости. </w:t>
      </w:r>
    </w:p>
    <w:p w:rsidR="004E6412" w:rsidRPr="007108EF" w:rsidRDefault="004E6412" w:rsidP="007108EF">
      <w:pPr>
        <w:autoSpaceDE w:val="0"/>
        <w:autoSpaceDN w:val="0"/>
        <w:adjustRightInd w:val="0"/>
        <w:spacing w:line="360" w:lineRule="auto"/>
        <w:ind w:firstLine="709"/>
        <w:jc w:val="both"/>
        <w:rPr>
          <w:color w:val="000000"/>
          <w:sz w:val="28"/>
          <w:szCs w:val="28"/>
        </w:rPr>
      </w:pPr>
      <w:r w:rsidRPr="007108EF">
        <w:rPr>
          <w:color w:val="000000"/>
          <w:sz w:val="28"/>
          <w:szCs w:val="28"/>
        </w:rPr>
        <w:t>б) списывается против балансовой стоимости актива до вычета амортизации, а чистая величина переоценивается. Этот метод часто используется для зданий./4/</w:t>
      </w:r>
    </w:p>
    <w:p w:rsidR="004E6412" w:rsidRPr="007108EF" w:rsidRDefault="004E6412" w:rsidP="007108EF">
      <w:pPr>
        <w:autoSpaceDE w:val="0"/>
        <w:autoSpaceDN w:val="0"/>
        <w:adjustRightInd w:val="0"/>
        <w:spacing w:line="360" w:lineRule="auto"/>
        <w:ind w:firstLine="709"/>
        <w:jc w:val="both"/>
        <w:rPr>
          <w:color w:val="000000"/>
          <w:sz w:val="28"/>
          <w:szCs w:val="28"/>
        </w:rPr>
      </w:pPr>
      <w:r w:rsidRPr="007108EF">
        <w:rPr>
          <w:color w:val="000000"/>
          <w:sz w:val="28"/>
          <w:szCs w:val="28"/>
        </w:rPr>
        <w:t>Переоценка должна применяться к целому классу активов, например:</w:t>
      </w:r>
    </w:p>
    <w:p w:rsidR="004E6412" w:rsidRPr="007108EF" w:rsidRDefault="004E6412" w:rsidP="007108EF">
      <w:pPr>
        <w:autoSpaceDE w:val="0"/>
        <w:autoSpaceDN w:val="0"/>
        <w:adjustRightInd w:val="0"/>
        <w:spacing w:line="360" w:lineRule="auto"/>
        <w:ind w:firstLine="709"/>
        <w:jc w:val="both"/>
        <w:rPr>
          <w:color w:val="000000"/>
          <w:sz w:val="28"/>
          <w:szCs w:val="28"/>
        </w:rPr>
      </w:pPr>
      <w:r w:rsidRPr="007108EF">
        <w:rPr>
          <w:color w:val="000000"/>
          <w:sz w:val="28"/>
          <w:szCs w:val="28"/>
        </w:rPr>
        <w:t>-земля;</w:t>
      </w:r>
    </w:p>
    <w:p w:rsidR="004E6412" w:rsidRPr="007108EF" w:rsidRDefault="004E6412" w:rsidP="007108EF">
      <w:pPr>
        <w:autoSpaceDE w:val="0"/>
        <w:autoSpaceDN w:val="0"/>
        <w:adjustRightInd w:val="0"/>
        <w:spacing w:line="360" w:lineRule="auto"/>
        <w:ind w:firstLine="709"/>
        <w:jc w:val="both"/>
        <w:rPr>
          <w:color w:val="000000"/>
          <w:sz w:val="28"/>
          <w:szCs w:val="28"/>
        </w:rPr>
      </w:pPr>
      <w:r w:rsidRPr="007108EF">
        <w:rPr>
          <w:color w:val="000000"/>
          <w:sz w:val="28"/>
          <w:szCs w:val="28"/>
        </w:rPr>
        <w:t>-здания и сооружения;</w:t>
      </w:r>
    </w:p>
    <w:p w:rsidR="004E6412" w:rsidRPr="007108EF" w:rsidRDefault="004E6412" w:rsidP="007108EF">
      <w:pPr>
        <w:autoSpaceDE w:val="0"/>
        <w:autoSpaceDN w:val="0"/>
        <w:adjustRightInd w:val="0"/>
        <w:spacing w:line="360" w:lineRule="auto"/>
        <w:ind w:firstLine="709"/>
        <w:jc w:val="both"/>
        <w:rPr>
          <w:color w:val="000000"/>
          <w:sz w:val="28"/>
          <w:szCs w:val="28"/>
        </w:rPr>
      </w:pPr>
      <w:r w:rsidRPr="007108EF">
        <w:rPr>
          <w:color w:val="000000"/>
          <w:sz w:val="28"/>
          <w:szCs w:val="28"/>
        </w:rPr>
        <w:t>-оборудование;</w:t>
      </w:r>
    </w:p>
    <w:p w:rsidR="004E6412" w:rsidRPr="007108EF" w:rsidRDefault="004E6412" w:rsidP="007108EF">
      <w:pPr>
        <w:autoSpaceDE w:val="0"/>
        <w:autoSpaceDN w:val="0"/>
        <w:adjustRightInd w:val="0"/>
        <w:spacing w:line="360" w:lineRule="auto"/>
        <w:ind w:firstLine="709"/>
        <w:jc w:val="both"/>
        <w:rPr>
          <w:color w:val="000000"/>
          <w:sz w:val="28"/>
          <w:szCs w:val="28"/>
        </w:rPr>
      </w:pPr>
      <w:r w:rsidRPr="007108EF">
        <w:rPr>
          <w:color w:val="000000"/>
          <w:sz w:val="28"/>
          <w:szCs w:val="28"/>
        </w:rPr>
        <w:t>-морские суда;</w:t>
      </w:r>
    </w:p>
    <w:p w:rsidR="004E6412" w:rsidRPr="007108EF" w:rsidRDefault="004E6412" w:rsidP="007108EF">
      <w:pPr>
        <w:autoSpaceDE w:val="0"/>
        <w:autoSpaceDN w:val="0"/>
        <w:adjustRightInd w:val="0"/>
        <w:spacing w:line="360" w:lineRule="auto"/>
        <w:ind w:firstLine="709"/>
        <w:jc w:val="both"/>
        <w:rPr>
          <w:color w:val="000000"/>
          <w:sz w:val="28"/>
          <w:szCs w:val="28"/>
        </w:rPr>
      </w:pPr>
      <w:r w:rsidRPr="007108EF">
        <w:rPr>
          <w:color w:val="000000"/>
          <w:sz w:val="28"/>
          <w:szCs w:val="28"/>
        </w:rPr>
        <w:t>-автомобили;</w:t>
      </w:r>
    </w:p>
    <w:p w:rsidR="004E6412" w:rsidRPr="007108EF" w:rsidRDefault="004E6412" w:rsidP="007108EF">
      <w:pPr>
        <w:autoSpaceDE w:val="0"/>
        <w:autoSpaceDN w:val="0"/>
        <w:adjustRightInd w:val="0"/>
        <w:spacing w:line="360" w:lineRule="auto"/>
        <w:ind w:firstLine="709"/>
        <w:jc w:val="both"/>
        <w:rPr>
          <w:color w:val="000000"/>
          <w:sz w:val="28"/>
          <w:szCs w:val="28"/>
        </w:rPr>
      </w:pPr>
      <w:r w:rsidRPr="007108EF">
        <w:rPr>
          <w:color w:val="000000"/>
          <w:sz w:val="28"/>
          <w:szCs w:val="28"/>
        </w:rPr>
        <w:t>-мебель и движимость, соединенная с недвижимостью;</w:t>
      </w:r>
    </w:p>
    <w:p w:rsidR="004E6412" w:rsidRPr="007108EF" w:rsidRDefault="004E6412" w:rsidP="007108EF">
      <w:pPr>
        <w:autoSpaceDE w:val="0"/>
        <w:autoSpaceDN w:val="0"/>
        <w:adjustRightInd w:val="0"/>
        <w:spacing w:line="360" w:lineRule="auto"/>
        <w:ind w:firstLine="709"/>
        <w:jc w:val="both"/>
        <w:rPr>
          <w:color w:val="000000"/>
          <w:sz w:val="28"/>
          <w:szCs w:val="28"/>
        </w:rPr>
      </w:pPr>
      <w:r w:rsidRPr="007108EF">
        <w:rPr>
          <w:color w:val="000000"/>
          <w:sz w:val="28"/>
          <w:szCs w:val="28"/>
        </w:rPr>
        <w:t>-офисное оборудование.</w:t>
      </w:r>
    </w:p>
    <w:p w:rsidR="004E6412" w:rsidRPr="007108EF" w:rsidRDefault="004E6412" w:rsidP="007108EF">
      <w:pPr>
        <w:pStyle w:val="a3"/>
        <w:rPr>
          <w:szCs w:val="28"/>
        </w:rPr>
      </w:pPr>
      <w:r w:rsidRPr="007108EF">
        <w:rPr>
          <w:szCs w:val="28"/>
        </w:rPr>
        <w:t>Когда балансовая стоимость актива увеличивается в результате переоценки, сумма увеличения стоимости должна признаваться в качестве дохода в той степени, в которой она компенсирует сумму уменьшения стоимости того же актива, признанную ранее в качестве расхода.</w:t>
      </w:r>
    </w:p>
    <w:p w:rsidR="004E6412" w:rsidRPr="007108EF" w:rsidRDefault="004E6412" w:rsidP="007108EF">
      <w:pPr>
        <w:autoSpaceDE w:val="0"/>
        <w:autoSpaceDN w:val="0"/>
        <w:adjustRightInd w:val="0"/>
        <w:spacing w:line="360" w:lineRule="auto"/>
        <w:ind w:firstLine="709"/>
        <w:jc w:val="both"/>
        <w:rPr>
          <w:color w:val="000000"/>
          <w:sz w:val="28"/>
          <w:szCs w:val="28"/>
        </w:rPr>
      </w:pPr>
      <w:r w:rsidRPr="007108EF">
        <w:rPr>
          <w:color w:val="000000"/>
          <w:sz w:val="28"/>
          <w:szCs w:val="28"/>
        </w:rPr>
        <w:t>Когда балансовая стоимость актива уменьшается в результате переоценки, это уменьшение должно признаваться в качестве расхода. Накопленная амортизация на дату проведения переоценки корректируется пропорционально изменению балансовой стоимости объектов недвижимости, зданий и оборудования так, чтобы балансовая стоимость актива после переоценки равнялась его переоцененной стоимости.</w:t>
      </w:r>
    </w:p>
    <w:p w:rsidR="004E6412" w:rsidRPr="007108EF" w:rsidRDefault="004E6412" w:rsidP="007108EF">
      <w:pPr>
        <w:autoSpaceDE w:val="0"/>
        <w:autoSpaceDN w:val="0"/>
        <w:adjustRightInd w:val="0"/>
        <w:spacing w:line="360" w:lineRule="auto"/>
        <w:ind w:firstLine="709"/>
        <w:jc w:val="both"/>
        <w:rPr>
          <w:color w:val="000000"/>
          <w:sz w:val="28"/>
          <w:szCs w:val="28"/>
        </w:rPr>
      </w:pPr>
      <w:r w:rsidRPr="007108EF">
        <w:rPr>
          <w:color w:val="000000"/>
          <w:sz w:val="28"/>
          <w:szCs w:val="28"/>
        </w:rPr>
        <w:t>МСБУ (IAS) 16 также допускает списание накопленной амортизации на дату переоценки на балансовую стоимость актива до вычета амортизации, полученная стоимость актива переоценивается по справедливой стоимости.</w:t>
      </w:r>
    </w:p>
    <w:p w:rsidR="004E6412" w:rsidRPr="007108EF" w:rsidRDefault="004E6412" w:rsidP="007108EF">
      <w:pPr>
        <w:autoSpaceDE w:val="0"/>
        <w:autoSpaceDN w:val="0"/>
        <w:adjustRightInd w:val="0"/>
        <w:spacing w:line="360" w:lineRule="auto"/>
        <w:ind w:firstLine="709"/>
        <w:jc w:val="both"/>
        <w:rPr>
          <w:color w:val="000000"/>
          <w:sz w:val="28"/>
          <w:szCs w:val="28"/>
        </w:rPr>
      </w:pPr>
      <w:r w:rsidRPr="007108EF">
        <w:rPr>
          <w:color w:val="000000"/>
          <w:sz w:val="28"/>
          <w:szCs w:val="28"/>
        </w:rPr>
        <w:t xml:space="preserve">Таким образом в бухгалтерском учете сумма переоценки увеличивает непосредственно первоначальную стоимость основных средств. </w:t>
      </w:r>
    </w:p>
    <w:p w:rsidR="004E6412" w:rsidRPr="007108EF" w:rsidRDefault="004E6412" w:rsidP="007108EF">
      <w:pPr>
        <w:pStyle w:val="a3"/>
        <w:rPr>
          <w:szCs w:val="28"/>
        </w:rPr>
      </w:pPr>
    </w:p>
    <w:p w:rsidR="004E6412" w:rsidRPr="007108EF" w:rsidRDefault="004E6412" w:rsidP="007108EF">
      <w:pPr>
        <w:pStyle w:val="1"/>
        <w:ind w:firstLine="709"/>
        <w:jc w:val="center"/>
        <w:rPr>
          <w:szCs w:val="28"/>
        </w:rPr>
      </w:pPr>
      <w:r w:rsidRPr="007108EF">
        <w:rPr>
          <w:b w:val="0"/>
          <w:szCs w:val="28"/>
        </w:rPr>
        <w:br w:type="page"/>
      </w:r>
      <w:bookmarkStart w:id="9" w:name="_Toc215247476"/>
      <w:bookmarkStart w:id="10" w:name="_Toc215139105"/>
      <w:r w:rsidR="007108EF" w:rsidRPr="007108EF">
        <w:rPr>
          <w:caps w:val="0"/>
          <w:szCs w:val="28"/>
        </w:rPr>
        <w:t>2 Инвентаризация и переоценка основных средств, отражение в учете их результатов</w:t>
      </w:r>
      <w:bookmarkEnd w:id="9"/>
    </w:p>
    <w:p w:rsidR="004E6412" w:rsidRPr="007108EF" w:rsidRDefault="004E6412" w:rsidP="007108EF">
      <w:pPr>
        <w:spacing w:line="360" w:lineRule="auto"/>
        <w:ind w:firstLine="709"/>
        <w:jc w:val="center"/>
        <w:rPr>
          <w:b/>
          <w:sz w:val="28"/>
          <w:szCs w:val="28"/>
          <w:lang w:eastAsia="ko-KR"/>
        </w:rPr>
      </w:pPr>
    </w:p>
    <w:p w:rsidR="004E6412" w:rsidRPr="007108EF" w:rsidRDefault="004E6412" w:rsidP="007108EF">
      <w:pPr>
        <w:pStyle w:val="2"/>
        <w:ind w:firstLine="709"/>
        <w:jc w:val="center"/>
        <w:rPr>
          <w:spacing w:val="0"/>
          <w:szCs w:val="28"/>
        </w:rPr>
      </w:pPr>
      <w:bookmarkStart w:id="11" w:name="_Toc215247477"/>
      <w:r w:rsidRPr="007108EF">
        <w:rPr>
          <w:spacing w:val="0"/>
          <w:szCs w:val="28"/>
        </w:rPr>
        <w:t>2.1 Методика проведения инвентаризации основных средств и отражение ее результатов в учете</w:t>
      </w:r>
      <w:bookmarkEnd w:id="10"/>
      <w:bookmarkEnd w:id="11"/>
    </w:p>
    <w:p w:rsidR="004E6412" w:rsidRPr="007108EF" w:rsidRDefault="004E6412" w:rsidP="007108EF">
      <w:pPr>
        <w:shd w:val="clear" w:color="auto" w:fill="FFFFFF"/>
        <w:autoSpaceDE w:val="0"/>
        <w:autoSpaceDN w:val="0"/>
        <w:adjustRightInd w:val="0"/>
        <w:spacing w:line="360" w:lineRule="auto"/>
        <w:ind w:firstLine="709"/>
        <w:jc w:val="center"/>
        <w:rPr>
          <w:b/>
          <w:sz w:val="28"/>
          <w:szCs w:val="28"/>
        </w:rPr>
      </w:pPr>
    </w:p>
    <w:p w:rsidR="004E6412" w:rsidRPr="007108EF" w:rsidRDefault="004E6412" w:rsidP="007108EF">
      <w:pPr>
        <w:shd w:val="clear" w:color="auto" w:fill="FFFFFF"/>
        <w:autoSpaceDE w:val="0"/>
        <w:autoSpaceDN w:val="0"/>
        <w:adjustRightInd w:val="0"/>
        <w:spacing w:line="360" w:lineRule="auto"/>
        <w:ind w:firstLine="709"/>
        <w:jc w:val="both"/>
        <w:rPr>
          <w:color w:val="000000"/>
          <w:sz w:val="28"/>
          <w:szCs w:val="28"/>
        </w:rPr>
      </w:pPr>
      <w:r w:rsidRPr="007108EF">
        <w:rPr>
          <w:sz w:val="28"/>
          <w:szCs w:val="28"/>
        </w:rPr>
        <w:t>Предприятие выпускает тротуарную и облицовочную плитку. Предприятие имеет и использует основные средства для производства продукции.</w:t>
      </w:r>
    </w:p>
    <w:p w:rsidR="004E6412" w:rsidRPr="007108EF" w:rsidRDefault="004E6412" w:rsidP="007108EF">
      <w:pPr>
        <w:spacing w:line="360" w:lineRule="auto"/>
        <w:ind w:firstLine="709"/>
        <w:jc w:val="both"/>
        <w:rPr>
          <w:sz w:val="28"/>
          <w:szCs w:val="28"/>
        </w:rPr>
      </w:pPr>
      <w:r w:rsidRPr="007108EF">
        <w:rPr>
          <w:sz w:val="28"/>
          <w:szCs w:val="28"/>
        </w:rPr>
        <w:t>Ведение бухгалтерского и налогового учета на предприятии ТОО «Центр» производится на основе Закона Республики Казахстан «О бухгалтерском учете и финансовой отчетности» /2/, Кодекса Республики Казахстан «О налогах и других обязательных платежах в бюджет» /4/, казахстанских и международных стандартов бухгалтерского учета и финансовой отчетности.</w:t>
      </w:r>
    </w:p>
    <w:p w:rsidR="004E6412" w:rsidRPr="007108EF" w:rsidRDefault="004E6412" w:rsidP="007108EF">
      <w:pPr>
        <w:spacing w:line="360" w:lineRule="auto"/>
        <w:ind w:firstLine="709"/>
        <w:jc w:val="both"/>
        <w:rPr>
          <w:color w:val="000000"/>
          <w:sz w:val="28"/>
          <w:szCs w:val="28"/>
        </w:rPr>
      </w:pPr>
      <w:r w:rsidRPr="007108EF">
        <w:rPr>
          <w:sz w:val="28"/>
          <w:szCs w:val="28"/>
        </w:rPr>
        <w:t xml:space="preserve">Учетная политика предприятия строится в соответствие с предъявляемыми требованиями к ведению бухгалтерского и налогового учета в Республике Казахстан. </w:t>
      </w:r>
      <w:r w:rsidRPr="007108EF">
        <w:rPr>
          <w:color w:val="000000"/>
          <w:sz w:val="28"/>
          <w:szCs w:val="28"/>
        </w:rPr>
        <w:t xml:space="preserve">Руководство предприятия строит и применяет учетную политику так, чтобы финансовая отчетность ТОО «Центр» соответствовала все требованиям каждого применимого МСФО. </w:t>
      </w:r>
    </w:p>
    <w:p w:rsidR="004E6412" w:rsidRPr="007108EF" w:rsidRDefault="004E6412" w:rsidP="007108EF">
      <w:pPr>
        <w:shd w:val="clear" w:color="auto" w:fill="FFFFFF"/>
        <w:spacing w:line="360" w:lineRule="auto"/>
        <w:ind w:firstLine="709"/>
        <w:jc w:val="both"/>
        <w:rPr>
          <w:color w:val="000000"/>
          <w:sz w:val="28"/>
          <w:szCs w:val="28"/>
        </w:rPr>
      </w:pPr>
      <w:r w:rsidRPr="007108EF">
        <w:rPr>
          <w:color w:val="000000"/>
          <w:sz w:val="28"/>
          <w:szCs w:val="28"/>
        </w:rPr>
        <w:t>В учетной политике предприятия раскрыты принципы учета основных средств:</w:t>
      </w:r>
    </w:p>
    <w:p w:rsidR="004E6412" w:rsidRPr="007108EF" w:rsidRDefault="004E6412" w:rsidP="007108EF">
      <w:pPr>
        <w:spacing w:line="360" w:lineRule="auto"/>
        <w:ind w:firstLine="709"/>
        <w:jc w:val="both"/>
        <w:rPr>
          <w:sz w:val="28"/>
          <w:szCs w:val="28"/>
        </w:rPr>
      </w:pPr>
      <w:r w:rsidRPr="007108EF">
        <w:rPr>
          <w:sz w:val="28"/>
          <w:szCs w:val="28"/>
        </w:rPr>
        <w:t xml:space="preserve">1) Учет основных средств регламентируется МСБУ 16 «Недвижимость, здания и оборудование» от </w:t>
      </w:r>
      <w:r w:rsidRPr="007108EF">
        <w:rPr>
          <w:color w:val="000000"/>
          <w:sz w:val="28"/>
          <w:szCs w:val="28"/>
        </w:rPr>
        <w:t>24.01.2005.</w:t>
      </w:r>
    </w:p>
    <w:p w:rsidR="004E6412" w:rsidRPr="007108EF" w:rsidRDefault="004E6412" w:rsidP="007108EF">
      <w:pPr>
        <w:spacing w:line="360" w:lineRule="auto"/>
        <w:ind w:firstLine="709"/>
        <w:jc w:val="both"/>
        <w:rPr>
          <w:sz w:val="28"/>
          <w:szCs w:val="28"/>
        </w:rPr>
      </w:pPr>
      <w:r w:rsidRPr="007108EF">
        <w:rPr>
          <w:sz w:val="28"/>
          <w:szCs w:val="28"/>
        </w:rPr>
        <w:t>2) Основные средства учитываются по фактической стоимости приобретения. Земля и здания в дальнейшем отражаются по справедливой стоимости, которая определяется руководством предприятия на основе оценки, осуществляемой профессиональными оценщиками. При этом здания учитываются за вычетом накопленной амортизации.</w:t>
      </w:r>
    </w:p>
    <w:p w:rsidR="004E6412" w:rsidRPr="007108EF" w:rsidRDefault="004E6412" w:rsidP="007108EF">
      <w:pPr>
        <w:spacing w:line="360" w:lineRule="auto"/>
        <w:ind w:firstLine="709"/>
        <w:jc w:val="both"/>
        <w:rPr>
          <w:sz w:val="28"/>
          <w:szCs w:val="28"/>
        </w:rPr>
      </w:pPr>
      <w:r w:rsidRPr="007108EF">
        <w:rPr>
          <w:sz w:val="28"/>
          <w:szCs w:val="28"/>
        </w:rPr>
        <w:t>3) Для начисления амортизации основных средств используется прямолинейный метод начисления. Данный метод распространяется на все виды основных средств, кроме вычислительной и оргтехники.</w:t>
      </w:r>
    </w:p>
    <w:p w:rsidR="004E6412" w:rsidRPr="007108EF" w:rsidRDefault="004E6412" w:rsidP="007108EF">
      <w:pPr>
        <w:spacing w:line="360" w:lineRule="auto"/>
        <w:ind w:firstLine="709"/>
        <w:jc w:val="both"/>
        <w:rPr>
          <w:sz w:val="28"/>
          <w:szCs w:val="28"/>
        </w:rPr>
      </w:pPr>
      <w:r w:rsidRPr="007108EF">
        <w:rPr>
          <w:sz w:val="28"/>
          <w:szCs w:val="28"/>
        </w:rPr>
        <w:t>4) Для начисления амортизации на вычислительную и оргтехнику применяется метод уменьшающегося остатка.</w:t>
      </w:r>
    </w:p>
    <w:p w:rsidR="004E6412" w:rsidRPr="007108EF" w:rsidRDefault="004E6412" w:rsidP="007108EF">
      <w:pPr>
        <w:spacing w:line="360" w:lineRule="auto"/>
        <w:ind w:firstLine="709"/>
        <w:jc w:val="both"/>
        <w:rPr>
          <w:sz w:val="28"/>
          <w:szCs w:val="28"/>
        </w:rPr>
      </w:pPr>
      <w:r w:rsidRPr="007108EF">
        <w:rPr>
          <w:sz w:val="28"/>
          <w:szCs w:val="28"/>
        </w:rPr>
        <w:t>5) Стоимость существенных обновлений и усовершенствований основных средств капитализируется.</w:t>
      </w:r>
    </w:p>
    <w:p w:rsidR="004E6412" w:rsidRPr="007108EF" w:rsidRDefault="004E6412" w:rsidP="007108EF">
      <w:pPr>
        <w:pStyle w:val="21"/>
        <w:spacing w:line="360" w:lineRule="auto"/>
        <w:rPr>
          <w:b w:val="0"/>
          <w:bCs w:val="0"/>
          <w:i w:val="0"/>
          <w:iCs w:val="0"/>
          <w:szCs w:val="28"/>
        </w:rPr>
      </w:pPr>
      <w:r w:rsidRPr="007108EF">
        <w:rPr>
          <w:b w:val="0"/>
          <w:bCs w:val="0"/>
          <w:i w:val="0"/>
          <w:iCs w:val="0"/>
          <w:szCs w:val="28"/>
        </w:rPr>
        <w:t xml:space="preserve">Согласно Типовому плану счетов от 23.05.2007 №185 для учета основных средств предназначена группа счетов 2410 «Основные средства». </w:t>
      </w:r>
    </w:p>
    <w:p w:rsidR="004E6412" w:rsidRPr="007108EF" w:rsidRDefault="004E6412" w:rsidP="007108EF">
      <w:pPr>
        <w:pStyle w:val="21"/>
        <w:spacing w:line="360" w:lineRule="auto"/>
        <w:rPr>
          <w:b w:val="0"/>
          <w:bCs w:val="0"/>
          <w:i w:val="0"/>
          <w:iCs w:val="0"/>
          <w:szCs w:val="28"/>
        </w:rPr>
      </w:pPr>
      <w:r w:rsidRPr="007108EF">
        <w:rPr>
          <w:b w:val="0"/>
          <w:bCs w:val="0"/>
          <w:i w:val="0"/>
          <w:iCs w:val="0"/>
          <w:szCs w:val="28"/>
        </w:rPr>
        <w:t xml:space="preserve">Основные средства на предприятии детализируются по видам. Вид основных средств – это объединение активов, одинаковых по характеру и использованию в деятельности организации. </w:t>
      </w:r>
    </w:p>
    <w:p w:rsidR="004E6412" w:rsidRPr="007108EF" w:rsidRDefault="004E6412" w:rsidP="007108EF">
      <w:pPr>
        <w:pStyle w:val="21"/>
        <w:spacing w:line="360" w:lineRule="auto"/>
        <w:rPr>
          <w:b w:val="0"/>
          <w:bCs w:val="0"/>
          <w:i w:val="0"/>
          <w:iCs w:val="0"/>
          <w:szCs w:val="28"/>
        </w:rPr>
      </w:pPr>
      <w:r w:rsidRPr="007108EF">
        <w:rPr>
          <w:b w:val="0"/>
          <w:bCs w:val="0"/>
          <w:i w:val="0"/>
          <w:iCs w:val="0"/>
          <w:szCs w:val="28"/>
        </w:rPr>
        <w:t>В зависимости от детализации по видам основных средств открываются синтетические счета:</w:t>
      </w:r>
    </w:p>
    <w:p w:rsidR="004E6412" w:rsidRPr="007108EF" w:rsidRDefault="004E6412" w:rsidP="007108EF">
      <w:pPr>
        <w:spacing w:line="360" w:lineRule="auto"/>
        <w:ind w:firstLine="709"/>
        <w:jc w:val="both"/>
        <w:rPr>
          <w:sz w:val="28"/>
          <w:szCs w:val="28"/>
        </w:rPr>
      </w:pPr>
      <w:r w:rsidRPr="007108EF">
        <w:rPr>
          <w:sz w:val="28"/>
          <w:szCs w:val="28"/>
        </w:rPr>
        <w:t>2411 - Земля</w:t>
      </w:r>
    </w:p>
    <w:p w:rsidR="004E6412" w:rsidRPr="007108EF" w:rsidRDefault="004E6412" w:rsidP="007108EF">
      <w:pPr>
        <w:spacing w:line="360" w:lineRule="auto"/>
        <w:ind w:firstLine="709"/>
        <w:jc w:val="both"/>
        <w:rPr>
          <w:sz w:val="28"/>
          <w:szCs w:val="28"/>
        </w:rPr>
      </w:pPr>
      <w:r w:rsidRPr="007108EF">
        <w:rPr>
          <w:sz w:val="28"/>
          <w:szCs w:val="28"/>
        </w:rPr>
        <w:t xml:space="preserve">2412 - Здания и сооружения </w:t>
      </w:r>
    </w:p>
    <w:p w:rsidR="004E6412" w:rsidRPr="007108EF" w:rsidRDefault="004E6412" w:rsidP="007108EF">
      <w:pPr>
        <w:spacing w:line="360" w:lineRule="auto"/>
        <w:ind w:firstLine="709"/>
        <w:jc w:val="both"/>
        <w:rPr>
          <w:sz w:val="28"/>
          <w:szCs w:val="28"/>
        </w:rPr>
      </w:pPr>
      <w:r w:rsidRPr="007108EF">
        <w:rPr>
          <w:sz w:val="28"/>
          <w:szCs w:val="28"/>
        </w:rPr>
        <w:t>2413 - Машины и оборудование, передаточные устройства</w:t>
      </w:r>
    </w:p>
    <w:p w:rsidR="004E6412" w:rsidRPr="007108EF" w:rsidRDefault="004E6412" w:rsidP="007108EF">
      <w:pPr>
        <w:spacing w:line="360" w:lineRule="auto"/>
        <w:ind w:firstLine="709"/>
        <w:jc w:val="both"/>
        <w:rPr>
          <w:sz w:val="28"/>
          <w:szCs w:val="28"/>
        </w:rPr>
      </w:pPr>
      <w:r w:rsidRPr="007108EF">
        <w:rPr>
          <w:sz w:val="28"/>
          <w:szCs w:val="28"/>
        </w:rPr>
        <w:t>2414 - Транспортные средства</w:t>
      </w:r>
    </w:p>
    <w:p w:rsidR="004E6412" w:rsidRPr="007108EF" w:rsidRDefault="004E6412" w:rsidP="007108EF">
      <w:pPr>
        <w:spacing w:line="360" w:lineRule="auto"/>
        <w:ind w:firstLine="709"/>
        <w:jc w:val="both"/>
        <w:rPr>
          <w:sz w:val="28"/>
          <w:szCs w:val="28"/>
        </w:rPr>
      </w:pPr>
      <w:r w:rsidRPr="007108EF">
        <w:rPr>
          <w:sz w:val="28"/>
          <w:szCs w:val="28"/>
        </w:rPr>
        <w:t xml:space="preserve">2415 - Прочие основные средства </w:t>
      </w:r>
    </w:p>
    <w:p w:rsidR="004E6412" w:rsidRPr="007108EF" w:rsidRDefault="004E6412" w:rsidP="007108EF">
      <w:pPr>
        <w:pStyle w:val="21"/>
        <w:spacing w:line="360" w:lineRule="auto"/>
        <w:rPr>
          <w:b w:val="0"/>
          <w:bCs w:val="0"/>
          <w:i w:val="0"/>
          <w:iCs w:val="0"/>
          <w:szCs w:val="28"/>
        </w:rPr>
      </w:pPr>
      <w:r w:rsidRPr="007108EF">
        <w:rPr>
          <w:b w:val="0"/>
          <w:bCs w:val="0"/>
          <w:i w:val="0"/>
          <w:iCs w:val="0"/>
          <w:szCs w:val="28"/>
        </w:rPr>
        <w:t>Порядок проведения инвентаризации определяется ее методами и процедурами. К методам и процедурам инвентаризации относятся:</w:t>
      </w:r>
    </w:p>
    <w:p w:rsidR="004E6412" w:rsidRPr="007108EF" w:rsidRDefault="004E6412" w:rsidP="007108EF">
      <w:pPr>
        <w:pStyle w:val="21"/>
        <w:spacing w:line="360" w:lineRule="auto"/>
        <w:rPr>
          <w:b w:val="0"/>
          <w:bCs w:val="0"/>
          <w:i w:val="0"/>
          <w:iCs w:val="0"/>
          <w:szCs w:val="28"/>
        </w:rPr>
      </w:pPr>
      <w:r w:rsidRPr="007108EF">
        <w:rPr>
          <w:b w:val="0"/>
          <w:bCs w:val="0"/>
          <w:i w:val="0"/>
          <w:iCs w:val="0"/>
          <w:szCs w:val="28"/>
        </w:rPr>
        <w:t>непосредственный осмотр объектов (основных средств)</w:t>
      </w:r>
    </w:p>
    <w:p w:rsidR="004E6412" w:rsidRPr="007108EF" w:rsidRDefault="004E6412" w:rsidP="007108EF">
      <w:pPr>
        <w:pStyle w:val="21"/>
        <w:spacing w:line="360" w:lineRule="auto"/>
        <w:rPr>
          <w:b w:val="0"/>
          <w:bCs w:val="0"/>
          <w:i w:val="0"/>
          <w:iCs w:val="0"/>
          <w:szCs w:val="28"/>
        </w:rPr>
      </w:pPr>
      <w:r w:rsidRPr="007108EF">
        <w:rPr>
          <w:b w:val="0"/>
          <w:bCs w:val="0"/>
          <w:i w:val="0"/>
          <w:iCs w:val="0"/>
          <w:szCs w:val="28"/>
        </w:rPr>
        <w:t xml:space="preserve">документальное сличение остатков основных средств с данными бухгалтерского учета </w:t>
      </w:r>
    </w:p>
    <w:p w:rsidR="004E6412" w:rsidRPr="007108EF" w:rsidRDefault="004E6412" w:rsidP="007108EF">
      <w:pPr>
        <w:pStyle w:val="21"/>
        <w:spacing w:line="360" w:lineRule="auto"/>
        <w:rPr>
          <w:b w:val="0"/>
          <w:bCs w:val="0"/>
          <w:i w:val="0"/>
          <w:iCs w:val="0"/>
          <w:szCs w:val="28"/>
        </w:rPr>
      </w:pPr>
      <w:r w:rsidRPr="007108EF">
        <w:rPr>
          <w:b w:val="0"/>
          <w:bCs w:val="0"/>
          <w:i w:val="0"/>
          <w:iCs w:val="0"/>
          <w:szCs w:val="28"/>
        </w:rPr>
        <w:t>проверка технического состояния основных средств</w:t>
      </w:r>
    </w:p>
    <w:p w:rsidR="004E6412" w:rsidRPr="007108EF" w:rsidRDefault="004E6412" w:rsidP="007108EF">
      <w:pPr>
        <w:pStyle w:val="21"/>
        <w:spacing w:line="360" w:lineRule="auto"/>
        <w:rPr>
          <w:b w:val="0"/>
          <w:bCs w:val="0"/>
          <w:i w:val="0"/>
          <w:iCs w:val="0"/>
          <w:szCs w:val="28"/>
        </w:rPr>
      </w:pPr>
      <w:bookmarkStart w:id="12" w:name="_Toc215139106"/>
      <w:r w:rsidRPr="007108EF">
        <w:rPr>
          <w:b w:val="0"/>
          <w:bCs w:val="0"/>
          <w:i w:val="0"/>
          <w:iCs w:val="0"/>
          <w:szCs w:val="28"/>
        </w:rPr>
        <w:t xml:space="preserve">Результаты инвентаризации на ТОО «Центр» оформляются инвентаризационными описями или актом, которые составляются по каждому местонахождению инвентаризационных объектов и по каждому ответственному лицу, на хранении у которого они находятся. Никакие помарки и подчистки в инвентаризационных описях и актах не допускаются. Исправление ошибок производится корректурным способом, т.е. путем зачеркивания неправильных записей и проставления над зачеркнутыми правильных. </w:t>
      </w:r>
    </w:p>
    <w:p w:rsidR="004E6412" w:rsidRPr="007108EF" w:rsidRDefault="004E6412" w:rsidP="007108EF">
      <w:pPr>
        <w:pStyle w:val="21"/>
        <w:spacing w:line="360" w:lineRule="auto"/>
        <w:rPr>
          <w:b w:val="0"/>
          <w:bCs w:val="0"/>
          <w:i w:val="0"/>
          <w:iCs w:val="0"/>
          <w:szCs w:val="28"/>
        </w:rPr>
      </w:pPr>
      <w:r w:rsidRPr="007108EF">
        <w:rPr>
          <w:b w:val="0"/>
          <w:bCs w:val="0"/>
          <w:i w:val="0"/>
          <w:iCs w:val="0"/>
          <w:szCs w:val="28"/>
        </w:rPr>
        <w:t xml:space="preserve">Исправления должны быть оговорены и подписаны всеми членами инвентаризационной комиссии и материально ответственным лицом. Незаполненные строки в инвентаризационных описях прочеркиваются. В случае, если материально ответственное лицо обнаружит ошибки в инвентаризационных описях после инвентаризации, оно должно немедленно (до открытия помещения) заявить об этом рабочей инвентаризационной комиссии. </w:t>
      </w:r>
    </w:p>
    <w:p w:rsidR="004E6412" w:rsidRPr="007108EF" w:rsidRDefault="004E6412" w:rsidP="007108EF">
      <w:pPr>
        <w:pStyle w:val="21"/>
        <w:spacing w:line="360" w:lineRule="auto"/>
        <w:rPr>
          <w:b w:val="0"/>
          <w:bCs w:val="0"/>
          <w:i w:val="0"/>
          <w:iCs w:val="0"/>
          <w:szCs w:val="28"/>
        </w:rPr>
      </w:pPr>
      <w:r w:rsidRPr="007108EF">
        <w:rPr>
          <w:b w:val="0"/>
          <w:bCs w:val="0"/>
          <w:i w:val="0"/>
          <w:iCs w:val="0"/>
          <w:szCs w:val="28"/>
        </w:rPr>
        <w:t xml:space="preserve">Для выявления результатов инвентаризации (недостач и излишков) составляются сличительные ведомости, в которых отражаются только, где установлены отклонения от учетных данных. Сличительные ведомости подписываются всеми членами инвентаризационной комиссии и материально ответственными лицами. </w:t>
      </w:r>
    </w:p>
    <w:p w:rsidR="004E6412" w:rsidRPr="007108EF" w:rsidRDefault="004E6412" w:rsidP="007108EF">
      <w:pPr>
        <w:pStyle w:val="21"/>
        <w:spacing w:line="360" w:lineRule="auto"/>
        <w:rPr>
          <w:b w:val="0"/>
          <w:bCs w:val="0"/>
          <w:i w:val="0"/>
          <w:iCs w:val="0"/>
          <w:szCs w:val="28"/>
        </w:rPr>
      </w:pPr>
      <w:r w:rsidRPr="007108EF">
        <w:rPr>
          <w:b w:val="0"/>
          <w:bCs w:val="0"/>
          <w:i w:val="0"/>
          <w:iCs w:val="0"/>
          <w:szCs w:val="28"/>
        </w:rPr>
        <w:t xml:space="preserve">По всем недостачам, потерям и излишкам имущества инвентаризационной комиссией должны быть получены от материально ответственных лиц письменные объяснения. На основании представленных объяснений и материалов инвентаризации комиссия устанавливает характер и причины выявленных недостач и излишков и в соответствии с этим определяет порядок регулирования разниц между данными инвентаризации и бухгалтерского учета. </w:t>
      </w:r>
    </w:p>
    <w:p w:rsidR="004E6412" w:rsidRPr="007108EF" w:rsidRDefault="004E6412" w:rsidP="007108EF">
      <w:pPr>
        <w:pStyle w:val="21"/>
        <w:spacing w:line="360" w:lineRule="auto"/>
        <w:rPr>
          <w:b w:val="0"/>
          <w:bCs w:val="0"/>
          <w:i w:val="0"/>
          <w:iCs w:val="0"/>
          <w:szCs w:val="28"/>
        </w:rPr>
      </w:pPr>
      <w:r w:rsidRPr="007108EF">
        <w:rPr>
          <w:b w:val="0"/>
          <w:bCs w:val="0"/>
          <w:i w:val="0"/>
          <w:iCs w:val="0"/>
          <w:szCs w:val="28"/>
        </w:rPr>
        <w:t>Результаты инвентаризации отражаются в протоколе инвентаризационной комиссии, в котором приводят подробные сведения о причинах и виновниках излишков и недостач, а также о мерах, которые следует принять по отношению к виновным и по предупреждению отрицательных явлений в дальнейшем. Результаты инвентаризации должны быть отражены в учете того месяца, в котором она была закончена, а по годовой инвентаризации - в годовой финансовой отчетности.</w:t>
      </w:r>
    </w:p>
    <w:p w:rsidR="004E6412" w:rsidRPr="007108EF" w:rsidRDefault="004E6412" w:rsidP="007108EF">
      <w:pPr>
        <w:pStyle w:val="21"/>
        <w:spacing w:line="360" w:lineRule="auto"/>
        <w:rPr>
          <w:b w:val="0"/>
          <w:bCs w:val="0"/>
          <w:i w:val="0"/>
          <w:iCs w:val="0"/>
          <w:szCs w:val="28"/>
        </w:rPr>
      </w:pPr>
      <w:r w:rsidRPr="007108EF">
        <w:rPr>
          <w:b w:val="0"/>
          <w:bCs w:val="0"/>
          <w:i w:val="0"/>
          <w:iCs w:val="0"/>
          <w:szCs w:val="28"/>
        </w:rPr>
        <w:t xml:space="preserve">Если качественные и количественные показатели характеристики объекта в результате реконструкции, достройки и дооборудования значительно изменены, то прежнюю инвентарную карточку, по которой учтен данный объект (в случае затруднений отразить в ней все показатели, характеризующие дооборудованный или реконструированный объект в целом), можно заменить новой. Старую инвентарную карточку сохраняют как справочный документ. </w:t>
      </w:r>
    </w:p>
    <w:p w:rsidR="004E6412" w:rsidRPr="007108EF" w:rsidRDefault="004E6412" w:rsidP="007108EF">
      <w:pPr>
        <w:pStyle w:val="21"/>
        <w:spacing w:line="360" w:lineRule="auto"/>
        <w:rPr>
          <w:b w:val="0"/>
          <w:bCs w:val="0"/>
          <w:i w:val="0"/>
          <w:iCs w:val="0"/>
          <w:szCs w:val="28"/>
        </w:rPr>
      </w:pPr>
      <w:r w:rsidRPr="007108EF">
        <w:rPr>
          <w:b w:val="0"/>
          <w:bCs w:val="0"/>
          <w:i w:val="0"/>
          <w:iCs w:val="0"/>
          <w:szCs w:val="28"/>
        </w:rPr>
        <w:t>Выявленные при инвентаризации расхождения фактического наличия имущества с данными бухгалтерского учета признаются: излишки -доходом и подлежат оприходованию, недостачи - расходом. Оценку выявленных и не учтенных с момента проведения последней инвентаризации объектов производят по оценочной стоимости. Износ по этим объектам устанавливают по действительному техническому состоянию объектов.</w:t>
      </w:r>
    </w:p>
    <w:p w:rsidR="004E6412" w:rsidRPr="007108EF" w:rsidRDefault="004E6412" w:rsidP="007108EF">
      <w:pPr>
        <w:pStyle w:val="21"/>
        <w:spacing w:line="360" w:lineRule="auto"/>
        <w:rPr>
          <w:b w:val="0"/>
          <w:bCs w:val="0"/>
          <w:i w:val="0"/>
          <w:iCs w:val="0"/>
          <w:szCs w:val="28"/>
        </w:rPr>
      </w:pPr>
      <w:r w:rsidRPr="007108EF">
        <w:rPr>
          <w:b w:val="0"/>
          <w:bCs w:val="0"/>
          <w:i w:val="0"/>
          <w:iCs w:val="0"/>
          <w:szCs w:val="28"/>
        </w:rPr>
        <w:t>Предложения  о  порядке урегулировании расхождений, выявленных в результате инвентаризации, представляются инвентаризационной  комиссией  руководителю  организации  для принятия окончательного решения.</w:t>
      </w:r>
    </w:p>
    <w:p w:rsidR="004E6412" w:rsidRPr="007108EF" w:rsidRDefault="004E6412" w:rsidP="007108EF">
      <w:pPr>
        <w:pStyle w:val="21"/>
        <w:spacing w:line="360" w:lineRule="auto"/>
        <w:rPr>
          <w:b w:val="0"/>
          <w:bCs w:val="0"/>
          <w:i w:val="0"/>
          <w:iCs w:val="0"/>
          <w:szCs w:val="28"/>
        </w:rPr>
      </w:pPr>
      <w:r w:rsidRPr="007108EF">
        <w:rPr>
          <w:b w:val="0"/>
          <w:bCs w:val="0"/>
          <w:i w:val="0"/>
          <w:iCs w:val="0"/>
          <w:szCs w:val="28"/>
        </w:rPr>
        <w:t>При подготовке таких предложений следует учитывать положения  в том числе и трудового законодательства. В частности, согласно Трудовому Кодексу РК:</w:t>
      </w:r>
    </w:p>
    <w:p w:rsidR="004E6412" w:rsidRPr="007108EF" w:rsidRDefault="004E6412" w:rsidP="007108EF">
      <w:pPr>
        <w:pStyle w:val="21"/>
        <w:spacing w:line="360" w:lineRule="auto"/>
        <w:rPr>
          <w:b w:val="0"/>
          <w:bCs w:val="0"/>
          <w:i w:val="0"/>
          <w:iCs w:val="0"/>
          <w:szCs w:val="28"/>
        </w:rPr>
      </w:pPr>
      <w:r w:rsidRPr="007108EF">
        <w:rPr>
          <w:b w:val="0"/>
          <w:bCs w:val="0"/>
          <w:i w:val="0"/>
          <w:iCs w:val="0"/>
          <w:szCs w:val="28"/>
        </w:rPr>
        <w:t xml:space="preserve">  - полная материальная ответственность возлагается на работника как при наличии письменного договора о полной  материальной ответственности за вверенные ценности, так и при обнаружении недостачи ценностей, полученных работником по разовому документу,</w:t>
      </w:r>
    </w:p>
    <w:p w:rsidR="004E6412" w:rsidRPr="007108EF" w:rsidRDefault="004E6412" w:rsidP="007108EF">
      <w:pPr>
        <w:pStyle w:val="21"/>
        <w:spacing w:line="360" w:lineRule="auto"/>
        <w:rPr>
          <w:b w:val="0"/>
          <w:bCs w:val="0"/>
          <w:i w:val="0"/>
          <w:iCs w:val="0"/>
          <w:szCs w:val="28"/>
        </w:rPr>
      </w:pPr>
      <w:r w:rsidRPr="007108EF">
        <w:rPr>
          <w:b w:val="0"/>
          <w:bCs w:val="0"/>
          <w:i w:val="0"/>
          <w:iCs w:val="0"/>
          <w:szCs w:val="28"/>
        </w:rPr>
        <w:t>- причиненный  ущерб  (т.е.  стоимость  подлежащей  возмещению  работником недостачи) оценивается исходя из рыночных цен на день причинения  ущерба (с учетом степени износа), но не ниже стоимости по данным бухгалтерского учета,</w:t>
      </w:r>
    </w:p>
    <w:p w:rsidR="004E6412" w:rsidRPr="007108EF" w:rsidRDefault="004E6412" w:rsidP="007108EF">
      <w:pPr>
        <w:pStyle w:val="21"/>
        <w:spacing w:line="360" w:lineRule="auto"/>
        <w:rPr>
          <w:b w:val="0"/>
          <w:bCs w:val="0"/>
          <w:i w:val="0"/>
          <w:iCs w:val="0"/>
          <w:szCs w:val="28"/>
        </w:rPr>
      </w:pPr>
      <w:r w:rsidRPr="007108EF">
        <w:rPr>
          <w:b w:val="0"/>
          <w:bCs w:val="0"/>
          <w:i w:val="0"/>
          <w:iCs w:val="0"/>
          <w:szCs w:val="28"/>
        </w:rPr>
        <w:t>- распоряжение  о  взыскании  с  работника  суммы  причиненного  ущерба  в пределах его среднемесячного заработка может быть вынесено работодателем только в течение одного месяца после окончательной оценки размера ущерба (причем работник или его представитель имеют право знакомиться с материалами оценки размера  ущерба),  а  в  прочих  случаях при  отказе работника возместить ущерб взыскание  стоимости  ущерба производится в судебном порядке,</w:t>
      </w:r>
    </w:p>
    <w:p w:rsidR="004E6412" w:rsidRPr="007108EF" w:rsidRDefault="004E6412" w:rsidP="007108EF">
      <w:pPr>
        <w:pStyle w:val="21"/>
        <w:spacing w:line="360" w:lineRule="auto"/>
        <w:rPr>
          <w:b w:val="0"/>
          <w:bCs w:val="0"/>
          <w:i w:val="0"/>
          <w:iCs w:val="0"/>
          <w:szCs w:val="28"/>
        </w:rPr>
      </w:pPr>
      <w:r w:rsidRPr="007108EF">
        <w:rPr>
          <w:b w:val="0"/>
          <w:bCs w:val="0"/>
          <w:i w:val="0"/>
          <w:iCs w:val="0"/>
          <w:szCs w:val="28"/>
        </w:rPr>
        <w:t>- существует ограничение общего размера всех  удержаний,  производимых  из заработной платы работника,</w:t>
      </w:r>
    </w:p>
    <w:p w:rsidR="004E6412" w:rsidRPr="007108EF" w:rsidRDefault="004E6412" w:rsidP="007108EF">
      <w:pPr>
        <w:pStyle w:val="21"/>
        <w:spacing w:line="360" w:lineRule="auto"/>
        <w:rPr>
          <w:b w:val="0"/>
          <w:bCs w:val="0"/>
          <w:i w:val="0"/>
          <w:iCs w:val="0"/>
          <w:szCs w:val="28"/>
        </w:rPr>
      </w:pPr>
      <w:r w:rsidRPr="007108EF">
        <w:rPr>
          <w:b w:val="0"/>
          <w:bCs w:val="0"/>
          <w:i w:val="0"/>
          <w:iCs w:val="0"/>
          <w:szCs w:val="28"/>
        </w:rPr>
        <w:t>- виновный в причинении ущерба работник может добровольно возместить  его полностью или частично, в том числе в рассрочку, с выдачей работодателю письменного обязательства о возмещении ущерба с указанием  конкретных сроков платежей,</w:t>
      </w:r>
    </w:p>
    <w:p w:rsidR="004E6412" w:rsidRPr="007108EF" w:rsidRDefault="004E6412" w:rsidP="007108EF">
      <w:pPr>
        <w:pStyle w:val="21"/>
        <w:spacing w:line="360" w:lineRule="auto"/>
        <w:rPr>
          <w:b w:val="0"/>
          <w:bCs w:val="0"/>
          <w:i w:val="0"/>
          <w:iCs w:val="0"/>
          <w:szCs w:val="28"/>
        </w:rPr>
      </w:pPr>
      <w:r w:rsidRPr="007108EF">
        <w:rPr>
          <w:b w:val="0"/>
          <w:bCs w:val="0"/>
          <w:i w:val="0"/>
          <w:iCs w:val="0"/>
          <w:szCs w:val="28"/>
        </w:rPr>
        <w:t>- работодатель имеет право с учетом конкретных обстоятельств полностью или частично отказаться от взыскания причиненного ущерба с виновного работника,</w:t>
      </w:r>
    </w:p>
    <w:p w:rsidR="004E6412" w:rsidRPr="007108EF" w:rsidRDefault="004E6412" w:rsidP="007108EF">
      <w:pPr>
        <w:pStyle w:val="21"/>
        <w:spacing w:line="360" w:lineRule="auto"/>
        <w:rPr>
          <w:b w:val="0"/>
          <w:bCs w:val="0"/>
          <w:i w:val="0"/>
          <w:iCs w:val="0"/>
          <w:szCs w:val="28"/>
        </w:rPr>
      </w:pPr>
      <w:r w:rsidRPr="007108EF">
        <w:rPr>
          <w:b w:val="0"/>
          <w:bCs w:val="0"/>
          <w:i w:val="0"/>
          <w:iCs w:val="0"/>
          <w:szCs w:val="28"/>
        </w:rPr>
        <w:t>- к обстоятельствам, исключающим материальную ответственность  работника, относится, в том числе, неисполнение работодателем  обязанности по обеспечению надлежащих условий для  хранения   вверенного  работнику имущества. /4, с161/</w:t>
      </w:r>
    </w:p>
    <w:p w:rsidR="004E6412" w:rsidRPr="007108EF" w:rsidRDefault="004E6412" w:rsidP="007108EF">
      <w:pPr>
        <w:pStyle w:val="21"/>
        <w:spacing w:line="360" w:lineRule="auto"/>
        <w:rPr>
          <w:b w:val="0"/>
          <w:bCs w:val="0"/>
          <w:i w:val="0"/>
          <w:iCs w:val="0"/>
          <w:szCs w:val="28"/>
        </w:rPr>
      </w:pPr>
      <w:r w:rsidRPr="007108EF">
        <w:rPr>
          <w:b w:val="0"/>
          <w:bCs w:val="0"/>
          <w:i w:val="0"/>
          <w:iCs w:val="0"/>
          <w:szCs w:val="28"/>
        </w:rPr>
        <w:t>Выявленные недостачи и излишки, образовавшиеся в результате пересортицы, допускается в исключительных случаях взаимно погашать на основании подробных объяснений материально ответственных лиц, но только при образовании соответствующих недостач и излишков в одном и том же проверяемом периоде, у одного и того же материально  ответственного лица и по материальным ценностям одного и того же наименования (с отличием лишь в сорте и т.п.). Погашение пересортицы производится в количественном выражении. Превышение стоимости недостачи над стоимостью излишков (в связи с различным сортом и т.п.) подлежит отнесению на виновных лиц, либо, в случае обоснованного материалами инвентаризации отсутствия  вины  конкретных лиц, - на издержки производства и обращения. При этом при расчете суммы этого превышения нормы естественной убыли не применяются.</w:t>
      </w:r>
    </w:p>
    <w:p w:rsidR="004E6412" w:rsidRPr="007108EF" w:rsidRDefault="004E6412" w:rsidP="007108EF">
      <w:pPr>
        <w:pStyle w:val="21"/>
        <w:spacing w:line="360" w:lineRule="auto"/>
        <w:rPr>
          <w:b w:val="0"/>
          <w:bCs w:val="0"/>
          <w:i w:val="0"/>
          <w:iCs w:val="0"/>
          <w:szCs w:val="28"/>
        </w:rPr>
      </w:pPr>
      <w:r w:rsidRPr="007108EF">
        <w:rPr>
          <w:b w:val="0"/>
          <w:bCs w:val="0"/>
          <w:i w:val="0"/>
          <w:iCs w:val="0"/>
          <w:szCs w:val="28"/>
        </w:rPr>
        <w:t>По испорченным и недостающим основным средствам комиссия составляет акт на списание основных средств (ф. № ОС-3) или акт на списание автотранспортных средств (ф. № ОС-4) в двух экземплярах. В актах дают характеристику списываемых объектов, указывают причину списания (порча, кража), приводят описание технического состояния основных частей, узлов, деталей, конструктивных элементов и обосновывают нецелесообразность ремонта. При списании объектов вследствие преждевременного износа или разукомплектования к актам должны быть приложены документы, объясняющие причины их списания, с указанием мер, принятых к виновным. На основании актов на списание основных средств делают отметки о выбытии основных средств в инвентарных карточках, описях инвентарных карточек и инвентарном списке основных средств по месту их нахождения, эксплуатации.</w:t>
      </w:r>
    </w:p>
    <w:p w:rsidR="004E6412" w:rsidRPr="007108EF" w:rsidRDefault="004E6412" w:rsidP="007108EF">
      <w:pPr>
        <w:pStyle w:val="21"/>
        <w:spacing w:line="360" w:lineRule="auto"/>
        <w:rPr>
          <w:b w:val="0"/>
          <w:bCs w:val="0"/>
          <w:i w:val="0"/>
          <w:iCs w:val="0"/>
          <w:szCs w:val="28"/>
        </w:rPr>
      </w:pPr>
      <w:r w:rsidRPr="007108EF">
        <w:rPr>
          <w:b w:val="0"/>
          <w:bCs w:val="0"/>
          <w:i w:val="0"/>
          <w:iCs w:val="0"/>
          <w:szCs w:val="28"/>
        </w:rPr>
        <w:t>Итоги инвентаризации оформляются инвентаризационной описью основных средств и сличительной ведомостью результатов инвентаризации основных средств. Указывается основание для проведения инвентаризации (приказ, постановление, распоряжение); порядковый номер документа; начало и окончание инвентаризации.</w:t>
      </w:r>
    </w:p>
    <w:p w:rsidR="004E6412" w:rsidRPr="007108EF" w:rsidRDefault="004E6412" w:rsidP="007108EF">
      <w:pPr>
        <w:pStyle w:val="21"/>
        <w:spacing w:line="360" w:lineRule="auto"/>
        <w:rPr>
          <w:b w:val="0"/>
          <w:bCs w:val="0"/>
          <w:i w:val="0"/>
          <w:iCs w:val="0"/>
          <w:szCs w:val="28"/>
        </w:rPr>
      </w:pPr>
      <w:r w:rsidRPr="007108EF">
        <w:rPr>
          <w:b w:val="0"/>
          <w:bCs w:val="0"/>
          <w:i w:val="0"/>
          <w:iCs w:val="0"/>
          <w:szCs w:val="28"/>
        </w:rPr>
        <w:t xml:space="preserve">В инвентарной описи указываются фактические данные и данные бухгалтерского учета. В сличительной ведомости указываются только те объекты, по которым имеются расхождения. (Приложение А) </w:t>
      </w:r>
    </w:p>
    <w:p w:rsidR="004E6412" w:rsidRPr="007108EF" w:rsidRDefault="004E6412" w:rsidP="007108EF">
      <w:pPr>
        <w:pStyle w:val="21"/>
        <w:spacing w:line="360" w:lineRule="auto"/>
        <w:rPr>
          <w:b w:val="0"/>
          <w:bCs w:val="0"/>
          <w:i w:val="0"/>
          <w:iCs w:val="0"/>
          <w:szCs w:val="28"/>
        </w:rPr>
      </w:pPr>
      <w:r w:rsidRPr="007108EF">
        <w:rPr>
          <w:b w:val="0"/>
          <w:bCs w:val="0"/>
          <w:i w:val="0"/>
          <w:iCs w:val="0"/>
          <w:szCs w:val="28"/>
        </w:rPr>
        <w:t xml:space="preserve">Оба документа подписываются членами инвентаризационной комиссии, материально- ответственными лицами и бухгалтером, который проводил подсчеты. </w:t>
      </w:r>
    </w:p>
    <w:p w:rsidR="004E6412" w:rsidRPr="007108EF" w:rsidRDefault="004E6412" w:rsidP="007108EF">
      <w:pPr>
        <w:pStyle w:val="21"/>
        <w:spacing w:line="360" w:lineRule="auto"/>
        <w:rPr>
          <w:b w:val="0"/>
          <w:bCs w:val="0"/>
          <w:i w:val="0"/>
          <w:iCs w:val="0"/>
          <w:szCs w:val="28"/>
        </w:rPr>
      </w:pPr>
      <w:r w:rsidRPr="007108EF">
        <w:rPr>
          <w:b w:val="0"/>
          <w:bCs w:val="0"/>
          <w:i w:val="0"/>
          <w:iCs w:val="0"/>
          <w:szCs w:val="28"/>
        </w:rPr>
        <w:t>5. При инвентаризации выявлены неучтенные основные средства:</w:t>
      </w:r>
    </w:p>
    <w:p w:rsidR="004E6412" w:rsidRPr="007108EF" w:rsidRDefault="004E6412" w:rsidP="007108EF">
      <w:pPr>
        <w:pStyle w:val="21"/>
        <w:spacing w:line="360" w:lineRule="auto"/>
        <w:rPr>
          <w:b w:val="0"/>
          <w:bCs w:val="0"/>
          <w:i w:val="0"/>
          <w:iCs w:val="0"/>
          <w:szCs w:val="28"/>
        </w:rPr>
      </w:pPr>
      <w:r w:rsidRPr="007108EF">
        <w:rPr>
          <w:b w:val="0"/>
          <w:bCs w:val="0"/>
          <w:i w:val="0"/>
          <w:iCs w:val="0"/>
          <w:szCs w:val="28"/>
        </w:rPr>
        <w:t>- балансовая стоимость, определенная экспертным путем:</w:t>
      </w:r>
    </w:p>
    <w:p w:rsidR="004E6412" w:rsidRPr="007108EF" w:rsidRDefault="004E6412" w:rsidP="007108EF">
      <w:pPr>
        <w:pStyle w:val="21"/>
        <w:spacing w:line="360" w:lineRule="auto"/>
        <w:rPr>
          <w:b w:val="0"/>
          <w:bCs w:val="0"/>
          <w:i w:val="0"/>
          <w:iCs w:val="0"/>
          <w:szCs w:val="28"/>
        </w:rPr>
      </w:pPr>
      <w:r w:rsidRPr="007108EF">
        <w:rPr>
          <w:b w:val="0"/>
          <w:bCs w:val="0"/>
          <w:i w:val="0"/>
          <w:iCs w:val="0"/>
          <w:szCs w:val="28"/>
        </w:rPr>
        <w:t>Дебет счета 24</w:t>
      </w:r>
      <w:r w:rsidR="007108EF">
        <w:rPr>
          <w:b w:val="0"/>
          <w:bCs w:val="0"/>
          <w:i w:val="0"/>
          <w:iCs w:val="0"/>
          <w:szCs w:val="28"/>
        </w:rPr>
        <w:t xml:space="preserve">15 «Прочие основные средства» </w:t>
      </w:r>
    </w:p>
    <w:p w:rsidR="004E6412" w:rsidRPr="007108EF" w:rsidRDefault="004E6412" w:rsidP="007108EF">
      <w:pPr>
        <w:pStyle w:val="21"/>
        <w:spacing w:line="360" w:lineRule="auto"/>
        <w:rPr>
          <w:b w:val="0"/>
          <w:bCs w:val="0"/>
          <w:i w:val="0"/>
          <w:iCs w:val="0"/>
          <w:szCs w:val="28"/>
        </w:rPr>
      </w:pPr>
      <w:r w:rsidRPr="007108EF">
        <w:rPr>
          <w:b w:val="0"/>
          <w:bCs w:val="0"/>
          <w:i w:val="0"/>
          <w:iCs w:val="0"/>
          <w:szCs w:val="28"/>
        </w:rPr>
        <w:t>Кред</w:t>
      </w:r>
      <w:r w:rsidR="007108EF">
        <w:rPr>
          <w:b w:val="0"/>
          <w:bCs w:val="0"/>
          <w:i w:val="0"/>
          <w:iCs w:val="0"/>
          <w:szCs w:val="28"/>
        </w:rPr>
        <w:t>ит счета 6280 «Прочие доходы»</w:t>
      </w:r>
      <w:r w:rsidR="007108EF">
        <w:rPr>
          <w:b w:val="0"/>
          <w:bCs w:val="0"/>
          <w:i w:val="0"/>
          <w:iCs w:val="0"/>
          <w:szCs w:val="28"/>
        </w:rPr>
        <w:tab/>
      </w:r>
      <w:r w:rsidR="007108EF">
        <w:rPr>
          <w:b w:val="0"/>
          <w:bCs w:val="0"/>
          <w:i w:val="0"/>
          <w:iCs w:val="0"/>
          <w:szCs w:val="28"/>
        </w:rPr>
        <w:tab/>
      </w:r>
      <w:r w:rsidRPr="007108EF">
        <w:rPr>
          <w:b w:val="0"/>
          <w:bCs w:val="0"/>
          <w:i w:val="0"/>
          <w:iCs w:val="0"/>
          <w:szCs w:val="28"/>
        </w:rPr>
        <w:tab/>
      </w:r>
      <w:r w:rsidRPr="007108EF">
        <w:rPr>
          <w:b w:val="0"/>
          <w:bCs w:val="0"/>
          <w:i w:val="0"/>
          <w:iCs w:val="0"/>
          <w:szCs w:val="28"/>
        </w:rPr>
        <w:tab/>
        <w:t>64000 тенге</w:t>
      </w:r>
    </w:p>
    <w:p w:rsidR="004E6412" w:rsidRPr="007108EF" w:rsidRDefault="004E6412" w:rsidP="007108EF">
      <w:pPr>
        <w:pStyle w:val="21"/>
        <w:spacing w:line="360" w:lineRule="auto"/>
        <w:rPr>
          <w:b w:val="0"/>
          <w:bCs w:val="0"/>
          <w:i w:val="0"/>
          <w:iCs w:val="0"/>
          <w:szCs w:val="28"/>
        </w:rPr>
      </w:pPr>
      <w:r w:rsidRPr="007108EF">
        <w:rPr>
          <w:b w:val="0"/>
          <w:bCs w:val="0"/>
          <w:i w:val="0"/>
          <w:iCs w:val="0"/>
          <w:szCs w:val="28"/>
        </w:rPr>
        <w:t>- амортизация неучтенных основных средств, определенных экспертным путем:</w:t>
      </w:r>
    </w:p>
    <w:p w:rsidR="004E6412" w:rsidRPr="007108EF" w:rsidRDefault="004E6412" w:rsidP="007108EF">
      <w:pPr>
        <w:pStyle w:val="21"/>
        <w:spacing w:line="360" w:lineRule="auto"/>
        <w:rPr>
          <w:b w:val="0"/>
          <w:bCs w:val="0"/>
          <w:i w:val="0"/>
          <w:iCs w:val="0"/>
          <w:szCs w:val="28"/>
        </w:rPr>
      </w:pPr>
      <w:r w:rsidRPr="007108EF">
        <w:rPr>
          <w:b w:val="0"/>
          <w:bCs w:val="0"/>
          <w:i w:val="0"/>
          <w:iCs w:val="0"/>
          <w:szCs w:val="28"/>
        </w:rPr>
        <w:t>Дебет счета 241</w:t>
      </w:r>
      <w:r w:rsidR="007108EF">
        <w:rPr>
          <w:b w:val="0"/>
          <w:bCs w:val="0"/>
          <w:i w:val="0"/>
          <w:iCs w:val="0"/>
          <w:szCs w:val="28"/>
        </w:rPr>
        <w:t xml:space="preserve">5 «Прочие основные средства» </w:t>
      </w:r>
    </w:p>
    <w:p w:rsidR="004E6412" w:rsidRPr="007108EF" w:rsidRDefault="004E6412" w:rsidP="007108EF">
      <w:pPr>
        <w:pStyle w:val="21"/>
        <w:spacing w:line="360" w:lineRule="auto"/>
        <w:rPr>
          <w:b w:val="0"/>
          <w:bCs w:val="0"/>
          <w:i w:val="0"/>
          <w:iCs w:val="0"/>
          <w:szCs w:val="28"/>
        </w:rPr>
      </w:pPr>
      <w:r w:rsidRPr="007108EF">
        <w:rPr>
          <w:b w:val="0"/>
          <w:bCs w:val="0"/>
          <w:i w:val="0"/>
          <w:iCs w:val="0"/>
          <w:szCs w:val="28"/>
        </w:rPr>
        <w:t>Кредит счета 2424 «Амортизация прочих основных средств»</w:t>
      </w:r>
      <w:r w:rsidRPr="007108EF">
        <w:rPr>
          <w:b w:val="0"/>
          <w:bCs w:val="0"/>
          <w:i w:val="0"/>
          <w:iCs w:val="0"/>
          <w:szCs w:val="28"/>
        </w:rPr>
        <w:tab/>
        <w:t>18000 тенге</w:t>
      </w:r>
    </w:p>
    <w:p w:rsidR="004E6412" w:rsidRPr="007108EF" w:rsidRDefault="004E6412" w:rsidP="007108EF">
      <w:pPr>
        <w:pStyle w:val="21"/>
        <w:spacing w:line="360" w:lineRule="auto"/>
        <w:rPr>
          <w:b w:val="0"/>
          <w:bCs w:val="0"/>
          <w:i w:val="0"/>
          <w:iCs w:val="0"/>
          <w:szCs w:val="28"/>
        </w:rPr>
      </w:pPr>
      <w:r w:rsidRPr="007108EF">
        <w:rPr>
          <w:b w:val="0"/>
          <w:bCs w:val="0"/>
          <w:i w:val="0"/>
          <w:iCs w:val="0"/>
          <w:szCs w:val="28"/>
        </w:rPr>
        <w:t xml:space="preserve">Итого первоначальная стоимость, определенная </w:t>
      </w:r>
    </w:p>
    <w:p w:rsidR="004E6412" w:rsidRPr="007108EF" w:rsidRDefault="007108EF" w:rsidP="007108EF">
      <w:pPr>
        <w:pStyle w:val="21"/>
        <w:spacing w:line="360" w:lineRule="auto"/>
        <w:rPr>
          <w:b w:val="0"/>
          <w:bCs w:val="0"/>
          <w:i w:val="0"/>
          <w:iCs w:val="0"/>
          <w:szCs w:val="28"/>
        </w:rPr>
      </w:pPr>
      <w:r>
        <w:rPr>
          <w:b w:val="0"/>
          <w:bCs w:val="0"/>
          <w:i w:val="0"/>
          <w:iCs w:val="0"/>
          <w:szCs w:val="28"/>
        </w:rPr>
        <w:t xml:space="preserve">экспертным путем </w:t>
      </w:r>
      <w:r>
        <w:rPr>
          <w:b w:val="0"/>
          <w:bCs w:val="0"/>
          <w:i w:val="0"/>
          <w:iCs w:val="0"/>
          <w:szCs w:val="28"/>
        </w:rPr>
        <w:tab/>
      </w:r>
      <w:r w:rsidR="004E6412" w:rsidRPr="007108EF">
        <w:rPr>
          <w:b w:val="0"/>
          <w:bCs w:val="0"/>
          <w:i w:val="0"/>
          <w:iCs w:val="0"/>
          <w:szCs w:val="28"/>
        </w:rPr>
        <w:tab/>
      </w:r>
      <w:r w:rsidR="004E6412" w:rsidRPr="007108EF">
        <w:rPr>
          <w:b w:val="0"/>
          <w:bCs w:val="0"/>
          <w:i w:val="0"/>
          <w:iCs w:val="0"/>
          <w:szCs w:val="28"/>
        </w:rPr>
        <w:tab/>
      </w:r>
      <w:r w:rsidR="004E6412" w:rsidRPr="007108EF">
        <w:rPr>
          <w:b w:val="0"/>
          <w:bCs w:val="0"/>
          <w:i w:val="0"/>
          <w:iCs w:val="0"/>
          <w:szCs w:val="28"/>
        </w:rPr>
        <w:tab/>
      </w:r>
      <w:r w:rsidR="004E6412" w:rsidRPr="007108EF">
        <w:rPr>
          <w:b w:val="0"/>
          <w:bCs w:val="0"/>
          <w:i w:val="0"/>
          <w:iCs w:val="0"/>
          <w:szCs w:val="28"/>
        </w:rPr>
        <w:tab/>
      </w:r>
      <w:r w:rsidR="004E6412" w:rsidRPr="007108EF">
        <w:rPr>
          <w:b w:val="0"/>
          <w:bCs w:val="0"/>
          <w:i w:val="0"/>
          <w:iCs w:val="0"/>
          <w:szCs w:val="28"/>
        </w:rPr>
        <w:tab/>
        <w:t>82000 тенге.</w:t>
      </w:r>
    </w:p>
    <w:p w:rsidR="004E6412" w:rsidRPr="007108EF" w:rsidRDefault="004E6412" w:rsidP="007108EF">
      <w:pPr>
        <w:pStyle w:val="21"/>
        <w:spacing w:line="360" w:lineRule="auto"/>
        <w:rPr>
          <w:b w:val="0"/>
          <w:bCs w:val="0"/>
          <w:i w:val="0"/>
          <w:iCs w:val="0"/>
          <w:szCs w:val="28"/>
        </w:rPr>
      </w:pPr>
    </w:p>
    <w:p w:rsidR="004E6412" w:rsidRPr="007108EF" w:rsidRDefault="004E6412" w:rsidP="007108EF">
      <w:pPr>
        <w:pStyle w:val="2"/>
        <w:ind w:firstLine="709"/>
        <w:jc w:val="center"/>
        <w:rPr>
          <w:rStyle w:val="20"/>
          <w:rFonts w:cs="Times New Roman"/>
          <w:bCs w:val="0"/>
          <w:iCs w:val="0"/>
          <w:spacing w:val="0"/>
          <w:lang w:eastAsia="ko-KR"/>
        </w:rPr>
      </w:pPr>
      <w:bookmarkStart w:id="13" w:name="_Toc215247478"/>
      <w:r w:rsidRPr="007108EF">
        <w:rPr>
          <w:rStyle w:val="20"/>
          <w:rFonts w:cs="Times New Roman"/>
          <w:bCs w:val="0"/>
          <w:iCs w:val="0"/>
          <w:spacing w:val="0"/>
          <w:lang w:eastAsia="ko-KR"/>
        </w:rPr>
        <w:t>2.2 Порядок проведения переоценки основных средств и отражение в учете ее результатов</w:t>
      </w:r>
      <w:bookmarkEnd w:id="12"/>
      <w:bookmarkEnd w:id="13"/>
    </w:p>
    <w:p w:rsidR="004E6412" w:rsidRPr="007108EF" w:rsidRDefault="004E6412" w:rsidP="007108EF">
      <w:pPr>
        <w:spacing w:line="360" w:lineRule="auto"/>
        <w:ind w:firstLine="709"/>
        <w:jc w:val="center"/>
        <w:rPr>
          <w:b/>
          <w:sz w:val="28"/>
          <w:szCs w:val="28"/>
        </w:rPr>
      </w:pPr>
    </w:p>
    <w:p w:rsidR="004E6412" w:rsidRPr="007108EF" w:rsidRDefault="004E6412" w:rsidP="007108EF">
      <w:pPr>
        <w:spacing w:line="360" w:lineRule="auto"/>
        <w:ind w:firstLine="709"/>
        <w:jc w:val="both"/>
        <w:rPr>
          <w:sz w:val="28"/>
          <w:szCs w:val="28"/>
        </w:rPr>
      </w:pPr>
      <w:r w:rsidRPr="007108EF">
        <w:rPr>
          <w:sz w:val="28"/>
          <w:szCs w:val="28"/>
        </w:rPr>
        <w:t xml:space="preserve">Рассмотрим порядок проведения переоценки основных средств на предприятии ТОО «Центр». </w:t>
      </w:r>
    </w:p>
    <w:p w:rsidR="004E6412" w:rsidRPr="007108EF" w:rsidRDefault="004E6412" w:rsidP="007108EF">
      <w:pPr>
        <w:spacing w:line="360" w:lineRule="auto"/>
        <w:ind w:firstLine="709"/>
        <w:jc w:val="both"/>
        <w:rPr>
          <w:color w:val="000000"/>
          <w:sz w:val="28"/>
          <w:szCs w:val="28"/>
        </w:rPr>
      </w:pPr>
      <w:r w:rsidRPr="007108EF">
        <w:rPr>
          <w:color w:val="000000"/>
          <w:sz w:val="28"/>
          <w:szCs w:val="28"/>
        </w:rPr>
        <w:t xml:space="preserve">Предприятиям предоставлено право осуществлять индексацию основных средств путем прямого пересчета их первоначальной стоимости применительно к ценам, складывающимся на день переоценки на соответствующие виды основных средств и подтвержденным документами и экспертными заключениями о рыночной стоимости указанных средств./17,с.16/. </w:t>
      </w:r>
    </w:p>
    <w:p w:rsidR="004E6412" w:rsidRPr="007108EF" w:rsidRDefault="004E6412" w:rsidP="007108EF">
      <w:pPr>
        <w:spacing w:line="360" w:lineRule="auto"/>
        <w:ind w:firstLine="709"/>
        <w:jc w:val="both"/>
        <w:rPr>
          <w:sz w:val="28"/>
          <w:szCs w:val="28"/>
        </w:rPr>
      </w:pPr>
      <w:r w:rsidRPr="007108EF">
        <w:rPr>
          <w:sz w:val="28"/>
          <w:szCs w:val="28"/>
        </w:rPr>
        <w:t>В целях приведения первоначальной стоимости основных средств в соответствие с действующими ценами на определенную дату на данном предприятии проводится переоценка объектов, в результате которой основные средства отражаются в учете и отчетности по текущей стоимости /22,с.6/. Согласно действующим нормативным актам, ТОО «Центр» самостоятельно принимает решение о порядке и правилах индексации основных средств в соответствии с законодательством.</w:t>
      </w:r>
    </w:p>
    <w:p w:rsidR="004E6412" w:rsidRPr="007108EF" w:rsidRDefault="004E6412" w:rsidP="007108EF">
      <w:pPr>
        <w:spacing w:line="360" w:lineRule="auto"/>
        <w:ind w:firstLine="709"/>
        <w:jc w:val="both"/>
        <w:rPr>
          <w:sz w:val="28"/>
          <w:szCs w:val="28"/>
        </w:rPr>
      </w:pPr>
      <w:r w:rsidRPr="007108EF">
        <w:rPr>
          <w:sz w:val="28"/>
          <w:szCs w:val="28"/>
        </w:rPr>
        <w:t xml:space="preserve">Для проведения переоценки основных средств создается комиссия, аналогичная инвентаризационной и приглашается профессиональный оценщик, который определяет стоимость объектов применительно к ценам, складывающимся на день переоценки. Исходными данными для переоценки основных средств является их первоначальная стоимость, срок службы, техническое состояние. </w:t>
      </w:r>
    </w:p>
    <w:p w:rsidR="004E6412" w:rsidRPr="007108EF" w:rsidRDefault="004E6412" w:rsidP="007108EF">
      <w:pPr>
        <w:spacing w:line="360" w:lineRule="auto"/>
        <w:ind w:firstLine="709"/>
        <w:jc w:val="both"/>
        <w:rPr>
          <w:sz w:val="28"/>
          <w:szCs w:val="28"/>
        </w:rPr>
      </w:pPr>
      <w:r w:rsidRPr="007108EF">
        <w:rPr>
          <w:sz w:val="28"/>
          <w:szCs w:val="28"/>
        </w:rPr>
        <w:t>При увеличении первоначальной или текущей стоимости основных средств на сумму переоценки увеличивается их стоимость по дебету соответствующих счетов подраздела 2400 «Основные средства», и одновременно увеличивается собственный капитал по кредиту счета 5420 «Резервы на переоценку». Начисленная сумма износа на дату проведения переоценки основных средств корректируется пропорционально изменению стоимости основных средств. /18,с.18/</w:t>
      </w:r>
    </w:p>
    <w:p w:rsidR="004E6412" w:rsidRPr="007108EF" w:rsidRDefault="004E6412" w:rsidP="007108EF">
      <w:pPr>
        <w:pStyle w:val="a3"/>
        <w:autoSpaceDE/>
        <w:autoSpaceDN/>
        <w:adjustRightInd/>
        <w:rPr>
          <w:kern w:val="28"/>
          <w:szCs w:val="28"/>
          <w:lang w:eastAsia="en-US"/>
        </w:rPr>
      </w:pPr>
      <w:r w:rsidRPr="007108EF">
        <w:rPr>
          <w:kern w:val="28"/>
          <w:szCs w:val="28"/>
          <w:lang w:eastAsia="en-US"/>
        </w:rPr>
        <w:t xml:space="preserve">В случаях, когда до проведения очередной переоценки часть суммы дооценки основных средств списана на нераспределенный доход уменьшение текущей стоимости за счет суммы, отраженной на счете 5420 «Резервы на переоценку» производится в пределах фактического остатка сумм дооценки по каждому объекту основных средств, а оставшаяся часть учитывается как расход. </w:t>
      </w:r>
    </w:p>
    <w:p w:rsidR="004E6412" w:rsidRPr="007108EF" w:rsidRDefault="004E6412" w:rsidP="007108EF">
      <w:pPr>
        <w:spacing w:line="360" w:lineRule="auto"/>
        <w:ind w:firstLine="709"/>
        <w:jc w:val="both"/>
        <w:rPr>
          <w:color w:val="000000"/>
          <w:sz w:val="28"/>
          <w:szCs w:val="28"/>
        </w:rPr>
      </w:pPr>
      <w:r w:rsidRPr="007108EF">
        <w:rPr>
          <w:color w:val="000000"/>
          <w:sz w:val="28"/>
          <w:szCs w:val="28"/>
        </w:rPr>
        <w:t xml:space="preserve">Например, первоначальная стоимость объекта составляет 1000,0 тыс. тенге, амортизация начислялась прямым (линейным) методом. Срок полезного использования объекта составляет 5 лет. </w:t>
      </w:r>
    </w:p>
    <w:p w:rsidR="004E6412" w:rsidRPr="007108EF" w:rsidRDefault="004E6412" w:rsidP="007108EF">
      <w:pPr>
        <w:spacing w:line="360" w:lineRule="auto"/>
        <w:ind w:firstLine="709"/>
        <w:jc w:val="both"/>
        <w:rPr>
          <w:color w:val="000000"/>
          <w:sz w:val="28"/>
          <w:szCs w:val="28"/>
        </w:rPr>
      </w:pPr>
      <w:r w:rsidRPr="007108EF">
        <w:rPr>
          <w:color w:val="000000"/>
          <w:sz w:val="28"/>
          <w:szCs w:val="28"/>
        </w:rPr>
        <w:t xml:space="preserve">Через 2 года предприятием принято решение переоценить объект с целью приведения его стоимости к рыночной стоимости. Оценщиком рыночная стоимость определена в 5000,0 тыс. тенге, срок полезного использования увеличен на один год. Расчет и процедура расчета представлены в Приложении Б. </w:t>
      </w:r>
    </w:p>
    <w:p w:rsidR="004E6412" w:rsidRPr="007108EF" w:rsidRDefault="004E6412" w:rsidP="007108EF">
      <w:pPr>
        <w:spacing w:line="360" w:lineRule="auto"/>
        <w:ind w:firstLine="709"/>
        <w:jc w:val="both"/>
        <w:rPr>
          <w:color w:val="000000"/>
          <w:sz w:val="28"/>
          <w:szCs w:val="28"/>
        </w:rPr>
      </w:pPr>
      <w:r w:rsidRPr="007108EF">
        <w:rPr>
          <w:color w:val="000000"/>
          <w:sz w:val="28"/>
          <w:szCs w:val="28"/>
        </w:rPr>
        <w:t>Порядок отражения переоценки на корреспондирующих счетах отражен в таблице 1.</w:t>
      </w:r>
    </w:p>
    <w:p w:rsidR="004E6412" w:rsidRPr="007108EF" w:rsidRDefault="004E6412" w:rsidP="007108EF">
      <w:pPr>
        <w:spacing w:line="360" w:lineRule="auto"/>
        <w:ind w:firstLine="709"/>
        <w:jc w:val="both"/>
        <w:rPr>
          <w:color w:val="000000"/>
          <w:sz w:val="28"/>
          <w:szCs w:val="28"/>
        </w:rPr>
      </w:pPr>
    </w:p>
    <w:p w:rsidR="004E6412" w:rsidRPr="007108EF" w:rsidRDefault="004E6412" w:rsidP="007108EF">
      <w:pPr>
        <w:pStyle w:val="9"/>
        <w:widowControl/>
        <w:ind w:left="0" w:firstLine="709"/>
        <w:rPr>
          <w:spacing w:val="0"/>
          <w:szCs w:val="28"/>
        </w:rPr>
      </w:pPr>
      <w:r w:rsidRPr="007108EF">
        <w:rPr>
          <w:spacing w:val="0"/>
          <w:szCs w:val="28"/>
        </w:rPr>
        <w:t xml:space="preserve">Таблица 1 </w:t>
      </w:r>
    </w:p>
    <w:p w:rsidR="004E6412" w:rsidRPr="007108EF" w:rsidRDefault="004E6412" w:rsidP="007108EF">
      <w:pPr>
        <w:pStyle w:val="8"/>
        <w:widowControl/>
        <w:ind w:left="0" w:firstLine="709"/>
        <w:jc w:val="both"/>
        <w:rPr>
          <w:spacing w:val="0"/>
          <w:szCs w:val="28"/>
        </w:rPr>
      </w:pPr>
      <w:r w:rsidRPr="007108EF">
        <w:rPr>
          <w:spacing w:val="0"/>
          <w:szCs w:val="28"/>
        </w:rPr>
        <w:t>Корреспонденция счетов по учету переоценки объекта основных средств</w:t>
      </w:r>
    </w:p>
    <w:tbl>
      <w:tblPr>
        <w:tblW w:w="9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0"/>
        <w:gridCol w:w="4830"/>
        <w:gridCol w:w="1486"/>
        <w:gridCol w:w="1228"/>
        <w:gridCol w:w="1338"/>
      </w:tblGrid>
      <w:tr w:rsidR="004E6412" w:rsidRPr="007108EF">
        <w:trPr>
          <w:cantSplit/>
          <w:trHeight w:val="563"/>
        </w:trPr>
        <w:tc>
          <w:tcPr>
            <w:tcW w:w="600" w:type="dxa"/>
            <w:vMerge w:val="restart"/>
          </w:tcPr>
          <w:p w:rsidR="004E6412" w:rsidRPr="007108EF" w:rsidRDefault="004E6412" w:rsidP="007108EF">
            <w:pPr>
              <w:spacing w:line="360" w:lineRule="auto"/>
              <w:rPr>
                <w:color w:val="000000"/>
                <w:sz w:val="20"/>
                <w:szCs w:val="20"/>
              </w:rPr>
            </w:pPr>
            <w:r w:rsidRPr="007108EF">
              <w:rPr>
                <w:color w:val="000000"/>
                <w:sz w:val="20"/>
                <w:szCs w:val="20"/>
              </w:rPr>
              <w:t>№</w:t>
            </w:r>
          </w:p>
          <w:p w:rsidR="004E6412" w:rsidRPr="007108EF" w:rsidRDefault="004E6412" w:rsidP="007108EF">
            <w:pPr>
              <w:spacing w:line="360" w:lineRule="auto"/>
              <w:rPr>
                <w:color w:val="000000"/>
                <w:sz w:val="20"/>
                <w:szCs w:val="20"/>
              </w:rPr>
            </w:pPr>
            <w:r w:rsidRPr="007108EF">
              <w:rPr>
                <w:color w:val="000000"/>
                <w:sz w:val="20"/>
                <w:szCs w:val="20"/>
              </w:rPr>
              <w:t>п/п</w:t>
            </w:r>
          </w:p>
        </w:tc>
        <w:tc>
          <w:tcPr>
            <w:tcW w:w="4830" w:type="dxa"/>
            <w:vMerge w:val="restart"/>
          </w:tcPr>
          <w:p w:rsidR="004E6412" w:rsidRPr="007108EF" w:rsidRDefault="004E6412" w:rsidP="007108EF">
            <w:pPr>
              <w:pStyle w:val="7"/>
              <w:spacing w:line="360" w:lineRule="auto"/>
              <w:jc w:val="left"/>
              <w:rPr>
                <w:spacing w:val="0"/>
                <w:sz w:val="20"/>
                <w:szCs w:val="20"/>
              </w:rPr>
            </w:pPr>
            <w:r w:rsidRPr="007108EF">
              <w:rPr>
                <w:spacing w:val="0"/>
                <w:sz w:val="20"/>
                <w:szCs w:val="20"/>
              </w:rPr>
              <w:t>Операция</w:t>
            </w:r>
          </w:p>
        </w:tc>
        <w:tc>
          <w:tcPr>
            <w:tcW w:w="1486" w:type="dxa"/>
            <w:vMerge w:val="restart"/>
          </w:tcPr>
          <w:p w:rsidR="004E6412" w:rsidRPr="007108EF" w:rsidRDefault="004E6412" w:rsidP="007108EF">
            <w:pPr>
              <w:spacing w:line="360" w:lineRule="auto"/>
              <w:rPr>
                <w:color w:val="000000"/>
                <w:sz w:val="20"/>
                <w:szCs w:val="20"/>
              </w:rPr>
            </w:pPr>
            <w:r w:rsidRPr="007108EF">
              <w:rPr>
                <w:color w:val="000000"/>
                <w:sz w:val="20"/>
                <w:szCs w:val="20"/>
              </w:rPr>
              <w:t>Сумма, тыс.тенге</w:t>
            </w:r>
          </w:p>
        </w:tc>
        <w:tc>
          <w:tcPr>
            <w:tcW w:w="2566" w:type="dxa"/>
            <w:gridSpan w:val="2"/>
          </w:tcPr>
          <w:p w:rsidR="004E6412" w:rsidRPr="007108EF" w:rsidRDefault="004E6412" w:rsidP="007108EF">
            <w:pPr>
              <w:spacing w:line="360" w:lineRule="auto"/>
              <w:rPr>
                <w:color w:val="000000"/>
                <w:sz w:val="20"/>
                <w:szCs w:val="20"/>
              </w:rPr>
            </w:pPr>
            <w:r w:rsidRPr="007108EF">
              <w:rPr>
                <w:color w:val="000000"/>
                <w:sz w:val="20"/>
                <w:szCs w:val="20"/>
              </w:rPr>
              <w:t>Корресп-я счетов</w:t>
            </w:r>
          </w:p>
        </w:tc>
      </w:tr>
      <w:tr w:rsidR="004E6412" w:rsidRPr="007108EF">
        <w:trPr>
          <w:cantSplit/>
        </w:trPr>
        <w:tc>
          <w:tcPr>
            <w:tcW w:w="600" w:type="dxa"/>
            <w:vMerge/>
          </w:tcPr>
          <w:p w:rsidR="004E6412" w:rsidRPr="007108EF" w:rsidRDefault="004E6412" w:rsidP="007108EF">
            <w:pPr>
              <w:spacing w:line="360" w:lineRule="auto"/>
              <w:rPr>
                <w:color w:val="000000"/>
                <w:sz w:val="20"/>
                <w:szCs w:val="20"/>
              </w:rPr>
            </w:pPr>
          </w:p>
        </w:tc>
        <w:tc>
          <w:tcPr>
            <w:tcW w:w="4830" w:type="dxa"/>
            <w:vMerge/>
          </w:tcPr>
          <w:p w:rsidR="004E6412" w:rsidRPr="007108EF" w:rsidRDefault="004E6412" w:rsidP="007108EF">
            <w:pPr>
              <w:spacing w:line="360" w:lineRule="auto"/>
              <w:rPr>
                <w:color w:val="000000"/>
                <w:sz w:val="20"/>
                <w:szCs w:val="20"/>
              </w:rPr>
            </w:pPr>
          </w:p>
        </w:tc>
        <w:tc>
          <w:tcPr>
            <w:tcW w:w="1486" w:type="dxa"/>
            <w:vMerge/>
          </w:tcPr>
          <w:p w:rsidR="004E6412" w:rsidRPr="007108EF" w:rsidRDefault="004E6412" w:rsidP="007108EF">
            <w:pPr>
              <w:spacing w:line="360" w:lineRule="auto"/>
              <w:rPr>
                <w:color w:val="000000"/>
                <w:sz w:val="20"/>
                <w:szCs w:val="20"/>
              </w:rPr>
            </w:pPr>
          </w:p>
        </w:tc>
        <w:tc>
          <w:tcPr>
            <w:tcW w:w="1228" w:type="dxa"/>
          </w:tcPr>
          <w:p w:rsidR="004E6412" w:rsidRPr="007108EF" w:rsidRDefault="004E6412" w:rsidP="007108EF">
            <w:pPr>
              <w:pStyle w:val="7"/>
              <w:spacing w:line="360" w:lineRule="auto"/>
              <w:jc w:val="left"/>
              <w:rPr>
                <w:spacing w:val="0"/>
                <w:sz w:val="20"/>
                <w:szCs w:val="20"/>
              </w:rPr>
            </w:pPr>
            <w:r w:rsidRPr="007108EF">
              <w:rPr>
                <w:spacing w:val="0"/>
                <w:sz w:val="20"/>
                <w:szCs w:val="20"/>
              </w:rPr>
              <w:t>Дебет</w:t>
            </w:r>
          </w:p>
        </w:tc>
        <w:tc>
          <w:tcPr>
            <w:tcW w:w="1338" w:type="dxa"/>
          </w:tcPr>
          <w:p w:rsidR="004E6412" w:rsidRPr="007108EF" w:rsidRDefault="004E6412" w:rsidP="007108EF">
            <w:pPr>
              <w:spacing w:line="360" w:lineRule="auto"/>
              <w:rPr>
                <w:color w:val="000000"/>
                <w:sz w:val="20"/>
                <w:szCs w:val="20"/>
              </w:rPr>
            </w:pPr>
            <w:r w:rsidRPr="007108EF">
              <w:rPr>
                <w:color w:val="000000"/>
                <w:sz w:val="20"/>
                <w:szCs w:val="20"/>
              </w:rPr>
              <w:t>Кредит</w:t>
            </w:r>
          </w:p>
        </w:tc>
      </w:tr>
      <w:tr w:rsidR="004E6412" w:rsidRPr="007108EF">
        <w:tc>
          <w:tcPr>
            <w:tcW w:w="600" w:type="dxa"/>
          </w:tcPr>
          <w:p w:rsidR="004E6412" w:rsidRPr="007108EF" w:rsidRDefault="004E6412" w:rsidP="007108EF">
            <w:pPr>
              <w:spacing w:line="360" w:lineRule="auto"/>
              <w:rPr>
                <w:color w:val="000000"/>
                <w:sz w:val="20"/>
                <w:szCs w:val="20"/>
              </w:rPr>
            </w:pPr>
            <w:r w:rsidRPr="007108EF">
              <w:rPr>
                <w:color w:val="000000"/>
                <w:sz w:val="20"/>
                <w:szCs w:val="20"/>
              </w:rPr>
              <w:t>1</w:t>
            </w:r>
          </w:p>
        </w:tc>
        <w:tc>
          <w:tcPr>
            <w:tcW w:w="4830" w:type="dxa"/>
          </w:tcPr>
          <w:p w:rsidR="004E6412" w:rsidRPr="007108EF" w:rsidRDefault="004E6412" w:rsidP="007108EF">
            <w:pPr>
              <w:spacing w:line="360" w:lineRule="auto"/>
              <w:rPr>
                <w:color w:val="000000"/>
                <w:sz w:val="20"/>
                <w:szCs w:val="20"/>
              </w:rPr>
            </w:pPr>
            <w:r w:rsidRPr="007108EF">
              <w:rPr>
                <w:color w:val="000000"/>
                <w:sz w:val="20"/>
                <w:szCs w:val="20"/>
              </w:rPr>
              <w:t>Счет начисления амортизации и счет по учету основных средств сводятся</w:t>
            </w:r>
          </w:p>
        </w:tc>
        <w:tc>
          <w:tcPr>
            <w:tcW w:w="1486" w:type="dxa"/>
          </w:tcPr>
          <w:p w:rsidR="004E6412" w:rsidRPr="007108EF" w:rsidRDefault="004E6412" w:rsidP="007108EF">
            <w:pPr>
              <w:spacing w:line="360" w:lineRule="auto"/>
              <w:rPr>
                <w:color w:val="000000"/>
                <w:sz w:val="20"/>
                <w:szCs w:val="20"/>
              </w:rPr>
            </w:pPr>
            <w:r w:rsidRPr="007108EF">
              <w:rPr>
                <w:color w:val="000000"/>
                <w:sz w:val="20"/>
                <w:szCs w:val="20"/>
              </w:rPr>
              <w:t>400,0</w:t>
            </w:r>
          </w:p>
        </w:tc>
        <w:tc>
          <w:tcPr>
            <w:tcW w:w="1228" w:type="dxa"/>
          </w:tcPr>
          <w:p w:rsidR="004E6412" w:rsidRPr="007108EF" w:rsidRDefault="004E6412" w:rsidP="007108EF">
            <w:pPr>
              <w:spacing w:line="360" w:lineRule="auto"/>
              <w:rPr>
                <w:color w:val="000000"/>
                <w:sz w:val="20"/>
                <w:szCs w:val="20"/>
              </w:rPr>
            </w:pPr>
            <w:r w:rsidRPr="007108EF">
              <w:rPr>
                <w:color w:val="000000"/>
                <w:sz w:val="20"/>
                <w:szCs w:val="20"/>
              </w:rPr>
              <w:t>2420</w:t>
            </w:r>
          </w:p>
        </w:tc>
        <w:tc>
          <w:tcPr>
            <w:tcW w:w="1338" w:type="dxa"/>
          </w:tcPr>
          <w:p w:rsidR="004E6412" w:rsidRPr="007108EF" w:rsidRDefault="004E6412" w:rsidP="007108EF">
            <w:pPr>
              <w:spacing w:line="360" w:lineRule="auto"/>
              <w:rPr>
                <w:color w:val="000000"/>
                <w:sz w:val="20"/>
                <w:szCs w:val="20"/>
              </w:rPr>
            </w:pPr>
            <w:r w:rsidRPr="007108EF">
              <w:rPr>
                <w:color w:val="000000"/>
                <w:sz w:val="20"/>
                <w:szCs w:val="20"/>
              </w:rPr>
              <w:t>2410</w:t>
            </w:r>
          </w:p>
        </w:tc>
      </w:tr>
      <w:tr w:rsidR="004E6412" w:rsidRPr="007108EF">
        <w:tc>
          <w:tcPr>
            <w:tcW w:w="600" w:type="dxa"/>
          </w:tcPr>
          <w:p w:rsidR="004E6412" w:rsidRPr="007108EF" w:rsidRDefault="004E6412" w:rsidP="007108EF">
            <w:pPr>
              <w:spacing w:line="360" w:lineRule="auto"/>
              <w:rPr>
                <w:color w:val="000000"/>
                <w:sz w:val="20"/>
                <w:szCs w:val="20"/>
              </w:rPr>
            </w:pPr>
            <w:r w:rsidRPr="007108EF">
              <w:rPr>
                <w:color w:val="000000"/>
                <w:sz w:val="20"/>
                <w:szCs w:val="20"/>
              </w:rPr>
              <w:t>2</w:t>
            </w:r>
          </w:p>
        </w:tc>
        <w:tc>
          <w:tcPr>
            <w:tcW w:w="4830" w:type="dxa"/>
          </w:tcPr>
          <w:p w:rsidR="004E6412" w:rsidRPr="007108EF" w:rsidRDefault="004E6412" w:rsidP="007108EF">
            <w:pPr>
              <w:spacing w:line="360" w:lineRule="auto"/>
              <w:rPr>
                <w:color w:val="000000"/>
                <w:sz w:val="20"/>
                <w:szCs w:val="20"/>
              </w:rPr>
            </w:pPr>
            <w:r w:rsidRPr="007108EF">
              <w:rPr>
                <w:color w:val="000000"/>
                <w:sz w:val="20"/>
                <w:szCs w:val="20"/>
              </w:rPr>
              <w:t>Увеличена сумма первоначальной стоимости</w:t>
            </w:r>
          </w:p>
        </w:tc>
        <w:tc>
          <w:tcPr>
            <w:tcW w:w="1486" w:type="dxa"/>
          </w:tcPr>
          <w:p w:rsidR="004E6412" w:rsidRPr="007108EF" w:rsidRDefault="004E6412" w:rsidP="007108EF">
            <w:pPr>
              <w:spacing w:line="360" w:lineRule="auto"/>
              <w:rPr>
                <w:color w:val="000000"/>
                <w:sz w:val="20"/>
                <w:szCs w:val="20"/>
              </w:rPr>
            </w:pPr>
            <w:r w:rsidRPr="007108EF">
              <w:rPr>
                <w:color w:val="000000"/>
                <w:sz w:val="20"/>
                <w:szCs w:val="20"/>
              </w:rPr>
              <w:t>4400</w:t>
            </w:r>
          </w:p>
        </w:tc>
        <w:tc>
          <w:tcPr>
            <w:tcW w:w="1228" w:type="dxa"/>
          </w:tcPr>
          <w:p w:rsidR="004E6412" w:rsidRPr="007108EF" w:rsidRDefault="004E6412" w:rsidP="007108EF">
            <w:pPr>
              <w:spacing w:line="360" w:lineRule="auto"/>
              <w:rPr>
                <w:color w:val="000000"/>
                <w:sz w:val="20"/>
                <w:szCs w:val="20"/>
              </w:rPr>
            </w:pPr>
            <w:r w:rsidRPr="007108EF">
              <w:rPr>
                <w:color w:val="000000"/>
                <w:sz w:val="20"/>
                <w:szCs w:val="20"/>
              </w:rPr>
              <w:t>2410</w:t>
            </w:r>
          </w:p>
        </w:tc>
        <w:tc>
          <w:tcPr>
            <w:tcW w:w="1338" w:type="dxa"/>
          </w:tcPr>
          <w:p w:rsidR="004E6412" w:rsidRPr="007108EF" w:rsidRDefault="004E6412" w:rsidP="007108EF">
            <w:pPr>
              <w:spacing w:line="360" w:lineRule="auto"/>
              <w:rPr>
                <w:color w:val="000000"/>
                <w:sz w:val="20"/>
                <w:szCs w:val="20"/>
              </w:rPr>
            </w:pPr>
            <w:r w:rsidRPr="007108EF">
              <w:rPr>
                <w:color w:val="000000"/>
                <w:sz w:val="20"/>
                <w:szCs w:val="20"/>
              </w:rPr>
              <w:t>5420</w:t>
            </w:r>
          </w:p>
        </w:tc>
      </w:tr>
    </w:tbl>
    <w:p w:rsidR="004E6412" w:rsidRPr="007108EF" w:rsidRDefault="004E6412" w:rsidP="007108EF">
      <w:pPr>
        <w:spacing w:line="360" w:lineRule="auto"/>
        <w:ind w:firstLine="709"/>
        <w:jc w:val="both"/>
        <w:rPr>
          <w:sz w:val="28"/>
          <w:szCs w:val="28"/>
        </w:rPr>
      </w:pPr>
    </w:p>
    <w:p w:rsidR="004E6412" w:rsidRPr="007108EF" w:rsidRDefault="004E6412" w:rsidP="007108EF">
      <w:pPr>
        <w:spacing w:line="360" w:lineRule="auto"/>
        <w:ind w:firstLine="709"/>
        <w:jc w:val="both"/>
        <w:rPr>
          <w:sz w:val="28"/>
          <w:szCs w:val="28"/>
        </w:rPr>
      </w:pPr>
      <w:r w:rsidRPr="007108EF">
        <w:rPr>
          <w:sz w:val="28"/>
          <w:szCs w:val="28"/>
        </w:rPr>
        <w:t>Также ежегодно в бухгалтерском учете ТОО «Центр» будет производится запись: дебет счета 5420 «Резервы на переоценку основных средств» - кредит счета 5510 «</w:t>
      </w:r>
      <w:r w:rsidRPr="007108EF">
        <w:rPr>
          <w:color w:val="000000"/>
          <w:sz w:val="28"/>
          <w:szCs w:val="28"/>
        </w:rPr>
        <w:t>Нераспределенная прибыль (непокрытый убыток) отчетного года</w:t>
      </w:r>
      <w:r w:rsidRPr="007108EF">
        <w:rPr>
          <w:sz w:val="28"/>
          <w:szCs w:val="28"/>
        </w:rPr>
        <w:t xml:space="preserve">» на сумму 1100 тыс.тенге (4400 : 4). </w:t>
      </w:r>
    </w:p>
    <w:p w:rsidR="004E6412" w:rsidRPr="007108EF" w:rsidRDefault="004E6412" w:rsidP="007108EF">
      <w:pPr>
        <w:spacing w:line="360" w:lineRule="auto"/>
        <w:ind w:firstLine="709"/>
        <w:jc w:val="both"/>
        <w:rPr>
          <w:sz w:val="28"/>
          <w:szCs w:val="28"/>
        </w:rPr>
      </w:pPr>
      <w:r w:rsidRPr="007108EF">
        <w:rPr>
          <w:sz w:val="28"/>
          <w:szCs w:val="28"/>
        </w:rPr>
        <w:t>В случае уценки (уменьшения первоначальной стоимости) основных средств, ранее не подвергавшихся дооценке, сумма снижения стоимости признается расходом, а сумма корректировки износа признается как прочий доход.</w:t>
      </w:r>
    </w:p>
    <w:p w:rsidR="004E6412" w:rsidRPr="007108EF" w:rsidRDefault="004E6412" w:rsidP="007108EF">
      <w:pPr>
        <w:spacing w:line="360" w:lineRule="auto"/>
        <w:ind w:firstLine="709"/>
        <w:jc w:val="both"/>
        <w:rPr>
          <w:sz w:val="28"/>
          <w:szCs w:val="28"/>
        </w:rPr>
      </w:pPr>
      <w:r w:rsidRPr="007108EF">
        <w:rPr>
          <w:sz w:val="28"/>
          <w:szCs w:val="28"/>
        </w:rPr>
        <w:t>Составляется ведомость аналитического учета переоценки основных средств. (Приложение В)</w:t>
      </w:r>
    </w:p>
    <w:p w:rsidR="004E6412" w:rsidRPr="007108EF" w:rsidRDefault="004E6412" w:rsidP="007108EF">
      <w:pPr>
        <w:spacing w:line="360" w:lineRule="auto"/>
        <w:ind w:firstLine="709"/>
        <w:jc w:val="both"/>
        <w:rPr>
          <w:color w:val="000000"/>
          <w:sz w:val="28"/>
          <w:szCs w:val="28"/>
        </w:rPr>
      </w:pPr>
      <w:r w:rsidRPr="007108EF">
        <w:rPr>
          <w:color w:val="000000"/>
          <w:sz w:val="28"/>
          <w:szCs w:val="28"/>
        </w:rPr>
        <w:t xml:space="preserve">Например, при проведении переоценки первоначальная стоимость здания в размере 2000000 тенге уменьшилась и составила 1700000 тенге. Накопленная сумма износа в размере 50000 тенге была скорректирована пропорционально уценке стоимости здания и составила 42500 тенге. </w:t>
      </w:r>
    </w:p>
    <w:p w:rsidR="004E6412" w:rsidRPr="007108EF" w:rsidRDefault="004E6412" w:rsidP="007108EF">
      <w:pPr>
        <w:spacing w:line="360" w:lineRule="auto"/>
        <w:ind w:firstLine="709"/>
        <w:jc w:val="both"/>
        <w:rPr>
          <w:sz w:val="28"/>
          <w:szCs w:val="28"/>
        </w:rPr>
      </w:pPr>
      <w:r w:rsidRPr="007108EF">
        <w:rPr>
          <w:color w:val="000000"/>
          <w:sz w:val="28"/>
          <w:szCs w:val="28"/>
        </w:rPr>
        <w:t>В бухгалтерском учете производятся следующие записи:</w:t>
      </w:r>
    </w:p>
    <w:p w:rsidR="004E6412" w:rsidRPr="007108EF" w:rsidRDefault="004E6412" w:rsidP="007108EF">
      <w:pPr>
        <w:spacing w:line="360" w:lineRule="auto"/>
        <w:ind w:firstLine="709"/>
        <w:jc w:val="both"/>
        <w:rPr>
          <w:color w:val="000000"/>
          <w:sz w:val="28"/>
          <w:szCs w:val="28"/>
        </w:rPr>
      </w:pPr>
      <w:r w:rsidRPr="007108EF">
        <w:rPr>
          <w:color w:val="000000"/>
          <w:sz w:val="28"/>
          <w:szCs w:val="28"/>
        </w:rPr>
        <w:t xml:space="preserve">1) по итогам первой переоценки: </w:t>
      </w:r>
    </w:p>
    <w:p w:rsidR="004E6412" w:rsidRPr="007108EF" w:rsidRDefault="004E6412" w:rsidP="007108EF">
      <w:pPr>
        <w:spacing w:line="360" w:lineRule="auto"/>
        <w:ind w:firstLine="709"/>
        <w:jc w:val="both"/>
        <w:rPr>
          <w:sz w:val="28"/>
          <w:szCs w:val="28"/>
        </w:rPr>
      </w:pPr>
      <w:r w:rsidRPr="007108EF">
        <w:rPr>
          <w:color w:val="000000"/>
          <w:sz w:val="28"/>
          <w:szCs w:val="28"/>
        </w:rPr>
        <w:t>Дебет счета 7410 " Расходы по выбытию активов " - 300000 тенге (2 млн.-1,7млн.);</w:t>
      </w:r>
    </w:p>
    <w:p w:rsidR="004E6412" w:rsidRPr="007108EF" w:rsidRDefault="004E6412" w:rsidP="007108EF">
      <w:pPr>
        <w:spacing w:line="360" w:lineRule="auto"/>
        <w:ind w:firstLine="709"/>
        <w:jc w:val="both"/>
        <w:rPr>
          <w:sz w:val="28"/>
          <w:szCs w:val="28"/>
        </w:rPr>
      </w:pPr>
      <w:r w:rsidRPr="007108EF">
        <w:rPr>
          <w:color w:val="000000"/>
          <w:sz w:val="28"/>
          <w:szCs w:val="28"/>
        </w:rPr>
        <w:t>Кредит счета 2412 "Здания и сооружения" - 300000 тенге;</w:t>
      </w:r>
    </w:p>
    <w:p w:rsidR="004E6412" w:rsidRPr="007108EF" w:rsidRDefault="004E6412" w:rsidP="007108EF">
      <w:pPr>
        <w:spacing w:line="360" w:lineRule="auto"/>
        <w:ind w:firstLine="709"/>
        <w:jc w:val="both"/>
        <w:rPr>
          <w:color w:val="000000"/>
          <w:sz w:val="28"/>
          <w:szCs w:val="28"/>
        </w:rPr>
      </w:pPr>
      <w:r w:rsidRPr="007108EF">
        <w:rPr>
          <w:color w:val="000000"/>
          <w:sz w:val="28"/>
          <w:szCs w:val="28"/>
        </w:rPr>
        <w:t xml:space="preserve">Дебет счета 2421 "Амортизация </w:t>
      </w:r>
    </w:p>
    <w:p w:rsidR="004E6412" w:rsidRPr="007108EF" w:rsidRDefault="004E6412" w:rsidP="007108EF">
      <w:pPr>
        <w:spacing w:line="360" w:lineRule="auto"/>
        <w:ind w:firstLine="709"/>
        <w:jc w:val="both"/>
        <w:rPr>
          <w:sz w:val="28"/>
          <w:szCs w:val="28"/>
        </w:rPr>
      </w:pPr>
      <w:r w:rsidRPr="007108EF">
        <w:rPr>
          <w:color w:val="000000"/>
          <w:sz w:val="28"/>
          <w:szCs w:val="28"/>
        </w:rPr>
        <w:t xml:space="preserve">зданий и сооружений" </w:t>
      </w:r>
      <w:r w:rsidRPr="007108EF">
        <w:rPr>
          <w:color w:val="000000"/>
          <w:sz w:val="28"/>
          <w:szCs w:val="28"/>
        </w:rPr>
        <w:tab/>
      </w:r>
      <w:r w:rsidRPr="007108EF">
        <w:rPr>
          <w:color w:val="000000"/>
          <w:sz w:val="28"/>
          <w:szCs w:val="28"/>
        </w:rPr>
        <w:tab/>
      </w:r>
      <w:r w:rsidRPr="007108EF">
        <w:rPr>
          <w:color w:val="000000"/>
          <w:sz w:val="28"/>
          <w:szCs w:val="28"/>
        </w:rPr>
        <w:tab/>
        <w:t>- 7500 тенге (50000-42500);</w:t>
      </w:r>
    </w:p>
    <w:p w:rsidR="004E6412" w:rsidRPr="007108EF" w:rsidRDefault="004E6412" w:rsidP="007108EF">
      <w:pPr>
        <w:spacing w:line="360" w:lineRule="auto"/>
        <w:ind w:firstLine="709"/>
        <w:jc w:val="both"/>
        <w:rPr>
          <w:color w:val="000000"/>
          <w:sz w:val="28"/>
          <w:szCs w:val="28"/>
        </w:rPr>
      </w:pPr>
      <w:r w:rsidRPr="007108EF">
        <w:rPr>
          <w:color w:val="000000"/>
          <w:sz w:val="28"/>
          <w:szCs w:val="28"/>
        </w:rPr>
        <w:t xml:space="preserve">Кредит счета 6150 "Доходы от изменения </w:t>
      </w:r>
    </w:p>
    <w:p w:rsidR="004E6412" w:rsidRPr="007108EF" w:rsidRDefault="004E6412" w:rsidP="007108EF">
      <w:pPr>
        <w:spacing w:line="360" w:lineRule="auto"/>
        <w:ind w:firstLine="709"/>
        <w:jc w:val="both"/>
        <w:rPr>
          <w:color w:val="000000"/>
          <w:sz w:val="28"/>
          <w:szCs w:val="28"/>
        </w:rPr>
      </w:pPr>
      <w:r w:rsidRPr="007108EF">
        <w:rPr>
          <w:color w:val="000000"/>
          <w:sz w:val="28"/>
          <w:szCs w:val="28"/>
        </w:rPr>
        <w:t>справедливой стоимости финансовых инструментов" - 7500 тенге;</w:t>
      </w:r>
    </w:p>
    <w:p w:rsidR="004E6412" w:rsidRPr="007108EF" w:rsidRDefault="004E6412" w:rsidP="007108EF">
      <w:pPr>
        <w:spacing w:line="360" w:lineRule="auto"/>
        <w:ind w:firstLine="709"/>
        <w:jc w:val="both"/>
        <w:rPr>
          <w:sz w:val="28"/>
          <w:szCs w:val="28"/>
        </w:rPr>
      </w:pPr>
      <w:r w:rsidRPr="007108EF">
        <w:rPr>
          <w:color w:val="000000"/>
          <w:sz w:val="28"/>
          <w:szCs w:val="28"/>
        </w:rPr>
        <w:t>По итогам следующей переоценки стоимость здания составила 2100000 тенге, износ 52500 тенге:</w:t>
      </w:r>
    </w:p>
    <w:p w:rsidR="004E6412" w:rsidRPr="007108EF" w:rsidRDefault="004E6412" w:rsidP="007108EF">
      <w:pPr>
        <w:spacing w:line="360" w:lineRule="auto"/>
        <w:ind w:firstLine="709"/>
        <w:jc w:val="both"/>
        <w:rPr>
          <w:sz w:val="28"/>
          <w:szCs w:val="28"/>
        </w:rPr>
      </w:pPr>
      <w:r w:rsidRPr="007108EF">
        <w:rPr>
          <w:color w:val="000000"/>
          <w:sz w:val="28"/>
          <w:szCs w:val="28"/>
        </w:rPr>
        <w:t>2) по итогам второй переоценки:</w:t>
      </w:r>
    </w:p>
    <w:p w:rsidR="004E6412" w:rsidRPr="007108EF" w:rsidRDefault="004E6412" w:rsidP="007108EF">
      <w:pPr>
        <w:pStyle w:val="a7"/>
        <w:tabs>
          <w:tab w:val="clear" w:pos="4677"/>
          <w:tab w:val="clear" w:pos="9355"/>
        </w:tabs>
        <w:spacing w:line="360" w:lineRule="auto"/>
        <w:rPr>
          <w:szCs w:val="28"/>
        </w:rPr>
      </w:pPr>
      <w:r w:rsidRPr="007108EF">
        <w:rPr>
          <w:szCs w:val="28"/>
        </w:rPr>
        <w:t>Дебет счета 2412 "Здания и сооружения"</w:t>
      </w:r>
      <w:r w:rsidRPr="007108EF">
        <w:rPr>
          <w:szCs w:val="28"/>
        </w:rPr>
        <w:tab/>
      </w:r>
      <w:r w:rsidRPr="007108EF">
        <w:rPr>
          <w:szCs w:val="28"/>
        </w:rPr>
        <w:tab/>
        <w:t xml:space="preserve">   </w:t>
      </w:r>
      <w:r w:rsidRPr="007108EF">
        <w:rPr>
          <w:szCs w:val="28"/>
        </w:rPr>
        <w:tab/>
        <w:t xml:space="preserve">  </w:t>
      </w:r>
      <w:r w:rsidRPr="007108EF">
        <w:rPr>
          <w:color w:val="000000"/>
          <w:szCs w:val="28"/>
        </w:rPr>
        <w:t>- 300000 тенге</w:t>
      </w:r>
      <w:r w:rsidRPr="007108EF">
        <w:rPr>
          <w:szCs w:val="28"/>
        </w:rPr>
        <w:t>;</w:t>
      </w:r>
    </w:p>
    <w:p w:rsidR="004E6412" w:rsidRPr="007108EF" w:rsidRDefault="004E6412" w:rsidP="007108EF">
      <w:pPr>
        <w:spacing w:line="360" w:lineRule="auto"/>
        <w:ind w:firstLine="709"/>
        <w:jc w:val="both"/>
        <w:rPr>
          <w:color w:val="000000"/>
          <w:sz w:val="28"/>
          <w:szCs w:val="28"/>
        </w:rPr>
      </w:pPr>
      <w:r w:rsidRPr="007108EF">
        <w:rPr>
          <w:color w:val="000000"/>
          <w:sz w:val="28"/>
          <w:szCs w:val="28"/>
        </w:rPr>
        <w:t xml:space="preserve">Кредит счета 6150 "Доходы от изменения </w:t>
      </w:r>
    </w:p>
    <w:p w:rsidR="004E6412" w:rsidRPr="007108EF" w:rsidRDefault="004E6412" w:rsidP="007108EF">
      <w:pPr>
        <w:spacing w:line="360" w:lineRule="auto"/>
        <w:ind w:firstLine="709"/>
        <w:jc w:val="both"/>
        <w:rPr>
          <w:sz w:val="28"/>
          <w:szCs w:val="28"/>
        </w:rPr>
      </w:pPr>
      <w:r w:rsidRPr="007108EF">
        <w:rPr>
          <w:color w:val="000000"/>
          <w:sz w:val="28"/>
          <w:szCs w:val="28"/>
        </w:rPr>
        <w:t>справедливой стоимости финансовых инструментов" - 300000 тенге;</w:t>
      </w:r>
    </w:p>
    <w:p w:rsidR="004E6412" w:rsidRPr="007108EF" w:rsidRDefault="004E6412" w:rsidP="007108EF">
      <w:pPr>
        <w:spacing w:line="360" w:lineRule="auto"/>
        <w:ind w:firstLine="709"/>
        <w:jc w:val="both"/>
        <w:rPr>
          <w:color w:val="000000"/>
          <w:sz w:val="28"/>
          <w:szCs w:val="28"/>
        </w:rPr>
      </w:pPr>
      <w:r w:rsidRPr="007108EF">
        <w:rPr>
          <w:color w:val="000000"/>
          <w:sz w:val="28"/>
          <w:szCs w:val="28"/>
        </w:rPr>
        <w:t>Дебет счета 7330 "Расходы от изменения</w:t>
      </w:r>
    </w:p>
    <w:p w:rsidR="004E6412" w:rsidRPr="007108EF" w:rsidRDefault="004E6412" w:rsidP="007108EF">
      <w:pPr>
        <w:spacing w:line="360" w:lineRule="auto"/>
        <w:ind w:firstLine="709"/>
        <w:jc w:val="both"/>
        <w:rPr>
          <w:sz w:val="28"/>
          <w:szCs w:val="28"/>
        </w:rPr>
      </w:pPr>
      <w:r w:rsidRPr="007108EF">
        <w:rPr>
          <w:color w:val="000000"/>
          <w:sz w:val="28"/>
          <w:szCs w:val="28"/>
        </w:rPr>
        <w:t xml:space="preserve"> справедливой стоимости финансовых инструментов"    </w:t>
      </w:r>
      <w:r w:rsidRPr="007108EF">
        <w:rPr>
          <w:sz w:val="28"/>
          <w:szCs w:val="28"/>
        </w:rPr>
        <w:t>- 7500 тенге</w:t>
      </w:r>
      <w:r w:rsidRPr="007108EF">
        <w:rPr>
          <w:color w:val="000000"/>
          <w:sz w:val="28"/>
          <w:szCs w:val="28"/>
        </w:rPr>
        <w:t>;</w:t>
      </w:r>
    </w:p>
    <w:p w:rsidR="004E6412" w:rsidRPr="007108EF" w:rsidRDefault="004E6412" w:rsidP="007108EF">
      <w:pPr>
        <w:spacing w:line="360" w:lineRule="auto"/>
        <w:ind w:firstLine="709"/>
        <w:jc w:val="both"/>
        <w:rPr>
          <w:sz w:val="28"/>
          <w:szCs w:val="28"/>
        </w:rPr>
      </w:pPr>
      <w:r w:rsidRPr="007108EF">
        <w:rPr>
          <w:color w:val="000000"/>
          <w:sz w:val="28"/>
          <w:szCs w:val="28"/>
        </w:rPr>
        <w:t xml:space="preserve">Кредит счета 2421 "Амортизация зданий и сооружений" </w:t>
      </w:r>
      <w:r w:rsidRPr="007108EF">
        <w:rPr>
          <w:sz w:val="28"/>
          <w:szCs w:val="28"/>
        </w:rPr>
        <w:t>- 7500 тенге</w:t>
      </w:r>
      <w:r w:rsidRPr="007108EF">
        <w:rPr>
          <w:color w:val="000000"/>
          <w:sz w:val="28"/>
          <w:szCs w:val="28"/>
        </w:rPr>
        <w:t>;</w:t>
      </w:r>
    </w:p>
    <w:p w:rsidR="004E6412" w:rsidRPr="007108EF" w:rsidRDefault="004E6412" w:rsidP="007108EF">
      <w:pPr>
        <w:spacing w:line="360" w:lineRule="auto"/>
        <w:ind w:firstLine="709"/>
        <w:jc w:val="both"/>
        <w:rPr>
          <w:sz w:val="28"/>
          <w:szCs w:val="28"/>
        </w:rPr>
      </w:pPr>
      <w:r w:rsidRPr="007108EF">
        <w:rPr>
          <w:color w:val="000000"/>
          <w:sz w:val="28"/>
          <w:szCs w:val="28"/>
        </w:rPr>
        <w:t xml:space="preserve">Дебет счета 2412 "Здания и сооружения" </w:t>
      </w:r>
      <w:r w:rsidRPr="007108EF">
        <w:rPr>
          <w:sz w:val="28"/>
          <w:szCs w:val="28"/>
        </w:rPr>
        <w:t>- 100000 тенге (2,1 млн-2 млн)</w:t>
      </w:r>
      <w:r w:rsidRPr="007108EF">
        <w:rPr>
          <w:color w:val="000000"/>
          <w:sz w:val="28"/>
          <w:szCs w:val="28"/>
        </w:rPr>
        <w:t>;</w:t>
      </w:r>
    </w:p>
    <w:p w:rsidR="004E6412" w:rsidRPr="007108EF" w:rsidRDefault="004E6412" w:rsidP="007108EF">
      <w:pPr>
        <w:spacing w:line="360" w:lineRule="auto"/>
        <w:ind w:firstLine="709"/>
        <w:jc w:val="both"/>
        <w:rPr>
          <w:sz w:val="28"/>
          <w:szCs w:val="28"/>
        </w:rPr>
      </w:pPr>
      <w:r w:rsidRPr="007108EF">
        <w:rPr>
          <w:color w:val="000000"/>
          <w:sz w:val="28"/>
          <w:szCs w:val="28"/>
        </w:rPr>
        <w:t xml:space="preserve">Кредит счета 5420 "Резерв на переоценку"   </w:t>
      </w:r>
      <w:r w:rsidRPr="007108EF">
        <w:rPr>
          <w:sz w:val="28"/>
          <w:szCs w:val="28"/>
        </w:rPr>
        <w:t>- 100000 тенге</w:t>
      </w:r>
      <w:r w:rsidRPr="007108EF">
        <w:rPr>
          <w:color w:val="000000"/>
          <w:sz w:val="28"/>
          <w:szCs w:val="28"/>
        </w:rPr>
        <w:t>;</w:t>
      </w:r>
    </w:p>
    <w:p w:rsidR="004E6412" w:rsidRPr="007108EF" w:rsidRDefault="004E6412" w:rsidP="007108EF">
      <w:pPr>
        <w:spacing w:line="360" w:lineRule="auto"/>
        <w:ind w:firstLine="709"/>
        <w:jc w:val="both"/>
        <w:rPr>
          <w:sz w:val="28"/>
          <w:szCs w:val="28"/>
        </w:rPr>
      </w:pPr>
      <w:r w:rsidRPr="007108EF">
        <w:rPr>
          <w:color w:val="000000"/>
          <w:sz w:val="28"/>
          <w:szCs w:val="28"/>
        </w:rPr>
        <w:t xml:space="preserve">Дебет счета 5420 "Резерв на переоценку" </w:t>
      </w:r>
      <w:r w:rsidRPr="007108EF">
        <w:rPr>
          <w:color w:val="000000"/>
          <w:sz w:val="28"/>
          <w:szCs w:val="28"/>
        </w:rPr>
        <w:tab/>
      </w:r>
      <w:r w:rsidRPr="007108EF">
        <w:rPr>
          <w:sz w:val="28"/>
          <w:szCs w:val="28"/>
        </w:rPr>
        <w:t>- 2500</w:t>
      </w:r>
      <w:r w:rsidRPr="007108EF">
        <w:rPr>
          <w:color w:val="000000"/>
          <w:sz w:val="28"/>
          <w:szCs w:val="28"/>
        </w:rPr>
        <w:t xml:space="preserve"> тенге (52500-50000);</w:t>
      </w:r>
    </w:p>
    <w:p w:rsidR="004E6412" w:rsidRPr="007108EF" w:rsidRDefault="004E6412" w:rsidP="007108EF">
      <w:pPr>
        <w:spacing w:line="360" w:lineRule="auto"/>
        <w:ind w:firstLine="709"/>
        <w:jc w:val="both"/>
        <w:rPr>
          <w:sz w:val="28"/>
          <w:szCs w:val="28"/>
        </w:rPr>
      </w:pPr>
      <w:r w:rsidRPr="007108EF">
        <w:rPr>
          <w:color w:val="000000"/>
          <w:sz w:val="28"/>
          <w:szCs w:val="28"/>
        </w:rPr>
        <w:t xml:space="preserve">Кредит счета 2421 "Амортизация зданий и сооружений"    </w:t>
      </w:r>
      <w:r w:rsidRPr="007108EF">
        <w:rPr>
          <w:sz w:val="28"/>
          <w:szCs w:val="28"/>
        </w:rPr>
        <w:t>- 2500</w:t>
      </w:r>
      <w:r w:rsidRPr="007108EF">
        <w:rPr>
          <w:color w:val="000000"/>
          <w:sz w:val="28"/>
          <w:szCs w:val="28"/>
        </w:rPr>
        <w:t xml:space="preserve"> тенге.</w:t>
      </w:r>
    </w:p>
    <w:p w:rsidR="004E6412" w:rsidRPr="007108EF" w:rsidRDefault="004E6412" w:rsidP="007108EF">
      <w:pPr>
        <w:spacing w:line="360" w:lineRule="auto"/>
        <w:ind w:firstLine="709"/>
        <w:jc w:val="both"/>
        <w:rPr>
          <w:sz w:val="28"/>
          <w:szCs w:val="28"/>
        </w:rPr>
      </w:pPr>
      <w:r w:rsidRPr="007108EF">
        <w:rPr>
          <w:color w:val="000000"/>
          <w:sz w:val="28"/>
          <w:szCs w:val="28"/>
        </w:rPr>
        <w:t>По мере эксплуатации объекта сумма переоценки переносится на нераспределенный доход в размерах, определяемых в соответствии с применяемым методом начисления амортизации. Вся сумма дооценки переносится на нераспределенный доход только в момент выбытия объекта основных средств.</w:t>
      </w:r>
    </w:p>
    <w:p w:rsidR="004E6412" w:rsidRPr="007108EF" w:rsidRDefault="004E6412" w:rsidP="007108EF">
      <w:pPr>
        <w:pStyle w:val="1"/>
        <w:ind w:firstLine="709"/>
        <w:jc w:val="center"/>
        <w:rPr>
          <w:rStyle w:val="20"/>
          <w:rFonts w:cs="Times New Roman"/>
        </w:rPr>
      </w:pPr>
      <w:bookmarkStart w:id="14" w:name="_Toc164166049"/>
      <w:r w:rsidRPr="007108EF">
        <w:rPr>
          <w:rStyle w:val="20"/>
          <w:rFonts w:cs="Times New Roman"/>
          <w:b w:val="0"/>
        </w:rPr>
        <w:br w:type="page"/>
      </w:r>
      <w:bookmarkStart w:id="15" w:name="_Toc215139107"/>
      <w:bookmarkStart w:id="16" w:name="_Toc215247479"/>
      <w:r w:rsidR="007108EF" w:rsidRPr="007108EF">
        <w:rPr>
          <w:rStyle w:val="20"/>
          <w:rFonts w:cs="Times New Roman"/>
          <w:caps w:val="0"/>
        </w:rPr>
        <w:t>3 Раскрытие информации о результатах инвентаризации и переоценки основных средств в финансовой отчетности</w:t>
      </w:r>
      <w:bookmarkEnd w:id="14"/>
      <w:bookmarkEnd w:id="15"/>
      <w:bookmarkEnd w:id="16"/>
    </w:p>
    <w:p w:rsidR="004E6412" w:rsidRPr="007108EF" w:rsidRDefault="004E6412" w:rsidP="007108EF">
      <w:pPr>
        <w:shd w:val="clear" w:color="auto" w:fill="FFFFFF"/>
        <w:tabs>
          <w:tab w:val="left" w:pos="954"/>
        </w:tabs>
        <w:autoSpaceDE w:val="0"/>
        <w:autoSpaceDN w:val="0"/>
        <w:adjustRightInd w:val="0"/>
        <w:spacing w:line="360" w:lineRule="auto"/>
        <w:ind w:firstLine="709"/>
        <w:jc w:val="center"/>
        <w:rPr>
          <w:b/>
          <w:color w:val="000000"/>
          <w:sz w:val="28"/>
          <w:szCs w:val="28"/>
        </w:rPr>
      </w:pPr>
    </w:p>
    <w:p w:rsidR="004E6412" w:rsidRPr="007108EF" w:rsidRDefault="004E6412" w:rsidP="007108EF">
      <w:pPr>
        <w:pStyle w:val="33"/>
        <w:spacing w:line="360" w:lineRule="auto"/>
        <w:ind w:firstLine="709"/>
        <w:rPr>
          <w:szCs w:val="28"/>
        </w:rPr>
      </w:pPr>
      <w:r w:rsidRPr="007108EF">
        <w:rPr>
          <w:szCs w:val="28"/>
        </w:rPr>
        <w:t xml:space="preserve">Выявленные при инвентаризации расхождения на ТОО «Центр» в общем случае подлежат отражению в учете в месяце завершения инвентаризации (по годовой инвентаризации – в годовом  бухгалтерском  отчете).  </w:t>
      </w:r>
    </w:p>
    <w:p w:rsidR="004E6412" w:rsidRPr="007108EF" w:rsidRDefault="004E6412" w:rsidP="007108EF">
      <w:pPr>
        <w:shd w:val="clear" w:color="auto" w:fill="FFFFFF"/>
        <w:tabs>
          <w:tab w:val="left" w:pos="954"/>
        </w:tabs>
        <w:autoSpaceDE w:val="0"/>
        <w:autoSpaceDN w:val="0"/>
        <w:adjustRightInd w:val="0"/>
        <w:spacing w:line="360" w:lineRule="auto"/>
        <w:ind w:firstLine="709"/>
        <w:jc w:val="both"/>
        <w:rPr>
          <w:sz w:val="28"/>
          <w:szCs w:val="28"/>
        </w:rPr>
      </w:pPr>
      <w:r w:rsidRPr="007108EF">
        <w:rPr>
          <w:color w:val="000000"/>
          <w:sz w:val="28"/>
          <w:szCs w:val="28"/>
        </w:rPr>
        <w:t xml:space="preserve">В финансовой отчетности предприятия раскрываться следующая информация об имеющихся долгосрочных активах: </w:t>
      </w:r>
    </w:p>
    <w:p w:rsidR="004E6412" w:rsidRPr="007108EF" w:rsidRDefault="004E6412" w:rsidP="007108EF">
      <w:pPr>
        <w:shd w:val="clear" w:color="auto" w:fill="FFFFFF"/>
        <w:tabs>
          <w:tab w:val="left" w:pos="954"/>
        </w:tabs>
        <w:autoSpaceDE w:val="0"/>
        <w:autoSpaceDN w:val="0"/>
        <w:adjustRightInd w:val="0"/>
        <w:spacing w:line="360" w:lineRule="auto"/>
        <w:ind w:firstLine="709"/>
        <w:jc w:val="both"/>
        <w:rPr>
          <w:sz w:val="28"/>
          <w:szCs w:val="28"/>
        </w:rPr>
      </w:pPr>
      <w:r w:rsidRPr="007108EF">
        <w:rPr>
          <w:color w:val="000000"/>
          <w:sz w:val="28"/>
          <w:szCs w:val="28"/>
        </w:rPr>
        <w:t>1) первоначальная стоимость на начало и конец следующего периода по каждому виду долгосрочных активов с учетом их движения:</w:t>
      </w:r>
    </w:p>
    <w:p w:rsidR="004E6412" w:rsidRPr="007108EF" w:rsidRDefault="004E6412" w:rsidP="007108EF">
      <w:pPr>
        <w:numPr>
          <w:ilvl w:val="0"/>
          <w:numId w:val="4"/>
        </w:numPr>
        <w:shd w:val="clear" w:color="auto" w:fill="FFFFFF"/>
        <w:tabs>
          <w:tab w:val="left" w:pos="851"/>
          <w:tab w:val="left" w:pos="954"/>
          <w:tab w:val="left" w:pos="1134"/>
        </w:tabs>
        <w:autoSpaceDE w:val="0"/>
        <w:autoSpaceDN w:val="0"/>
        <w:adjustRightInd w:val="0"/>
        <w:spacing w:line="360" w:lineRule="auto"/>
        <w:ind w:left="0" w:firstLine="709"/>
        <w:jc w:val="both"/>
        <w:rPr>
          <w:sz w:val="28"/>
          <w:szCs w:val="28"/>
        </w:rPr>
      </w:pPr>
      <w:r w:rsidRPr="007108EF">
        <w:rPr>
          <w:color w:val="000000"/>
          <w:sz w:val="28"/>
          <w:szCs w:val="28"/>
        </w:rPr>
        <w:t>ввод;</w:t>
      </w:r>
    </w:p>
    <w:p w:rsidR="004E6412" w:rsidRPr="007108EF" w:rsidRDefault="004E6412" w:rsidP="007108EF">
      <w:pPr>
        <w:numPr>
          <w:ilvl w:val="0"/>
          <w:numId w:val="4"/>
        </w:numPr>
        <w:shd w:val="clear" w:color="auto" w:fill="FFFFFF"/>
        <w:tabs>
          <w:tab w:val="left" w:pos="851"/>
          <w:tab w:val="left" w:pos="954"/>
          <w:tab w:val="left" w:pos="1134"/>
        </w:tabs>
        <w:autoSpaceDE w:val="0"/>
        <w:autoSpaceDN w:val="0"/>
        <w:adjustRightInd w:val="0"/>
        <w:spacing w:line="360" w:lineRule="auto"/>
        <w:ind w:left="0" w:firstLine="709"/>
        <w:jc w:val="both"/>
        <w:rPr>
          <w:sz w:val="28"/>
          <w:szCs w:val="28"/>
        </w:rPr>
      </w:pPr>
      <w:r w:rsidRPr="007108EF">
        <w:rPr>
          <w:color w:val="000000"/>
          <w:sz w:val="28"/>
          <w:szCs w:val="28"/>
        </w:rPr>
        <w:t>выбытие;</w:t>
      </w:r>
    </w:p>
    <w:p w:rsidR="004E6412" w:rsidRPr="007108EF" w:rsidRDefault="004E6412" w:rsidP="007108EF">
      <w:pPr>
        <w:numPr>
          <w:ilvl w:val="0"/>
          <w:numId w:val="4"/>
        </w:numPr>
        <w:shd w:val="clear" w:color="auto" w:fill="FFFFFF"/>
        <w:tabs>
          <w:tab w:val="left" w:pos="851"/>
          <w:tab w:val="left" w:pos="954"/>
          <w:tab w:val="left" w:pos="1134"/>
        </w:tabs>
        <w:autoSpaceDE w:val="0"/>
        <w:autoSpaceDN w:val="0"/>
        <w:adjustRightInd w:val="0"/>
        <w:spacing w:line="360" w:lineRule="auto"/>
        <w:ind w:left="0" w:firstLine="709"/>
        <w:jc w:val="both"/>
        <w:rPr>
          <w:sz w:val="28"/>
          <w:szCs w:val="28"/>
        </w:rPr>
      </w:pPr>
      <w:r w:rsidRPr="007108EF">
        <w:rPr>
          <w:color w:val="000000"/>
          <w:sz w:val="28"/>
          <w:szCs w:val="28"/>
        </w:rPr>
        <w:t>изменение первоначальной стоимости, причины изменений,</w:t>
      </w:r>
    </w:p>
    <w:p w:rsidR="004E6412" w:rsidRPr="007108EF" w:rsidRDefault="004E6412" w:rsidP="007108EF">
      <w:pPr>
        <w:shd w:val="clear" w:color="auto" w:fill="FFFFFF"/>
        <w:tabs>
          <w:tab w:val="left" w:pos="954"/>
        </w:tabs>
        <w:autoSpaceDE w:val="0"/>
        <w:autoSpaceDN w:val="0"/>
        <w:adjustRightInd w:val="0"/>
        <w:spacing w:line="360" w:lineRule="auto"/>
        <w:ind w:firstLine="709"/>
        <w:jc w:val="both"/>
        <w:rPr>
          <w:sz w:val="28"/>
          <w:szCs w:val="28"/>
        </w:rPr>
      </w:pPr>
      <w:r w:rsidRPr="007108EF">
        <w:rPr>
          <w:color w:val="000000"/>
          <w:sz w:val="28"/>
          <w:szCs w:val="28"/>
        </w:rPr>
        <w:t>2) при начислении амортизации по каждому виду долгосрочных активов:</w:t>
      </w:r>
    </w:p>
    <w:p w:rsidR="004E6412" w:rsidRPr="007108EF" w:rsidRDefault="004E6412" w:rsidP="007108EF">
      <w:pPr>
        <w:numPr>
          <w:ilvl w:val="0"/>
          <w:numId w:val="5"/>
        </w:numPr>
        <w:shd w:val="clear" w:color="auto" w:fill="FFFFFF"/>
        <w:tabs>
          <w:tab w:val="left" w:pos="954"/>
          <w:tab w:val="left" w:pos="993"/>
          <w:tab w:val="num" w:pos="1429"/>
        </w:tabs>
        <w:autoSpaceDE w:val="0"/>
        <w:autoSpaceDN w:val="0"/>
        <w:adjustRightInd w:val="0"/>
        <w:spacing w:line="360" w:lineRule="auto"/>
        <w:ind w:left="0" w:firstLine="709"/>
        <w:jc w:val="both"/>
        <w:rPr>
          <w:sz w:val="28"/>
          <w:szCs w:val="28"/>
        </w:rPr>
      </w:pPr>
      <w:r w:rsidRPr="007108EF">
        <w:rPr>
          <w:color w:val="000000"/>
          <w:sz w:val="28"/>
          <w:szCs w:val="28"/>
        </w:rPr>
        <w:t>используемый метод начисления амортизации;</w:t>
      </w:r>
    </w:p>
    <w:p w:rsidR="004E6412" w:rsidRPr="007108EF" w:rsidRDefault="004E6412" w:rsidP="007108EF">
      <w:pPr>
        <w:numPr>
          <w:ilvl w:val="0"/>
          <w:numId w:val="5"/>
        </w:numPr>
        <w:shd w:val="clear" w:color="auto" w:fill="FFFFFF"/>
        <w:tabs>
          <w:tab w:val="left" w:pos="954"/>
          <w:tab w:val="left" w:pos="993"/>
          <w:tab w:val="num" w:pos="1429"/>
        </w:tabs>
        <w:autoSpaceDE w:val="0"/>
        <w:autoSpaceDN w:val="0"/>
        <w:adjustRightInd w:val="0"/>
        <w:spacing w:line="360" w:lineRule="auto"/>
        <w:ind w:left="0" w:firstLine="709"/>
        <w:jc w:val="both"/>
        <w:rPr>
          <w:sz w:val="28"/>
          <w:szCs w:val="28"/>
        </w:rPr>
      </w:pPr>
      <w:r w:rsidRPr="007108EF">
        <w:rPr>
          <w:color w:val="000000"/>
          <w:sz w:val="28"/>
          <w:szCs w:val="28"/>
        </w:rPr>
        <w:t>первоначальная или текущая стоимость амортизируемых активов на начало и конец отчетного периода;</w:t>
      </w:r>
    </w:p>
    <w:p w:rsidR="004E6412" w:rsidRPr="007108EF" w:rsidRDefault="004E6412" w:rsidP="007108EF">
      <w:pPr>
        <w:numPr>
          <w:ilvl w:val="0"/>
          <w:numId w:val="5"/>
        </w:numPr>
        <w:shd w:val="clear" w:color="auto" w:fill="FFFFFF"/>
        <w:tabs>
          <w:tab w:val="left" w:pos="954"/>
          <w:tab w:val="left" w:pos="993"/>
          <w:tab w:val="num" w:pos="1429"/>
        </w:tabs>
        <w:autoSpaceDE w:val="0"/>
        <w:autoSpaceDN w:val="0"/>
        <w:adjustRightInd w:val="0"/>
        <w:spacing w:line="360" w:lineRule="auto"/>
        <w:ind w:left="0" w:firstLine="709"/>
        <w:jc w:val="both"/>
        <w:rPr>
          <w:sz w:val="28"/>
          <w:szCs w:val="28"/>
        </w:rPr>
      </w:pPr>
      <w:r w:rsidRPr="007108EF">
        <w:rPr>
          <w:color w:val="000000"/>
          <w:sz w:val="28"/>
          <w:szCs w:val="28"/>
        </w:rPr>
        <w:t>сумма накопленной амортизации на начало и конец отчетного периода;</w:t>
      </w:r>
    </w:p>
    <w:p w:rsidR="004E6412" w:rsidRPr="007108EF" w:rsidRDefault="004E6412" w:rsidP="007108EF">
      <w:pPr>
        <w:shd w:val="clear" w:color="auto" w:fill="FFFFFF"/>
        <w:tabs>
          <w:tab w:val="left" w:pos="954"/>
        </w:tabs>
        <w:autoSpaceDE w:val="0"/>
        <w:autoSpaceDN w:val="0"/>
        <w:adjustRightInd w:val="0"/>
        <w:spacing w:line="360" w:lineRule="auto"/>
        <w:ind w:firstLine="709"/>
        <w:jc w:val="both"/>
        <w:rPr>
          <w:sz w:val="28"/>
          <w:szCs w:val="28"/>
        </w:rPr>
      </w:pPr>
      <w:r w:rsidRPr="007108EF">
        <w:rPr>
          <w:color w:val="000000"/>
          <w:sz w:val="28"/>
          <w:szCs w:val="28"/>
        </w:rPr>
        <w:t>3) при проведении переоценки:</w:t>
      </w:r>
    </w:p>
    <w:p w:rsidR="004E6412" w:rsidRPr="007108EF" w:rsidRDefault="004E6412" w:rsidP="007108EF">
      <w:pPr>
        <w:numPr>
          <w:ilvl w:val="0"/>
          <w:numId w:val="6"/>
        </w:numPr>
        <w:shd w:val="clear" w:color="auto" w:fill="FFFFFF"/>
        <w:tabs>
          <w:tab w:val="left" w:pos="954"/>
          <w:tab w:val="left" w:pos="993"/>
          <w:tab w:val="num" w:pos="2143"/>
        </w:tabs>
        <w:autoSpaceDE w:val="0"/>
        <w:autoSpaceDN w:val="0"/>
        <w:adjustRightInd w:val="0"/>
        <w:spacing w:line="360" w:lineRule="auto"/>
        <w:ind w:left="0" w:firstLine="709"/>
        <w:jc w:val="both"/>
        <w:rPr>
          <w:sz w:val="28"/>
          <w:szCs w:val="28"/>
        </w:rPr>
      </w:pPr>
      <w:r w:rsidRPr="007108EF">
        <w:rPr>
          <w:color w:val="000000"/>
          <w:sz w:val="28"/>
          <w:szCs w:val="28"/>
        </w:rPr>
        <w:t>текущая стоимость каждого вида долгосрочных активов на начало и конец отчетного периода;</w:t>
      </w:r>
    </w:p>
    <w:p w:rsidR="004E6412" w:rsidRPr="007108EF" w:rsidRDefault="004E6412" w:rsidP="007108EF">
      <w:pPr>
        <w:numPr>
          <w:ilvl w:val="0"/>
          <w:numId w:val="6"/>
        </w:numPr>
        <w:shd w:val="clear" w:color="auto" w:fill="FFFFFF"/>
        <w:tabs>
          <w:tab w:val="left" w:pos="954"/>
          <w:tab w:val="left" w:pos="993"/>
          <w:tab w:val="num" w:pos="2143"/>
        </w:tabs>
        <w:autoSpaceDE w:val="0"/>
        <w:autoSpaceDN w:val="0"/>
        <w:adjustRightInd w:val="0"/>
        <w:spacing w:line="360" w:lineRule="auto"/>
        <w:ind w:left="0" w:firstLine="709"/>
        <w:jc w:val="both"/>
        <w:rPr>
          <w:sz w:val="28"/>
          <w:szCs w:val="28"/>
        </w:rPr>
      </w:pPr>
      <w:r w:rsidRPr="007108EF">
        <w:rPr>
          <w:color w:val="000000"/>
          <w:sz w:val="28"/>
          <w:szCs w:val="28"/>
        </w:rPr>
        <w:t>основание и периодичность проведения переоценки;</w:t>
      </w:r>
    </w:p>
    <w:p w:rsidR="004E6412" w:rsidRPr="007108EF" w:rsidRDefault="004E6412" w:rsidP="007108EF">
      <w:pPr>
        <w:numPr>
          <w:ilvl w:val="0"/>
          <w:numId w:val="6"/>
        </w:numPr>
        <w:shd w:val="clear" w:color="auto" w:fill="FFFFFF"/>
        <w:tabs>
          <w:tab w:val="left" w:pos="954"/>
          <w:tab w:val="left" w:pos="993"/>
          <w:tab w:val="num" w:pos="2143"/>
        </w:tabs>
        <w:autoSpaceDE w:val="0"/>
        <w:autoSpaceDN w:val="0"/>
        <w:adjustRightInd w:val="0"/>
        <w:spacing w:line="360" w:lineRule="auto"/>
        <w:ind w:left="0" w:firstLine="709"/>
        <w:jc w:val="both"/>
        <w:rPr>
          <w:sz w:val="28"/>
          <w:szCs w:val="28"/>
        </w:rPr>
      </w:pPr>
      <w:r w:rsidRPr="007108EF">
        <w:rPr>
          <w:color w:val="000000"/>
          <w:sz w:val="28"/>
          <w:szCs w:val="28"/>
        </w:rPr>
        <w:t>дата проведения переоценки;</w:t>
      </w:r>
    </w:p>
    <w:p w:rsidR="004E6412" w:rsidRPr="007108EF" w:rsidRDefault="004E6412" w:rsidP="007108EF">
      <w:pPr>
        <w:numPr>
          <w:ilvl w:val="0"/>
          <w:numId w:val="6"/>
        </w:numPr>
        <w:shd w:val="clear" w:color="auto" w:fill="FFFFFF"/>
        <w:tabs>
          <w:tab w:val="left" w:pos="954"/>
          <w:tab w:val="left" w:pos="993"/>
          <w:tab w:val="num" w:pos="2143"/>
        </w:tabs>
        <w:autoSpaceDE w:val="0"/>
        <w:autoSpaceDN w:val="0"/>
        <w:adjustRightInd w:val="0"/>
        <w:spacing w:line="360" w:lineRule="auto"/>
        <w:ind w:left="0" w:firstLine="709"/>
        <w:jc w:val="both"/>
        <w:rPr>
          <w:sz w:val="28"/>
          <w:szCs w:val="28"/>
        </w:rPr>
      </w:pPr>
      <w:r w:rsidRPr="007108EF">
        <w:rPr>
          <w:color w:val="000000"/>
          <w:sz w:val="28"/>
          <w:szCs w:val="28"/>
        </w:rPr>
        <w:t>метод проведения переоценки;</w:t>
      </w:r>
    </w:p>
    <w:p w:rsidR="004E6412" w:rsidRPr="007108EF" w:rsidRDefault="004E6412" w:rsidP="007108EF">
      <w:pPr>
        <w:numPr>
          <w:ilvl w:val="0"/>
          <w:numId w:val="6"/>
        </w:numPr>
        <w:shd w:val="clear" w:color="auto" w:fill="FFFFFF"/>
        <w:tabs>
          <w:tab w:val="left" w:pos="954"/>
          <w:tab w:val="left" w:pos="993"/>
          <w:tab w:val="num" w:pos="2143"/>
        </w:tabs>
        <w:autoSpaceDE w:val="0"/>
        <w:autoSpaceDN w:val="0"/>
        <w:adjustRightInd w:val="0"/>
        <w:spacing w:line="360" w:lineRule="auto"/>
        <w:ind w:left="0" w:firstLine="709"/>
        <w:jc w:val="both"/>
        <w:rPr>
          <w:sz w:val="28"/>
          <w:szCs w:val="28"/>
        </w:rPr>
      </w:pPr>
      <w:r w:rsidRPr="007108EF">
        <w:rPr>
          <w:color w:val="000000"/>
          <w:sz w:val="28"/>
          <w:szCs w:val="28"/>
        </w:rPr>
        <w:t>кем дана экспертная оценка.</w:t>
      </w:r>
    </w:p>
    <w:p w:rsidR="004E6412" w:rsidRPr="007108EF" w:rsidRDefault="004E6412" w:rsidP="007108EF">
      <w:pPr>
        <w:shd w:val="clear" w:color="auto" w:fill="FFFFFF"/>
        <w:tabs>
          <w:tab w:val="left" w:pos="954"/>
        </w:tabs>
        <w:autoSpaceDE w:val="0"/>
        <w:autoSpaceDN w:val="0"/>
        <w:adjustRightInd w:val="0"/>
        <w:spacing w:line="360" w:lineRule="auto"/>
        <w:ind w:firstLine="709"/>
        <w:jc w:val="both"/>
        <w:rPr>
          <w:sz w:val="28"/>
          <w:szCs w:val="28"/>
        </w:rPr>
      </w:pPr>
      <w:r w:rsidRPr="007108EF">
        <w:rPr>
          <w:color w:val="000000"/>
          <w:sz w:val="28"/>
          <w:szCs w:val="28"/>
        </w:rPr>
        <w:t>Кроме того, для пользователей финансовой отчетности также раскрывается информация об основных средствах на конец отчетного периода о:</w:t>
      </w:r>
    </w:p>
    <w:p w:rsidR="004E6412" w:rsidRPr="007108EF" w:rsidRDefault="004E6412" w:rsidP="007108EF">
      <w:pPr>
        <w:shd w:val="clear" w:color="auto" w:fill="FFFFFF"/>
        <w:tabs>
          <w:tab w:val="left" w:pos="954"/>
        </w:tabs>
        <w:autoSpaceDE w:val="0"/>
        <w:autoSpaceDN w:val="0"/>
        <w:adjustRightInd w:val="0"/>
        <w:spacing w:line="360" w:lineRule="auto"/>
        <w:ind w:firstLine="709"/>
        <w:jc w:val="both"/>
        <w:rPr>
          <w:sz w:val="28"/>
          <w:szCs w:val="28"/>
        </w:rPr>
      </w:pPr>
      <w:r w:rsidRPr="007108EF">
        <w:rPr>
          <w:color w:val="000000"/>
          <w:sz w:val="28"/>
          <w:szCs w:val="28"/>
        </w:rPr>
        <w:t>1) первоначальной или текущей стоимости временно неиспользуемых основных средств;</w:t>
      </w:r>
    </w:p>
    <w:p w:rsidR="004E6412" w:rsidRPr="007108EF" w:rsidRDefault="004E6412" w:rsidP="007108EF">
      <w:pPr>
        <w:pStyle w:val="31"/>
        <w:widowControl/>
        <w:tabs>
          <w:tab w:val="left" w:pos="954"/>
        </w:tabs>
        <w:spacing w:after="0" w:line="360" w:lineRule="auto"/>
        <w:ind w:firstLine="709"/>
        <w:rPr>
          <w:rFonts w:ascii="Times New Roman" w:hAnsi="Times New Roman"/>
          <w:sz w:val="28"/>
          <w:szCs w:val="28"/>
        </w:rPr>
      </w:pPr>
      <w:r w:rsidRPr="007108EF">
        <w:rPr>
          <w:rFonts w:ascii="Times New Roman" w:hAnsi="Times New Roman"/>
          <w:sz w:val="28"/>
          <w:szCs w:val="28"/>
        </w:rPr>
        <w:t>2) первоначальной или текущей стоимости основных средств, находящихся в эксплуатации, по которым полностью начислена амортизация;</w:t>
      </w:r>
    </w:p>
    <w:p w:rsidR="004E6412" w:rsidRPr="007108EF" w:rsidRDefault="004E6412" w:rsidP="007108EF">
      <w:pPr>
        <w:shd w:val="clear" w:color="auto" w:fill="FFFFFF"/>
        <w:tabs>
          <w:tab w:val="left" w:pos="954"/>
        </w:tabs>
        <w:autoSpaceDE w:val="0"/>
        <w:autoSpaceDN w:val="0"/>
        <w:adjustRightInd w:val="0"/>
        <w:spacing w:line="360" w:lineRule="auto"/>
        <w:ind w:firstLine="709"/>
        <w:jc w:val="both"/>
        <w:rPr>
          <w:sz w:val="28"/>
          <w:szCs w:val="28"/>
        </w:rPr>
      </w:pPr>
      <w:r w:rsidRPr="007108EF">
        <w:rPr>
          <w:color w:val="000000"/>
          <w:sz w:val="28"/>
          <w:szCs w:val="28"/>
        </w:rPr>
        <w:t>3) наличии и ограничении по праву собственности на основные средства, отданные в залог в качестве гарантии за обязательства;</w:t>
      </w:r>
    </w:p>
    <w:p w:rsidR="004E6412" w:rsidRPr="007108EF" w:rsidRDefault="004E6412" w:rsidP="007108EF">
      <w:pPr>
        <w:shd w:val="clear" w:color="auto" w:fill="FFFFFF"/>
        <w:tabs>
          <w:tab w:val="left" w:pos="954"/>
        </w:tabs>
        <w:autoSpaceDE w:val="0"/>
        <w:autoSpaceDN w:val="0"/>
        <w:adjustRightInd w:val="0"/>
        <w:spacing w:line="360" w:lineRule="auto"/>
        <w:ind w:firstLine="709"/>
        <w:jc w:val="both"/>
        <w:rPr>
          <w:sz w:val="28"/>
          <w:szCs w:val="28"/>
        </w:rPr>
      </w:pPr>
      <w:r w:rsidRPr="007108EF">
        <w:rPr>
          <w:color w:val="000000"/>
          <w:sz w:val="28"/>
          <w:szCs w:val="28"/>
        </w:rPr>
        <w:t>4) непогашенных обязательствах по приобретению основных средств;</w:t>
      </w:r>
    </w:p>
    <w:p w:rsidR="004E6412" w:rsidRPr="007108EF" w:rsidRDefault="004E6412" w:rsidP="007108EF">
      <w:pPr>
        <w:shd w:val="clear" w:color="auto" w:fill="FFFFFF"/>
        <w:tabs>
          <w:tab w:val="left" w:pos="954"/>
        </w:tabs>
        <w:autoSpaceDE w:val="0"/>
        <w:autoSpaceDN w:val="0"/>
        <w:adjustRightInd w:val="0"/>
        <w:spacing w:line="360" w:lineRule="auto"/>
        <w:ind w:firstLine="709"/>
        <w:jc w:val="both"/>
        <w:rPr>
          <w:sz w:val="28"/>
          <w:szCs w:val="28"/>
        </w:rPr>
      </w:pPr>
      <w:r w:rsidRPr="007108EF">
        <w:rPr>
          <w:color w:val="000000"/>
          <w:sz w:val="28"/>
          <w:szCs w:val="28"/>
        </w:rPr>
        <w:t>5) стоимости незавершенного строительства на конец отчетного периода;</w:t>
      </w:r>
    </w:p>
    <w:p w:rsidR="004E6412" w:rsidRPr="007108EF" w:rsidRDefault="004E6412" w:rsidP="007108EF">
      <w:pPr>
        <w:shd w:val="clear" w:color="auto" w:fill="FFFFFF"/>
        <w:tabs>
          <w:tab w:val="left" w:pos="954"/>
        </w:tabs>
        <w:autoSpaceDE w:val="0"/>
        <w:autoSpaceDN w:val="0"/>
        <w:adjustRightInd w:val="0"/>
        <w:spacing w:line="360" w:lineRule="auto"/>
        <w:ind w:firstLine="709"/>
        <w:jc w:val="both"/>
        <w:rPr>
          <w:sz w:val="28"/>
          <w:szCs w:val="28"/>
        </w:rPr>
      </w:pPr>
      <w:r w:rsidRPr="007108EF">
        <w:rPr>
          <w:color w:val="000000"/>
          <w:sz w:val="28"/>
          <w:szCs w:val="28"/>
        </w:rPr>
        <w:t>6) стоимости отдельных видов основных средств на конец отчетного периода, выбывших из эксплуатации, но числящихся в составе основных средств с целью дальнейшей их реализацией;</w:t>
      </w:r>
    </w:p>
    <w:p w:rsidR="004E6412" w:rsidRPr="007108EF" w:rsidRDefault="004E6412" w:rsidP="007108EF">
      <w:pPr>
        <w:tabs>
          <w:tab w:val="left" w:pos="954"/>
        </w:tabs>
        <w:spacing w:line="360" w:lineRule="auto"/>
        <w:ind w:firstLine="709"/>
        <w:jc w:val="both"/>
        <w:rPr>
          <w:sz w:val="28"/>
          <w:szCs w:val="28"/>
        </w:rPr>
      </w:pPr>
      <w:r w:rsidRPr="007108EF">
        <w:rPr>
          <w:color w:val="000000"/>
          <w:sz w:val="28"/>
          <w:szCs w:val="28"/>
        </w:rPr>
        <w:t>7) учетной политике, связанной с затратами на постановление основных средств.</w:t>
      </w:r>
    </w:p>
    <w:p w:rsidR="004E6412" w:rsidRPr="007108EF" w:rsidRDefault="004E6412" w:rsidP="007108EF">
      <w:pPr>
        <w:tabs>
          <w:tab w:val="left" w:pos="954"/>
        </w:tabs>
        <w:spacing w:line="360" w:lineRule="auto"/>
        <w:ind w:firstLine="709"/>
        <w:jc w:val="both"/>
        <w:rPr>
          <w:sz w:val="28"/>
          <w:szCs w:val="28"/>
        </w:rPr>
      </w:pPr>
      <w:r w:rsidRPr="007108EF">
        <w:rPr>
          <w:sz w:val="28"/>
          <w:szCs w:val="28"/>
        </w:rPr>
        <w:t xml:space="preserve">От правильной оценки долгосрочных активов в конечном счете в наибольшей степени зависит балансовый отчет организации. В соответствии с трансформацией финансовой отчетности при переходе к МСФО долгосрочные активы должны учитываться по переоцененной стоимости. </w:t>
      </w:r>
    </w:p>
    <w:p w:rsidR="004E6412" w:rsidRPr="007108EF" w:rsidRDefault="004E6412" w:rsidP="007108EF">
      <w:pPr>
        <w:tabs>
          <w:tab w:val="left" w:pos="954"/>
        </w:tabs>
        <w:spacing w:line="360" w:lineRule="auto"/>
        <w:ind w:firstLine="709"/>
        <w:jc w:val="both"/>
        <w:rPr>
          <w:sz w:val="28"/>
          <w:szCs w:val="28"/>
        </w:rPr>
      </w:pPr>
      <w:r w:rsidRPr="007108EF">
        <w:rPr>
          <w:sz w:val="28"/>
          <w:szCs w:val="28"/>
        </w:rPr>
        <w:t xml:space="preserve">При этом предприятие понесет дополнительные затраты на обязательную переоценку долгосрочных активов, а также в любом случае обязана будет исчислить стоимость ОС и по первому подходу (историческая стоимость минус накопленная амортизация и накопленные убытки от обесценения). </w:t>
      </w:r>
    </w:p>
    <w:p w:rsidR="004E6412" w:rsidRPr="007108EF" w:rsidRDefault="004E6412" w:rsidP="007108EF">
      <w:pPr>
        <w:tabs>
          <w:tab w:val="left" w:pos="954"/>
        </w:tabs>
        <w:spacing w:line="360" w:lineRule="auto"/>
        <w:ind w:firstLine="709"/>
        <w:jc w:val="both"/>
        <w:rPr>
          <w:sz w:val="28"/>
          <w:szCs w:val="28"/>
        </w:rPr>
      </w:pPr>
      <w:r w:rsidRPr="007108EF">
        <w:rPr>
          <w:sz w:val="28"/>
          <w:szCs w:val="28"/>
        </w:rPr>
        <w:t>Для первого применения международных стандартов финансовой отчетности (далее - МСФО) предлагается воспользоваться одним из шести необязательных исключений, заложенных в стандарте МСФО 1 «Первое применение МСФО» (IFRS 1 «First Time Adoption of IFRS»). Согласно данному исключению, которое, кстати, можно применять и для некоторых видов нематериальных активов, при наличии достоверной переоценки, которая дает стоимость основных средств, близкую к его балансовой стоимости по «историческому» подходу, а также к справедливой стоимости этих основных средств, такую стоимость можно принять в качестве предполагаемой (deemed) стоимости на дату переоценки. После этого можно «начать новую жизнь» таких основных средств в учете по МСФО - определить срок оставшегося полезного использования, а следовательно, и амортизационные отчисления и учитывать далее такие основные средства по «исторической» схеме, т.е. принять полученную предполагаемую стоимость за первоначальную стоимость основных средств, и далее в балансе это основное средство учитывать по принципу: первоначальная стоимость минус амортизация минус убытки от обесценения./3/</w:t>
      </w:r>
    </w:p>
    <w:p w:rsidR="004E6412" w:rsidRPr="007108EF" w:rsidRDefault="004E6412" w:rsidP="007108EF">
      <w:pPr>
        <w:tabs>
          <w:tab w:val="left" w:pos="954"/>
        </w:tabs>
        <w:spacing w:line="360" w:lineRule="auto"/>
        <w:ind w:firstLine="709"/>
        <w:jc w:val="both"/>
        <w:rPr>
          <w:sz w:val="28"/>
          <w:szCs w:val="28"/>
        </w:rPr>
      </w:pPr>
      <w:r w:rsidRPr="007108EF">
        <w:rPr>
          <w:sz w:val="28"/>
          <w:szCs w:val="28"/>
        </w:rPr>
        <w:t xml:space="preserve">Согласно МСФО 16 объект основных средств, который может быть признан в качестве актива, должен быть оценен по фактической стоимости. </w:t>
      </w:r>
    </w:p>
    <w:p w:rsidR="004E6412" w:rsidRPr="007108EF" w:rsidRDefault="004E6412" w:rsidP="007108EF">
      <w:pPr>
        <w:tabs>
          <w:tab w:val="left" w:pos="954"/>
        </w:tabs>
        <w:spacing w:line="360" w:lineRule="auto"/>
        <w:ind w:firstLine="709"/>
        <w:jc w:val="both"/>
        <w:rPr>
          <w:sz w:val="28"/>
          <w:szCs w:val="28"/>
        </w:rPr>
      </w:pPr>
      <w:r w:rsidRPr="007108EF">
        <w:rPr>
          <w:sz w:val="28"/>
          <w:szCs w:val="28"/>
        </w:rPr>
        <w:t>Если есть подозрения на обесценение основных средств, то в целях соблюдения принципа консерватизма МСФО 36 «Обесценение активов» (IAS 36 «Impairment of Assets») требует проведения специальной процедуры - теста на обесценение.</w:t>
      </w:r>
    </w:p>
    <w:p w:rsidR="004E6412" w:rsidRPr="007108EF" w:rsidRDefault="004E6412" w:rsidP="007108EF">
      <w:pPr>
        <w:tabs>
          <w:tab w:val="left" w:pos="954"/>
        </w:tabs>
        <w:spacing w:line="360" w:lineRule="auto"/>
        <w:ind w:firstLine="709"/>
        <w:jc w:val="both"/>
        <w:rPr>
          <w:sz w:val="28"/>
          <w:szCs w:val="28"/>
        </w:rPr>
      </w:pPr>
      <w:r w:rsidRPr="007108EF">
        <w:rPr>
          <w:sz w:val="28"/>
          <w:szCs w:val="28"/>
        </w:rPr>
        <w:t xml:space="preserve">Согласно МСФО 36 убыток обесценения должен признаваться во всех случаях, когда балансовая стоимость актива превышает его возмещаемую сумму. Возмещаемая сумма - наибольшее значение из чистой продажной цены и ценности использования. Чистая продажная цена - это сумма, которая может быть получена от продажи актива при совершении сделки между хорошо осведомленными, желающими совершить такую операцию сторонами, осуществленной на общих условиях, за вычетом любых прямых затрат на выбытие. </w:t>
      </w:r>
    </w:p>
    <w:p w:rsidR="004E6412" w:rsidRPr="007108EF" w:rsidRDefault="004E6412" w:rsidP="007108EF">
      <w:pPr>
        <w:tabs>
          <w:tab w:val="left" w:pos="954"/>
        </w:tabs>
        <w:spacing w:line="360" w:lineRule="auto"/>
        <w:ind w:firstLine="709"/>
        <w:jc w:val="both"/>
        <w:rPr>
          <w:sz w:val="28"/>
          <w:szCs w:val="28"/>
        </w:rPr>
      </w:pPr>
      <w:r w:rsidRPr="007108EF">
        <w:rPr>
          <w:sz w:val="28"/>
          <w:szCs w:val="28"/>
        </w:rPr>
        <w:t>Ценность использования - это дисконтированная стоимость предполагаемых будущих потоков денежных средств, возникновение которых ожидается от продолжающегося использования актива и от его выбытия в конце срока полезной службы. Обычно эта величина оценивается в два этапа: сначала оцениваются будущие притоки и оттоки денежных средств от использования актива и его ликвидации, затем применяется соответствующая ставка дисконта к этим будущим потокам денежных средств. Ставка дисконта до вычета налога должна отражать текущие рыночные оценки временной стоимости денег и риски, специфически присущие этому активу. Ставка дисконта не должна отражать риски, для которых оценки будущих потоков денежных средств были скорректированы.</w:t>
      </w:r>
      <w:r w:rsidRPr="007108EF">
        <w:rPr>
          <w:sz w:val="28"/>
          <w:szCs w:val="28"/>
          <w:lang w:val="kk-KZ"/>
        </w:rPr>
        <w:t xml:space="preserve"> </w:t>
      </w:r>
      <w:r w:rsidRPr="007108EF">
        <w:rPr>
          <w:sz w:val="28"/>
          <w:szCs w:val="28"/>
        </w:rPr>
        <w:t xml:space="preserve">/12, </w:t>
      </w:r>
      <w:r w:rsidRPr="007108EF">
        <w:rPr>
          <w:sz w:val="28"/>
          <w:szCs w:val="28"/>
          <w:lang w:val="en-US"/>
        </w:rPr>
        <w:t>c</w:t>
      </w:r>
      <w:r w:rsidRPr="007108EF">
        <w:rPr>
          <w:sz w:val="28"/>
          <w:szCs w:val="28"/>
        </w:rPr>
        <w:t>.103/</w:t>
      </w:r>
    </w:p>
    <w:p w:rsidR="004E6412" w:rsidRPr="007108EF" w:rsidRDefault="004E6412" w:rsidP="007108EF">
      <w:pPr>
        <w:tabs>
          <w:tab w:val="left" w:pos="954"/>
        </w:tabs>
        <w:spacing w:line="360" w:lineRule="auto"/>
        <w:ind w:firstLine="709"/>
        <w:jc w:val="both"/>
        <w:rPr>
          <w:sz w:val="28"/>
          <w:szCs w:val="28"/>
        </w:rPr>
      </w:pPr>
      <w:r w:rsidRPr="007108EF">
        <w:rPr>
          <w:sz w:val="28"/>
          <w:szCs w:val="28"/>
        </w:rPr>
        <w:t>Убыток от обесценения - это сумма, на которую балансовая стоимость актива превышает его возмещаемую величину. Убыток от обесценения признается в отчете о прибылях и убытках - для активов, учитываемых по себестоимости, или рассматривается как уменьшение от переоценки - для активов, учитываемых по переоцененной величине (второй вариант - для альтернативного подхода учета ОС согласно МСФО 16 «Недвижимость, здание и оборудование»).</w:t>
      </w:r>
    </w:p>
    <w:p w:rsidR="004E6412" w:rsidRPr="007108EF" w:rsidRDefault="004E6412" w:rsidP="007108EF">
      <w:pPr>
        <w:tabs>
          <w:tab w:val="left" w:pos="954"/>
        </w:tabs>
        <w:spacing w:line="360" w:lineRule="auto"/>
        <w:ind w:firstLine="709"/>
        <w:jc w:val="both"/>
        <w:rPr>
          <w:sz w:val="28"/>
          <w:szCs w:val="28"/>
        </w:rPr>
      </w:pPr>
      <w:r w:rsidRPr="007108EF">
        <w:rPr>
          <w:sz w:val="28"/>
          <w:szCs w:val="28"/>
        </w:rPr>
        <w:t>При учете основных средств по переоцененной стоимости (альтернативный подход в МСФО 16), если затраты на выбытие несущественны, обесценение активов по МСФО 36 можно не применять; если затраты на выбытие существенны, то необходимо применять МСФО 36.</w:t>
      </w:r>
    </w:p>
    <w:p w:rsidR="004E6412" w:rsidRPr="007108EF" w:rsidRDefault="004E6412" w:rsidP="007108EF">
      <w:pPr>
        <w:tabs>
          <w:tab w:val="left" w:pos="954"/>
        </w:tabs>
        <w:spacing w:line="360" w:lineRule="auto"/>
        <w:ind w:firstLine="709"/>
        <w:jc w:val="both"/>
        <w:rPr>
          <w:sz w:val="28"/>
          <w:szCs w:val="28"/>
        </w:rPr>
      </w:pPr>
      <w:r w:rsidRPr="007108EF">
        <w:rPr>
          <w:sz w:val="28"/>
          <w:szCs w:val="28"/>
        </w:rPr>
        <w:t>Таким образом, действует принцип осмотрительности, согласно которому организация не может завышать реальную стоимость активов.</w:t>
      </w:r>
    </w:p>
    <w:p w:rsidR="004E6412" w:rsidRPr="007108EF" w:rsidRDefault="004E6412" w:rsidP="007108EF">
      <w:pPr>
        <w:tabs>
          <w:tab w:val="left" w:pos="954"/>
        </w:tabs>
        <w:spacing w:line="360" w:lineRule="auto"/>
        <w:ind w:firstLine="709"/>
        <w:jc w:val="both"/>
        <w:rPr>
          <w:sz w:val="28"/>
          <w:szCs w:val="28"/>
        </w:rPr>
      </w:pPr>
      <w:r w:rsidRPr="007108EF">
        <w:rPr>
          <w:sz w:val="28"/>
          <w:szCs w:val="28"/>
        </w:rPr>
        <w:t>На каждую дату составления баланса предприятие должно оценивать наличие любых признаков, указывающих на возможное обесценение активов. В случае выявления любого такого признака предприятие должно оценить возмещаемую сумму актива.</w:t>
      </w:r>
    </w:p>
    <w:p w:rsidR="004E6412" w:rsidRPr="007108EF" w:rsidRDefault="004E6412" w:rsidP="007108EF">
      <w:pPr>
        <w:tabs>
          <w:tab w:val="left" w:pos="954"/>
        </w:tabs>
        <w:spacing w:line="360" w:lineRule="auto"/>
        <w:ind w:firstLine="709"/>
        <w:jc w:val="both"/>
        <w:rPr>
          <w:sz w:val="28"/>
          <w:szCs w:val="28"/>
        </w:rPr>
      </w:pPr>
      <w:r w:rsidRPr="007108EF">
        <w:rPr>
          <w:sz w:val="28"/>
          <w:szCs w:val="28"/>
        </w:rPr>
        <w:t>Признаки, указывающие на возможное обесценение:</w:t>
      </w:r>
    </w:p>
    <w:p w:rsidR="004E6412" w:rsidRPr="007108EF" w:rsidRDefault="004E6412" w:rsidP="007108EF">
      <w:pPr>
        <w:numPr>
          <w:ilvl w:val="0"/>
          <w:numId w:val="11"/>
        </w:numPr>
        <w:tabs>
          <w:tab w:val="clear" w:pos="1864"/>
          <w:tab w:val="left" w:pos="954"/>
          <w:tab w:val="num" w:pos="1182"/>
        </w:tabs>
        <w:spacing w:line="360" w:lineRule="auto"/>
        <w:ind w:left="0" w:firstLine="709"/>
        <w:jc w:val="both"/>
        <w:rPr>
          <w:sz w:val="28"/>
          <w:szCs w:val="28"/>
        </w:rPr>
      </w:pPr>
      <w:r w:rsidRPr="007108EF">
        <w:rPr>
          <w:sz w:val="28"/>
          <w:szCs w:val="28"/>
        </w:rPr>
        <w:t>в течение времени рыночная стоимость актива уменьшалась существенно больше, чем ожидалось бы в результате течения времени или нормального использования;</w:t>
      </w:r>
    </w:p>
    <w:p w:rsidR="004E6412" w:rsidRPr="007108EF" w:rsidRDefault="004E6412" w:rsidP="007108EF">
      <w:pPr>
        <w:numPr>
          <w:ilvl w:val="0"/>
          <w:numId w:val="11"/>
        </w:numPr>
        <w:tabs>
          <w:tab w:val="clear" w:pos="1864"/>
          <w:tab w:val="left" w:pos="954"/>
          <w:tab w:val="num" w:pos="1182"/>
        </w:tabs>
        <w:spacing w:line="360" w:lineRule="auto"/>
        <w:ind w:left="0" w:firstLine="709"/>
        <w:jc w:val="both"/>
        <w:rPr>
          <w:sz w:val="28"/>
          <w:szCs w:val="28"/>
        </w:rPr>
      </w:pPr>
      <w:r w:rsidRPr="007108EF">
        <w:rPr>
          <w:sz w:val="28"/>
          <w:szCs w:val="28"/>
        </w:rPr>
        <w:t>существенные изменения, обязательно сказывающиеся на положении компании, произошли в течение периода или ожидаются в ближайшем будущем в технологических, рыночных, экономических и юридических условиях, в которых работает компания, или на рынке, для которого предназначен актив;</w:t>
      </w:r>
    </w:p>
    <w:p w:rsidR="004E6412" w:rsidRPr="007108EF" w:rsidRDefault="004E6412" w:rsidP="007108EF">
      <w:pPr>
        <w:numPr>
          <w:ilvl w:val="0"/>
          <w:numId w:val="11"/>
        </w:numPr>
        <w:tabs>
          <w:tab w:val="clear" w:pos="1864"/>
          <w:tab w:val="left" w:pos="954"/>
          <w:tab w:val="num" w:pos="1182"/>
        </w:tabs>
        <w:spacing w:line="360" w:lineRule="auto"/>
        <w:ind w:left="0" w:firstLine="709"/>
        <w:jc w:val="both"/>
        <w:rPr>
          <w:sz w:val="28"/>
          <w:szCs w:val="28"/>
        </w:rPr>
      </w:pPr>
      <w:r w:rsidRPr="007108EF">
        <w:rPr>
          <w:sz w:val="28"/>
          <w:szCs w:val="28"/>
        </w:rPr>
        <w:t>рыночные процентные ставки или другие рыночные показатели на прибыльность инвестиций увеличились в течение периода, и эти увеличения, вероятно, повлияют на ставку дисконта, которая используется для актива и существенно уменьшает его возмещаемую величину;</w:t>
      </w:r>
    </w:p>
    <w:p w:rsidR="004E6412" w:rsidRPr="007108EF" w:rsidRDefault="004E6412" w:rsidP="007108EF">
      <w:pPr>
        <w:numPr>
          <w:ilvl w:val="0"/>
          <w:numId w:val="11"/>
        </w:numPr>
        <w:tabs>
          <w:tab w:val="clear" w:pos="1864"/>
          <w:tab w:val="left" w:pos="954"/>
          <w:tab w:val="num" w:pos="1182"/>
        </w:tabs>
        <w:spacing w:line="360" w:lineRule="auto"/>
        <w:ind w:left="0" w:firstLine="709"/>
        <w:jc w:val="both"/>
        <w:rPr>
          <w:sz w:val="28"/>
          <w:szCs w:val="28"/>
        </w:rPr>
      </w:pPr>
      <w:r w:rsidRPr="007108EF">
        <w:rPr>
          <w:sz w:val="28"/>
          <w:szCs w:val="28"/>
        </w:rPr>
        <w:t>балансовая стоимость чистых активов выше, чем рыночная капитализация;</w:t>
      </w:r>
    </w:p>
    <w:p w:rsidR="004E6412" w:rsidRPr="007108EF" w:rsidRDefault="004E6412" w:rsidP="007108EF">
      <w:pPr>
        <w:numPr>
          <w:ilvl w:val="0"/>
          <w:numId w:val="11"/>
        </w:numPr>
        <w:tabs>
          <w:tab w:val="clear" w:pos="1864"/>
          <w:tab w:val="left" w:pos="954"/>
          <w:tab w:val="num" w:pos="1182"/>
        </w:tabs>
        <w:spacing w:line="360" w:lineRule="auto"/>
        <w:ind w:left="0" w:firstLine="709"/>
        <w:jc w:val="both"/>
        <w:rPr>
          <w:sz w:val="28"/>
          <w:szCs w:val="28"/>
        </w:rPr>
      </w:pPr>
      <w:r w:rsidRPr="007108EF">
        <w:rPr>
          <w:sz w:val="28"/>
          <w:szCs w:val="28"/>
        </w:rPr>
        <w:t>имеются доказательства устаревания или физического повреждения активов;</w:t>
      </w:r>
    </w:p>
    <w:p w:rsidR="004E6412" w:rsidRPr="007108EF" w:rsidRDefault="004E6412" w:rsidP="007108EF">
      <w:pPr>
        <w:numPr>
          <w:ilvl w:val="0"/>
          <w:numId w:val="11"/>
        </w:numPr>
        <w:tabs>
          <w:tab w:val="clear" w:pos="1864"/>
          <w:tab w:val="left" w:pos="954"/>
          <w:tab w:val="num" w:pos="1182"/>
        </w:tabs>
        <w:spacing w:line="360" w:lineRule="auto"/>
        <w:ind w:left="0" w:firstLine="709"/>
        <w:jc w:val="both"/>
        <w:rPr>
          <w:sz w:val="28"/>
          <w:szCs w:val="28"/>
        </w:rPr>
      </w:pPr>
      <w:r w:rsidRPr="007108EF">
        <w:rPr>
          <w:sz w:val="28"/>
          <w:szCs w:val="28"/>
        </w:rPr>
        <w:t>существенные изменения, отрицательно сказывающиеся на положении организации, произошли в течение периода или ожидаются в ближайшем будущем, в степени или в способе использования актива в настоящем и будущем. Эти изменения включают планы прекращения или реструктуризации деятельности, которой принадлежит актив, или ликвидации актива до ранее определенной даты;</w:t>
      </w:r>
    </w:p>
    <w:p w:rsidR="004E6412" w:rsidRPr="007108EF" w:rsidRDefault="004E6412" w:rsidP="007108EF">
      <w:pPr>
        <w:numPr>
          <w:ilvl w:val="0"/>
          <w:numId w:val="11"/>
        </w:numPr>
        <w:tabs>
          <w:tab w:val="clear" w:pos="1864"/>
          <w:tab w:val="left" w:pos="954"/>
          <w:tab w:val="num" w:pos="1182"/>
        </w:tabs>
        <w:spacing w:line="360" w:lineRule="auto"/>
        <w:ind w:left="0" w:firstLine="709"/>
        <w:jc w:val="both"/>
        <w:rPr>
          <w:sz w:val="28"/>
          <w:szCs w:val="28"/>
        </w:rPr>
      </w:pPr>
      <w:r w:rsidRPr="007108EF">
        <w:rPr>
          <w:sz w:val="28"/>
          <w:szCs w:val="28"/>
        </w:rPr>
        <w:t>внутренняя отчетность представляет свидетельство, которое указывает на то, что текущие и будущие результаты использования актива хуже, чем предполагалось;</w:t>
      </w:r>
    </w:p>
    <w:p w:rsidR="004E6412" w:rsidRPr="007108EF" w:rsidRDefault="004E6412" w:rsidP="007108EF">
      <w:pPr>
        <w:numPr>
          <w:ilvl w:val="0"/>
          <w:numId w:val="11"/>
        </w:numPr>
        <w:tabs>
          <w:tab w:val="clear" w:pos="1864"/>
          <w:tab w:val="left" w:pos="954"/>
          <w:tab w:val="num" w:pos="1182"/>
        </w:tabs>
        <w:spacing w:line="360" w:lineRule="auto"/>
        <w:ind w:left="0" w:firstLine="709"/>
        <w:jc w:val="both"/>
        <w:rPr>
          <w:sz w:val="28"/>
          <w:szCs w:val="28"/>
        </w:rPr>
      </w:pPr>
      <w:r w:rsidRPr="007108EF">
        <w:rPr>
          <w:sz w:val="28"/>
          <w:szCs w:val="28"/>
        </w:rPr>
        <w:t>снижение потоков денежных средств от использования актива по сравнению с запланированными в бюджете;</w:t>
      </w:r>
    </w:p>
    <w:p w:rsidR="004E6412" w:rsidRPr="007108EF" w:rsidRDefault="004E6412" w:rsidP="007108EF">
      <w:pPr>
        <w:numPr>
          <w:ilvl w:val="0"/>
          <w:numId w:val="11"/>
        </w:numPr>
        <w:tabs>
          <w:tab w:val="clear" w:pos="1864"/>
          <w:tab w:val="left" w:pos="954"/>
          <w:tab w:val="num" w:pos="1182"/>
        </w:tabs>
        <w:spacing w:line="360" w:lineRule="auto"/>
        <w:ind w:left="0" w:firstLine="709"/>
        <w:jc w:val="both"/>
        <w:rPr>
          <w:sz w:val="28"/>
          <w:szCs w:val="28"/>
        </w:rPr>
      </w:pPr>
      <w:r w:rsidRPr="007108EF">
        <w:rPr>
          <w:sz w:val="28"/>
          <w:szCs w:val="28"/>
        </w:rPr>
        <w:t xml:space="preserve">операционные убытки или чистый отток денежных средств при объединении показателей текущего периода с бюджетными показателями для будущего./13, </w:t>
      </w:r>
      <w:r w:rsidRPr="007108EF">
        <w:rPr>
          <w:sz w:val="28"/>
          <w:szCs w:val="28"/>
          <w:lang w:val="en-US"/>
        </w:rPr>
        <w:t>c</w:t>
      </w:r>
      <w:r w:rsidRPr="007108EF">
        <w:rPr>
          <w:sz w:val="28"/>
          <w:szCs w:val="28"/>
        </w:rPr>
        <w:t>. 105/</w:t>
      </w:r>
    </w:p>
    <w:p w:rsidR="004E6412" w:rsidRPr="007108EF" w:rsidRDefault="004E6412" w:rsidP="007108EF">
      <w:pPr>
        <w:tabs>
          <w:tab w:val="left" w:pos="954"/>
        </w:tabs>
        <w:spacing w:line="360" w:lineRule="auto"/>
        <w:ind w:firstLine="709"/>
        <w:jc w:val="both"/>
        <w:rPr>
          <w:sz w:val="28"/>
          <w:szCs w:val="28"/>
        </w:rPr>
      </w:pPr>
      <w:r w:rsidRPr="007108EF">
        <w:rPr>
          <w:sz w:val="28"/>
          <w:szCs w:val="28"/>
        </w:rPr>
        <w:t>Когда актив «отслужит свой век» в организации, металлолом или сам актив обычно можно реализовать. В казахстанской практике стоимость, которая будет получена от реализации актива при его выбытии, не учитывается при амортизации этого актива.</w:t>
      </w:r>
    </w:p>
    <w:p w:rsidR="004E6412" w:rsidRPr="007108EF" w:rsidRDefault="004E6412" w:rsidP="007108EF">
      <w:pPr>
        <w:shd w:val="clear" w:color="auto" w:fill="FFFFFF"/>
        <w:tabs>
          <w:tab w:val="left" w:pos="954"/>
        </w:tabs>
        <w:autoSpaceDE w:val="0"/>
        <w:autoSpaceDN w:val="0"/>
        <w:adjustRightInd w:val="0"/>
        <w:spacing w:line="360" w:lineRule="auto"/>
        <w:ind w:firstLine="709"/>
        <w:jc w:val="both"/>
        <w:rPr>
          <w:sz w:val="28"/>
          <w:szCs w:val="28"/>
        </w:rPr>
      </w:pPr>
      <w:r w:rsidRPr="007108EF">
        <w:rPr>
          <w:color w:val="000000"/>
          <w:sz w:val="28"/>
          <w:szCs w:val="28"/>
        </w:rPr>
        <w:t>Положительный результат переоценки, может нераспределенного дохода, когда объект будет реализован. Списание суммы положительного результата переоценки на счет нераспределенного дохода не отражается в отчете о доходах и расходах.</w:t>
      </w:r>
    </w:p>
    <w:p w:rsidR="004E6412" w:rsidRPr="007108EF" w:rsidRDefault="004E6412" w:rsidP="007108EF">
      <w:pPr>
        <w:pStyle w:val="1"/>
        <w:ind w:firstLine="709"/>
        <w:jc w:val="center"/>
        <w:rPr>
          <w:szCs w:val="28"/>
        </w:rPr>
      </w:pPr>
      <w:r w:rsidRPr="007108EF">
        <w:rPr>
          <w:b w:val="0"/>
          <w:szCs w:val="28"/>
        </w:rPr>
        <w:br w:type="page"/>
      </w:r>
      <w:bookmarkStart w:id="17" w:name="_Toc215139108"/>
      <w:bookmarkStart w:id="18" w:name="_Toc215247480"/>
      <w:r w:rsidR="007108EF" w:rsidRPr="007108EF">
        <w:rPr>
          <w:szCs w:val="28"/>
        </w:rPr>
        <w:t>З</w:t>
      </w:r>
      <w:r w:rsidR="007108EF" w:rsidRPr="007108EF">
        <w:rPr>
          <w:caps w:val="0"/>
          <w:szCs w:val="28"/>
        </w:rPr>
        <w:t>аключение</w:t>
      </w:r>
      <w:bookmarkEnd w:id="17"/>
      <w:bookmarkEnd w:id="18"/>
    </w:p>
    <w:p w:rsidR="004E6412" w:rsidRPr="007108EF" w:rsidRDefault="004E6412" w:rsidP="007108EF">
      <w:pPr>
        <w:pStyle w:val="a3"/>
        <w:rPr>
          <w:szCs w:val="28"/>
        </w:rPr>
      </w:pPr>
    </w:p>
    <w:p w:rsidR="004E6412" w:rsidRPr="007108EF" w:rsidRDefault="004E6412" w:rsidP="007108EF">
      <w:pPr>
        <w:pStyle w:val="a3"/>
        <w:rPr>
          <w:szCs w:val="28"/>
        </w:rPr>
      </w:pPr>
      <w:r w:rsidRPr="007108EF">
        <w:rPr>
          <w:szCs w:val="28"/>
        </w:rPr>
        <w:t>В условиях рыночной экономики значительно возрастает роль бухгалтерского учета как важнейшего средства получения полной и достоверной информации об имуществе предприятия и его обязательствах и своевременного доведения этих сведений до пользователей.</w:t>
      </w:r>
    </w:p>
    <w:p w:rsidR="004E6412" w:rsidRPr="007108EF" w:rsidRDefault="004E6412" w:rsidP="007108EF">
      <w:pPr>
        <w:pStyle w:val="a3"/>
        <w:rPr>
          <w:szCs w:val="28"/>
        </w:rPr>
      </w:pPr>
      <w:r w:rsidRPr="007108EF">
        <w:rPr>
          <w:szCs w:val="28"/>
        </w:rPr>
        <w:t>Бухгалтерский учет на предприятии ТОО «Центр» регулируется Законом Республики Казахстан «О бухгалтерском учете и финансовой отчетности» от 26.12.1995г. №234-</w:t>
      </w:r>
      <w:r w:rsidRPr="007108EF">
        <w:rPr>
          <w:szCs w:val="28"/>
          <w:lang w:val="en-US"/>
        </w:rPr>
        <w:t>III</w:t>
      </w:r>
      <w:r w:rsidRPr="007108EF">
        <w:rPr>
          <w:szCs w:val="28"/>
        </w:rPr>
        <w:t>.</w:t>
      </w:r>
      <w:r w:rsidRPr="007108EF">
        <w:rPr>
          <w:color w:val="000000"/>
          <w:szCs w:val="28"/>
        </w:rPr>
        <w:t xml:space="preserve"> (</w:t>
      </w:r>
      <w:r w:rsidRPr="007108EF">
        <w:rPr>
          <w:szCs w:val="28"/>
        </w:rPr>
        <w:t xml:space="preserve">с изменениями и дополнениями по </w:t>
      </w:r>
      <w:r w:rsidRPr="007108EF">
        <w:rPr>
          <w:color w:val="000000"/>
          <w:szCs w:val="28"/>
        </w:rPr>
        <w:t>состоянию на 28.02.2007 г. № 235-III)</w:t>
      </w:r>
      <w:r w:rsidRPr="007108EF">
        <w:rPr>
          <w:szCs w:val="28"/>
        </w:rPr>
        <w:t>, национальными стандартами бухгалтерского учета, международными стандартами финансовой отчетности (МСФО) и другими нормативными и законодательными актами, а также учетной политикой и другими распорядительными актами руководства предприятия.</w:t>
      </w:r>
    </w:p>
    <w:p w:rsidR="004E6412" w:rsidRPr="007108EF" w:rsidRDefault="004E6412" w:rsidP="007108EF">
      <w:pPr>
        <w:pStyle w:val="a3"/>
        <w:rPr>
          <w:szCs w:val="28"/>
        </w:rPr>
      </w:pPr>
      <w:r w:rsidRPr="007108EF">
        <w:rPr>
          <w:szCs w:val="28"/>
        </w:rPr>
        <w:t>Данная курсовая работа рассматривает вопросы, связанные с учетом инвентаризации и переоценки основных средств. В результате проделанной работы можно сделать следующие вывод о том, что переоценка основных средств рассматривается как допустимый альтернативный порядок учета. Заключается он в следующем. После первоначального признания в качестве основного средства объект должен учитываться по переоцененной стоимости, являющейся его справедливой стоимостью на дату переоценки за вычетом амортизации и убытков от обесценивания.</w:t>
      </w:r>
    </w:p>
    <w:p w:rsidR="004E6412" w:rsidRPr="007108EF" w:rsidRDefault="004E6412" w:rsidP="007108EF">
      <w:pPr>
        <w:shd w:val="clear" w:color="auto" w:fill="FFFFFF"/>
        <w:autoSpaceDE w:val="0"/>
        <w:autoSpaceDN w:val="0"/>
        <w:adjustRightInd w:val="0"/>
        <w:spacing w:line="360" w:lineRule="auto"/>
        <w:ind w:firstLine="709"/>
        <w:jc w:val="both"/>
        <w:rPr>
          <w:sz w:val="28"/>
          <w:szCs w:val="28"/>
        </w:rPr>
      </w:pPr>
      <w:r w:rsidRPr="007108EF">
        <w:rPr>
          <w:color w:val="000000"/>
          <w:sz w:val="28"/>
          <w:szCs w:val="28"/>
        </w:rPr>
        <w:t xml:space="preserve">Переоценка может осуществляться двумя методами. Первый заключается в том, что первоначальная стоимость и сумма накопленного износа увеличиваются на один и тот же коэффициент. Второй способ называется метод прямой переоценки и заключается в том, что первоначальная стоимость и сумма накопленного износа сводятся (сворачиваются) и разницы (остаточная или балансовая стоимость) увеличиваются до рыночной стоимости. </w:t>
      </w:r>
    </w:p>
    <w:p w:rsidR="004E6412" w:rsidRPr="007108EF" w:rsidRDefault="004E6412" w:rsidP="007108EF">
      <w:pPr>
        <w:pStyle w:val="a5"/>
      </w:pPr>
      <w:r w:rsidRPr="007108EF">
        <w:t>Метод прямой оценки более точен, чем индексный, т.к. несмотря на то, что индексы разрабатываются на основе фиксируемых индексов цен, все-таки индексы это число приблизительное, и, следовательно, результат будет так же приблизительным. И, кроме того, метод прямой оценки позволяет исправить неточности, полученные при предшествующих переоценках и получить более достоверный результат.</w:t>
      </w:r>
    </w:p>
    <w:p w:rsidR="004E6412" w:rsidRPr="007108EF" w:rsidRDefault="004E6412" w:rsidP="007108EF">
      <w:pPr>
        <w:spacing w:line="360" w:lineRule="auto"/>
        <w:ind w:firstLine="709"/>
        <w:jc w:val="both"/>
        <w:rPr>
          <w:sz w:val="28"/>
          <w:szCs w:val="28"/>
        </w:rPr>
      </w:pPr>
      <w:r w:rsidRPr="007108EF">
        <w:rPr>
          <w:sz w:val="28"/>
          <w:szCs w:val="28"/>
        </w:rPr>
        <w:t>При увеличении первоначальной или текущей стоимости долгосрочных активов на сумму переоценки увеличивается их стоимость по дебету соответствующих счетов раздела 2 «Долгосрочные активы» и одновременно увеличивается собственный капитал по кредиту счета 5420 «Резервы на переоценку». Начисленная сумма износа на дату проведения переоценки основных средств корректируется пропорционально изменению стоимости основных средств.</w:t>
      </w:r>
    </w:p>
    <w:p w:rsidR="004E6412" w:rsidRPr="007108EF" w:rsidRDefault="004E6412" w:rsidP="007108EF">
      <w:pPr>
        <w:pStyle w:val="a3"/>
        <w:rPr>
          <w:szCs w:val="28"/>
        </w:rPr>
      </w:pPr>
      <w:r w:rsidRPr="007108EF">
        <w:rPr>
          <w:szCs w:val="28"/>
        </w:rPr>
        <w:t xml:space="preserve">Инвентаризация основных средств преследует цель - </w:t>
      </w:r>
      <w:r w:rsidRPr="007108EF">
        <w:rPr>
          <w:color w:val="000000"/>
          <w:szCs w:val="28"/>
        </w:rPr>
        <w:t>проверка соответствия их фактического наличия данным бухгалтерского учета. Инвентаризация основных средств проводится в целях обеспечения достоверности данных бухгалтерского учета и финансовой отчетности.</w:t>
      </w:r>
    </w:p>
    <w:p w:rsidR="004E6412" w:rsidRPr="007108EF" w:rsidRDefault="004E6412" w:rsidP="007108EF">
      <w:pPr>
        <w:spacing w:line="360" w:lineRule="auto"/>
        <w:ind w:firstLine="709"/>
        <w:jc w:val="both"/>
        <w:rPr>
          <w:sz w:val="28"/>
          <w:szCs w:val="28"/>
        </w:rPr>
      </w:pPr>
      <w:r w:rsidRPr="007108EF">
        <w:rPr>
          <w:sz w:val="28"/>
          <w:szCs w:val="28"/>
        </w:rPr>
        <w:t xml:space="preserve">Инвентаризация имеет большое значение для правильного определения затрат на производство продукции, выполненных работ и оказанных услуг, для сокращения потерь товарно-материальных ценностей, предупреждения хищений имущества и т.п. Инвентаризация содействует укреплению предприятия, предупреждает возможные имущественные потери. </w:t>
      </w:r>
    </w:p>
    <w:p w:rsidR="004E6412" w:rsidRPr="007108EF" w:rsidRDefault="004E6412" w:rsidP="007108EF">
      <w:pPr>
        <w:spacing w:line="360" w:lineRule="auto"/>
        <w:ind w:firstLine="709"/>
        <w:jc w:val="both"/>
        <w:rPr>
          <w:sz w:val="28"/>
          <w:szCs w:val="28"/>
        </w:rPr>
      </w:pPr>
      <w:r w:rsidRPr="007108EF">
        <w:rPr>
          <w:sz w:val="28"/>
          <w:szCs w:val="28"/>
        </w:rPr>
        <w:t>Она или подтверждает данные бухгалтерского учета, или выявляет неучтенные ценности и допущенные потери, хищения,  недостачи. Поэтому при помощи инвентаризации контролируется не только сохранность материальных ценностей, но и проверяются полнота и достоверность данных  бухгалтерского учета и отчетности.</w:t>
      </w:r>
    </w:p>
    <w:p w:rsidR="004E6412" w:rsidRPr="007108EF" w:rsidRDefault="004E6412" w:rsidP="007108EF">
      <w:pPr>
        <w:pStyle w:val="a3"/>
        <w:rPr>
          <w:szCs w:val="28"/>
        </w:rPr>
      </w:pPr>
    </w:p>
    <w:p w:rsidR="004E6412" w:rsidRPr="007108EF" w:rsidRDefault="004E6412" w:rsidP="007108EF">
      <w:pPr>
        <w:pStyle w:val="31"/>
        <w:widowControl/>
        <w:tabs>
          <w:tab w:val="left" w:pos="5758"/>
        </w:tabs>
        <w:spacing w:after="0" w:line="360" w:lineRule="auto"/>
        <w:ind w:firstLine="709"/>
        <w:rPr>
          <w:rFonts w:ascii="Times New Roman" w:hAnsi="Times New Roman"/>
          <w:color w:val="000000"/>
          <w:sz w:val="28"/>
          <w:szCs w:val="28"/>
        </w:rPr>
      </w:pPr>
    </w:p>
    <w:p w:rsidR="004E6412" w:rsidRPr="007108EF" w:rsidRDefault="004E6412" w:rsidP="007108EF">
      <w:pPr>
        <w:pStyle w:val="1"/>
        <w:ind w:firstLine="709"/>
        <w:jc w:val="center"/>
        <w:rPr>
          <w:szCs w:val="28"/>
        </w:rPr>
      </w:pPr>
      <w:r w:rsidRPr="007108EF">
        <w:rPr>
          <w:b w:val="0"/>
          <w:szCs w:val="28"/>
        </w:rPr>
        <w:br w:type="page"/>
      </w:r>
      <w:bookmarkStart w:id="19" w:name="_Toc164166051"/>
      <w:bookmarkStart w:id="20" w:name="_Toc215139109"/>
      <w:bookmarkStart w:id="21" w:name="_Toc215247481"/>
      <w:r w:rsidR="007108EF" w:rsidRPr="007108EF">
        <w:rPr>
          <w:szCs w:val="28"/>
        </w:rPr>
        <w:t>С</w:t>
      </w:r>
      <w:r w:rsidR="007108EF" w:rsidRPr="007108EF">
        <w:rPr>
          <w:caps w:val="0"/>
          <w:szCs w:val="28"/>
        </w:rPr>
        <w:t>писок использованной литературы</w:t>
      </w:r>
      <w:bookmarkEnd w:id="19"/>
      <w:bookmarkEnd w:id="20"/>
      <w:bookmarkEnd w:id="21"/>
    </w:p>
    <w:p w:rsidR="004E6412" w:rsidRPr="007108EF" w:rsidRDefault="004E6412" w:rsidP="007108EF">
      <w:pPr>
        <w:spacing w:line="360" w:lineRule="auto"/>
        <w:jc w:val="both"/>
        <w:rPr>
          <w:sz w:val="28"/>
          <w:szCs w:val="28"/>
        </w:rPr>
      </w:pPr>
    </w:p>
    <w:p w:rsidR="004E6412" w:rsidRPr="007108EF" w:rsidRDefault="004E6412" w:rsidP="007108EF">
      <w:pPr>
        <w:pStyle w:val="a3"/>
        <w:numPr>
          <w:ilvl w:val="0"/>
          <w:numId w:val="3"/>
        </w:numPr>
        <w:tabs>
          <w:tab w:val="clear" w:pos="1429"/>
          <w:tab w:val="left" w:pos="822"/>
        </w:tabs>
        <w:ind w:left="0" w:firstLine="0"/>
        <w:rPr>
          <w:szCs w:val="28"/>
          <w:lang w:val="kk-KZ"/>
        </w:rPr>
      </w:pPr>
      <w:r w:rsidRPr="007108EF">
        <w:rPr>
          <w:szCs w:val="28"/>
        </w:rPr>
        <w:t>Гражданский Кодекс Республики Казахстан (Особенная часть). Комментарий (постатейный). – 2-е изд., испр. и доп. / Под ред. М.К.Сулейменова, Ю.Г.Басина. – Алматы: Жет</w:t>
      </w:r>
      <w:r w:rsidRPr="007108EF">
        <w:rPr>
          <w:szCs w:val="28"/>
          <w:lang w:val="kk-KZ"/>
        </w:rPr>
        <w:t>і жарғы, 2003. – 634с.</w:t>
      </w:r>
    </w:p>
    <w:p w:rsidR="004E6412" w:rsidRPr="007108EF" w:rsidRDefault="004E6412" w:rsidP="007108EF">
      <w:pPr>
        <w:pStyle w:val="a3"/>
        <w:numPr>
          <w:ilvl w:val="0"/>
          <w:numId w:val="3"/>
        </w:numPr>
        <w:tabs>
          <w:tab w:val="clear" w:pos="1429"/>
          <w:tab w:val="left" w:pos="822"/>
        </w:tabs>
        <w:ind w:left="0" w:firstLine="0"/>
        <w:rPr>
          <w:szCs w:val="28"/>
        </w:rPr>
      </w:pPr>
      <w:r w:rsidRPr="007108EF">
        <w:rPr>
          <w:szCs w:val="28"/>
        </w:rPr>
        <w:t>Закон Республики Казахстан от 28.02.07 «О бухгалтерском учете и финансовой отчетности» №234-</w:t>
      </w:r>
      <w:r w:rsidRPr="007108EF">
        <w:rPr>
          <w:szCs w:val="28"/>
          <w:lang w:val="en-US"/>
        </w:rPr>
        <w:t>III</w:t>
      </w:r>
      <w:r w:rsidRPr="007108EF">
        <w:rPr>
          <w:szCs w:val="28"/>
        </w:rPr>
        <w:t>.</w:t>
      </w:r>
      <w:r w:rsidRPr="007108EF">
        <w:rPr>
          <w:color w:val="000000"/>
          <w:szCs w:val="28"/>
        </w:rPr>
        <w:t xml:space="preserve"> (</w:t>
      </w:r>
      <w:r w:rsidRPr="007108EF">
        <w:rPr>
          <w:szCs w:val="28"/>
        </w:rPr>
        <w:t>с изменениями и дополнениями по состоянию на 28.02.2007 г. № 235-III).</w:t>
      </w:r>
    </w:p>
    <w:p w:rsidR="004E6412" w:rsidRPr="007108EF" w:rsidRDefault="004E6412" w:rsidP="007108EF">
      <w:pPr>
        <w:pStyle w:val="a3"/>
        <w:numPr>
          <w:ilvl w:val="0"/>
          <w:numId w:val="3"/>
        </w:numPr>
        <w:tabs>
          <w:tab w:val="clear" w:pos="1429"/>
          <w:tab w:val="left" w:pos="822"/>
        </w:tabs>
        <w:ind w:left="0" w:firstLine="0"/>
        <w:rPr>
          <w:szCs w:val="28"/>
        </w:rPr>
      </w:pPr>
      <w:r w:rsidRPr="007108EF">
        <w:rPr>
          <w:szCs w:val="28"/>
        </w:rPr>
        <w:t>Приказ Министра финансов РК от 21.06.2007 г. №217 «Об утверждении Национального стандарта финансовой отчетности №2»</w:t>
      </w:r>
    </w:p>
    <w:p w:rsidR="004E6412" w:rsidRPr="007108EF" w:rsidRDefault="004E6412" w:rsidP="007108EF">
      <w:pPr>
        <w:pStyle w:val="a3"/>
        <w:numPr>
          <w:ilvl w:val="0"/>
          <w:numId w:val="3"/>
        </w:numPr>
        <w:tabs>
          <w:tab w:val="clear" w:pos="1429"/>
          <w:tab w:val="left" w:pos="822"/>
        </w:tabs>
        <w:ind w:left="0" w:firstLine="0"/>
        <w:rPr>
          <w:szCs w:val="28"/>
        </w:rPr>
      </w:pPr>
      <w:r w:rsidRPr="007108EF">
        <w:rPr>
          <w:szCs w:val="28"/>
        </w:rPr>
        <w:t xml:space="preserve">Трудовой кодекс Республики Казахстан от 15 мая 2007 года </w:t>
      </w:r>
      <w:r w:rsidRPr="007108EF">
        <w:rPr>
          <w:bCs/>
          <w:szCs w:val="28"/>
        </w:rPr>
        <w:t>№ 252-III</w:t>
      </w:r>
    </w:p>
    <w:p w:rsidR="004E6412" w:rsidRPr="007108EF" w:rsidRDefault="004E6412" w:rsidP="007108EF">
      <w:pPr>
        <w:pStyle w:val="a3"/>
        <w:numPr>
          <w:ilvl w:val="0"/>
          <w:numId w:val="3"/>
        </w:numPr>
        <w:tabs>
          <w:tab w:val="clear" w:pos="1429"/>
          <w:tab w:val="left" w:pos="822"/>
        </w:tabs>
        <w:ind w:left="0" w:firstLine="0"/>
        <w:rPr>
          <w:szCs w:val="28"/>
        </w:rPr>
      </w:pPr>
      <w:r w:rsidRPr="007108EF">
        <w:rPr>
          <w:szCs w:val="28"/>
        </w:rPr>
        <w:t>Приказ Министра финансов РК от 23.05.2007 г. №185 «Об утверждении Типового плана счетов бухгалтерского учета»</w:t>
      </w:r>
    </w:p>
    <w:p w:rsidR="004E6412" w:rsidRPr="007108EF" w:rsidRDefault="004E6412" w:rsidP="007108EF">
      <w:pPr>
        <w:pStyle w:val="a3"/>
        <w:numPr>
          <w:ilvl w:val="0"/>
          <w:numId w:val="3"/>
        </w:numPr>
        <w:tabs>
          <w:tab w:val="clear" w:pos="1429"/>
          <w:tab w:val="left" w:pos="822"/>
        </w:tabs>
        <w:ind w:left="0" w:firstLine="0"/>
        <w:rPr>
          <w:szCs w:val="28"/>
        </w:rPr>
      </w:pPr>
      <w:r w:rsidRPr="007108EF">
        <w:rPr>
          <w:szCs w:val="28"/>
        </w:rPr>
        <w:t>О налогах и других обязательных платежах в бюджет (Налоговый кодекс). Кодекс Республики Казахстан от 12 июня 2001 г., №209-11 (с изменениями и дополнениями от 01.01.2007г.). - Алматы: Каржы-Каражат, 2006 г.</w:t>
      </w:r>
    </w:p>
    <w:p w:rsidR="004E6412" w:rsidRPr="007108EF" w:rsidRDefault="004E6412" w:rsidP="007108EF">
      <w:pPr>
        <w:pStyle w:val="a3"/>
        <w:numPr>
          <w:ilvl w:val="0"/>
          <w:numId w:val="3"/>
        </w:numPr>
        <w:tabs>
          <w:tab w:val="clear" w:pos="1429"/>
          <w:tab w:val="left" w:pos="822"/>
        </w:tabs>
        <w:ind w:left="0" w:firstLine="0"/>
        <w:rPr>
          <w:color w:val="000000"/>
          <w:szCs w:val="28"/>
        </w:rPr>
      </w:pPr>
      <w:r w:rsidRPr="007108EF">
        <w:rPr>
          <w:color w:val="000000"/>
          <w:szCs w:val="28"/>
        </w:rPr>
        <w:t>Блейк Дж., Амат О. Европейский бухгалтерский учет. Справочник/Пер. с англ. -- М., 1997.</w:t>
      </w:r>
    </w:p>
    <w:p w:rsidR="004E6412" w:rsidRPr="007108EF" w:rsidRDefault="004E6412" w:rsidP="007108EF">
      <w:pPr>
        <w:pStyle w:val="a3"/>
        <w:numPr>
          <w:ilvl w:val="0"/>
          <w:numId w:val="3"/>
        </w:numPr>
        <w:tabs>
          <w:tab w:val="clear" w:pos="1429"/>
          <w:tab w:val="left" w:pos="822"/>
        </w:tabs>
        <w:ind w:left="0" w:firstLine="0"/>
        <w:rPr>
          <w:color w:val="000000"/>
          <w:szCs w:val="28"/>
        </w:rPr>
      </w:pPr>
      <w:r w:rsidRPr="007108EF">
        <w:rPr>
          <w:color w:val="000000"/>
          <w:szCs w:val="28"/>
        </w:rPr>
        <w:t>Владимирова Т.В. и др. Теория бухгалтерского учёта: - Москва: Издательство «Экзамен», 2005. – 320 с.</w:t>
      </w:r>
    </w:p>
    <w:p w:rsidR="004E6412" w:rsidRPr="007108EF" w:rsidRDefault="004E6412" w:rsidP="007108EF">
      <w:pPr>
        <w:pStyle w:val="a3"/>
        <w:numPr>
          <w:ilvl w:val="0"/>
          <w:numId w:val="3"/>
        </w:numPr>
        <w:tabs>
          <w:tab w:val="clear" w:pos="1429"/>
          <w:tab w:val="left" w:pos="822"/>
        </w:tabs>
        <w:ind w:left="0" w:firstLine="0"/>
        <w:rPr>
          <w:color w:val="000000"/>
          <w:szCs w:val="28"/>
        </w:rPr>
      </w:pPr>
      <w:r w:rsidRPr="007108EF">
        <w:rPr>
          <w:color w:val="000000"/>
          <w:szCs w:val="28"/>
        </w:rPr>
        <w:t>Нургалиева Р.Н. Промежуточный финансовый учет. Учебное пособие в 2-х частях – КЭУ, 2005.</w:t>
      </w:r>
    </w:p>
    <w:p w:rsidR="004E6412" w:rsidRPr="007108EF" w:rsidRDefault="004E6412" w:rsidP="007108EF">
      <w:pPr>
        <w:pStyle w:val="a3"/>
        <w:numPr>
          <w:ilvl w:val="0"/>
          <w:numId w:val="3"/>
        </w:numPr>
        <w:tabs>
          <w:tab w:val="clear" w:pos="1429"/>
          <w:tab w:val="left" w:pos="822"/>
        </w:tabs>
        <w:ind w:left="0" w:firstLine="0"/>
        <w:rPr>
          <w:color w:val="000000"/>
          <w:szCs w:val="28"/>
        </w:rPr>
      </w:pPr>
      <w:r w:rsidRPr="007108EF">
        <w:rPr>
          <w:color w:val="000000"/>
          <w:szCs w:val="28"/>
        </w:rPr>
        <w:t>Нурсеитов Э.О. Бухгалтерский учет в организациях. – Алматы, 2006. – 472с.</w:t>
      </w:r>
    </w:p>
    <w:p w:rsidR="004E6412" w:rsidRPr="007108EF" w:rsidRDefault="004E6412" w:rsidP="007108EF">
      <w:pPr>
        <w:pStyle w:val="a3"/>
        <w:numPr>
          <w:ilvl w:val="0"/>
          <w:numId w:val="3"/>
        </w:numPr>
        <w:tabs>
          <w:tab w:val="clear" w:pos="1429"/>
          <w:tab w:val="left" w:pos="822"/>
        </w:tabs>
        <w:ind w:left="0" w:firstLine="0"/>
        <w:rPr>
          <w:color w:val="000000"/>
          <w:szCs w:val="28"/>
        </w:rPr>
      </w:pPr>
      <w:r w:rsidRPr="007108EF">
        <w:rPr>
          <w:color w:val="000000"/>
          <w:szCs w:val="28"/>
        </w:rPr>
        <w:t>Попова Л.А. Бухгалтерский учет: Финансовый аспект - Караганда, 2003 – 257с.;</w:t>
      </w:r>
    </w:p>
    <w:p w:rsidR="004E6412" w:rsidRPr="007108EF" w:rsidRDefault="004E6412" w:rsidP="007108EF">
      <w:pPr>
        <w:pStyle w:val="a3"/>
        <w:numPr>
          <w:ilvl w:val="0"/>
          <w:numId w:val="3"/>
        </w:numPr>
        <w:tabs>
          <w:tab w:val="clear" w:pos="1429"/>
          <w:tab w:val="left" w:pos="822"/>
        </w:tabs>
        <w:ind w:left="0" w:firstLine="0"/>
        <w:rPr>
          <w:szCs w:val="28"/>
        </w:rPr>
      </w:pPr>
      <w:r w:rsidRPr="007108EF">
        <w:rPr>
          <w:szCs w:val="28"/>
        </w:rPr>
        <w:t>Радостовец В.К., Радостовец В.В., Шмидт О.И. Бухгалтерский учет на предприятии. Алматы, Центраудит-Казахстан, 2002 г. – 728 с.</w:t>
      </w:r>
    </w:p>
    <w:p w:rsidR="004E6412" w:rsidRPr="007108EF" w:rsidRDefault="004E6412" w:rsidP="007108EF">
      <w:pPr>
        <w:pStyle w:val="a3"/>
        <w:numPr>
          <w:ilvl w:val="0"/>
          <w:numId w:val="3"/>
        </w:numPr>
        <w:tabs>
          <w:tab w:val="clear" w:pos="1429"/>
          <w:tab w:val="left" w:pos="822"/>
        </w:tabs>
        <w:ind w:left="0" w:firstLine="0"/>
        <w:rPr>
          <w:color w:val="000000"/>
          <w:szCs w:val="28"/>
        </w:rPr>
      </w:pPr>
      <w:r w:rsidRPr="007108EF">
        <w:rPr>
          <w:color w:val="000000"/>
          <w:szCs w:val="28"/>
        </w:rPr>
        <w:t>Сейдахметова Ф.С. Современный бухгалтерский учет. – Алматы: ТОО «Издательство LEM», 2005.-548с.</w:t>
      </w:r>
    </w:p>
    <w:p w:rsidR="004E6412" w:rsidRPr="007108EF" w:rsidRDefault="004E6412" w:rsidP="007108EF">
      <w:pPr>
        <w:pStyle w:val="a3"/>
        <w:numPr>
          <w:ilvl w:val="0"/>
          <w:numId w:val="3"/>
        </w:numPr>
        <w:tabs>
          <w:tab w:val="clear" w:pos="1429"/>
          <w:tab w:val="left" w:pos="822"/>
        </w:tabs>
        <w:ind w:left="0" w:firstLine="0"/>
        <w:rPr>
          <w:color w:val="000000"/>
          <w:szCs w:val="28"/>
        </w:rPr>
      </w:pPr>
      <w:r w:rsidRPr="007108EF">
        <w:rPr>
          <w:color w:val="000000"/>
          <w:szCs w:val="28"/>
        </w:rPr>
        <w:t>Толпаков Ж.С. Бухгалтерский учет основных средств. Караганда, - 2000.</w:t>
      </w:r>
    </w:p>
    <w:p w:rsidR="004E6412" w:rsidRPr="007108EF" w:rsidRDefault="004E6412" w:rsidP="007108EF">
      <w:pPr>
        <w:pStyle w:val="a3"/>
        <w:numPr>
          <w:ilvl w:val="0"/>
          <w:numId w:val="3"/>
        </w:numPr>
        <w:tabs>
          <w:tab w:val="clear" w:pos="1429"/>
          <w:tab w:val="left" w:pos="822"/>
        </w:tabs>
        <w:ind w:left="0" w:firstLine="0"/>
        <w:rPr>
          <w:color w:val="000000"/>
          <w:szCs w:val="28"/>
        </w:rPr>
      </w:pPr>
      <w:r w:rsidRPr="007108EF">
        <w:rPr>
          <w:color w:val="000000"/>
          <w:szCs w:val="28"/>
        </w:rPr>
        <w:t>Тумасян Р.З. Бухгалтерский учёт. – Москва: «Омега-Л», 2006. – 794 с.</w:t>
      </w:r>
    </w:p>
    <w:p w:rsidR="004E6412" w:rsidRPr="007108EF" w:rsidRDefault="004E6412" w:rsidP="007108EF">
      <w:pPr>
        <w:pStyle w:val="a3"/>
        <w:numPr>
          <w:ilvl w:val="0"/>
          <w:numId w:val="3"/>
        </w:numPr>
        <w:tabs>
          <w:tab w:val="clear" w:pos="1429"/>
          <w:tab w:val="left" w:pos="822"/>
        </w:tabs>
        <w:ind w:left="0" w:firstLine="0"/>
        <w:rPr>
          <w:color w:val="000000"/>
          <w:szCs w:val="28"/>
        </w:rPr>
      </w:pPr>
      <w:r w:rsidRPr="007108EF">
        <w:rPr>
          <w:color w:val="000000"/>
          <w:szCs w:val="28"/>
        </w:rPr>
        <w:t>Аскарова Э.Р. «Об изменениях в учетной политике предприятия…» // Бюллетень бухгалтера, № 12, март 2004г., с.16-17.</w:t>
      </w:r>
    </w:p>
    <w:p w:rsidR="004E6412" w:rsidRPr="007108EF" w:rsidRDefault="004E6412" w:rsidP="007108EF">
      <w:pPr>
        <w:pStyle w:val="a3"/>
        <w:numPr>
          <w:ilvl w:val="0"/>
          <w:numId w:val="3"/>
        </w:numPr>
        <w:tabs>
          <w:tab w:val="clear" w:pos="1429"/>
          <w:tab w:val="left" w:pos="822"/>
        </w:tabs>
        <w:ind w:left="0" w:firstLine="0"/>
        <w:rPr>
          <w:color w:val="000000"/>
          <w:szCs w:val="28"/>
        </w:rPr>
      </w:pPr>
      <w:r w:rsidRPr="007108EF">
        <w:rPr>
          <w:color w:val="000000"/>
          <w:szCs w:val="28"/>
        </w:rPr>
        <w:t>Гилек Ю.Н Международные стандарты финансовой отчетности. Краткий перекрестный конспект-комментарий// Вопросы учета и налогообложения. – 2006, №4. –с.7-19</w:t>
      </w:r>
    </w:p>
    <w:p w:rsidR="004E6412" w:rsidRPr="007108EF" w:rsidRDefault="004E6412" w:rsidP="007108EF">
      <w:pPr>
        <w:pStyle w:val="a3"/>
        <w:numPr>
          <w:ilvl w:val="0"/>
          <w:numId w:val="3"/>
        </w:numPr>
        <w:tabs>
          <w:tab w:val="clear" w:pos="1429"/>
          <w:tab w:val="left" w:pos="822"/>
        </w:tabs>
        <w:ind w:left="0" w:firstLine="0"/>
        <w:rPr>
          <w:color w:val="000000"/>
          <w:szCs w:val="28"/>
        </w:rPr>
      </w:pPr>
      <w:r w:rsidRPr="007108EF">
        <w:rPr>
          <w:color w:val="000000"/>
          <w:szCs w:val="28"/>
        </w:rPr>
        <w:t>Гумилева Е.Н. Основные средства: приобретение и списание в конце года // Бюллетень бухгалтера, № 52, декабрь 2005г., с.18-20.</w:t>
      </w:r>
    </w:p>
    <w:p w:rsidR="004E6412" w:rsidRPr="007108EF" w:rsidRDefault="004E6412" w:rsidP="007108EF">
      <w:pPr>
        <w:pStyle w:val="a3"/>
        <w:numPr>
          <w:ilvl w:val="0"/>
          <w:numId w:val="3"/>
        </w:numPr>
        <w:tabs>
          <w:tab w:val="clear" w:pos="1429"/>
          <w:tab w:val="left" w:pos="822"/>
        </w:tabs>
        <w:ind w:left="0" w:firstLine="0"/>
        <w:rPr>
          <w:color w:val="000000"/>
          <w:szCs w:val="28"/>
        </w:rPr>
      </w:pPr>
      <w:r w:rsidRPr="007108EF">
        <w:rPr>
          <w:color w:val="000000"/>
          <w:szCs w:val="28"/>
        </w:rPr>
        <w:t>Жандосова И.А. Учет основных средств// Бухучет на практике, № 1, январь 2004 г.,с.3-60.</w:t>
      </w:r>
    </w:p>
    <w:p w:rsidR="004E6412" w:rsidRPr="007108EF" w:rsidRDefault="004E6412" w:rsidP="007108EF">
      <w:pPr>
        <w:pStyle w:val="a3"/>
        <w:numPr>
          <w:ilvl w:val="0"/>
          <w:numId w:val="3"/>
        </w:numPr>
        <w:tabs>
          <w:tab w:val="clear" w:pos="1429"/>
          <w:tab w:val="left" w:pos="822"/>
        </w:tabs>
        <w:ind w:left="0" w:firstLine="0"/>
        <w:rPr>
          <w:color w:val="000000"/>
          <w:szCs w:val="28"/>
        </w:rPr>
      </w:pPr>
      <w:r w:rsidRPr="007108EF">
        <w:rPr>
          <w:color w:val="000000"/>
          <w:szCs w:val="28"/>
        </w:rPr>
        <w:t>Куппаев Н. Об амортизационной политике предприятия// Бюллетень бухгалтера, № 3, январь 2004г., с.20-21.</w:t>
      </w:r>
    </w:p>
    <w:p w:rsidR="004E6412" w:rsidRPr="007108EF" w:rsidRDefault="004E6412" w:rsidP="007108EF">
      <w:pPr>
        <w:pStyle w:val="a3"/>
        <w:numPr>
          <w:ilvl w:val="0"/>
          <w:numId w:val="3"/>
        </w:numPr>
        <w:tabs>
          <w:tab w:val="clear" w:pos="1429"/>
          <w:tab w:val="left" w:pos="822"/>
        </w:tabs>
        <w:ind w:left="0" w:firstLine="0"/>
        <w:rPr>
          <w:color w:val="000000"/>
          <w:szCs w:val="28"/>
        </w:rPr>
      </w:pPr>
      <w:r w:rsidRPr="007108EF">
        <w:rPr>
          <w:color w:val="000000"/>
          <w:szCs w:val="28"/>
        </w:rPr>
        <w:t>Лехина А.Л. «Переоценка основных средств: отражение в финансовой отчетности, налоговые последствия» // Бюллетень бухгалтера, № 28, июль 2004 г., с.6-7</w:t>
      </w:r>
    </w:p>
    <w:p w:rsidR="004E6412" w:rsidRPr="007108EF" w:rsidRDefault="004E6412" w:rsidP="007108EF">
      <w:pPr>
        <w:pStyle w:val="a3"/>
        <w:numPr>
          <w:ilvl w:val="0"/>
          <w:numId w:val="3"/>
        </w:numPr>
        <w:tabs>
          <w:tab w:val="clear" w:pos="1429"/>
          <w:tab w:val="left" w:pos="822"/>
        </w:tabs>
        <w:ind w:left="0" w:firstLine="0"/>
        <w:rPr>
          <w:szCs w:val="28"/>
        </w:rPr>
      </w:pPr>
      <w:r w:rsidRPr="007108EF">
        <w:rPr>
          <w:szCs w:val="28"/>
        </w:rPr>
        <w:t>Питаева Ж. Разработка амортизационной политики в соответствии со стратегией развития предприятия// Бюллетень бухгалтера, № 35, август 2004 г., с.14-17.</w:t>
      </w:r>
    </w:p>
    <w:p w:rsidR="004E6412" w:rsidRPr="007108EF" w:rsidRDefault="004E6412" w:rsidP="007108EF">
      <w:pPr>
        <w:pStyle w:val="a3"/>
        <w:numPr>
          <w:ilvl w:val="0"/>
          <w:numId w:val="3"/>
        </w:numPr>
        <w:tabs>
          <w:tab w:val="clear" w:pos="1429"/>
          <w:tab w:val="left" w:pos="822"/>
        </w:tabs>
        <w:ind w:left="0" w:firstLine="0"/>
        <w:rPr>
          <w:color w:val="000000"/>
          <w:szCs w:val="28"/>
        </w:rPr>
      </w:pPr>
      <w:r w:rsidRPr="007108EF">
        <w:rPr>
          <w:color w:val="000000"/>
          <w:szCs w:val="28"/>
        </w:rPr>
        <w:t xml:space="preserve">Полтушев Д., Мамонтова О. Инвентаризация активов: подтверждение достоверности данных учета// Бюллетень бухгалтера, № 50, дек.2004г.,с.8-12. </w:t>
      </w:r>
    </w:p>
    <w:p w:rsidR="004E6412" w:rsidRPr="007108EF" w:rsidRDefault="004E6412" w:rsidP="007108EF">
      <w:pPr>
        <w:pStyle w:val="a3"/>
        <w:numPr>
          <w:ilvl w:val="0"/>
          <w:numId w:val="3"/>
        </w:numPr>
        <w:tabs>
          <w:tab w:val="clear" w:pos="1429"/>
          <w:tab w:val="left" w:pos="822"/>
        </w:tabs>
        <w:ind w:left="0" w:firstLine="0"/>
        <w:rPr>
          <w:color w:val="000000"/>
          <w:szCs w:val="28"/>
        </w:rPr>
      </w:pPr>
      <w:r w:rsidRPr="007108EF">
        <w:rPr>
          <w:szCs w:val="28"/>
        </w:rPr>
        <w:t>Рысакова З.А. О состоянии основных средств крупных и средних предприятий Республики Казахстан// Бюллетень бухгалтера, № 41, октябрь 2004г., с.6.</w:t>
      </w:r>
    </w:p>
    <w:p w:rsidR="004E6412" w:rsidRPr="007108EF" w:rsidRDefault="004E6412" w:rsidP="007108EF">
      <w:pPr>
        <w:pStyle w:val="a3"/>
        <w:numPr>
          <w:ilvl w:val="0"/>
          <w:numId w:val="3"/>
        </w:numPr>
        <w:tabs>
          <w:tab w:val="clear" w:pos="1429"/>
          <w:tab w:val="left" w:pos="822"/>
        </w:tabs>
        <w:ind w:left="0" w:firstLine="0"/>
        <w:rPr>
          <w:color w:val="000000"/>
          <w:szCs w:val="28"/>
        </w:rPr>
      </w:pPr>
      <w:r w:rsidRPr="007108EF">
        <w:rPr>
          <w:color w:val="000000"/>
          <w:szCs w:val="28"/>
        </w:rPr>
        <w:t>Эльгер П.А. Проблемы оценки и переоценки основных средств при переходе к МСФО// Вопросы учета и налогообложения. – 2006, №5. –с.9-12.</w:t>
      </w:r>
    </w:p>
    <w:p w:rsidR="004E6412" w:rsidRPr="007108EF" w:rsidRDefault="004E6412" w:rsidP="007108EF">
      <w:pPr>
        <w:pStyle w:val="1"/>
        <w:ind w:firstLine="709"/>
        <w:jc w:val="both"/>
        <w:rPr>
          <w:b w:val="0"/>
          <w:szCs w:val="28"/>
        </w:rPr>
        <w:sectPr w:rsidR="004E6412" w:rsidRPr="007108EF" w:rsidSect="007108EF">
          <w:headerReference w:type="even" r:id="rId7"/>
          <w:headerReference w:type="default" r:id="rId8"/>
          <w:pgSz w:w="11907" w:h="16839" w:code="9"/>
          <w:pgMar w:top="1134" w:right="850" w:bottom="1134" w:left="1701" w:header="708" w:footer="708" w:gutter="0"/>
          <w:cols w:space="708"/>
          <w:titlePg/>
          <w:docGrid w:linePitch="360"/>
        </w:sectPr>
      </w:pPr>
      <w:bookmarkStart w:id="22" w:name="_Toc215139110"/>
    </w:p>
    <w:p w:rsidR="004E6412" w:rsidRDefault="007108EF" w:rsidP="007108EF">
      <w:pPr>
        <w:pStyle w:val="1"/>
        <w:ind w:firstLine="709"/>
        <w:jc w:val="center"/>
        <w:rPr>
          <w:caps w:val="0"/>
          <w:szCs w:val="28"/>
        </w:rPr>
      </w:pPr>
      <w:bookmarkStart w:id="23" w:name="_Toc215247482"/>
      <w:r w:rsidRPr="007108EF">
        <w:rPr>
          <w:caps w:val="0"/>
          <w:szCs w:val="28"/>
        </w:rPr>
        <w:t>Приложение</w:t>
      </w:r>
      <w:bookmarkEnd w:id="23"/>
    </w:p>
    <w:p w:rsidR="007108EF" w:rsidRPr="007108EF" w:rsidRDefault="007108EF" w:rsidP="007108EF"/>
    <w:p w:rsidR="004E6412" w:rsidRPr="007108EF" w:rsidRDefault="00C16FE5" w:rsidP="007108EF">
      <w:pPr>
        <w:spacing w:line="360" w:lineRule="auto"/>
        <w:ind w:firstLine="709"/>
        <w:jc w:val="both"/>
        <w:rPr>
          <w:sz w:val="28"/>
          <w:szCs w:val="28"/>
        </w:rPr>
      </w:pPr>
      <w:r>
        <w:rPr>
          <w:noProof/>
        </w:rPr>
        <w:pict>
          <v:shapetype id="_x0000_t202" coordsize="21600,21600" o:spt="202" path="m,l,21600r21600,l21600,xe">
            <v:stroke joinstyle="miter"/>
            <v:path gradientshapeok="t" o:connecttype="rect"/>
          </v:shapetype>
          <v:shape id="_x0000_s1027" type="#_x0000_t202" style="position:absolute;left:0;text-align:left;margin-left:125.7pt;margin-top:83.85pt;width:78.9pt;height:18pt;z-index:251660800" stroked="f">
            <v:textbox inset="0,0,0,0">
              <w:txbxContent>
                <w:p w:rsidR="004E6412" w:rsidRDefault="004E6412">
                  <w:pPr>
                    <w:rPr>
                      <w:sz w:val="20"/>
                    </w:rPr>
                  </w:pPr>
                  <w:r>
                    <w:rPr>
                      <w:sz w:val="20"/>
                    </w:rPr>
                    <w:t>ТОО «Центр»</w:t>
                  </w:r>
                </w:p>
              </w:txbxContent>
            </v:textbox>
          </v:shape>
        </w:pict>
      </w:r>
      <w:r>
        <w:rPr>
          <w:noProof/>
        </w:rPr>
        <w:pict>
          <v:shape id="_x0000_s1028" type="#_x0000_t202" style="position:absolute;left:0;text-align:left;margin-left:277.5pt;margin-top:201.75pt;width:27.9pt;height:18pt;z-index:251659776" stroked="f">
            <v:textbox inset="0,0,0,0">
              <w:txbxContent>
                <w:p w:rsidR="004E6412" w:rsidRDefault="004E6412">
                  <w:pPr>
                    <w:rPr>
                      <w:sz w:val="16"/>
                    </w:rPr>
                  </w:pPr>
                  <w:r>
                    <w:rPr>
                      <w:sz w:val="16"/>
                    </w:rPr>
                    <w:t>2007</w:t>
                  </w:r>
                </w:p>
              </w:txbxContent>
            </v:textbox>
          </v:shape>
        </w:pict>
      </w:r>
      <w:r>
        <w:rPr>
          <w:noProof/>
        </w:rPr>
        <w:pict>
          <v:shape id="_x0000_s1029" type="#_x0000_t202" style="position:absolute;left:0;text-align:left;margin-left:427.5pt;margin-top:130.95pt;width:27.9pt;height:18pt;z-index:251658752" stroked="f">
            <v:textbox inset="0,0,0,0">
              <w:txbxContent>
                <w:p w:rsidR="004E6412" w:rsidRDefault="004E6412">
                  <w:pPr>
                    <w:rPr>
                      <w:sz w:val="16"/>
                    </w:rPr>
                  </w:pPr>
                  <w:r>
                    <w:rPr>
                      <w:sz w:val="16"/>
                    </w:rPr>
                    <w:t>2007</w:t>
                  </w:r>
                </w:p>
              </w:txbxContent>
            </v:textbox>
          </v:shape>
        </w:pict>
      </w:r>
      <w:r>
        <w:rPr>
          <w:noProof/>
        </w:rPr>
        <w:pict>
          <v:shape id="_x0000_s1030" type="#_x0000_t202" style="position:absolute;left:0;text-align:left;margin-left:586.5pt;margin-top:196.95pt;width:27.9pt;height:18pt;z-index:251657728" stroked="f">
            <v:textbox inset="0,0,0,0">
              <w:txbxContent>
                <w:p w:rsidR="004E6412" w:rsidRDefault="004E6412">
                  <w:pPr>
                    <w:rPr>
                      <w:sz w:val="16"/>
                    </w:rPr>
                  </w:pPr>
                  <w:r>
                    <w:rPr>
                      <w:sz w:val="16"/>
                    </w:rPr>
                    <w:t>2007</w:t>
                  </w:r>
                </w:p>
              </w:txbxContent>
            </v:textbox>
          </v:shape>
        </w:pict>
      </w:r>
      <w:r>
        <w:rPr>
          <w:noProof/>
        </w:rPr>
        <w:pict>
          <v:shape id="_x0000_s1031" type="#_x0000_t202" style="position:absolute;left:0;text-align:left;margin-left:317.4pt;margin-top:149.85pt;width:27.9pt;height:18pt;z-index:251656704" stroked="f">
            <v:textbox inset="0,0,0,0">
              <w:txbxContent>
                <w:p w:rsidR="004E6412" w:rsidRDefault="004E6412">
                  <w:pPr>
                    <w:rPr>
                      <w:sz w:val="16"/>
                    </w:rPr>
                  </w:pPr>
                  <w:r>
                    <w:rPr>
                      <w:sz w:val="16"/>
                    </w:rPr>
                    <w:t>2007</w:t>
                  </w:r>
                </w:p>
              </w:txbxContent>
            </v:textbox>
          </v:shape>
        </w:pict>
      </w:r>
      <w:r>
        <w:rPr>
          <w:sz w:val="28"/>
          <w:szCs w:val="28"/>
          <w:vertAlign w:val="superscrip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1pt;height:426.75pt">
            <v:imagedata r:id="rId9" o:title="" gain="192753f" blacklevel="-1966f"/>
          </v:shape>
        </w:pict>
      </w:r>
    </w:p>
    <w:p w:rsidR="004E6412" w:rsidRPr="007108EF" w:rsidRDefault="004E6412" w:rsidP="007108EF">
      <w:pPr>
        <w:pStyle w:val="1"/>
        <w:ind w:firstLine="709"/>
        <w:jc w:val="both"/>
        <w:rPr>
          <w:b w:val="0"/>
          <w:szCs w:val="28"/>
        </w:rPr>
        <w:sectPr w:rsidR="004E6412" w:rsidRPr="007108EF" w:rsidSect="007108EF">
          <w:pgSz w:w="16839" w:h="11907" w:code="9"/>
          <w:pgMar w:top="850" w:right="1134" w:bottom="1701" w:left="1134" w:header="709" w:footer="709" w:gutter="0"/>
          <w:cols w:space="708"/>
          <w:titlePg/>
          <w:docGrid w:linePitch="360"/>
        </w:sectPr>
      </w:pPr>
    </w:p>
    <w:bookmarkEnd w:id="22"/>
    <w:p w:rsidR="004E6412" w:rsidRPr="007108EF" w:rsidRDefault="00C16FE5" w:rsidP="007108EF">
      <w:pPr>
        <w:pStyle w:val="5"/>
        <w:spacing w:line="360" w:lineRule="auto"/>
        <w:ind w:firstLine="709"/>
        <w:jc w:val="both"/>
        <w:rPr>
          <w:caps w:val="0"/>
          <w:spacing w:val="0"/>
          <w:szCs w:val="28"/>
        </w:rPr>
      </w:pPr>
      <w:r>
        <w:rPr>
          <w:noProof/>
        </w:rPr>
        <w:pict>
          <v:shape id="_x0000_s1032" type="#_x0000_t202" style="position:absolute;left:0;text-align:left;margin-left:445.8pt;margin-top:-66.75pt;width:40.2pt;height:42pt;z-index:251655680" stroked="f">
            <v:textbox>
              <w:txbxContent>
                <w:p w:rsidR="004E6412" w:rsidRDefault="004E6412">
                  <w:pPr>
                    <w:pStyle w:val="11"/>
                    <w:tabs>
                      <w:tab w:val="clear" w:pos="9345"/>
                    </w:tabs>
                    <w:rPr>
                      <w:caps w:val="0"/>
                      <w:noProof w:val="0"/>
                      <w:spacing w:val="0"/>
                      <w:szCs w:val="24"/>
                    </w:rPr>
                  </w:pPr>
                </w:p>
              </w:txbxContent>
            </v:textbox>
          </v:shape>
        </w:pict>
      </w:r>
      <w:r w:rsidR="004E6412" w:rsidRPr="007108EF">
        <w:rPr>
          <w:caps w:val="0"/>
          <w:spacing w:val="0"/>
          <w:szCs w:val="28"/>
        </w:rPr>
        <w:t>Расчет переоценки основных средств</w:t>
      </w:r>
      <w:bookmarkStart w:id="24" w:name="_Hlt178650297"/>
      <w:bookmarkEnd w:id="24"/>
    </w:p>
    <w:p w:rsidR="004E6412" w:rsidRPr="007108EF" w:rsidRDefault="004E6412" w:rsidP="007108EF">
      <w:pPr>
        <w:spacing w:line="360" w:lineRule="auto"/>
        <w:ind w:firstLine="709"/>
        <w:jc w:val="both"/>
        <w:rPr>
          <w:sz w:val="28"/>
          <w:szCs w:val="28"/>
        </w:rPr>
      </w:pPr>
    </w:p>
    <w:p w:rsidR="004E6412" w:rsidRPr="007108EF" w:rsidRDefault="004E6412" w:rsidP="007108EF">
      <w:pPr>
        <w:spacing w:line="360" w:lineRule="auto"/>
        <w:ind w:firstLine="709"/>
        <w:jc w:val="both"/>
        <w:rPr>
          <w:sz w:val="28"/>
          <w:szCs w:val="28"/>
        </w:rPr>
      </w:pPr>
      <w:r w:rsidRPr="007108EF">
        <w:rPr>
          <w:sz w:val="28"/>
          <w:szCs w:val="28"/>
        </w:rPr>
        <w:t>1) По истечении 2 лет размер начисленной амортизации составляет 400,0 тыс. тенге (1000,0 : 5 х 2). Счет начисления амортизации и счет по учету основных средств сводятся, в результате образуется балансовая стоимость объекта.</w:t>
      </w:r>
    </w:p>
    <w:p w:rsidR="004E6412" w:rsidRPr="007108EF" w:rsidRDefault="004E6412" w:rsidP="007108EF">
      <w:pPr>
        <w:spacing w:line="360" w:lineRule="auto"/>
        <w:ind w:firstLine="709"/>
        <w:jc w:val="both"/>
        <w:rPr>
          <w:sz w:val="28"/>
          <w:szCs w:val="28"/>
        </w:rPr>
      </w:pPr>
      <w:r w:rsidRPr="007108EF">
        <w:rPr>
          <w:sz w:val="28"/>
          <w:szCs w:val="28"/>
        </w:rPr>
        <w:t>2) Оцененная стоимость объекта составляет 5000,0 тыс. тенге, следовательно, сумма на счете по учету основных средств должна быть увеличена на 4400,0 тыс. тенге (5000,0 - 600,0).</w:t>
      </w:r>
    </w:p>
    <w:p w:rsidR="004E6412" w:rsidRPr="007108EF" w:rsidRDefault="004E6412" w:rsidP="007108EF">
      <w:pPr>
        <w:spacing w:line="360" w:lineRule="auto"/>
        <w:ind w:firstLine="709"/>
        <w:jc w:val="both"/>
        <w:rPr>
          <w:sz w:val="28"/>
          <w:szCs w:val="28"/>
        </w:rPr>
      </w:pPr>
      <w:r w:rsidRPr="007108EF">
        <w:rPr>
          <w:sz w:val="28"/>
          <w:szCs w:val="28"/>
        </w:rPr>
        <w:t xml:space="preserve">3) Срок полезного использования объекта увеличился на один год, что в итоге составит 4 года (5 лет — 2 г. + 1 год). Исходя из срока службы объекта, устанавливается сумма ежегодных отчислений амортизации, равная 1250,0 тыс. тенге (5000,0 : 4). </w:t>
      </w:r>
    </w:p>
    <w:p w:rsidR="004E6412" w:rsidRPr="007108EF" w:rsidRDefault="004E6412" w:rsidP="007108EF">
      <w:pPr>
        <w:spacing w:line="360" w:lineRule="auto"/>
        <w:ind w:firstLine="709"/>
        <w:jc w:val="both"/>
        <w:rPr>
          <w:sz w:val="28"/>
          <w:szCs w:val="28"/>
        </w:rPr>
      </w:pPr>
      <w:r w:rsidRPr="007108EF">
        <w:rPr>
          <w:sz w:val="28"/>
          <w:szCs w:val="28"/>
        </w:rPr>
        <w:t>4) Также ежегодно уменьшается резерв (неоплаченный капитал) переоценки, сумма ежегодного уменьшения резерва составит 1100,0 тыс. тенге (4400 : 4).</w:t>
      </w:r>
    </w:p>
    <w:p w:rsidR="004E6412" w:rsidRPr="007108EF" w:rsidRDefault="004E6412" w:rsidP="007108EF">
      <w:pPr>
        <w:spacing w:line="360" w:lineRule="auto"/>
        <w:ind w:firstLine="709"/>
        <w:jc w:val="both"/>
        <w:rPr>
          <w:sz w:val="28"/>
          <w:szCs w:val="28"/>
        </w:rPr>
      </w:pPr>
    </w:p>
    <w:p w:rsidR="004E6412" w:rsidRPr="007108EF" w:rsidRDefault="004E6412" w:rsidP="007108EF">
      <w:pPr>
        <w:spacing w:line="360" w:lineRule="auto"/>
        <w:ind w:firstLine="709"/>
        <w:jc w:val="both"/>
        <w:rPr>
          <w:sz w:val="28"/>
          <w:szCs w:val="28"/>
        </w:rPr>
      </w:pPr>
      <w:r w:rsidRPr="007108EF">
        <w:rPr>
          <w:sz w:val="28"/>
          <w:szCs w:val="28"/>
        </w:rPr>
        <w:t>Таблица – Процедура переоценки объекта основных средств</w:t>
      </w:r>
    </w:p>
    <w:tbl>
      <w:tblPr>
        <w:tblW w:w="9648" w:type="dxa"/>
        <w:tblInd w:w="40" w:type="dxa"/>
        <w:tblLayout w:type="fixed"/>
        <w:tblCellMar>
          <w:left w:w="40" w:type="dxa"/>
          <w:right w:w="40" w:type="dxa"/>
        </w:tblCellMar>
        <w:tblLook w:val="0000" w:firstRow="0" w:lastRow="0" w:firstColumn="0" w:lastColumn="0" w:noHBand="0" w:noVBand="0"/>
      </w:tblPr>
      <w:tblGrid>
        <w:gridCol w:w="1128"/>
        <w:gridCol w:w="1440"/>
        <w:gridCol w:w="1440"/>
        <w:gridCol w:w="1260"/>
        <w:gridCol w:w="1620"/>
        <w:gridCol w:w="1440"/>
        <w:gridCol w:w="1320"/>
      </w:tblGrid>
      <w:tr w:rsidR="004E6412" w:rsidRPr="007108EF">
        <w:trPr>
          <w:trHeight w:val="734"/>
        </w:trPr>
        <w:tc>
          <w:tcPr>
            <w:tcW w:w="1128" w:type="dxa"/>
            <w:tcBorders>
              <w:top w:val="single" w:sz="6" w:space="0" w:color="auto"/>
              <w:left w:val="single" w:sz="6" w:space="0" w:color="auto"/>
              <w:bottom w:val="single" w:sz="6" w:space="0" w:color="auto"/>
              <w:right w:val="single" w:sz="6" w:space="0" w:color="auto"/>
            </w:tcBorders>
            <w:shd w:val="clear" w:color="auto" w:fill="FFFFFF"/>
          </w:tcPr>
          <w:p w:rsidR="004E6412" w:rsidRPr="007108EF" w:rsidRDefault="004E6412" w:rsidP="007108EF">
            <w:pPr>
              <w:shd w:val="clear" w:color="auto" w:fill="FFFFFF"/>
              <w:autoSpaceDE w:val="0"/>
              <w:autoSpaceDN w:val="0"/>
              <w:adjustRightInd w:val="0"/>
              <w:spacing w:line="360" w:lineRule="auto"/>
              <w:rPr>
                <w:sz w:val="20"/>
                <w:szCs w:val="20"/>
              </w:rPr>
            </w:pPr>
            <w:r w:rsidRPr="007108EF">
              <w:rPr>
                <w:color w:val="000000"/>
                <w:sz w:val="20"/>
                <w:szCs w:val="20"/>
              </w:rPr>
              <w:t>Годы</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4E6412" w:rsidRPr="007108EF" w:rsidRDefault="004E6412" w:rsidP="007108EF">
            <w:pPr>
              <w:shd w:val="clear" w:color="auto" w:fill="FFFFFF"/>
              <w:autoSpaceDE w:val="0"/>
              <w:autoSpaceDN w:val="0"/>
              <w:adjustRightInd w:val="0"/>
              <w:spacing w:line="360" w:lineRule="auto"/>
              <w:rPr>
                <w:sz w:val="20"/>
                <w:szCs w:val="20"/>
              </w:rPr>
            </w:pPr>
            <w:r w:rsidRPr="007108EF">
              <w:rPr>
                <w:color w:val="000000"/>
                <w:sz w:val="20"/>
                <w:szCs w:val="20"/>
              </w:rPr>
              <w:t>Первона-</w:t>
            </w:r>
          </w:p>
          <w:p w:rsidR="004E6412" w:rsidRPr="007108EF" w:rsidRDefault="004E6412" w:rsidP="007108EF">
            <w:pPr>
              <w:shd w:val="clear" w:color="auto" w:fill="FFFFFF"/>
              <w:autoSpaceDE w:val="0"/>
              <w:autoSpaceDN w:val="0"/>
              <w:adjustRightInd w:val="0"/>
              <w:spacing w:line="360" w:lineRule="auto"/>
              <w:rPr>
                <w:sz w:val="20"/>
                <w:szCs w:val="20"/>
              </w:rPr>
            </w:pPr>
            <w:r w:rsidRPr="007108EF">
              <w:rPr>
                <w:color w:val="000000"/>
                <w:sz w:val="20"/>
                <w:szCs w:val="20"/>
              </w:rPr>
              <w:t>чальная</w:t>
            </w:r>
          </w:p>
          <w:p w:rsidR="004E6412" w:rsidRPr="007108EF" w:rsidRDefault="004E6412" w:rsidP="007108EF">
            <w:pPr>
              <w:shd w:val="clear" w:color="auto" w:fill="FFFFFF"/>
              <w:autoSpaceDE w:val="0"/>
              <w:autoSpaceDN w:val="0"/>
              <w:adjustRightInd w:val="0"/>
              <w:spacing w:line="360" w:lineRule="auto"/>
              <w:rPr>
                <w:sz w:val="20"/>
                <w:szCs w:val="20"/>
              </w:rPr>
            </w:pPr>
            <w:r w:rsidRPr="007108EF">
              <w:rPr>
                <w:color w:val="000000"/>
                <w:sz w:val="20"/>
                <w:szCs w:val="20"/>
              </w:rPr>
              <w:t>стоимость</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4E6412" w:rsidRPr="007108EF" w:rsidRDefault="004E6412" w:rsidP="007108EF">
            <w:pPr>
              <w:shd w:val="clear" w:color="auto" w:fill="FFFFFF"/>
              <w:autoSpaceDE w:val="0"/>
              <w:autoSpaceDN w:val="0"/>
              <w:adjustRightInd w:val="0"/>
              <w:spacing w:line="360" w:lineRule="auto"/>
              <w:rPr>
                <w:sz w:val="20"/>
                <w:szCs w:val="20"/>
              </w:rPr>
            </w:pPr>
            <w:r w:rsidRPr="007108EF">
              <w:rPr>
                <w:color w:val="000000"/>
                <w:sz w:val="20"/>
                <w:szCs w:val="20"/>
              </w:rPr>
              <w:t>Сумма</w:t>
            </w:r>
          </w:p>
          <w:p w:rsidR="004E6412" w:rsidRPr="007108EF" w:rsidRDefault="004E6412" w:rsidP="007108EF">
            <w:pPr>
              <w:shd w:val="clear" w:color="auto" w:fill="FFFFFF"/>
              <w:autoSpaceDE w:val="0"/>
              <w:autoSpaceDN w:val="0"/>
              <w:adjustRightInd w:val="0"/>
              <w:spacing w:line="360" w:lineRule="auto"/>
              <w:rPr>
                <w:sz w:val="20"/>
                <w:szCs w:val="20"/>
              </w:rPr>
            </w:pPr>
            <w:r w:rsidRPr="007108EF">
              <w:rPr>
                <w:color w:val="000000"/>
                <w:sz w:val="20"/>
                <w:szCs w:val="20"/>
              </w:rPr>
              <w:t>Ежегод-ного износа</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4E6412" w:rsidRPr="007108EF" w:rsidRDefault="004E6412" w:rsidP="007108EF">
            <w:pPr>
              <w:shd w:val="clear" w:color="auto" w:fill="FFFFFF"/>
              <w:autoSpaceDE w:val="0"/>
              <w:autoSpaceDN w:val="0"/>
              <w:adjustRightInd w:val="0"/>
              <w:spacing w:line="360" w:lineRule="auto"/>
              <w:rPr>
                <w:sz w:val="20"/>
                <w:szCs w:val="20"/>
              </w:rPr>
            </w:pPr>
            <w:r w:rsidRPr="007108EF">
              <w:rPr>
                <w:color w:val="000000"/>
                <w:sz w:val="20"/>
                <w:szCs w:val="20"/>
              </w:rPr>
              <w:t>Сумма накопленного износа</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4E6412" w:rsidRPr="007108EF" w:rsidRDefault="004E6412" w:rsidP="007108EF">
            <w:pPr>
              <w:shd w:val="clear" w:color="auto" w:fill="FFFFFF"/>
              <w:autoSpaceDE w:val="0"/>
              <w:autoSpaceDN w:val="0"/>
              <w:adjustRightInd w:val="0"/>
              <w:spacing w:line="360" w:lineRule="auto"/>
              <w:rPr>
                <w:sz w:val="20"/>
                <w:szCs w:val="20"/>
              </w:rPr>
            </w:pPr>
            <w:r w:rsidRPr="007108EF">
              <w:rPr>
                <w:color w:val="000000"/>
                <w:sz w:val="20"/>
                <w:szCs w:val="20"/>
              </w:rPr>
              <w:t>Балансовая</w:t>
            </w:r>
          </w:p>
          <w:p w:rsidR="004E6412" w:rsidRPr="007108EF" w:rsidRDefault="004E6412" w:rsidP="007108EF">
            <w:pPr>
              <w:shd w:val="clear" w:color="auto" w:fill="FFFFFF"/>
              <w:autoSpaceDE w:val="0"/>
              <w:autoSpaceDN w:val="0"/>
              <w:adjustRightInd w:val="0"/>
              <w:spacing w:line="360" w:lineRule="auto"/>
              <w:rPr>
                <w:sz w:val="20"/>
                <w:szCs w:val="20"/>
              </w:rPr>
            </w:pPr>
            <w:r w:rsidRPr="007108EF">
              <w:rPr>
                <w:color w:val="000000"/>
                <w:sz w:val="20"/>
                <w:szCs w:val="20"/>
              </w:rPr>
              <w:t>(остаточная) стоимость</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4E6412" w:rsidRPr="007108EF" w:rsidRDefault="004E6412" w:rsidP="007108EF">
            <w:pPr>
              <w:shd w:val="clear" w:color="auto" w:fill="FFFFFF"/>
              <w:autoSpaceDE w:val="0"/>
              <w:autoSpaceDN w:val="0"/>
              <w:adjustRightInd w:val="0"/>
              <w:spacing w:line="360" w:lineRule="auto"/>
              <w:rPr>
                <w:sz w:val="20"/>
                <w:szCs w:val="20"/>
              </w:rPr>
            </w:pPr>
            <w:r w:rsidRPr="007108EF">
              <w:rPr>
                <w:color w:val="000000"/>
                <w:sz w:val="20"/>
                <w:szCs w:val="20"/>
              </w:rPr>
              <w:t>Неоплаченный капитал от пере-оценки</w:t>
            </w:r>
          </w:p>
        </w:tc>
        <w:tc>
          <w:tcPr>
            <w:tcW w:w="1320" w:type="dxa"/>
            <w:tcBorders>
              <w:top w:val="single" w:sz="6" w:space="0" w:color="auto"/>
              <w:left w:val="single" w:sz="6" w:space="0" w:color="auto"/>
              <w:bottom w:val="single" w:sz="6" w:space="0" w:color="auto"/>
              <w:right w:val="single" w:sz="6" w:space="0" w:color="auto"/>
            </w:tcBorders>
            <w:shd w:val="clear" w:color="auto" w:fill="FFFFFF"/>
          </w:tcPr>
          <w:p w:rsidR="004E6412" w:rsidRPr="007108EF" w:rsidRDefault="004E6412" w:rsidP="007108EF">
            <w:pPr>
              <w:shd w:val="clear" w:color="auto" w:fill="FFFFFF"/>
              <w:autoSpaceDE w:val="0"/>
              <w:autoSpaceDN w:val="0"/>
              <w:adjustRightInd w:val="0"/>
              <w:spacing w:line="360" w:lineRule="auto"/>
              <w:rPr>
                <w:sz w:val="20"/>
                <w:szCs w:val="20"/>
              </w:rPr>
            </w:pPr>
            <w:r w:rsidRPr="007108EF">
              <w:rPr>
                <w:color w:val="000000"/>
                <w:sz w:val="20"/>
                <w:szCs w:val="20"/>
              </w:rPr>
              <w:t>Ежегод-ное</w:t>
            </w:r>
          </w:p>
          <w:p w:rsidR="004E6412" w:rsidRPr="007108EF" w:rsidRDefault="004E6412" w:rsidP="007108EF">
            <w:pPr>
              <w:shd w:val="clear" w:color="auto" w:fill="FFFFFF"/>
              <w:autoSpaceDE w:val="0"/>
              <w:autoSpaceDN w:val="0"/>
              <w:adjustRightInd w:val="0"/>
              <w:spacing w:line="360" w:lineRule="auto"/>
              <w:rPr>
                <w:sz w:val="20"/>
                <w:szCs w:val="20"/>
              </w:rPr>
            </w:pPr>
            <w:r w:rsidRPr="007108EF">
              <w:rPr>
                <w:color w:val="000000"/>
                <w:sz w:val="20"/>
                <w:szCs w:val="20"/>
              </w:rPr>
              <w:t>умень-шение</w:t>
            </w:r>
          </w:p>
          <w:p w:rsidR="004E6412" w:rsidRPr="007108EF" w:rsidRDefault="004E6412" w:rsidP="007108EF">
            <w:pPr>
              <w:shd w:val="clear" w:color="auto" w:fill="FFFFFF"/>
              <w:autoSpaceDE w:val="0"/>
              <w:autoSpaceDN w:val="0"/>
              <w:adjustRightInd w:val="0"/>
              <w:spacing w:line="360" w:lineRule="auto"/>
              <w:rPr>
                <w:sz w:val="20"/>
                <w:szCs w:val="20"/>
              </w:rPr>
            </w:pPr>
            <w:r w:rsidRPr="007108EF">
              <w:rPr>
                <w:color w:val="000000"/>
                <w:sz w:val="20"/>
                <w:szCs w:val="20"/>
              </w:rPr>
              <w:t>неоплаченного</w:t>
            </w:r>
          </w:p>
          <w:p w:rsidR="004E6412" w:rsidRPr="007108EF" w:rsidRDefault="004E6412" w:rsidP="007108EF">
            <w:pPr>
              <w:shd w:val="clear" w:color="auto" w:fill="FFFFFF"/>
              <w:autoSpaceDE w:val="0"/>
              <w:autoSpaceDN w:val="0"/>
              <w:adjustRightInd w:val="0"/>
              <w:spacing w:line="360" w:lineRule="auto"/>
              <w:rPr>
                <w:sz w:val="20"/>
                <w:szCs w:val="20"/>
              </w:rPr>
            </w:pPr>
            <w:r w:rsidRPr="007108EF">
              <w:rPr>
                <w:color w:val="000000"/>
                <w:sz w:val="20"/>
                <w:szCs w:val="20"/>
              </w:rPr>
              <w:t>капитала</w:t>
            </w:r>
          </w:p>
        </w:tc>
      </w:tr>
      <w:tr w:rsidR="004E6412" w:rsidRPr="007108EF">
        <w:trPr>
          <w:trHeight w:val="1505"/>
        </w:trPr>
        <w:tc>
          <w:tcPr>
            <w:tcW w:w="1128" w:type="dxa"/>
            <w:tcBorders>
              <w:top w:val="single" w:sz="6" w:space="0" w:color="auto"/>
              <w:left w:val="single" w:sz="6" w:space="0" w:color="auto"/>
              <w:bottom w:val="single" w:sz="6" w:space="0" w:color="auto"/>
              <w:right w:val="single" w:sz="6" w:space="0" w:color="auto"/>
            </w:tcBorders>
            <w:shd w:val="clear" w:color="auto" w:fill="FFFFFF"/>
          </w:tcPr>
          <w:p w:rsidR="004E6412" w:rsidRPr="007108EF" w:rsidRDefault="004E6412" w:rsidP="007108EF">
            <w:pPr>
              <w:shd w:val="clear" w:color="auto" w:fill="FFFFFF"/>
              <w:autoSpaceDE w:val="0"/>
              <w:autoSpaceDN w:val="0"/>
              <w:adjustRightInd w:val="0"/>
              <w:spacing w:line="360" w:lineRule="auto"/>
              <w:rPr>
                <w:color w:val="000000"/>
                <w:sz w:val="20"/>
                <w:szCs w:val="20"/>
              </w:rPr>
            </w:pPr>
            <w:r w:rsidRPr="007108EF">
              <w:rPr>
                <w:color w:val="000000"/>
                <w:sz w:val="20"/>
                <w:szCs w:val="20"/>
              </w:rPr>
              <w:t>1</w:t>
            </w:r>
          </w:p>
          <w:p w:rsidR="004E6412" w:rsidRPr="007108EF" w:rsidRDefault="004E6412" w:rsidP="007108EF">
            <w:pPr>
              <w:shd w:val="clear" w:color="auto" w:fill="FFFFFF"/>
              <w:autoSpaceDE w:val="0"/>
              <w:autoSpaceDN w:val="0"/>
              <w:adjustRightInd w:val="0"/>
              <w:spacing w:line="360" w:lineRule="auto"/>
              <w:rPr>
                <w:sz w:val="20"/>
                <w:szCs w:val="20"/>
              </w:rPr>
            </w:pPr>
            <w:r w:rsidRPr="007108EF">
              <w:rPr>
                <w:color w:val="000000"/>
                <w:sz w:val="20"/>
                <w:szCs w:val="20"/>
              </w:rPr>
              <w:t>2</w:t>
            </w:r>
          </w:p>
          <w:p w:rsidR="004E6412" w:rsidRPr="007108EF" w:rsidRDefault="004E6412" w:rsidP="007108EF">
            <w:pPr>
              <w:shd w:val="clear" w:color="auto" w:fill="FFFFFF"/>
              <w:autoSpaceDE w:val="0"/>
              <w:autoSpaceDN w:val="0"/>
              <w:adjustRightInd w:val="0"/>
              <w:spacing w:line="360" w:lineRule="auto"/>
              <w:rPr>
                <w:color w:val="000000"/>
                <w:sz w:val="20"/>
                <w:szCs w:val="20"/>
              </w:rPr>
            </w:pPr>
            <w:r w:rsidRPr="007108EF">
              <w:rPr>
                <w:color w:val="000000"/>
                <w:sz w:val="20"/>
                <w:szCs w:val="20"/>
              </w:rPr>
              <w:t>Пере-оценка</w:t>
            </w:r>
          </w:p>
          <w:p w:rsidR="004E6412" w:rsidRPr="007108EF" w:rsidRDefault="004E6412" w:rsidP="007108EF">
            <w:pPr>
              <w:shd w:val="clear" w:color="auto" w:fill="FFFFFF"/>
              <w:autoSpaceDE w:val="0"/>
              <w:autoSpaceDN w:val="0"/>
              <w:adjustRightInd w:val="0"/>
              <w:spacing w:line="360" w:lineRule="auto"/>
              <w:rPr>
                <w:color w:val="000000"/>
                <w:sz w:val="20"/>
                <w:szCs w:val="20"/>
              </w:rPr>
            </w:pPr>
            <w:r w:rsidRPr="007108EF">
              <w:rPr>
                <w:color w:val="000000"/>
                <w:sz w:val="20"/>
                <w:szCs w:val="20"/>
              </w:rPr>
              <w:t>3</w:t>
            </w:r>
          </w:p>
          <w:p w:rsidR="004E6412" w:rsidRPr="007108EF" w:rsidRDefault="004E6412" w:rsidP="007108EF">
            <w:pPr>
              <w:shd w:val="clear" w:color="auto" w:fill="FFFFFF"/>
              <w:autoSpaceDE w:val="0"/>
              <w:autoSpaceDN w:val="0"/>
              <w:adjustRightInd w:val="0"/>
              <w:spacing w:line="360" w:lineRule="auto"/>
              <w:rPr>
                <w:color w:val="000000"/>
                <w:sz w:val="20"/>
                <w:szCs w:val="20"/>
              </w:rPr>
            </w:pPr>
            <w:r w:rsidRPr="007108EF">
              <w:rPr>
                <w:color w:val="000000"/>
                <w:sz w:val="20"/>
                <w:szCs w:val="20"/>
              </w:rPr>
              <w:t>4</w:t>
            </w:r>
          </w:p>
          <w:p w:rsidR="004E6412" w:rsidRPr="007108EF" w:rsidRDefault="004E6412" w:rsidP="007108EF">
            <w:pPr>
              <w:shd w:val="clear" w:color="auto" w:fill="FFFFFF"/>
              <w:autoSpaceDE w:val="0"/>
              <w:autoSpaceDN w:val="0"/>
              <w:adjustRightInd w:val="0"/>
              <w:spacing w:line="360" w:lineRule="auto"/>
              <w:rPr>
                <w:color w:val="000000"/>
                <w:sz w:val="20"/>
                <w:szCs w:val="20"/>
              </w:rPr>
            </w:pPr>
            <w:r w:rsidRPr="007108EF">
              <w:rPr>
                <w:color w:val="000000"/>
                <w:sz w:val="20"/>
                <w:szCs w:val="20"/>
              </w:rPr>
              <w:t>5</w:t>
            </w:r>
          </w:p>
          <w:p w:rsidR="004E6412" w:rsidRPr="007108EF" w:rsidRDefault="004E6412" w:rsidP="007108EF">
            <w:pPr>
              <w:shd w:val="clear" w:color="auto" w:fill="FFFFFF"/>
              <w:autoSpaceDE w:val="0"/>
              <w:autoSpaceDN w:val="0"/>
              <w:adjustRightInd w:val="0"/>
              <w:spacing w:line="360" w:lineRule="auto"/>
              <w:rPr>
                <w:sz w:val="20"/>
                <w:szCs w:val="20"/>
              </w:rPr>
            </w:pPr>
            <w:r w:rsidRPr="007108EF">
              <w:rPr>
                <w:color w:val="000000"/>
                <w:sz w:val="20"/>
                <w:szCs w:val="20"/>
              </w:rPr>
              <w:t>6</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4E6412" w:rsidRPr="007108EF" w:rsidRDefault="004E6412" w:rsidP="007108EF">
            <w:pPr>
              <w:pStyle w:val="33"/>
              <w:spacing w:line="360" w:lineRule="auto"/>
              <w:jc w:val="left"/>
              <w:rPr>
                <w:sz w:val="20"/>
                <w:szCs w:val="20"/>
              </w:rPr>
            </w:pPr>
            <w:r w:rsidRPr="007108EF">
              <w:rPr>
                <w:sz w:val="20"/>
                <w:szCs w:val="20"/>
              </w:rPr>
              <w:t>1000,0 1000,0</w:t>
            </w:r>
          </w:p>
          <w:p w:rsidR="004E6412" w:rsidRPr="007108EF" w:rsidRDefault="004E6412" w:rsidP="007108EF">
            <w:pPr>
              <w:shd w:val="clear" w:color="auto" w:fill="FFFFFF"/>
              <w:autoSpaceDE w:val="0"/>
              <w:autoSpaceDN w:val="0"/>
              <w:adjustRightInd w:val="0"/>
              <w:spacing w:line="360" w:lineRule="auto"/>
              <w:rPr>
                <w:color w:val="000000"/>
                <w:sz w:val="20"/>
                <w:szCs w:val="20"/>
              </w:rPr>
            </w:pPr>
          </w:p>
          <w:p w:rsidR="004E6412" w:rsidRPr="007108EF" w:rsidRDefault="004E6412" w:rsidP="007108EF">
            <w:pPr>
              <w:shd w:val="clear" w:color="auto" w:fill="FFFFFF"/>
              <w:autoSpaceDE w:val="0"/>
              <w:autoSpaceDN w:val="0"/>
              <w:adjustRightInd w:val="0"/>
              <w:spacing w:line="360" w:lineRule="auto"/>
              <w:rPr>
                <w:sz w:val="20"/>
                <w:szCs w:val="20"/>
              </w:rPr>
            </w:pPr>
            <w:r w:rsidRPr="007108EF">
              <w:rPr>
                <w:color w:val="000000"/>
                <w:sz w:val="20"/>
                <w:szCs w:val="20"/>
              </w:rPr>
              <w:t>5000,0 5000,0 5000,0 5000,0 5000,0</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4E6412" w:rsidRPr="007108EF" w:rsidRDefault="004E6412" w:rsidP="007108EF">
            <w:pPr>
              <w:shd w:val="clear" w:color="auto" w:fill="FFFFFF"/>
              <w:autoSpaceDE w:val="0"/>
              <w:autoSpaceDN w:val="0"/>
              <w:adjustRightInd w:val="0"/>
              <w:spacing w:line="360" w:lineRule="auto"/>
              <w:rPr>
                <w:color w:val="000000"/>
                <w:sz w:val="20"/>
                <w:szCs w:val="20"/>
              </w:rPr>
            </w:pPr>
            <w:r w:rsidRPr="007108EF">
              <w:rPr>
                <w:color w:val="000000"/>
                <w:sz w:val="20"/>
                <w:szCs w:val="20"/>
              </w:rPr>
              <w:t xml:space="preserve">200,0 </w:t>
            </w:r>
          </w:p>
          <w:p w:rsidR="004E6412" w:rsidRPr="007108EF" w:rsidRDefault="004E6412" w:rsidP="007108EF">
            <w:pPr>
              <w:shd w:val="clear" w:color="auto" w:fill="FFFFFF"/>
              <w:autoSpaceDE w:val="0"/>
              <w:autoSpaceDN w:val="0"/>
              <w:adjustRightInd w:val="0"/>
              <w:spacing w:line="360" w:lineRule="auto"/>
              <w:rPr>
                <w:sz w:val="20"/>
                <w:szCs w:val="20"/>
              </w:rPr>
            </w:pPr>
            <w:r w:rsidRPr="007108EF">
              <w:rPr>
                <w:color w:val="000000"/>
                <w:sz w:val="20"/>
                <w:szCs w:val="20"/>
              </w:rPr>
              <w:t>200,0</w:t>
            </w:r>
          </w:p>
          <w:p w:rsidR="004E6412" w:rsidRPr="007108EF" w:rsidRDefault="004E6412" w:rsidP="007108EF">
            <w:pPr>
              <w:shd w:val="clear" w:color="auto" w:fill="FFFFFF"/>
              <w:autoSpaceDE w:val="0"/>
              <w:autoSpaceDN w:val="0"/>
              <w:adjustRightInd w:val="0"/>
              <w:spacing w:line="360" w:lineRule="auto"/>
              <w:rPr>
                <w:color w:val="000000"/>
                <w:sz w:val="20"/>
                <w:szCs w:val="20"/>
              </w:rPr>
            </w:pPr>
          </w:p>
          <w:p w:rsidR="004E6412" w:rsidRPr="007108EF" w:rsidRDefault="004E6412" w:rsidP="007108EF">
            <w:pPr>
              <w:shd w:val="clear" w:color="auto" w:fill="FFFFFF"/>
              <w:autoSpaceDE w:val="0"/>
              <w:autoSpaceDN w:val="0"/>
              <w:adjustRightInd w:val="0"/>
              <w:spacing w:line="360" w:lineRule="auto"/>
              <w:rPr>
                <w:color w:val="000000"/>
                <w:sz w:val="20"/>
                <w:szCs w:val="20"/>
              </w:rPr>
            </w:pPr>
          </w:p>
          <w:p w:rsidR="004E6412" w:rsidRPr="007108EF" w:rsidRDefault="004E6412" w:rsidP="007108EF">
            <w:pPr>
              <w:shd w:val="clear" w:color="auto" w:fill="FFFFFF"/>
              <w:autoSpaceDE w:val="0"/>
              <w:autoSpaceDN w:val="0"/>
              <w:adjustRightInd w:val="0"/>
              <w:spacing w:line="360" w:lineRule="auto"/>
              <w:rPr>
                <w:sz w:val="20"/>
                <w:szCs w:val="20"/>
              </w:rPr>
            </w:pPr>
            <w:r w:rsidRPr="007108EF">
              <w:rPr>
                <w:color w:val="000000"/>
                <w:sz w:val="20"/>
                <w:szCs w:val="20"/>
              </w:rPr>
              <w:t>1250,0 1250,0 1250,0 1250,0</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4E6412" w:rsidRPr="007108EF" w:rsidRDefault="004E6412" w:rsidP="007108EF">
            <w:pPr>
              <w:shd w:val="clear" w:color="auto" w:fill="FFFFFF"/>
              <w:autoSpaceDE w:val="0"/>
              <w:autoSpaceDN w:val="0"/>
              <w:adjustRightInd w:val="0"/>
              <w:spacing w:line="360" w:lineRule="auto"/>
              <w:rPr>
                <w:sz w:val="20"/>
                <w:szCs w:val="20"/>
              </w:rPr>
            </w:pPr>
            <w:r w:rsidRPr="007108EF">
              <w:rPr>
                <w:color w:val="000000"/>
                <w:sz w:val="20"/>
                <w:szCs w:val="20"/>
              </w:rPr>
              <w:t>200,0 400,0</w:t>
            </w:r>
          </w:p>
          <w:p w:rsidR="004E6412" w:rsidRPr="007108EF" w:rsidRDefault="004E6412" w:rsidP="007108EF">
            <w:pPr>
              <w:shd w:val="clear" w:color="auto" w:fill="FFFFFF"/>
              <w:autoSpaceDE w:val="0"/>
              <w:autoSpaceDN w:val="0"/>
              <w:adjustRightInd w:val="0"/>
              <w:spacing w:line="360" w:lineRule="auto"/>
              <w:rPr>
                <w:color w:val="000000"/>
                <w:sz w:val="20"/>
                <w:szCs w:val="20"/>
              </w:rPr>
            </w:pPr>
          </w:p>
          <w:p w:rsidR="004E6412" w:rsidRPr="007108EF" w:rsidRDefault="004E6412" w:rsidP="007108EF">
            <w:pPr>
              <w:shd w:val="clear" w:color="auto" w:fill="FFFFFF"/>
              <w:autoSpaceDE w:val="0"/>
              <w:autoSpaceDN w:val="0"/>
              <w:adjustRightInd w:val="0"/>
              <w:spacing w:line="360" w:lineRule="auto"/>
              <w:rPr>
                <w:color w:val="000000"/>
                <w:sz w:val="20"/>
                <w:szCs w:val="20"/>
              </w:rPr>
            </w:pPr>
          </w:p>
          <w:p w:rsidR="004E6412" w:rsidRPr="007108EF" w:rsidRDefault="004E6412" w:rsidP="007108EF">
            <w:pPr>
              <w:shd w:val="clear" w:color="auto" w:fill="FFFFFF"/>
              <w:autoSpaceDE w:val="0"/>
              <w:autoSpaceDN w:val="0"/>
              <w:adjustRightInd w:val="0"/>
              <w:spacing w:line="360" w:lineRule="auto"/>
              <w:rPr>
                <w:sz w:val="20"/>
                <w:szCs w:val="20"/>
              </w:rPr>
            </w:pPr>
            <w:r w:rsidRPr="007108EF">
              <w:rPr>
                <w:color w:val="000000"/>
                <w:sz w:val="20"/>
                <w:szCs w:val="20"/>
              </w:rPr>
              <w:t>1259,0 2500,0 3750,0 5000,0</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4E6412" w:rsidRPr="007108EF" w:rsidRDefault="004E6412" w:rsidP="007108EF">
            <w:pPr>
              <w:shd w:val="clear" w:color="auto" w:fill="FFFFFF"/>
              <w:autoSpaceDE w:val="0"/>
              <w:autoSpaceDN w:val="0"/>
              <w:adjustRightInd w:val="0"/>
              <w:spacing w:line="360" w:lineRule="auto"/>
              <w:rPr>
                <w:color w:val="000000"/>
                <w:sz w:val="20"/>
                <w:szCs w:val="20"/>
              </w:rPr>
            </w:pPr>
            <w:r w:rsidRPr="007108EF">
              <w:rPr>
                <w:color w:val="000000"/>
                <w:sz w:val="20"/>
                <w:szCs w:val="20"/>
              </w:rPr>
              <w:t xml:space="preserve">800,0 </w:t>
            </w:r>
          </w:p>
          <w:p w:rsidR="004E6412" w:rsidRPr="007108EF" w:rsidRDefault="004E6412" w:rsidP="007108EF">
            <w:pPr>
              <w:shd w:val="clear" w:color="auto" w:fill="FFFFFF"/>
              <w:autoSpaceDE w:val="0"/>
              <w:autoSpaceDN w:val="0"/>
              <w:adjustRightInd w:val="0"/>
              <w:spacing w:line="360" w:lineRule="auto"/>
              <w:rPr>
                <w:sz w:val="20"/>
                <w:szCs w:val="20"/>
              </w:rPr>
            </w:pPr>
            <w:r w:rsidRPr="007108EF">
              <w:rPr>
                <w:color w:val="000000"/>
                <w:sz w:val="20"/>
                <w:szCs w:val="20"/>
              </w:rPr>
              <w:t>600,0</w:t>
            </w:r>
          </w:p>
          <w:p w:rsidR="004E6412" w:rsidRPr="007108EF" w:rsidRDefault="004E6412" w:rsidP="007108EF">
            <w:pPr>
              <w:shd w:val="clear" w:color="auto" w:fill="FFFFFF"/>
              <w:autoSpaceDE w:val="0"/>
              <w:autoSpaceDN w:val="0"/>
              <w:adjustRightInd w:val="0"/>
              <w:spacing w:line="360" w:lineRule="auto"/>
              <w:rPr>
                <w:color w:val="000000"/>
                <w:sz w:val="20"/>
                <w:szCs w:val="20"/>
              </w:rPr>
            </w:pPr>
          </w:p>
          <w:p w:rsidR="004E6412" w:rsidRPr="007108EF" w:rsidRDefault="004E6412" w:rsidP="007108EF">
            <w:pPr>
              <w:shd w:val="clear" w:color="auto" w:fill="FFFFFF"/>
              <w:autoSpaceDE w:val="0"/>
              <w:autoSpaceDN w:val="0"/>
              <w:adjustRightInd w:val="0"/>
              <w:spacing w:line="360" w:lineRule="auto"/>
              <w:rPr>
                <w:color w:val="000000"/>
                <w:sz w:val="20"/>
                <w:szCs w:val="20"/>
              </w:rPr>
            </w:pPr>
          </w:p>
          <w:p w:rsidR="004E6412" w:rsidRPr="007108EF" w:rsidRDefault="004E6412" w:rsidP="007108EF">
            <w:pPr>
              <w:shd w:val="clear" w:color="auto" w:fill="FFFFFF"/>
              <w:autoSpaceDE w:val="0"/>
              <w:autoSpaceDN w:val="0"/>
              <w:adjustRightInd w:val="0"/>
              <w:spacing w:line="360" w:lineRule="auto"/>
              <w:rPr>
                <w:sz w:val="20"/>
                <w:szCs w:val="20"/>
              </w:rPr>
            </w:pPr>
            <w:r w:rsidRPr="007108EF">
              <w:rPr>
                <w:color w:val="000000"/>
                <w:sz w:val="20"/>
                <w:szCs w:val="20"/>
              </w:rPr>
              <w:t>3750,0 2500,0 1250,0</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4E6412" w:rsidRPr="007108EF" w:rsidRDefault="004E6412" w:rsidP="007108EF">
            <w:pPr>
              <w:shd w:val="clear" w:color="auto" w:fill="FFFFFF"/>
              <w:autoSpaceDE w:val="0"/>
              <w:autoSpaceDN w:val="0"/>
              <w:adjustRightInd w:val="0"/>
              <w:spacing w:line="360" w:lineRule="auto"/>
              <w:rPr>
                <w:color w:val="000000"/>
                <w:sz w:val="20"/>
                <w:szCs w:val="20"/>
              </w:rPr>
            </w:pPr>
          </w:p>
          <w:p w:rsidR="004E6412" w:rsidRPr="007108EF" w:rsidRDefault="004E6412" w:rsidP="007108EF">
            <w:pPr>
              <w:shd w:val="clear" w:color="auto" w:fill="FFFFFF"/>
              <w:autoSpaceDE w:val="0"/>
              <w:autoSpaceDN w:val="0"/>
              <w:adjustRightInd w:val="0"/>
              <w:spacing w:line="360" w:lineRule="auto"/>
              <w:rPr>
                <w:color w:val="000000"/>
                <w:sz w:val="20"/>
                <w:szCs w:val="20"/>
              </w:rPr>
            </w:pPr>
          </w:p>
          <w:p w:rsidR="004E6412" w:rsidRPr="007108EF" w:rsidRDefault="004E6412" w:rsidP="007108EF">
            <w:pPr>
              <w:shd w:val="clear" w:color="auto" w:fill="FFFFFF"/>
              <w:autoSpaceDE w:val="0"/>
              <w:autoSpaceDN w:val="0"/>
              <w:adjustRightInd w:val="0"/>
              <w:spacing w:line="360" w:lineRule="auto"/>
              <w:rPr>
                <w:color w:val="000000"/>
                <w:sz w:val="20"/>
                <w:szCs w:val="20"/>
              </w:rPr>
            </w:pPr>
          </w:p>
          <w:p w:rsidR="004E6412" w:rsidRPr="007108EF" w:rsidRDefault="004E6412" w:rsidP="007108EF">
            <w:pPr>
              <w:shd w:val="clear" w:color="auto" w:fill="FFFFFF"/>
              <w:autoSpaceDE w:val="0"/>
              <w:autoSpaceDN w:val="0"/>
              <w:adjustRightInd w:val="0"/>
              <w:spacing w:line="360" w:lineRule="auto"/>
              <w:rPr>
                <w:color w:val="000000"/>
                <w:sz w:val="20"/>
                <w:szCs w:val="20"/>
              </w:rPr>
            </w:pPr>
            <w:r w:rsidRPr="007108EF">
              <w:rPr>
                <w:color w:val="000000"/>
                <w:sz w:val="20"/>
                <w:szCs w:val="20"/>
              </w:rPr>
              <w:t xml:space="preserve">4400,0 3300,0 </w:t>
            </w:r>
          </w:p>
          <w:p w:rsidR="004E6412" w:rsidRPr="007108EF" w:rsidRDefault="004E6412" w:rsidP="007108EF">
            <w:pPr>
              <w:shd w:val="clear" w:color="auto" w:fill="FFFFFF"/>
              <w:autoSpaceDE w:val="0"/>
              <w:autoSpaceDN w:val="0"/>
              <w:adjustRightInd w:val="0"/>
              <w:spacing w:line="360" w:lineRule="auto"/>
              <w:rPr>
                <w:sz w:val="20"/>
                <w:szCs w:val="20"/>
              </w:rPr>
            </w:pPr>
            <w:r w:rsidRPr="007108EF">
              <w:rPr>
                <w:color w:val="000000"/>
                <w:sz w:val="20"/>
                <w:szCs w:val="20"/>
              </w:rPr>
              <w:t>2200,0 1100,0</w:t>
            </w:r>
          </w:p>
        </w:tc>
        <w:tc>
          <w:tcPr>
            <w:tcW w:w="1320" w:type="dxa"/>
            <w:tcBorders>
              <w:top w:val="single" w:sz="6" w:space="0" w:color="auto"/>
              <w:left w:val="single" w:sz="6" w:space="0" w:color="auto"/>
              <w:bottom w:val="single" w:sz="6" w:space="0" w:color="auto"/>
              <w:right w:val="single" w:sz="6" w:space="0" w:color="auto"/>
            </w:tcBorders>
            <w:shd w:val="clear" w:color="auto" w:fill="FFFFFF"/>
          </w:tcPr>
          <w:p w:rsidR="004E6412" w:rsidRPr="007108EF" w:rsidRDefault="004E6412" w:rsidP="007108EF">
            <w:pPr>
              <w:shd w:val="clear" w:color="auto" w:fill="FFFFFF"/>
              <w:autoSpaceDE w:val="0"/>
              <w:autoSpaceDN w:val="0"/>
              <w:adjustRightInd w:val="0"/>
              <w:spacing w:line="360" w:lineRule="auto"/>
              <w:rPr>
                <w:color w:val="000000"/>
                <w:sz w:val="20"/>
                <w:szCs w:val="20"/>
              </w:rPr>
            </w:pPr>
          </w:p>
          <w:p w:rsidR="004E6412" w:rsidRPr="007108EF" w:rsidRDefault="004E6412" w:rsidP="007108EF">
            <w:pPr>
              <w:shd w:val="clear" w:color="auto" w:fill="FFFFFF"/>
              <w:autoSpaceDE w:val="0"/>
              <w:autoSpaceDN w:val="0"/>
              <w:adjustRightInd w:val="0"/>
              <w:spacing w:line="360" w:lineRule="auto"/>
              <w:rPr>
                <w:color w:val="000000"/>
                <w:sz w:val="20"/>
                <w:szCs w:val="20"/>
              </w:rPr>
            </w:pPr>
          </w:p>
          <w:p w:rsidR="004E6412" w:rsidRPr="007108EF" w:rsidRDefault="004E6412" w:rsidP="007108EF">
            <w:pPr>
              <w:shd w:val="clear" w:color="auto" w:fill="FFFFFF"/>
              <w:autoSpaceDE w:val="0"/>
              <w:autoSpaceDN w:val="0"/>
              <w:adjustRightInd w:val="0"/>
              <w:spacing w:line="360" w:lineRule="auto"/>
              <w:rPr>
                <w:color w:val="000000"/>
                <w:sz w:val="20"/>
                <w:szCs w:val="20"/>
              </w:rPr>
            </w:pPr>
          </w:p>
          <w:p w:rsidR="004E6412" w:rsidRPr="007108EF" w:rsidRDefault="004E6412" w:rsidP="007108EF">
            <w:pPr>
              <w:shd w:val="clear" w:color="auto" w:fill="FFFFFF"/>
              <w:autoSpaceDE w:val="0"/>
              <w:autoSpaceDN w:val="0"/>
              <w:adjustRightInd w:val="0"/>
              <w:spacing w:line="360" w:lineRule="auto"/>
              <w:rPr>
                <w:color w:val="000000"/>
                <w:sz w:val="20"/>
                <w:szCs w:val="20"/>
              </w:rPr>
            </w:pPr>
          </w:p>
          <w:p w:rsidR="004E6412" w:rsidRPr="007108EF" w:rsidRDefault="004E6412" w:rsidP="007108EF">
            <w:pPr>
              <w:shd w:val="clear" w:color="auto" w:fill="FFFFFF"/>
              <w:autoSpaceDE w:val="0"/>
              <w:autoSpaceDN w:val="0"/>
              <w:adjustRightInd w:val="0"/>
              <w:spacing w:line="360" w:lineRule="auto"/>
              <w:rPr>
                <w:sz w:val="20"/>
                <w:szCs w:val="20"/>
              </w:rPr>
            </w:pPr>
            <w:r w:rsidRPr="007108EF">
              <w:rPr>
                <w:color w:val="000000"/>
                <w:sz w:val="20"/>
                <w:szCs w:val="20"/>
              </w:rPr>
              <w:t>1100,0 1100,0 1100,0 1100,0</w:t>
            </w:r>
          </w:p>
        </w:tc>
      </w:tr>
    </w:tbl>
    <w:p w:rsidR="004E6412" w:rsidRPr="007108EF" w:rsidRDefault="004E6412" w:rsidP="007108EF">
      <w:pPr>
        <w:spacing w:line="360" w:lineRule="auto"/>
        <w:ind w:firstLine="709"/>
        <w:jc w:val="both"/>
        <w:rPr>
          <w:sz w:val="28"/>
          <w:szCs w:val="28"/>
        </w:rPr>
      </w:pPr>
    </w:p>
    <w:p w:rsidR="004E6412" w:rsidRPr="007108EF" w:rsidRDefault="004E6412" w:rsidP="007108EF">
      <w:pPr>
        <w:pStyle w:val="1"/>
        <w:ind w:firstLine="709"/>
        <w:jc w:val="both"/>
        <w:rPr>
          <w:b w:val="0"/>
          <w:szCs w:val="28"/>
        </w:rPr>
        <w:sectPr w:rsidR="004E6412" w:rsidRPr="007108EF" w:rsidSect="007108EF">
          <w:pgSz w:w="11907" w:h="16839" w:code="9"/>
          <w:pgMar w:top="1134" w:right="850" w:bottom="1134" w:left="1701" w:header="708" w:footer="708" w:gutter="0"/>
          <w:cols w:space="708"/>
          <w:titlePg/>
          <w:docGrid w:linePitch="360"/>
        </w:sectPr>
      </w:pPr>
    </w:p>
    <w:p w:rsidR="004E6412" w:rsidRPr="007108EF" w:rsidRDefault="004E6412" w:rsidP="007108EF">
      <w:pPr>
        <w:pStyle w:val="ad"/>
        <w:spacing w:before="0" w:after="0" w:line="360" w:lineRule="auto"/>
        <w:ind w:firstLine="709"/>
        <w:jc w:val="both"/>
        <w:rPr>
          <w:sz w:val="28"/>
          <w:szCs w:val="28"/>
        </w:rPr>
      </w:pPr>
      <w:r w:rsidRPr="007108EF">
        <w:rPr>
          <w:sz w:val="28"/>
          <w:szCs w:val="28"/>
        </w:rPr>
        <w:t>Ведомость</w:t>
      </w:r>
      <w:r w:rsidR="007108EF">
        <w:rPr>
          <w:sz w:val="28"/>
          <w:szCs w:val="28"/>
        </w:rPr>
        <w:t xml:space="preserve"> </w:t>
      </w:r>
      <w:r w:rsidRPr="007108EF">
        <w:rPr>
          <w:sz w:val="28"/>
          <w:szCs w:val="28"/>
        </w:rPr>
        <w:t>аналитического учета переоценки основных средств по состоянию на 01.01.2008 г.</w:t>
      </w:r>
    </w:p>
    <w:p w:rsidR="004E6412" w:rsidRDefault="004E6412" w:rsidP="007108EF">
      <w:pPr>
        <w:pStyle w:val="ad"/>
        <w:spacing w:before="0" w:after="0" w:line="360" w:lineRule="auto"/>
        <w:ind w:firstLine="709"/>
        <w:jc w:val="both"/>
        <w:rPr>
          <w:sz w:val="28"/>
          <w:szCs w:val="28"/>
        </w:rPr>
      </w:pPr>
      <w:r w:rsidRPr="007108EF">
        <w:rPr>
          <w:sz w:val="28"/>
          <w:szCs w:val="28"/>
        </w:rPr>
        <w:t>Наименование группы/подгруппы основных средств</w:t>
      </w:r>
    </w:p>
    <w:p w:rsidR="007108EF" w:rsidRPr="007108EF" w:rsidRDefault="007108EF" w:rsidP="007108EF">
      <w:pPr>
        <w:pStyle w:val="ad"/>
        <w:spacing w:before="0" w:after="0" w:line="360" w:lineRule="auto"/>
        <w:ind w:firstLine="709"/>
        <w:jc w:val="both"/>
        <w:rPr>
          <w:sz w:val="28"/>
          <w:szCs w:val="28"/>
        </w:rPr>
      </w:pPr>
    </w:p>
    <w:tbl>
      <w:tblPr>
        <w:tblW w:w="14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384"/>
        <w:gridCol w:w="1034"/>
        <w:gridCol w:w="1643"/>
        <w:gridCol w:w="1516"/>
        <w:gridCol w:w="1516"/>
        <w:gridCol w:w="793"/>
        <w:gridCol w:w="1009"/>
        <w:gridCol w:w="896"/>
        <w:gridCol w:w="1324"/>
        <w:gridCol w:w="1170"/>
        <w:gridCol w:w="1152"/>
        <w:gridCol w:w="631"/>
        <w:gridCol w:w="467"/>
        <w:gridCol w:w="1094"/>
      </w:tblGrid>
      <w:tr w:rsidR="007108EF" w:rsidRPr="007108EF" w:rsidTr="007108EF">
        <w:trPr>
          <w:gridAfter w:val="1"/>
          <w:wAfter w:w="1094" w:type="dxa"/>
        </w:trPr>
        <w:tc>
          <w:tcPr>
            <w:tcW w:w="0" w:type="auto"/>
          </w:tcPr>
          <w:p w:rsidR="004E6412" w:rsidRPr="007108EF" w:rsidRDefault="004E6412" w:rsidP="007108EF">
            <w:pPr>
              <w:pStyle w:val="ad"/>
              <w:spacing w:before="0" w:after="0" w:line="360" w:lineRule="auto"/>
              <w:rPr>
                <w:rFonts w:eastAsia="Arial Unicode MS"/>
                <w:sz w:val="20"/>
                <w:szCs w:val="20"/>
              </w:rPr>
            </w:pPr>
            <w:r w:rsidRPr="007108EF">
              <w:rPr>
                <w:sz w:val="20"/>
                <w:szCs w:val="20"/>
              </w:rPr>
              <w:t>№ п/п</w:t>
            </w:r>
          </w:p>
        </w:tc>
        <w:tc>
          <w:tcPr>
            <w:tcW w:w="1034" w:type="dxa"/>
          </w:tcPr>
          <w:p w:rsidR="004E6412" w:rsidRPr="007108EF" w:rsidRDefault="004E6412" w:rsidP="007108EF">
            <w:pPr>
              <w:shd w:val="clear" w:color="auto" w:fill="FFFFFF"/>
              <w:autoSpaceDE w:val="0"/>
              <w:autoSpaceDN w:val="0"/>
              <w:adjustRightInd w:val="0"/>
              <w:spacing w:line="360" w:lineRule="auto"/>
              <w:rPr>
                <w:color w:val="000000"/>
                <w:sz w:val="20"/>
                <w:szCs w:val="20"/>
              </w:rPr>
            </w:pPr>
            <w:r w:rsidRPr="007108EF">
              <w:rPr>
                <w:color w:val="000000"/>
                <w:sz w:val="20"/>
                <w:szCs w:val="20"/>
              </w:rPr>
              <w:t>Инвентар-ный номер объекта</w:t>
            </w:r>
          </w:p>
        </w:tc>
        <w:tc>
          <w:tcPr>
            <w:tcW w:w="1643" w:type="dxa"/>
          </w:tcPr>
          <w:p w:rsidR="004E6412" w:rsidRPr="007108EF" w:rsidRDefault="004E6412" w:rsidP="007108EF">
            <w:pPr>
              <w:shd w:val="clear" w:color="auto" w:fill="FFFFFF"/>
              <w:autoSpaceDE w:val="0"/>
              <w:autoSpaceDN w:val="0"/>
              <w:adjustRightInd w:val="0"/>
              <w:spacing w:line="360" w:lineRule="auto"/>
              <w:rPr>
                <w:color w:val="000000"/>
                <w:sz w:val="20"/>
                <w:szCs w:val="20"/>
              </w:rPr>
            </w:pPr>
            <w:r w:rsidRPr="007108EF">
              <w:rPr>
                <w:color w:val="000000"/>
                <w:sz w:val="20"/>
                <w:szCs w:val="20"/>
              </w:rPr>
              <w:t>Наименование инвентарного объекта и его местонахож-</w:t>
            </w:r>
          </w:p>
          <w:p w:rsidR="004E6412" w:rsidRPr="007108EF" w:rsidRDefault="004E6412" w:rsidP="007108EF">
            <w:pPr>
              <w:shd w:val="clear" w:color="auto" w:fill="FFFFFF"/>
              <w:autoSpaceDE w:val="0"/>
              <w:autoSpaceDN w:val="0"/>
              <w:adjustRightInd w:val="0"/>
              <w:spacing w:line="360" w:lineRule="auto"/>
              <w:rPr>
                <w:color w:val="000000"/>
                <w:sz w:val="20"/>
                <w:szCs w:val="20"/>
              </w:rPr>
            </w:pPr>
            <w:r w:rsidRPr="007108EF">
              <w:rPr>
                <w:color w:val="000000"/>
                <w:sz w:val="20"/>
                <w:szCs w:val="20"/>
              </w:rPr>
              <w:t>дение</w:t>
            </w:r>
          </w:p>
        </w:tc>
        <w:tc>
          <w:tcPr>
            <w:tcW w:w="0" w:type="auto"/>
          </w:tcPr>
          <w:p w:rsidR="004E6412" w:rsidRPr="007108EF" w:rsidRDefault="004E6412" w:rsidP="007108EF">
            <w:pPr>
              <w:shd w:val="clear" w:color="auto" w:fill="FFFFFF"/>
              <w:autoSpaceDE w:val="0"/>
              <w:autoSpaceDN w:val="0"/>
              <w:adjustRightInd w:val="0"/>
              <w:spacing w:line="360" w:lineRule="auto"/>
              <w:rPr>
                <w:color w:val="000000"/>
                <w:sz w:val="20"/>
                <w:szCs w:val="20"/>
              </w:rPr>
            </w:pPr>
            <w:r w:rsidRPr="007108EF">
              <w:rPr>
                <w:color w:val="000000"/>
                <w:sz w:val="20"/>
                <w:szCs w:val="20"/>
              </w:rPr>
              <w:t>Год изготовле-ния, постройки</w:t>
            </w:r>
          </w:p>
        </w:tc>
        <w:tc>
          <w:tcPr>
            <w:tcW w:w="1516" w:type="dxa"/>
          </w:tcPr>
          <w:p w:rsidR="004E6412" w:rsidRPr="007108EF" w:rsidRDefault="004E6412" w:rsidP="007108EF">
            <w:pPr>
              <w:shd w:val="clear" w:color="auto" w:fill="FFFFFF"/>
              <w:autoSpaceDE w:val="0"/>
              <w:autoSpaceDN w:val="0"/>
              <w:adjustRightInd w:val="0"/>
              <w:spacing w:line="360" w:lineRule="auto"/>
              <w:rPr>
                <w:color w:val="000000"/>
                <w:sz w:val="20"/>
                <w:szCs w:val="20"/>
              </w:rPr>
            </w:pPr>
            <w:r w:rsidRPr="007108EF">
              <w:rPr>
                <w:color w:val="000000"/>
                <w:sz w:val="20"/>
                <w:szCs w:val="20"/>
              </w:rPr>
              <w:t xml:space="preserve">Год ввода в эксплуатацию, </w:t>
            </w:r>
          </w:p>
          <w:p w:rsidR="004E6412" w:rsidRPr="007108EF" w:rsidRDefault="004E6412" w:rsidP="007108EF">
            <w:pPr>
              <w:shd w:val="clear" w:color="auto" w:fill="FFFFFF"/>
              <w:autoSpaceDE w:val="0"/>
              <w:autoSpaceDN w:val="0"/>
              <w:adjustRightInd w:val="0"/>
              <w:spacing w:line="360" w:lineRule="auto"/>
              <w:rPr>
                <w:color w:val="000000"/>
                <w:sz w:val="20"/>
                <w:szCs w:val="20"/>
              </w:rPr>
            </w:pPr>
            <w:r w:rsidRPr="007108EF">
              <w:rPr>
                <w:color w:val="000000"/>
                <w:sz w:val="20"/>
                <w:szCs w:val="20"/>
              </w:rPr>
              <w:t>год реконструк-ции (модернизации)</w:t>
            </w:r>
          </w:p>
        </w:tc>
        <w:tc>
          <w:tcPr>
            <w:tcW w:w="0" w:type="auto"/>
          </w:tcPr>
          <w:p w:rsidR="004E6412" w:rsidRPr="007108EF" w:rsidRDefault="004E6412" w:rsidP="007108EF">
            <w:pPr>
              <w:shd w:val="clear" w:color="auto" w:fill="FFFFFF"/>
              <w:autoSpaceDE w:val="0"/>
              <w:autoSpaceDN w:val="0"/>
              <w:adjustRightInd w:val="0"/>
              <w:spacing w:line="360" w:lineRule="auto"/>
              <w:rPr>
                <w:color w:val="000000"/>
                <w:sz w:val="20"/>
                <w:szCs w:val="20"/>
              </w:rPr>
            </w:pPr>
            <w:r w:rsidRPr="007108EF">
              <w:rPr>
                <w:color w:val="000000"/>
                <w:sz w:val="20"/>
                <w:szCs w:val="20"/>
              </w:rPr>
              <w:t>Тип или марка</w:t>
            </w:r>
          </w:p>
        </w:tc>
        <w:tc>
          <w:tcPr>
            <w:tcW w:w="1009" w:type="dxa"/>
          </w:tcPr>
          <w:p w:rsidR="004E6412" w:rsidRPr="007108EF" w:rsidRDefault="004E6412" w:rsidP="007108EF">
            <w:pPr>
              <w:shd w:val="clear" w:color="auto" w:fill="FFFFFF"/>
              <w:autoSpaceDE w:val="0"/>
              <w:autoSpaceDN w:val="0"/>
              <w:adjustRightInd w:val="0"/>
              <w:spacing w:line="360" w:lineRule="auto"/>
              <w:rPr>
                <w:color w:val="000000"/>
                <w:sz w:val="20"/>
                <w:szCs w:val="20"/>
              </w:rPr>
            </w:pPr>
            <w:r w:rsidRPr="007108EF">
              <w:rPr>
                <w:color w:val="000000"/>
                <w:sz w:val="20"/>
                <w:szCs w:val="20"/>
              </w:rPr>
              <w:t>Краткая характе-ристика объекта</w:t>
            </w:r>
          </w:p>
        </w:tc>
        <w:tc>
          <w:tcPr>
            <w:tcW w:w="896" w:type="dxa"/>
          </w:tcPr>
          <w:p w:rsidR="004E6412" w:rsidRPr="007108EF" w:rsidRDefault="004E6412" w:rsidP="007108EF">
            <w:pPr>
              <w:shd w:val="clear" w:color="auto" w:fill="FFFFFF"/>
              <w:autoSpaceDE w:val="0"/>
              <w:autoSpaceDN w:val="0"/>
              <w:adjustRightInd w:val="0"/>
              <w:spacing w:line="360" w:lineRule="auto"/>
              <w:rPr>
                <w:color w:val="000000"/>
                <w:sz w:val="20"/>
                <w:szCs w:val="20"/>
              </w:rPr>
            </w:pPr>
            <w:r w:rsidRPr="007108EF">
              <w:rPr>
                <w:color w:val="000000"/>
                <w:sz w:val="20"/>
                <w:szCs w:val="20"/>
              </w:rPr>
              <w:t>Количес-тво</w:t>
            </w:r>
          </w:p>
        </w:tc>
        <w:tc>
          <w:tcPr>
            <w:tcW w:w="1324" w:type="dxa"/>
          </w:tcPr>
          <w:p w:rsidR="004E6412" w:rsidRPr="007108EF" w:rsidRDefault="004E6412" w:rsidP="007108EF">
            <w:pPr>
              <w:shd w:val="clear" w:color="auto" w:fill="FFFFFF"/>
              <w:autoSpaceDE w:val="0"/>
              <w:autoSpaceDN w:val="0"/>
              <w:adjustRightInd w:val="0"/>
              <w:spacing w:line="360" w:lineRule="auto"/>
              <w:rPr>
                <w:color w:val="000000"/>
                <w:sz w:val="20"/>
                <w:szCs w:val="20"/>
              </w:rPr>
            </w:pPr>
            <w:r w:rsidRPr="007108EF">
              <w:rPr>
                <w:color w:val="000000"/>
                <w:sz w:val="20"/>
                <w:szCs w:val="20"/>
              </w:rPr>
              <w:t>Первоначаль-ная стоимость объекта, тг.</w:t>
            </w:r>
          </w:p>
        </w:tc>
        <w:tc>
          <w:tcPr>
            <w:tcW w:w="1170" w:type="dxa"/>
          </w:tcPr>
          <w:p w:rsidR="004E6412" w:rsidRPr="007108EF" w:rsidRDefault="004E6412" w:rsidP="007108EF">
            <w:pPr>
              <w:pStyle w:val="ad"/>
              <w:spacing w:before="0" w:after="0" w:line="360" w:lineRule="auto"/>
              <w:rPr>
                <w:sz w:val="20"/>
                <w:szCs w:val="20"/>
              </w:rPr>
            </w:pPr>
            <w:r w:rsidRPr="007108EF">
              <w:rPr>
                <w:sz w:val="20"/>
                <w:szCs w:val="20"/>
              </w:rPr>
              <w:t xml:space="preserve">Переоценен-ная </w:t>
            </w:r>
          </w:p>
          <w:p w:rsidR="004E6412" w:rsidRPr="007108EF" w:rsidRDefault="004E6412" w:rsidP="007108EF">
            <w:pPr>
              <w:pStyle w:val="ad"/>
              <w:spacing w:before="0" w:after="0" w:line="360" w:lineRule="auto"/>
              <w:rPr>
                <w:rFonts w:eastAsia="Arial Unicode MS"/>
                <w:sz w:val="20"/>
                <w:szCs w:val="20"/>
              </w:rPr>
            </w:pPr>
            <w:r w:rsidRPr="007108EF">
              <w:rPr>
                <w:sz w:val="20"/>
                <w:szCs w:val="20"/>
              </w:rPr>
              <w:t>стоимость, тг.</w:t>
            </w:r>
          </w:p>
        </w:tc>
        <w:tc>
          <w:tcPr>
            <w:tcW w:w="1152" w:type="dxa"/>
          </w:tcPr>
          <w:p w:rsidR="004E6412" w:rsidRPr="007108EF" w:rsidRDefault="004E6412" w:rsidP="007108EF">
            <w:pPr>
              <w:pStyle w:val="ad"/>
              <w:spacing w:before="0" w:after="0" w:line="360" w:lineRule="auto"/>
              <w:rPr>
                <w:rFonts w:eastAsia="Arial Unicode MS"/>
                <w:sz w:val="20"/>
                <w:szCs w:val="20"/>
              </w:rPr>
            </w:pPr>
            <w:r w:rsidRPr="007108EF">
              <w:rPr>
                <w:sz w:val="20"/>
                <w:szCs w:val="20"/>
              </w:rPr>
              <w:t>Результаты переоценки, тг.</w:t>
            </w:r>
          </w:p>
        </w:tc>
        <w:tc>
          <w:tcPr>
            <w:tcW w:w="1121" w:type="dxa"/>
            <w:gridSpan w:val="2"/>
          </w:tcPr>
          <w:p w:rsidR="004E6412" w:rsidRPr="007108EF" w:rsidRDefault="004E6412" w:rsidP="007108EF">
            <w:pPr>
              <w:spacing w:line="360" w:lineRule="auto"/>
              <w:rPr>
                <w:rFonts w:eastAsia="Arial Unicode MS"/>
                <w:color w:val="000000"/>
                <w:sz w:val="20"/>
                <w:szCs w:val="20"/>
              </w:rPr>
            </w:pPr>
            <w:r w:rsidRPr="007108EF">
              <w:rPr>
                <w:sz w:val="20"/>
                <w:szCs w:val="20"/>
              </w:rPr>
              <w:t>Износ</w:t>
            </w:r>
          </w:p>
        </w:tc>
      </w:tr>
      <w:tr w:rsidR="007108EF" w:rsidRPr="007108EF" w:rsidTr="007108EF">
        <w:tc>
          <w:tcPr>
            <w:tcW w:w="0" w:type="auto"/>
          </w:tcPr>
          <w:p w:rsidR="004E6412" w:rsidRPr="007108EF" w:rsidRDefault="004E6412" w:rsidP="007108EF">
            <w:pPr>
              <w:spacing w:line="360" w:lineRule="auto"/>
              <w:rPr>
                <w:rFonts w:eastAsia="Arial Unicode MS"/>
                <w:color w:val="000000"/>
                <w:sz w:val="20"/>
                <w:szCs w:val="20"/>
              </w:rPr>
            </w:pPr>
          </w:p>
        </w:tc>
        <w:tc>
          <w:tcPr>
            <w:tcW w:w="1034" w:type="dxa"/>
          </w:tcPr>
          <w:p w:rsidR="004E6412" w:rsidRPr="007108EF" w:rsidRDefault="004E6412" w:rsidP="007108EF">
            <w:pPr>
              <w:shd w:val="clear" w:color="auto" w:fill="FFFFFF"/>
              <w:autoSpaceDE w:val="0"/>
              <w:autoSpaceDN w:val="0"/>
              <w:adjustRightInd w:val="0"/>
              <w:spacing w:line="360" w:lineRule="auto"/>
              <w:rPr>
                <w:color w:val="000000"/>
                <w:sz w:val="20"/>
                <w:szCs w:val="20"/>
              </w:rPr>
            </w:pPr>
          </w:p>
        </w:tc>
        <w:tc>
          <w:tcPr>
            <w:tcW w:w="1643" w:type="dxa"/>
          </w:tcPr>
          <w:p w:rsidR="004E6412" w:rsidRPr="007108EF" w:rsidRDefault="004E6412" w:rsidP="007108EF">
            <w:pPr>
              <w:shd w:val="clear" w:color="auto" w:fill="FFFFFF"/>
              <w:autoSpaceDE w:val="0"/>
              <w:autoSpaceDN w:val="0"/>
              <w:adjustRightInd w:val="0"/>
              <w:spacing w:line="360" w:lineRule="auto"/>
              <w:rPr>
                <w:color w:val="000000"/>
                <w:sz w:val="20"/>
                <w:szCs w:val="20"/>
              </w:rPr>
            </w:pPr>
          </w:p>
        </w:tc>
        <w:tc>
          <w:tcPr>
            <w:tcW w:w="0" w:type="auto"/>
          </w:tcPr>
          <w:p w:rsidR="004E6412" w:rsidRPr="007108EF" w:rsidRDefault="004E6412" w:rsidP="007108EF">
            <w:pPr>
              <w:shd w:val="clear" w:color="auto" w:fill="FFFFFF"/>
              <w:autoSpaceDE w:val="0"/>
              <w:autoSpaceDN w:val="0"/>
              <w:adjustRightInd w:val="0"/>
              <w:spacing w:line="360" w:lineRule="auto"/>
              <w:rPr>
                <w:color w:val="000000"/>
                <w:sz w:val="20"/>
                <w:szCs w:val="20"/>
              </w:rPr>
            </w:pPr>
          </w:p>
        </w:tc>
        <w:tc>
          <w:tcPr>
            <w:tcW w:w="1516" w:type="dxa"/>
          </w:tcPr>
          <w:p w:rsidR="004E6412" w:rsidRPr="007108EF" w:rsidRDefault="004E6412" w:rsidP="007108EF">
            <w:pPr>
              <w:shd w:val="clear" w:color="auto" w:fill="FFFFFF"/>
              <w:autoSpaceDE w:val="0"/>
              <w:autoSpaceDN w:val="0"/>
              <w:adjustRightInd w:val="0"/>
              <w:spacing w:line="360" w:lineRule="auto"/>
              <w:rPr>
                <w:color w:val="000000"/>
                <w:sz w:val="20"/>
                <w:szCs w:val="20"/>
              </w:rPr>
            </w:pPr>
          </w:p>
        </w:tc>
        <w:tc>
          <w:tcPr>
            <w:tcW w:w="0" w:type="auto"/>
          </w:tcPr>
          <w:p w:rsidR="004E6412" w:rsidRPr="007108EF" w:rsidRDefault="004E6412" w:rsidP="007108EF">
            <w:pPr>
              <w:shd w:val="clear" w:color="auto" w:fill="FFFFFF"/>
              <w:autoSpaceDE w:val="0"/>
              <w:autoSpaceDN w:val="0"/>
              <w:adjustRightInd w:val="0"/>
              <w:spacing w:line="360" w:lineRule="auto"/>
              <w:rPr>
                <w:color w:val="000000"/>
                <w:sz w:val="20"/>
                <w:szCs w:val="20"/>
              </w:rPr>
            </w:pPr>
          </w:p>
        </w:tc>
        <w:tc>
          <w:tcPr>
            <w:tcW w:w="1009" w:type="dxa"/>
          </w:tcPr>
          <w:p w:rsidR="004E6412" w:rsidRPr="007108EF" w:rsidRDefault="004E6412" w:rsidP="007108EF">
            <w:pPr>
              <w:shd w:val="clear" w:color="auto" w:fill="FFFFFF"/>
              <w:autoSpaceDE w:val="0"/>
              <w:autoSpaceDN w:val="0"/>
              <w:adjustRightInd w:val="0"/>
              <w:spacing w:line="360" w:lineRule="auto"/>
              <w:rPr>
                <w:color w:val="000000"/>
                <w:sz w:val="20"/>
                <w:szCs w:val="20"/>
              </w:rPr>
            </w:pPr>
          </w:p>
        </w:tc>
        <w:tc>
          <w:tcPr>
            <w:tcW w:w="896" w:type="dxa"/>
          </w:tcPr>
          <w:p w:rsidR="004E6412" w:rsidRPr="007108EF" w:rsidRDefault="004E6412" w:rsidP="007108EF">
            <w:pPr>
              <w:shd w:val="clear" w:color="auto" w:fill="FFFFFF"/>
              <w:autoSpaceDE w:val="0"/>
              <w:autoSpaceDN w:val="0"/>
              <w:adjustRightInd w:val="0"/>
              <w:spacing w:line="360" w:lineRule="auto"/>
              <w:rPr>
                <w:color w:val="000000"/>
                <w:sz w:val="20"/>
                <w:szCs w:val="20"/>
              </w:rPr>
            </w:pPr>
          </w:p>
        </w:tc>
        <w:tc>
          <w:tcPr>
            <w:tcW w:w="1324" w:type="dxa"/>
          </w:tcPr>
          <w:p w:rsidR="004E6412" w:rsidRPr="007108EF" w:rsidRDefault="004E6412" w:rsidP="007108EF">
            <w:pPr>
              <w:shd w:val="clear" w:color="auto" w:fill="FFFFFF"/>
              <w:autoSpaceDE w:val="0"/>
              <w:autoSpaceDN w:val="0"/>
              <w:adjustRightInd w:val="0"/>
              <w:spacing w:line="360" w:lineRule="auto"/>
              <w:rPr>
                <w:color w:val="000000"/>
                <w:sz w:val="20"/>
                <w:szCs w:val="20"/>
              </w:rPr>
            </w:pPr>
          </w:p>
        </w:tc>
        <w:tc>
          <w:tcPr>
            <w:tcW w:w="1170" w:type="dxa"/>
          </w:tcPr>
          <w:p w:rsidR="004E6412" w:rsidRPr="007108EF" w:rsidRDefault="004E6412" w:rsidP="007108EF">
            <w:pPr>
              <w:spacing w:line="360" w:lineRule="auto"/>
              <w:rPr>
                <w:rFonts w:eastAsia="Arial Unicode MS"/>
                <w:color w:val="000000"/>
                <w:sz w:val="20"/>
                <w:szCs w:val="20"/>
              </w:rPr>
            </w:pPr>
          </w:p>
        </w:tc>
        <w:tc>
          <w:tcPr>
            <w:tcW w:w="1152" w:type="dxa"/>
          </w:tcPr>
          <w:p w:rsidR="004E6412" w:rsidRPr="007108EF" w:rsidRDefault="004E6412" w:rsidP="007108EF">
            <w:pPr>
              <w:pStyle w:val="ad"/>
              <w:spacing w:before="0" w:after="0" w:line="360" w:lineRule="auto"/>
              <w:rPr>
                <w:sz w:val="20"/>
                <w:szCs w:val="20"/>
              </w:rPr>
            </w:pPr>
            <w:r w:rsidRPr="007108EF">
              <w:rPr>
                <w:sz w:val="20"/>
                <w:szCs w:val="20"/>
              </w:rPr>
              <w:t>Дооценка</w:t>
            </w:r>
          </w:p>
          <w:p w:rsidR="004E6412" w:rsidRPr="007108EF" w:rsidRDefault="004E6412" w:rsidP="007108EF">
            <w:pPr>
              <w:pStyle w:val="ad"/>
              <w:spacing w:before="0" w:after="0" w:line="360" w:lineRule="auto"/>
              <w:rPr>
                <w:rFonts w:eastAsia="Arial Unicode MS"/>
                <w:sz w:val="20"/>
                <w:szCs w:val="20"/>
              </w:rPr>
            </w:pPr>
            <w:r w:rsidRPr="007108EF">
              <w:rPr>
                <w:sz w:val="20"/>
                <w:szCs w:val="20"/>
              </w:rPr>
              <w:t xml:space="preserve"> &lt;+)</w:t>
            </w:r>
          </w:p>
        </w:tc>
        <w:tc>
          <w:tcPr>
            <w:tcW w:w="0" w:type="auto"/>
          </w:tcPr>
          <w:p w:rsidR="004E6412" w:rsidRPr="007108EF" w:rsidRDefault="004E6412" w:rsidP="007108EF">
            <w:pPr>
              <w:pStyle w:val="ad"/>
              <w:spacing w:before="0" w:after="0" w:line="360" w:lineRule="auto"/>
              <w:rPr>
                <w:rFonts w:eastAsia="Arial Unicode MS"/>
                <w:sz w:val="20"/>
                <w:szCs w:val="20"/>
              </w:rPr>
            </w:pPr>
            <w:r w:rsidRPr="007108EF">
              <w:rPr>
                <w:sz w:val="20"/>
                <w:szCs w:val="20"/>
              </w:rPr>
              <w:t>уценка</w:t>
            </w:r>
          </w:p>
        </w:tc>
        <w:tc>
          <w:tcPr>
            <w:tcW w:w="442" w:type="dxa"/>
          </w:tcPr>
          <w:p w:rsidR="004E6412" w:rsidRPr="007108EF" w:rsidRDefault="004E6412" w:rsidP="007108EF">
            <w:pPr>
              <w:pStyle w:val="ad"/>
              <w:spacing w:before="0" w:after="0" w:line="360" w:lineRule="auto"/>
              <w:rPr>
                <w:rFonts w:eastAsia="Arial Unicode MS"/>
                <w:sz w:val="20"/>
                <w:szCs w:val="20"/>
              </w:rPr>
            </w:pPr>
            <w:r w:rsidRPr="007108EF">
              <w:rPr>
                <w:iCs/>
                <w:sz w:val="20"/>
                <w:szCs w:val="20"/>
              </w:rPr>
              <w:t>%</w:t>
            </w:r>
          </w:p>
        </w:tc>
        <w:tc>
          <w:tcPr>
            <w:tcW w:w="1094" w:type="dxa"/>
          </w:tcPr>
          <w:p w:rsidR="004E6412" w:rsidRPr="007108EF" w:rsidRDefault="004E6412" w:rsidP="007108EF">
            <w:pPr>
              <w:pStyle w:val="ad"/>
              <w:spacing w:before="0" w:after="0" w:line="360" w:lineRule="auto"/>
              <w:rPr>
                <w:rFonts w:eastAsia="Arial Unicode MS"/>
                <w:sz w:val="20"/>
                <w:szCs w:val="20"/>
              </w:rPr>
            </w:pPr>
            <w:r w:rsidRPr="007108EF">
              <w:rPr>
                <w:sz w:val="20"/>
                <w:szCs w:val="20"/>
              </w:rPr>
              <w:t>в денежном выражении</w:t>
            </w:r>
          </w:p>
        </w:tc>
      </w:tr>
      <w:tr w:rsidR="007108EF" w:rsidRPr="007108EF" w:rsidTr="007108EF">
        <w:tc>
          <w:tcPr>
            <w:tcW w:w="0" w:type="auto"/>
          </w:tcPr>
          <w:p w:rsidR="004E6412" w:rsidRPr="007108EF" w:rsidRDefault="004E6412" w:rsidP="007108EF">
            <w:pPr>
              <w:spacing w:line="360" w:lineRule="auto"/>
              <w:rPr>
                <w:rFonts w:eastAsia="Arial Unicode MS"/>
                <w:color w:val="000000"/>
                <w:sz w:val="20"/>
                <w:szCs w:val="20"/>
              </w:rPr>
            </w:pPr>
            <w:r w:rsidRPr="007108EF">
              <w:rPr>
                <w:rFonts w:eastAsia="Arial Unicode MS"/>
                <w:color w:val="000000"/>
                <w:sz w:val="20"/>
                <w:szCs w:val="20"/>
              </w:rPr>
              <w:t>1</w:t>
            </w:r>
          </w:p>
        </w:tc>
        <w:tc>
          <w:tcPr>
            <w:tcW w:w="1034" w:type="dxa"/>
          </w:tcPr>
          <w:p w:rsidR="004E6412" w:rsidRPr="007108EF" w:rsidRDefault="004E6412" w:rsidP="007108EF">
            <w:pPr>
              <w:shd w:val="clear" w:color="auto" w:fill="FFFFFF"/>
              <w:autoSpaceDE w:val="0"/>
              <w:autoSpaceDN w:val="0"/>
              <w:adjustRightInd w:val="0"/>
              <w:spacing w:line="360" w:lineRule="auto"/>
              <w:rPr>
                <w:color w:val="000000"/>
                <w:sz w:val="20"/>
                <w:szCs w:val="20"/>
              </w:rPr>
            </w:pPr>
            <w:r w:rsidRPr="007108EF">
              <w:rPr>
                <w:color w:val="000000"/>
                <w:sz w:val="20"/>
                <w:szCs w:val="20"/>
              </w:rPr>
              <w:t>00012</w:t>
            </w:r>
          </w:p>
        </w:tc>
        <w:tc>
          <w:tcPr>
            <w:tcW w:w="1643" w:type="dxa"/>
          </w:tcPr>
          <w:p w:rsidR="004E6412" w:rsidRPr="007108EF" w:rsidRDefault="004E6412" w:rsidP="007108EF">
            <w:pPr>
              <w:shd w:val="clear" w:color="auto" w:fill="FFFFFF"/>
              <w:autoSpaceDE w:val="0"/>
              <w:autoSpaceDN w:val="0"/>
              <w:adjustRightInd w:val="0"/>
              <w:spacing w:line="360" w:lineRule="auto"/>
              <w:rPr>
                <w:color w:val="000000"/>
                <w:sz w:val="20"/>
                <w:szCs w:val="20"/>
              </w:rPr>
            </w:pPr>
            <w:r w:rsidRPr="007108EF">
              <w:rPr>
                <w:color w:val="000000"/>
                <w:sz w:val="20"/>
                <w:szCs w:val="20"/>
              </w:rPr>
              <w:t>Здание</w:t>
            </w:r>
          </w:p>
          <w:p w:rsidR="004E6412" w:rsidRPr="007108EF" w:rsidRDefault="004E6412" w:rsidP="007108EF">
            <w:pPr>
              <w:shd w:val="clear" w:color="auto" w:fill="FFFFFF"/>
              <w:autoSpaceDE w:val="0"/>
              <w:autoSpaceDN w:val="0"/>
              <w:adjustRightInd w:val="0"/>
              <w:spacing w:line="360" w:lineRule="auto"/>
              <w:rPr>
                <w:color w:val="000000"/>
                <w:sz w:val="20"/>
                <w:szCs w:val="20"/>
              </w:rPr>
            </w:pPr>
            <w:r w:rsidRPr="007108EF">
              <w:rPr>
                <w:color w:val="000000"/>
                <w:sz w:val="20"/>
                <w:szCs w:val="20"/>
              </w:rPr>
              <w:t>Караганда</w:t>
            </w:r>
          </w:p>
          <w:p w:rsidR="004E6412" w:rsidRPr="007108EF" w:rsidRDefault="004E6412" w:rsidP="007108EF">
            <w:pPr>
              <w:shd w:val="clear" w:color="auto" w:fill="FFFFFF"/>
              <w:autoSpaceDE w:val="0"/>
              <w:autoSpaceDN w:val="0"/>
              <w:adjustRightInd w:val="0"/>
              <w:spacing w:line="360" w:lineRule="auto"/>
              <w:rPr>
                <w:color w:val="000000"/>
                <w:sz w:val="20"/>
                <w:szCs w:val="20"/>
              </w:rPr>
            </w:pPr>
            <w:r w:rsidRPr="007108EF">
              <w:rPr>
                <w:color w:val="000000"/>
                <w:sz w:val="20"/>
                <w:szCs w:val="20"/>
              </w:rPr>
              <w:t>Ул. Коммунальная, 8</w:t>
            </w:r>
          </w:p>
        </w:tc>
        <w:tc>
          <w:tcPr>
            <w:tcW w:w="0" w:type="auto"/>
          </w:tcPr>
          <w:p w:rsidR="004E6412" w:rsidRPr="007108EF" w:rsidRDefault="004E6412" w:rsidP="007108EF">
            <w:pPr>
              <w:shd w:val="clear" w:color="auto" w:fill="FFFFFF"/>
              <w:autoSpaceDE w:val="0"/>
              <w:autoSpaceDN w:val="0"/>
              <w:adjustRightInd w:val="0"/>
              <w:spacing w:line="360" w:lineRule="auto"/>
              <w:rPr>
                <w:color w:val="000000"/>
                <w:sz w:val="20"/>
                <w:szCs w:val="20"/>
              </w:rPr>
            </w:pPr>
            <w:r w:rsidRPr="007108EF">
              <w:rPr>
                <w:color w:val="000000"/>
                <w:sz w:val="20"/>
                <w:szCs w:val="20"/>
              </w:rPr>
              <w:t>1982 г.</w:t>
            </w:r>
          </w:p>
        </w:tc>
        <w:tc>
          <w:tcPr>
            <w:tcW w:w="1516" w:type="dxa"/>
          </w:tcPr>
          <w:p w:rsidR="004E6412" w:rsidRPr="007108EF" w:rsidRDefault="004E6412" w:rsidP="007108EF">
            <w:pPr>
              <w:shd w:val="clear" w:color="auto" w:fill="FFFFFF"/>
              <w:autoSpaceDE w:val="0"/>
              <w:autoSpaceDN w:val="0"/>
              <w:adjustRightInd w:val="0"/>
              <w:spacing w:line="360" w:lineRule="auto"/>
              <w:rPr>
                <w:color w:val="000000"/>
                <w:sz w:val="20"/>
                <w:szCs w:val="20"/>
              </w:rPr>
            </w:pPr>
            <w:r w:rsidRPr="007108EF">
              <w:rPr>
                <w:color w:val="000000"/>
                <w:sz w:val="20"/>
                <w:szCs w:val="20"/>
              </w:rPr>
              <w:t>1982,</w:t>
            </w:r>
          </w:p>
          <w:p w:rsidR="004E6412" w:rsidRPr="007108EF" w:rsidRDefault="004E6412" w:rsidP="007108EF">
            <w:pPr>
              <w:shd w:val="clear" w:color="auto" w:fill="FFFFFF"/>
              <w:autoSpaceDE w:val="0"/>
              <w:autoSpaceDN w:val="0"/>
              <w:adjustRightInd w:val="0"/>
              <w:spacing w:line="360" w:lineRule="auto"/>
              <w:rPr>
                <w:color w:val="000000"/>
                <w:sz w:val="20"/>
                <w:szCs w:val="20"/>
              </w:rPr>
            </w:pPr>
            <w:r w:rsidRPr="007108EF">
              <w:rPr>
                <w:color w:val="000000"/>
                <w:sz w:val="20"/>
                <w:szCs w:val="20"/>
              </w:rPr>
              <w:t>2006</w:t>
            </w:r>
          </w:p>
        </w:tc>
        <w:tc>
          <w:tcPr>
            <w:tcW w:w="0" w:type="auto"/>
          </w:tcPr>
          <w:p w:rsidR="004E6412" w:rsidRPr="007108EF" w:rsidRDefault="004E6412" w:rsidP="007108EF">
            <w:pPr>
              <w:shd w:val="clear" w:color="auto" w:fill="FFFFFF"/>
              <w:autoSpaceDE w:val="0"/>
              <w:autoSpaceDN w:val="0"/>
              <w:adjustRightInd w:val="0"/>
              <w:spacing w:line="360" w:lineRule="auto"/>
              <w:rPr>
                <w:color w:val="000000"/>
                <w:sz w:val="20"/>
                <w:szCs w:val="20"/>
              </w:rPr>
            </w:pPr>
          </w:p>
        </w:tc>
        <w:tc>
          <w:tcPr>
            <w:tcW w:w="1009" w:type="dxa"/>
          </w:tcPr>
          <w:p w:rsidR="004E6412" w:rsidRPr="007108EF" w:rsidRDefault="004E6412" w:rsidP="007108EF">
            <w:pPr>
              <w:shd w:val="clear" w:color="auto" w:fill="FFFFFF"/>
              <w:autoSpaceDE w:val="0"/>
              <w:autoSpaceDN w:val="0"/>
              <w:adjustRightInd w:val="0"/>
              <w:spacing w:line="360" w:lineRule="auto"/>
              <w:rPr>
                <w:color w:val="000000"/>
                <w:sz w:val="20"/>
                <w:szCs w:val="20"/>
              </w:rPr>
            </w:pPr>
            <w:r w:rsidRPr="007108EF">
              <w:rPr>
                <w:color w:val="000000"/>
                <w:sz w:val="20"/>
                <w:szCs w:val="20"/>
              </w:rPr>
              <w:t>2-х этажное здание</w:t>
            </w:r>
          </w:p>
          <w:p w:rsidR="004E6412" w:rsidRPr="007108EF" w:rsidRDefault="004E6412" w:rsidP="007108EF">
            <w:pPr>
              <w:shd w:val="clear" w:color="auto" w:fill="FFFFFF"/>
              <w:autoSpaceDE w:val="0"/>
              <w:autoSpaceDN w:val="0"/>
              <w:adjustRightInd w:val="0"/>
              <w:spacing w:line="360" w:lineRule="auto"/>
              <w:rPr>
                <w:color w:val="000000"/>
                <w:sz w:val="20"/>
                <w:szCs w:val="20"/>
              </w:rPr>
            </w:pPr>
          </w:p>
        </w:tc>
        <w:tc>
          <w:tcPr>
            <w:tcW w:w="896" w:type="dxa"/>
          </w:tcPr>
          <w:p w:rsidR="004E6412" w:rsidRPr="007108EF" w:rsidRDefault="004E6412" w:rsidP="007108EF">
            <w:pPr>
              <w:shd w:val="clear" w:color="auto" w:fill="FFFFFF"/>
              <w:autoSpaceDE w:val="0"/>
              <w:autoSpaceDN w:val="0"/>
              <w:adjustRightInd w:val="0"/>
              <w:spacing w:line="360" w:lineRule="auto"/>
              <w:rPr>
                <w:color w:val="000000"/>
                <w:sz w:val="20"/>
                <w:szCs w:val="20"/>
              </w:rPr>
            </w:pPr>
            <w:r w:rsidRPr="007108EF">
              <w:rPr>
                <w:color w:val="000000"/>
                <w:sz w:val="20"/>
                <w:szCs w:val="20"/>
              </w:rPr>
              <w:t>1</w:t>
            </w:r>
          </w:p>
        </w:tc>
        <w:tc>
          <w:tcPr>
            <w:tcW w:w="1324" w:type="dxa"/>
          </w:tcPr>
          <w:p w:rsidR="004E6412" w:rsidRPr="007108EF" w:rsidRDefault="004E6412" w:rsidP="007108EF">
            <w:pPr>
              <w:shd w:val="clear" w:color="auto" w:fill="FFFFFF"/>
              <w:autoSpaceDE w:val="0"/>
              <w:autoSpaceDN w:val="0"/>
              <w:adjustRightInd w:val="0"/>
              <w:spacing w:line="360" w:lineRule="auto"/>
              <w:rPr>
                <w:color w:val="000000"/>
                <w:sz w:val="20"/>
                <w:szCs w:val="20"/>
              </w:rPr>
            </w:pPr>
            <w:r w:rsidRPr="007108EF">
              <w:rPr>
                <w:color w:val="000000"/>
                <w:sz w:val="20"/>
                <w:szCs w:val="20"/>
              </w:rPr>
              <w:t>2000000</w:t>
            </w:r>
          </w:p>
        </w:tc>
        <w:tc>
          <w:tcPr>
            <w:tcW w:w="1170" w:type="dxa"/>
          </w:tcPr>
          <w:p w:rsidR="004E6412" w:rsidRPr="007108EF" w:rsidRDefault="004E6412" w:rsidP="007108EF">
            <w:pPr>
              <w:spacing w:line="360" w:lineRule="auto"/>
              <w:rPr>
                <w:rFonts w:eastAsia="Arial Unicode MS"/>
                <w:color w:val="000000"/>
                <w:sz w:val="20"/>
                <w:szCs w:val="20"/>
              </w:rPr>
            </w:pPr>
            <w:r w:rsidRPr="007108EF">
              <w:rPr>
                <w:rFonts w:eastAsia="Arial Unicode MS"/>
                <w:color w:val="000000"/>
                <w:sz w:val="20"/>
                <w:szCs w:val="20"/>
              </w:rPr>
              <w:t>2100000</w:t>
            </w:r>
          </w:p>
        </w:tc>
        <w:tc>
          <w:tcPr>
            <w:tcW w:w="1152" w:type="dxa"/>
          </w:tcPr>
          <w:p w:rsidR="004E6412" w:rsidRPr="007108EF" w:rsidRDefault="004E6412" w:rsidP="007108EF">
            <w:pPr>
              <w:spacing w:line="360" w:lineRule="auto"/>
              <w:rPr>
                <w:rFonts w:eastAsia="Arial Unicode MS"/>
                <w:color w:val="000000"/>
                <w:sz w:val="20"/>
                <w:szCs w:val="20"/>
              </w:rPr>
            </w:pPr>
            <w:r w:rsidRPr="007108EF">
              <w:rPr>
                <w:rFonts w:eastAsia="Arial Unicode MS"/>
                <w:color w:val="000000"/>
                <w:sz w:val="20"/>
                <w:szCs w:val="20"/>
              </w:rPr>
              <w:t>100000</w:t>
            </w:r>
          </w:p>
        </w:tc>
        <w:tc>
          <w:tcPr>
            <w:tcW w:w="0" w:type="auto"/>
          </w:tcPr>
          <w:p w:rsidR="004E6412" w:rsidRPr="007108EF" w:rsidRDefault="004E6412" w:rsidP="007108EF">
            <w:pPr>
              <w:spacing w:line="360" w:lineRule="auto"/>
              <w:rPr>
                <w:rFonts w:eastAsia="Arial Unicode MS"/>
                <w:color w:val="000000"/>
                <w:sz w:val="20"/>
                <w:szCs w:val="20"/>
              </w:rPr>
            </w:pPr>
            <w:r w:rsidRPr="007108EF">
              <w:rPr>
                <w:rFonts w:eastAsia="Arial Unicode MS"/>
                <w:color w:val="000000"/>
                <w:sz w:val="20"/>
                <w:szCs w:val="20"/>
              </w:rPr>
              <w:t>2500</w:t>
            </w:r>
          </w:p>
        </w:tc>
        <w:tc>
          <w:tcPr>
            <w:tcW w:w="442" w:type="dxa"/>
          </w:tcPr>
          <w:p w:rsidR="004E6412" w:rsidRPr="007108EF" w:rsidRDefault="004E6412" w:rsidP="007108EF">
            <w:pPr>
              <w:spacing w:line="360" w:lineRule="auto"/>
              <w:rPr>
                <w:rFonts w:eastAsia="Arial Unicode MS"/>
                <w:color w:val="000000"/>
                <w:sz w:val="20"/>
                <w:szCs w:val="20"/>
              </w:rPr>
            </w:pPr>
            <w:r w:rsidRPr="007108EF">
              <w:rPr>
                <w:rFonts w:eastAsia="Arial Unicode MS"/>
                <w:color w:val="000000"/>
                <w:sz w:val="20"/>
                <w:szCs w:val="20"/>
              </w:rPr>
              <w:t>105</w:t>
            </w:r>
          </w:p>
        </w:tc>
        <w:tc>
          <w:tcPr>
            <w:tcW w:w="1094" w:type="dxa"/>
          </w:tcPr>
          <w:p w:rsidR="004E6412" w:rsidRPr="007108EF" w:rsidRDefault="004E6412" w:rsidP="007108EF">
            <w:pPr>
              <w:spacing w:line="360" w:lineRule="auto"/>
              <w:rPr>
                <w:rFonts w:eastAsia="Arial Unicode MS"/>
                <w:color w:val="000000"/>
                <w:sz w:val="20"/>
                <w:szCs w:val="20"/>
              </w:rPr>
            </w:pPr>
            <w:r w:rsidRPr="007108EF">
              <w:rPr>
                <w:rFonts w:eastAsia="Arial Unicode MS"/>
                <w:color w:val="000000"/>
                <w:sz w:val="20"/>
                <w:szCs w:val="20"/>
              </w:rPr>
              <w:t>52500</w:t>
            </w:r>
          </w:p>
        </w:tc>
      </w:tr>
    </w:tbl>
    <w:p w:rsidR="004E6412" w:rsidRPr="007108EF" w:rsidRDefault="004E6412" w:rsidP="007108EF">
      <w:pPr>
        <w:pStyle w:val="ad"/>
        <w:spacing w:before="0" w:after="0" w:line="360" w:lineRule="auto"/>
        <w:ind w:firstLine="709"/>
        <w:jc w:val="both"/>
        <w:rPr>
          <w:sz w:val="28"/>
          <w:szCs w:val="28"/>
        </w:rPr>
      </w:pPr>
      <w:bookmarkStart w:id="25" w:name="_GoBack"/>
      <w:bookmarkEnd w:id="25"/>
    </w:p>
    <w:sectPr w:rsidR="004E6412" w:rsidRPr="007108EF" w:rsidSect="007108EF">
      <w:pgSz w:w="16839" w:h="11907" w:code="9"/>
      <w:pgMar w:top="850" w:right="1134" w:bottom="170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7960" w:rsidRDefault="00777960">
      <w:r>
        <w:separator/>
      </w:r>
    </w:p>
  </w:endnote>
  <w:endnote w:type="continuationSeparator" w:id="0">
    <w:p w:rsidR="00777960" w:rsidRDefault="00777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Baltica">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7960" w:rsidRDefault="00777960">
      <w:r>
        <w:separator/>
      </w:r>
    </w:p>
  </w:footnote>
  <w:footnote w:type="continuationSeparator" w:id="0">
    <w:p w:rsidR="00777960" w:rsidRDefault="007779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412" w:rsidRDefault="004E6412">
    <w:pPr>
      <w:pStyle w:val="a7"/>
      <w:framePr w:wrap="around" w:vAnchor="text" w:hAnchor="margin" w:xAlign="right" w:y="1"/>
      <w:rPr>
        <w:rStyle w:val="ac"/>
      </w:rPr>
    </w:pPr>
    <w:r>
      <w:rPr>
        <w:rStyle w:val="ac"/>
        <w:noProof/>
      </w:rPr>
      <w:t>36</w:t>
    </w:r>
  </w:p>
  <w:p w:rsidR="004E6412" w:rsidRDefault="004E6412">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412" w:rsidRDefault="00465A3B">
    <w:pPr>
      <w:pStyle w:val="a7"/>
      <w:framePr w:wrap="around" w:vAnchor="text" w:hAnchor="margin" w:xAlign="right" w:y="1"/>
      <w:rPr>
        <w:rStyle w:val="ac"/>
      </w:rPr>
    </w:pPr>
    <w:r>
      <w:rPr>
        <w:rStyle w:val="ac"/>
        <w:noProof/>
      </w:rPr>
      <w:t>2</w:t>
    </w:r>
  </w:p>
  <w:p w:rsidR="004E6412" w:rsidRDefault="004E6412">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85E2C"/>
    <w:multiLevelType w:val="hybridMultilevel"/>
    <w:tmpl w:val="EC004EEA"/>
    <w:lvl w:ilvl="0" w:tplc="F83EED84">
      <w:numFmt w:val="bullet"/>
      <w:lvlText w:val="-"/>
      <w:lvlJc w:val="left"/>
      <w:pPr>
        <w:tabs>
          <w:tab w:val="num" w:pos="1636"/>
        </w:tabs>
        <w:ind w:left="1636" w:hanging="360"/>
      </w:pPr>
      <w:rPr>
        <w:rFonts w:ascii="Times New Roman" w:eastAsia="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
    <w:nsid w:val="07D828E2"/>
    <w:multiLevelType w:val="hybridMultilevel"/>
    <w:tmpl w:val="4F8E4A5C"/>
    <w:lvl w:ilvl="0" w:tplc="1C7E5096">
      <w:start w:val="1"/>
      <w:numFmt w:val="bullet"/>
      <w:lvlText w:val=""/>
      <w:lvlJc w:val="left"/>
      <w:pPr>
        <w:tabs>
          <w:tab w:val="num" w:pos="720"/>
        </w:tabs>
        <w:ind w:left="720" w:hanging="360"/>
      </w:pPr>
      <w:rPr>
        <w:rFonts w:ascii="Symbol" w:hAnsi="Symbol" w:hint="default"/>
        <w:sz w:val="20"/>
      </w:rPr>
    </w:lvl>
    <w:lvl w:ilvl="1" w:tplc="F1A03552" w:tentative="1">
      <w:start w:val="1"/>
      <w:numFmt w:val="bullet"/>
      <w:lvlText w:val="o"/>
      <w:lvlJc w:val="left"/>
      <w:pPr>
        <w:tabs>
          <w:tab w:val="num" w:pos="1440"/>
        </w:tabs>
        <w:ind w:left="1440" w:hanging="360"/>
      </w:pPr>
      <w:rPr>
        <w:rFonts w:ascii="Courier New" w:hAnsi="Courier New" w:hint="default"/>
        <w:sz w:val="20"/>
      </w:rPr>
    </w:lvl>
    <w:lvl w:ilvl="2" w:tplc="E29C3F0C" w:tentative="1">
      <w:start w:val="1"/>
      <w:numFmt w:val="bullet"/>
      <w:lvlText w:val=""/>
      <w:lvlJc w:val="left"/>
      <w:pPr>
        <w:tabs>
          <w:tab w:val="num" w:pos="2160"/>
        </w:tabs>
        <w:ind w:left="2160" w:hanging="360"/>
      </w:pPr>
      <w:rPr>
        <w:rFonts w:ascii="Wingdings" w:hAnsi="Wingdings" w:hint="default"/>
        <w:sz w:val="20"/>
      </w:rPr>
    </w:lvl>
    <w:lvl w:ilvl="3" w:tplc="0D167458" w:tentative="1">
      <w:start w:val="1"/>
      <w:numFmt w:val="bullet"/>
      <w:lvlText w:val=""/>
      <w:lvlJc w:val="left"/>
      <w:pPr>
        <w:tabs>
          <w:tab w:val="num" w:pos="2880"/>
        </w:tabs>
        <w:ind w:left="2880" w:hanging="360"/>
      </w:pPr>
      <w:rPr>
        <w:rFonts w:ascii="Wingdings" w:hAnsi="Wingdings" w:hint="default"/>
        <w:sz w:val="20"/>
      </w:rPr>
    </w:lvl>
    <w:lvl w:ilvl="4" w:tplc="DCAAFE84" w:tentative="1">
      <w:start w:val="1"/>
      <w:numFmt w:val="bullet"/>
      <w:lvlText w:val=""/>
      <w:lvlJc w:val="left"/>
      <w:pPr>
        <w:tabs>
          <w:tab w:val="num" w:pos="3600"/>
        </w:tabs>
        <w:ind w:left="3600" w:hanging="360"/>
      </w:pPr>
      <w:rPr>
        <w:rFonts w:ascii="Wingdings" w:hAnsi="Wingdings" w:hint="default"/>
        <w:sz w:val="20"/>
      </w:rPr>
    </w:lvl>
    <w:lvl w:ilvl="5" w:tplc="D76ABE00" w:tentative="1">
      <w:start w:val="1"/>
      <w:numFmt w:val="bullet"/>
      <w:lvlText w:val=""/>
      <w:lvlJc w:val="left"/>
      <w:pPr>
        <w:tabs>
          <w:tab w:val="num" w:pos="4320"/>
        </w:tabs>
        <w:ind w:left="4320" w:hanging="360"/>
      </w:pPr>
      <w:rPr>
        <w:rFonts w:ascii="Wingdings" w:hAnsi="Wingdings" w:hint="default"/>
        <w:sz w:val="20"/>
      </w:rPr>
    </w:lvl>
    <w:lvl w:ilvl="6" w:tplc="9E023F7C" w:tentative="1">
      <w:start w:val="1"/>
      <w:numFmt w:val="bullet"/>
      <w:lvlText w:val=""/>
      <w:lvlJc w:val="left"/>
      <w:pPr>
        <w:tabs>
          <w:tab w:val="num" w:pos="5040"/>
        </w:tabs>
        <w:ind w:left="5040" w:hanging="360"/>
      </w:pPr>
      <w:rPr>
        <w:rFonts w:ascii="Wingdings" w:hAnsi="Wingdings" w:hint="default"/>
        <w:sz w:val="20"/>
      </w:rPr>
    </w:lvl>
    <w:lvl w:ilvl="7" w:tplc="FA1A5072" w:tentative="1">
      <w:start w:val="1"/>
      <w:numFmt w:val="bullet"/>
      <w:lvlText w:val=""/>
      <w:lvlJc w:val="left"/>
      <w:pPr>
        <w:tabs>
          <w:tab w:val="num" w:pos="5760"/>
        </w:tabs>
        <w:ind w:left="5760" w:hanging="360"/>
      </w:pPr>
      <w:rPr>
        <w:rFonts w:ascii="Wingdings" w:hAnsi="Wingdings" w:hint="default"/>
        <w:sz w:val="20"/>
      </w:rPr>
    </w:lvl>
    <w:lvl w:ilvl="8" w:tplc="82C2E0F4" w:tentative="1">
      <w:start w:val="1"/>
      <w:numFmt w:val="bullet"/>
      <w:lvlText w:val=""/>
      <w:lvlJc w:val="left"/>
      <w:pPr>
        <w:tabs>
          <w:tab w:val="num" w:pos="6480"/>
        </w:tabs>
        <w:ind w:left="6480" w:hanging="360"/>
      </w:pPr>
      <w:rPr>
        <w:rFonts w:ascii="Wingdings" w:hAnsi="Wingdings" w:hint="default"/>
        <w:sz w:val="20"/>
      </w:rPr>
    </w:lvl>
  </w:abstractNum>
  <w:abstractNum w:abstractNumId="2">
    <w:nsid w:val="0A632A2D"/>
    <w:multiLevelType w:val="hybridMultilevel"/>
    <w:tmpl w:val="6DFE3174"/>
    <w:lvl w:ilvl="0" w:tplc="1846839A">
      <w:numFmt w:val="bullet"/>
      <w:lvlText w:val="-"/>
      <w:lvlJc w:val="left"/>
      <w:pPr>
        <w:tabs>
          <w:tab w:val="num" w:pos="1747"/>
        </w:tabs>
        <w:ind w:left="1747" w:hanging="360"/>
      </w:pPr>
      <w:rPr>
        <w:rFonts w:ascii="Times New Roman" w:eastAsia="Times New Roman" w:hAnsi="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121A2C59"/>
    <w:multiLevelType w:val="hybridMultilevel"/>
    <w:tmpl w:val="1A6860D8"/>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4">
    <w:nsid w:val="153E1718"/>
    <w:multiLevelType w:val="hybridMultilevel"/>
    <w:tmpl w:val="6DD03032"/>
    <w:lvl w:ilvl="0" w:tplc="00000001">
      <w:numFmt w:val="bullet"/>
      <w:lvlText w:val="-"/>
      <w:lvlJc w:val="left"/>
      <w:pPr>
        <w:tabs>
          <w:tab w:val="num" w:pos="1361"/>
        </w:tabs>
      </w:pPr>
      <w:rPr>
        <w:rFonts w:ascii="StarSymbol" w:hAnsi="StarSymbol"/>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5">
    <w:nsid w:val="16C236C0"/>
    <w:multiLevelType w:val="hybridMultilevel"/>
    <w:tmpl w:val="21A8AE2A"/>
    <w:lvl w:ilvl="0" w:tplc="EB6C1AEC">
      <w:start w:val="10"/>
      <w:numFmt w:val="bullet"/>
      <w:lvlText w:val="-"/>
      <w:lvlJc w:val="left"/>
      <w:pPr>
        <w:tabs>
          <w:tab w:val="num" w:pos="1778"/>
        </w:tabs>
        <w:ind w:left="1778" w:hanging="360"/>
      </w:pPr>
      <w:rPr>
        <w:rFonts w:ascii="Times New Roman" w:eastAsia="Times New Roman" w:hAnsi="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19EA6ED5"/>
    <w:multiLevelType w:val="hybridMultilevel"/>
    <w:tmpl w:val="6670547E"/>
    <w:lvl w:ilvl="0" w:tplc="19D8E8C8">
      <w:numFmt w:val="bullet"/>
      <w:lvlText w:val="-"/>
      <w:lvlJc w:val="left"/>
      <w:pPr>
        <w:tabs>
          <w:tab w:val="num" w:pos="1080"/>
        </w:tabs>
        <w:ind w:left="108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5CE7F02"/>
    <w:multiLevelType w:val="hybridMultilevel"/>
    <w:tmpl w:val="A85A211C"/>
    <w:lvl w:ilvl="0" w:tplc="EC7A9A42">
      <w:start w:val="1"/>
      <w:numFmt w:val="decimal"/>
      <w:lvlText w:val="%1."/>
      <w:lvlJc w:val="left"/>
      <w:pPr>
        <w:tabs>
          <w:tab w:val="num" w:pos="1429"/>
        </w:tabs>
        <w:ind w:left="1429"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27B04E7F"/>
    <w:multiLevelType w:val="singleLevel"/>
    <w:tmpl w:val="6218A484"/>
    <w:lvl w:ilvl="0">
      <w:start w:val="1"/>
      <w:numFmt w:val="decimal"/>
      <w:lvlText w:val="%1."/>
      <w:legacy w:legacy="1" w:legacySpace="0" w:legacyIndent="283"/>
      <w:lvlJc w:val="left"/>
      <w:pPr>
        <w:ind w:left="283" w:hanging="283"/>
      </w:pPr>
      <w:rPr>
        <w:rFonts w:cs="Times New Roman"/>
      </w:rPr>
    </w:lvl>
  </w:abstractNum>
  <w:abstractNum w:abstractNumId="9">
    <w:nsid w:val="27CA24ED"/>
    <w:multiLevelType w:val="hybridMultilevel"/>
    <w:tmpl w:val="319EF2D4"/>
    <w:lvl w:ilvl="0" w:tplc="1548C1D2">
      <w:start w:val="1"/>
      <w:numFmt w:val="decimal"/>
      <w:lvlText w:val="%1)"/>
      <w:lvlJc w:val="left"/>
      <w:pPr>
        <w:tabs>
          <w:tab w:val="num" w:pos="1279"/>
        </w:tabs>
        <w:ind w:left="1279" w:hanging="825"/>
      </w:pPr>
      <w:rPr>
        <w:rFonts w:cs="Times New Roman" w:hint="default"/>
      </w:rPr>
    </w:lvl>
    <w:lvl w:ilvl="1" w:tplc="04190019" w:tentative="1">
      <w:start w:val="1"/>
      <w:numFmt w:val="lowerLetter"/>
      <w:lvlText w:val="%2."/>
      <w:lvlJc w:val="left"/>
      <w:pPr>
        <w:tabs>
          <w:tab w:val="num" w:pos="1534"/>
        </w:tabs>
        <w:ind w:left="1534" w:hanging="360"/>
      </w:pPr>
      <w:rPr>
        <w:rFonts w:cs="Times New Roman"/>
      </w:rPr>
    </w:lvl>
    <w:lvl w:ilvl="2" w:tplc="0419001B" w:tentative="1">
      <w:start w:val="1"/>
      <w:numFmt w:val="lowerRoman"/>
      <w:lvlText w:val="%3."/>
      <w:lvlJc w:val="right"/>
      <w:pPr>
        <w:tabs>
          <w:tab w:val="num" w:pos="2254"/>
        </w:tabs>
        <w:ind w:left="2254" w:hanging="180"/>
      </w:pPr>
      <w:rPr>
        <w:rFonts w:cs="Times New Roman"/>
      </w:rPr>
    </w:lvl>
    <w:lvl w:ilvl="3" w:tplc="0419000F" w:tentative="1">
      <w:start w:val="1"/>
      <w:numFmt w:val="decimal"/>
      <w:lvlText w:val="%4."/>
      <w:lvlJc w:val="left"/>
      <w:pPr>
        <w:tabs>
          <w:tab w:val="num" w:pos="2974"/>
        </w:tabs>
        <w:ind w:left="2974" w:hanging="360"/>
      </w:pPr>
      <w:rPr>
        <w:rFonts w:cs="Times New Roman"/>
      </w:rPr>
    </w:lvl>
    <w:lvl w:ilvl="4" w:tplc="04190019" w:tentative="1">
      <w:start w:val="1"/>
      <w:numFmt w:val="lowerLetter"/>
      <w:lvlText w:val="%5."/>
      <w:lvlJc w:val="left"/>
      <w:pPr>
        <w:tabs>
          <w:tab w:val="num" w:pos="3694"/>
        </w:tabs>
        <w:ind w:left="3694" w:hanging="360"/>
      </w:pPr>
      <w:rPr>
        <w:rFonts w:cs="Times New Roman"/>
      </w:rPr>
    </w:lvl>
    <w:lvl w:ilvl="5" w:tplc="0419001B" w:tentative="1">
      <w:start w:val="1"/>
      <w:numFmt w:val="lowerRoman"/>
      <w:lvlText w:val="%6."/>
      <w:lvlJc w:val="right"/>
      <w:pPr>
        <w:tabs>
          <w:tab w:val="num" w:pos="4414"/>
        </w:tabs>
        <w:ind w:left="4414" w:hanging="180"/>
      </w:pPr>
      <w:rPr>
        <w:rFonts w:cs="Times New Roman"/>
      </w:rPr>
    </w:lvl>
    <w:lvl w:ilvl="6" w:tplc="0419000F" w:tentative="1">
      <w:start w:val="1"/>
      <w:numFmt w:val="decimal"/>
      <w:lvlText w:val="%7."/>
      <w:lvlJc w:val="left"/>
      <w:pPr>
        <w:tabs>
          <w:tab w:val="num" w:pos="5134"/>
        </w:tabs>
        <w:ind w:left="5134" w:hanging="360"/>
      </w:pPr>
      <w:rPr>
        <w:rFonts w:cs="Times New Roman"/>
      </w:rPr>
    </w:lvl>
    <w:lvl w:ilvl="7" w:tplc="04190019" w:tentative="1">
      <w:start w:val="1"/>
      <w:numFmt w:val="lowerLetter"/>
      <w:lvlText w:val="%8."/>
      <w:lvlJc w:val="left"/>
      <w:pPr>
        <w:tabs>
          <w:tab w:val="num" w:pos="5854"/>
        </w:tabs>
        <w:ind w:left="5854" w:hanging="360"/>
      </w:pPr>
      <w:rPr>
        <w:rFonts w:cs="Times New Roman"/>
      </w:rPr>
    </w:lvl>
    <w:lvl w:ilvl="8" w:tplc="0419001B" w:tentative="1">
      <w:start w:val="1"/>
      <w:numFmt w:val="lowerRoman"/>
      <w:lvlText w:val="%9."/>
      <w:lvlJc w:val="right"/>
      <w:pPr>
        <w:tabs>
          <w:tab w:val="num" w:pos="6574"/>
        </w:tabs>
        <w:ind w:left="6574" w:hanging="180"/>
      </w:pPr>
      <w:rPr>
        <w:rFonts w:cs="Times New Roman"/>
      </w:rPr>
    </w:lvl>
  </w:abstractNum>
  <w:abstractNum w:abstractNumId="10">
    <w:nsid w:val="30A726AA"/>
    <w:multiLevelType w:val="hybridMultilevel"/>
    <w:tmpl w:val="20AA951C"/>
    <w:lvl w:ilvl="0" w:tplc="009CC354">
      <w:start w:val="1"/>
      <w:numFmt w:val="bullet"/>
      <w:lvlText w:val=""/>
      <w:lvlJc w:val="left"/>
      <w:pPr>
        <w:tabs>
          <w:tab w:val="num" w:pos="720"/>
        </w:tabs>
        <w:ind w:left="720" w:hanging="360"/>
      </w:pPr>
      <w:rPr>
        <w:rFonts w:ascii="Symbol" w:hAnsi="Symbol" w:hint="default"/>
        <w:sz w:val="20"/>
      </w:rPr>
    </w:lvl>
    <w:lvl w:ilvl="1" w:tplc="F2CABA4A" w:tentative="1">
      <w:start w:val="1"/>
      <w:numFmt w:val="bullet"/>
      <w:lvlText w:val="o"/>
      <w:lvlJc w:val="left"/>
      <w:pPr>
        <w:tabs>
          <w:tab w:val="num" w:pos="1440"/>
        </w:tabs>
        <w:ind w:left="1440" w:hanging="360"/>
      </w:pPr>
      <w:rPr>
        <w:rFonts w:ascii="Courier New" w:hAnsi="Courier New" w:hint="default"/>
        <w:sz w:val="20"/>
      </w:rPr>
    </w:lvl>
    <w:lvl w:ilvl="2" w:tplc="40C67718" w:tentative="1">
      <w:start w:val="1"/>
      <w:numFmt w:val="bullet"/>
      <w:lvlText w:val=""/>
      <w:lvlJc w:val="left"/>
      <w:pPr>
        <w:tabs>
          <w:tab w:val="num" w:pos="2160"/>
        </w:tabs>
        <w:ind w:left="2160" w:hanging="360"/>
      </w:pPr>
      <w:rPr>
        <w:rFonts w:ascii="Wingdings" w:hAnsi="Wingdings" w:hint="default"/>
        <w:sz w:val="20"/>
      </w:rPr>
    </w:lvl>
    <w:lvl w:ilvl="3" w:tplc="5016B9FE" w:tentative="1">
      <w:start w:val="1"/>
      <w:numFmt w:val="bullet"/>
      <w:lvlText w:val=""/>
      <w:lvlJc w:val="left"/>
      <w:pPr>
        <w:tabs>
          <w:tab w:val="num" w:pos="2880"/>
        </w:tabs>
        <w:ind w:left="2880" w:hanging="360"/>
      </w:pPr>
      <w:rPr>
        <w:rFonts w:ascii="Wingdings" w:hAnsi="Wingdings" w:hint="default"/>
        <w:sz w:val="20"/>
      </w:rPr>
    </w:lvl>
    <w:lvl w:ilvl="4" w:tplc="E3F6FBC6" w:tentative="1">
      <w:start w:val="1"/>
      <w:numFmt w:val="bullet"/>
      <w:lvlText w:val=""/>
      <w:lvlJc w:val="left"/>
      <w:pPr>
        <w:tabs>
          <w:tab w:val="num" w:pos="3600"/>
        </w:tabs>
        <w:ind w:left="3600" w:hanging="360"/>
      </w:pPr>
      <w:rPr>
        <w:rFonts w:ascii="Wingdings" w:hAnsi="Wingdings" w:hint="default"/>
        <w:sz w:val="20"/>
      </w:rPr>
    </w:lvl>
    <w:lvl w:ilvl="5" w:tplc="6A6070C8" w:tentative="1">
      <w:start w:val="1"/>
      <w:numFmt w:val="bullet"/>
      <w:lvlText w:val=""/>
      <w:lvlJc w:val="left"/>
      <w:pPr>
        <w:tabs>
          <w:tab w:val="num" w:pos="4320"/>
        </w:tabs>
        <w:ind w:left="4320" w:hanging="360"/>
      </w:pPr>
      <w:rPr>
        <w:rFonts w:ascii="Wingdings" w:hAnsi="Wingdings" w:hint="default"/>
        <w:sz w:val="20"/>
      </w:rPr>
    </w:lvl>
    <w:lvl w:ilvl="6" w:tplc="147E990C" w:tentative="1">
      <w:start w:val="1"/>
      <w:numFmt w:val="bullet"/>
      <w:lvlText w:val=""/>
      <w:lvlJc w:val="left"/>
      <w:pPr>
        <w:tabs>
          <w:tab w:val="num" w:pos="5040"/>
        </w:tabs>
        <w:ind w:left="5040" w:hanging="360"/>
      </w:pPr>
      <w:rPr>
        <w:rFonts w:ascii="Wingdings" w:hAnsi="Wingdings" w:hint="default"/>
        <w:sz w:val="20"/>
      </w:rPr>
    </w:lvl>
    <w:lvl w:ilvl="7" w:tplc="07EC350E" w:tentative="1">
      <w:start w:val="1"/>
      <w:numFmt w:val="bullet"/>
      <w:lvlText w:val=""/>
      <w:lvlJc w:val="left"/>
      <w:pPr>
        <w:tabs>
          <w:tab w:val="num" w:pos="5760"/>
        </w:tabs>
        <w:ind w:left="5760" w:hanging="360"/>
      </w:pPr>
      <w:rPr>
        <w:rFonts w:ascii="Wingdings" w:hAnsi="Wingdings" w:hint="default"/>
        <w:sz w:val="20"/>
      </w:rPr>
    </w:lvl>
    <w:lvl w:ilvl="8" w:tplc="CC70698E" w:tentative="1">
      <w:start w:val="1"/>
      <w:numFmt w:val="bullet"/>
      <w:lvlText w:val=""/>
      <w:lvlJc w:val="left"/>
      <w:pPr>
        <w:tabs>
          <w:tab w:val="num" w:pos="6480"/>
        </w:tabs>
        <w:ind w:left="6480" w:hanging="360"/>
      </w:pPr>
      <w:rPr>
        <w:rFonts w:ascii="Wingdings" w:hAnsi="Wingdings" w:hint="default"/>
        <w:sz w:val="20"/>
      </w:rPr>
    </w:lvl>
  </w:abstractNum>
  <w:abstractNum w:abstractNumId="11">
    <w:nsid w:val="3D80131C"/>
    <w:multiLevelType w:val="singleLevel"/>
    <w:tmpl w:val="4462C092"/>
    <w:lvl w:ilvl="0">
      <w:start w:val="1"/>
      <w:numFmt w:val="bullet"/>
      <w:lvlText w:val=""/>
      <w:lvlJc w:val="left"/>
      <w:pPr>
        <w:tabs>
          <w:tab w:val="num" w:pos="360"/>
        </w:tabs>
        <w:ind w:left="360" w:hanging="360"/>
      </w:pPr>
      <w:rPr>
        <w:rFonts w:ascii="Symbol" w:hAnsi="Symbol" w:hint="default"/>
      </w:rPr>
    </w:lvl>
  </w:abstractNum>
  <w:abstractNum w:abstractNumId="12">
    <w:nsid w:val="3E772C37"/>
    <w:multiLevelType w:val="hybridMultilevel"/>
    <w:tmpl w:val="F4E48A32"/>
    <w:lvl w:ilvl="0" w:tplc="19D8E8C8">
      <w:numFmt w:val="bullet"/>
      <w:lvlText w:val="-"/>
      <w:lvlJc w:val="left"/>
      <w:pPr>
        <w:tabs>
          <w:tab w:val="num" w:pos="1789"/>
        </w:tabs>
        <w:ind w:left="1789" w:hanging="360"/>
      </w:pPr>
      <w:rPr>
        <w:rFonts w:ascii="Times New Roman" w:eastAsia="Times New Roman" w:hAnsi="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nsid w:val="43CE7B51"/>
    <w:multiLevelType w:val="hybridMultilevel"/>
    <w:tmpl w:val="67F23FDC"/>
    <w:lvl w:ilvl="0" w:tplc="EB6C1AEC">
      <w:start w:val="10"/>
      <w:numFmt w:val="bullet"/>
      <w:lvlText w:val="-"/>
      <w:lvlJc w:val="left"/>
      <w:pPr>
        <w:tabs>
          <w:tab w:val="num" w:pos="1069"/>
        </w:tabs>
        <w:ind w:left="1069" w:hanging="360"/>
      </w:pPr>
      <w:rPr>
        <w:rFonts w:ascii="Times New Roman" w:eastAsia="Times New Roman" w:hAnsi="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4">
    <w:nsid w:val="4F385216"/>
    <w:multiLevelType w:val="hybridMultilevel"/>
    <w:tmpl w:val="AB44D98A"/>
    <w:lvl w:ilvl="0" w:tplc="EB6C1AEC">
      <w:start w:val="10"/>
      <w:numFmt w:val="bullet"/>
      <w:lvlText w:val="-"/>
      <w:lvlJc w:val="left"/>
      <w:pPr>
        <w:tabs>
          <w:tab w:val="num" w:pos="1778"/>
        </w:tabs>
        <w:ind w:left="1778" w:hanging="360"/>
      </w:pPr>
      <w:rPr>
        <w:rFonts w:ascii="Times New Roman" w:eastAsia="Times New Roman" w:hAnsi="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nsid w:val="581C76D3"/>
    <w:multiLevelType w:val="singleLevel"/>
    <w:tmpl w:val="4462C092"/>
    <w:lvl w:ilvl="0">
      <w:start w:val="1"/>
      <w:numFmt w:val="bullet"/>
      <w:lvlText w:val=""/>
      <w:lvlJc w:val="left"/>
      <w:pPr>
        <w:tabs>
          <w:tab w:val="num" w:pos="360"/>
        </w:tabs>
        <w:ind w:left="360" w:hanging="360"/>
      </w:pPr>
      <w:rPr>
        <w:rFonts w:ascii="Symbol" w:hAnsi="Symbol" w:hint="default"/>
      </w:rPr>
    </w:lvl>
  </w:abstractNum>
  <w:abstractNum w:abstractNumId="16">
    <w:nsid w:val="5900198B"/>
    <w:multiLevelType w:val="hybridMultilevel"/>
    <w:tmpl w:val="396AE10E"/>
    <w:lvl w:ilvl="0" w:tplc="93EA2592">
      <w:start w:val="1"/>
      <w:numFmt w:val="bullet"/>
      <w:lvlText w:val=""/>
      <w:lvlJc w:val="left"/>
      <w:pPr>
        <w:tabs>
          <w:tab w:val="num" w:pos="720"/>
        </w:tabs>
        <w:ind w:left="720" w:hanging="360"/>
      </w:pPr>
      <w:rPr>
        <w:rFonts w:ascii="Symbol" w:hAnsi="Symbol" w:hint="default"/>
        <w:sz w:val="20"/>
      </w:rPr>
    </w:lvl>
    <w:lvl w:ilvl="1" w:tplc="C8260156" w:tentative="1">
      <w:start w:val="1"/>
      <w:numFmt w:val="bullet"/>
      <w:lvlText w:val="o"/>
      <w:lvlJc w:val="left"/>
      <w:pPr>
        <w:tabs>
          <w:tab w:val="num" w:pos="1440"/>
        </w:tabs>
        <w:ind w:left="1440" w:hanging="360"/>
      </w:pPr>
      <w:rPr>
        <w:rFonts w:ascii="Courier New" w:hAnsi="Courier New" w:hint="default"/>
        <w:sz w:val="20"/>
      </w:rPr>
    </w:lvl>
    <w:lvl w:ilvl="2" w:tplc="7E840D2A" w:tentative="1">
      <w:start w:val="1"/>
      <w:numFmt w:val="bullet"/>
      <w:lvlText w:val=""/>
      <w:lvlJc w:val="left"/>
      <w:pPr>
        <w:tabs>
          <w:tab w:val="num" w:pos="2160"/>
        </w:tabs>
        <w:ind w:left="2160" w:hanging="360"/>
      </w:pPr>
      <w:rPr>
        <w:rFonts w:ascii="Wingdings" w:hAnsi="Wingdings" w:hint="default"/>
        <w:sz w:val="20"/>
      </w:rPr>
    </w:lvl>
    <w:lvl w:ilvl="3" w:tplc="5D0ACC76" w:tentative="1">
      <w:start w:val="1"/>
      <w:numFmt w:val="bullet"/>
      <w:lvlText w:val=""/>
      <w:lvlJc w:val="left"/>
      <w:pPr>
        <w:tabs>
          <w:tab w:val="num" w:pos="2880"/>
        </w:tabs>
        <w:ind w:left="2880" w:hanging="360"/>
      </w:pPr>
      <w:rPr>
        <w:rFonts w:ascii="Wingdings" w:hAnsi="Wingdings" w:hint="default"/>
        <w:sz w:val="20"/>
      </w:rPr>
    </w:lvl>
    <w:lvl w:ilvl="4" w:tplc="812AA570" w:tentative="1">
      <w:start w:val="1"/>
      <w:numFmt w:val="bullet"/>
      <w:lvlText w:val=""/>
      <w:lvlJc w:val="left"/>
      <w:pPr>
        <w:tabs>
          <w:tab w:val="num" w:pos="3600"/>
        </w:tabs>
        <w:ind w:left="3600" w:hanging="360"/>
      </w:pPr>
      <w:rPr>
        <w:rFonts w:ascii="Wingdings" w:hAnsi="Wingdings" w:hint="default"/>
        <w:sz w:val="20"/>
      </w:rPr>
    </w:lvl>
    <w:lvl w:ilvl="5" w:tplc="5BB487BE" w:tentative="1">
      <w:start w:val="1"/>
      <w:numFmt w:val="bullet"/>
      <w:lvlText w:val=""/>
      <w:lvlJc w:val="left"/>
      <w:pPr>
        <w:tabs>
          <w:tab w:val="num" w:pos="4320"/>
        </w:tabs>
        <w:ind w:left="4320" w:hanging="360"/>
      </w:pPr>
      <w:rPr>
        <w:rFonts w:ascii="Wingdings" w:hAnsi="Wingdings" w:hint="default"/>
        <w:sz w:val="20"/>
      </w:rPr>
    </w:lvl>
    <w:lvl w:ilvl="6" w:tplc="F6DAD418" w:tentative="1">
      <w:start w:val="1"/>
      <w:numFmt w:val="bullet"/>
      <w:lvlText w:val=""/>
      <w:lvlJc w:val="left"/>
      <w:pPr>
        <w:tabs>
          <w:tab w:val="num" w:pos="5040"/>
        </w:tabs>
        <w:ind w:left="5040" w:hanging="360"/>
      </w:pPr>
      <w:rPr>
        <w:rFonts w:ascii="Wingdings" w:hAnsi="Wingdings" w:hint="default"/>
        <w:sz w:val="20"/>
      </w:rPr>
    </w:lvl>
    <w:lvl w:ilvl="7" w:tplc="14566D3E" w:tentative="1">
      <w:start w:val="1"/>
      <w:numFmt w:val="bullet"/>
      <w:lvlText w:val=""/>
      <w:lvlJc w:val="left"/>
      <w:pPr>
        <w:tabs>
          <w:tab w:val="num" w:pos="5760"/>
        </w:tabs>
        <w:ind w:left="5760" w:hanging="360"/>
      </w:pPr>
      <w:rPr>
        <w:rFonts w:ascii="Wingdings" w:hAnsi="Wingdings" w:hint="default"/>
        <w:sz w:val="20"/>
      </w:rPr>
    </w:lvl>
    <w:lvl w:ilvl="8" w:tplc="4478025A" w:tentative="1">
      <w:start w:val="1"/>
      <w:numFmt w:val="bullet"/>
      <w:lvlText w:val=""/>
      <w:lvlJc w:val="left"/>
      <w:pPr>
        <w:tabs>
          <w:tab w:val="num" w:pos="6480"/>
        </w:tabs>
        <w:ind w:left="6480" w:hanging="360"/>
      </w:pPr>
      <w:rPr>
        <w:rFonts w:ascii="Wingdings" w:hAnsi="Wingdings" w:hint="default"/>
        <w:sz w:val="20"/>
      </w:rPr>
    </w:lvl>
  </w:abstractNum>
  <w:abstractNum w:abstractNumId="17">
    <w:nsid w:val="598C22D0"/>
    <w:multiLevelType w:val="hybridMultilevel"/>
    <w:tmpl w:val="66EE186E"/>
    <w:lvl w:ilvl="0" w:tplc="E22EA53E">
      <w:start w:val="12"/>
      <w:numFmt w:val="bullet"/>
      <w:lvlText w:val="-"/>
      <w:lvlJc w:val="left"/>
      <w:pPr>
        <w:tabs>
          <w:tab w:val="num" w:pos="1761"/>
        </w:tabs>
        <w:ind w:left="1761" w:hanging="360"/>
      </w:pPr>
      <w:rPr>
        <w:rFonts w:ascii="Times New Roman" w:eastAsia="Times New Roman" w:hAnsi="Times New Roman" w:hint="default"/>
      </w:rPr>
    </w:lvl>
    <w:lvl w:ilvl="1" w:tplc="04190003" w:tentative="1">
      <w:start w:val="1"/>
      <w:numFmt w:val="bullet"/>
      <w:lvlText w:val="o"/>
      <w:lvlJc w:val="left"/>
      <w:pPr>
        <w:tabs>
          <w:tab w:val="num" w:pos="2132"/>
        </w:tabs>
        <w:ind w:left="2132" w:hanging="360"/>
      </w:pPr>
      <w:rPr>
        <w:rFonts w:ascii="Courier New" w:hAnsi="Courier New" w:hint="default"/>
      </w:rPr>
    </w:lvl>
    <w:lvl w:ilvl="2" w:tplc="04190005" w:tentative="1">
      <w:start w:val="1"/>
      <w:numFmt w:val="bullet"/>
      <w:lvlText w:val=""/>
      <w:lvlJc w:val="left"/>
      <w:pPr>
        <w:tabs>
          <w:tab w:val="num" w:pos="2852"/>
        </w:tabs>
        <w:ind w:left="2852" w:hanging="360"/>
      </w:pPr>
      <w:rPr>
        <w:rFonts w:ascii="Wingdings" w:hAnsi="Wingdings" w:hint="default"/>
      </w:rPr>
    </w:lvl>
    <w:lvl w:ilvl="3" w:tplc="04190001" w:tentative="1">
      <w:start w:val="1"/>
      <w:numFmt w:val="bullet"/>
      <w:lvlText w:val=""/>
      <w:lvlJc w:val="left"/>
      <w:pPr>
        <w:tabs>
          <w:tab w:val="num" w:pos="3572"/>
        </w:tabs>
        <w:ind w:left="3572" w:hanging="360"/>
      </w:pPr>
      <w:rPr>
        <w:rFonts w:ascii="Symbol" w:hAnsi="Symbol" w:hint="default"/>
      </w:rPr>
    </w:lvl>
    <w:lvl w:ilvl="4" w:tplc="04190003" w:tentative="1">
      <w:start w:val="1"/>
      <w:numFmt w:val="bullet"/>
      <w:lvlText w:val="o"/>
      <w:lvlJc w:val="left"/>
      <w:pPr>
        <w:tabs>
          <w:tab w:val="num" w:pos="4292"/>
        </w:tabs>
        <w:ind w:left="4292" w:hanging="360"/>
      </w:pPr>
      <w:rPr>
        <w:rFonts w:ascii="Courier New" w:hAnsi="Courier New" w:hint="default"/>
      </w:rPr>
    </w:lvl>
    <w:lvl w:ilvl="5" w:tplc="04190005" w:tentative="1">
      <w:start w:val="1"/>
      <w:numFmt w:val="bullet"/>
      <w:lvlText w:val=""/>
      <w:lvlJc w:val="left"/>
      <w:pPr>
        <w:tabs>
          <w:tab w:val="num" w:pos="5012"/>
        </w:tabs>
        <w:ind w:left="5012" w:hanging="360"/>
      </w:pPr>
      <w:rPr>
        <w:rFonts w:ascii="Wingdings" w:hAnsi="Wingdings" w:hint="default"/>
      </w:rPr>
    </w:lvl>
    <w:lvl w:ilvl="6" w:tplc="04190001" w:tentative="1">
      <w:start w:val="1"/>
      <w:numFmt w:val="bullet"/>
      <w:lvlText w:val=""/>
      <w:lvlJc w:val="left"/>
      <w:pPr>
        <w:tabs>
          <w:tab w:val="num" w:pos="5732"/>
        </w:tabs>
        <w:ind w:left="5732" w:hanging="360"/>
      </w:pPr>
      <w:rPr>
        <w:rFonts w:ascii="Symbol" w:hAnsi="Symbol" w:hint="default"/>
      </w:rPr>
    </w:lvl>
    <w:lvl w:ilvl="7" w:tplc="04190003" w:tentative="1">
      <w:start w:val="1"/>
      <w:numFmt w:val="bullet"/>
      <w:lvlText w:val="o"/>
      <w:lvlJc w:val="left"/>
      <w:pPr>
        <w:tabs>
          <w:tab w:val="num" w:pos="6452"/>
        </w:tabs>
        <w:ind w:left="6452" w:hanging="360"/>
      </w:pPr>
      <w:rPr>
        <w:rFonts w:ascii="Courier New" w:hAnsi="Courier New" w:hint="default"/>
      </w:rPr>
    </w:lvl>
    <w:lvl w:ilvl="8" w:tplc="04190005" w:tentative="1">
      <w:start w:val="1"/>
      <w:numFmt w:val="bullet"/>
      <w:lvlText w:val=""/>
      <w:lvlJc w:val="left"/>
      <w:pPr>
        <w:tabs>
          <w:tab w:val="num" w:pos="7172"/>
        </w:tabs>
        <w:ind w:left="7172" w:hanging="360"/>
      </w:pPr>
      <w:rPr>
        <w:rFonts w:ascii="Wingdings" w:hAnsi="Wingdings" w:hint="default"/>
      </w:rPr>
    </w:lvl>
  </w:abstractNum>
  <w:abstractNum w:abstractNumId="18">
    <w:nsid w:val="5FCC548E"/>
    <w:multiLevelType w:val="hybridMultilevel"/>
    <w:tmpl w:val="0666DCB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60EA422B"/>
    <w:multiLevelType w:val="hybridMultilevel"/>
    <w:tmpl w:val="280A6B8C"/>
    <w:lvl w:ilvl="0" w:tplc="34702FE0">
      <w:start w:val="6"/>
      <w:numFmt w:val="bullet"/>
      <w:lvlText w:val="-"/>
      <w:lvlJc w:val="left"/>
      <w:pPr>
        <w:tabs>
          <w:tab w:val="num" w:pos="927"/>
        </w:tabs>
        <w:ind w:left="927" w:hanging="360"/>
      </w:pPr>
      <w:rPr>
        <w:rFonts w:ascii="Times New Roman" w:eastAsia="Times New Roman" w:hAnsi="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20">
    <w:nsid w:val="62BB737A"/>
    <w:multiLevelType w:val="hybridMultilevel"/>
    <w:tmpl w:val="010459C8"/>
    <w:lvl w:ilvl="0" w:tplc="9FB8FB30">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1">
    <w:nsid w:val="64067616"/>
    <w:multiLevelType w:val="hybridMultilevel"/>
    <w:tmpl w:val="90FEC654"/>
    <w:lvl w:ilvl="0" w:tplc="6556FAA0">
      <w:start w:val="1"/>
      <w:numFmt w:val="decimal"/>
      <w:lvlText w:val="%1)"/>
      <w:lvlJc w:val="left"/>
      <w:pPr>
        <w:tabs>
          <w:tab w:val="num" w:pos="1864"/>
        </w:tabs>
        <w:ind w:left="1864" w:hanging="1155"/>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2">
    <w:nsid w:val="6B821CD6"/>
    <w:multiLevelType w:val="multilevel"/>
    <w:tmpl w:val="CDB66E1C"/>
    <w:lvl w:ilvl="0">
      <w:start w:val="1"/>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904"/>
        </w:tabs>
        <w:ind w:left="904" w:hanging="450"/>
      </w:pPr>
      <w:rPr>
        <w:rFonts w:cs="Times New Roman" w:hint="default"/>
      </w:rPr>
    </w:lvl>
    <w:lvl w:ilvl="2">
      <w:start w:val="1"/>
      <w:numFmt w:val="decimal"/>
      <w:lvlText w:val="%1.%2.%3"/>
      <w:lvlJc w:val="left"/>
      <w:pPr>
        <w:tabs>
          <w:tab w:val="num" w:pos="1628"/>
        </w:tabs>
        <w:ind w:left="1628" w:hanging="720"/>
      </w:pPr>
      <w:rPr>
        <w:rFonts w:cs="Times New Roman" w:hint="default"/>
      </w:rPr>
    </w:lvl>
    <w:lvl w:ilvl="3">
      <w:start w:val="1"/>
      <w:numFmt w:val="decimal"/>
      <w:lvlText w:val="%1.%2.%3.%4"/>
      <w:lvlJc w:val="left"/>
      <w:pPr>
        <w:tabs>
          <w:tab w:val="num" w:pos="2082"/>
        </w:tabs>
        <w:ind w:left="2082" w:hanging="720"/>
      </w:pPr>
      <w:rPr>
        <w:rFonts w:cs="Times New Roman" w:hint="default"/>
      </w:rPr>
    </w:lvl>
    <w:lvl w:ilvl="4">
      <w:start w:val="1"/>
      <w:numFmt w:val="decimal"/>
      <w:lvlText w:val="%1.%2.%3.%4.%5"/>
      <w:lvlJc w:val="left"/>
      <w:pPr>
        <w:tabs>
          <w:tab w:val="num" w:pos="2896"/>
        </w:tabs>
        <w:ind w:left="2896" w:hanging="1080"/>
      </w:pPr>
      <w:rPr>
        <w:rFonts w:cs="Times New Roman" w:hint="default"/>
      </w:rPr>
    </w:lvl>
    <w:lvl w:ilvl="5">
      <w:start w:val="1"/>
      <w:numFmt w:val="decimal"/>
      <w:lvlText w:val="%1.%2.%3.%4.%5.%6"/>
      <w:lvlJc w:val="left"/>
      <w:pPr>
        <w:tabs>
          <w:tab w:val="num" w:pos="3350"/>
        </w:tabs>
        <w:ind w:left="3350" w:hanging="1080"/>
      </w:pPr>
      <w:rPr>
        <w:rFonts w:cs="Times New Roman" w:hint="default"/>
      </w:rPr>
    </w:lvl>
    <w:lvl w:ilvl="6">
      <w:start w:val="1"/>
      <w:numFmt w:val="decimal"/>
      <w:lvlText w:val="%1.%2.%3.%4.%5.%6.%7"/>
      <w:lvlJc w:val="left"/>
      <w:pPr>
        <w:tabs>
          <w:tab w:val="num" w:pos="4164"/>
        </w:tabs>
        <w:ind w:left="4164" w:hanging="1440"/>
      </w:pPr>
      <w:rPr>
        <w:rFonts w:cs="Times New Roman" w:hint="default"/>
      </w:rPr>
    </w:lvl>
    <w:lvl w:ilvl="7">
      <w:start w:val="1"/>
      <w:numFmt w:val="decimal"/>
      <w:lvlText w:val="%1.%2.%3.%4.%5.%6.%7.%8"/>
      <w:lvlJc w:val="left"/>
      <w:pPr>
        <w:tabs>
          <w:tab w:val="num" w:pos="4618"/>
        </w:tabs>
        <w:ind w:left="4618" w:hanging="1440"/>
      </w:pPr>
      <w:rPr>
        <w:rFonts w:cs="Times New Roman" w:hint="default"/>
      </w:rPr>
    </w:lvl>
    <w:lvl w:ilvl="8">
      <w:start w:val="1"/>
      <w:numFmt w:val="decimal"/>
      <w:lvlText w:val="%1.%2.%3.%4.%5.%6.%7.%8.%9"/>
      <w:lvlJc w:val="left"/>
      <w:pPr>
        <w:tabs>
          <w:tab w:val="num" w:pos="5432"/>
        </w:tabs>
        <w:ind w:left="5432" w:hanging="1800"/>
      </w:pPr>
      <w:rPr>
        <w:rFonts w:cs="Times New Roman" w:hint="default"/>
      </w:rPr>
    </w:lvl>
  </w:abstractNum>
  <w:abstractNum w:abstractNumId="23">
    <w:nsid w:val="6D3312EE"/>
    <w:multiLevelType w:val="hybridMultilevel"/>
    <w:tmpl w:val="E996B6D8"/>
    <w:lvl w:ilvl="0" w:tplc="19D8E8C8">
      <w:numFmt w:val="bullet"/>
      <w:lvlText w:val="-"/>
      <w:lvlJc w:val="left"/>
      <w:pPr>
        <w:tabs>
          <w:tab w:val="num" w:pos="1080"/>
        </w:tabs>
        <w:ind w:left="108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6D523538"/>
    <w:multiLevelType w:val="hybridMultilevel"/>
    <w:tmpl w:val="C6D68A5C"/>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25">
    <w:nsid w:val="75173D8C"/>
    <w:multiLevelType w:val="singleLevel"/>
    <w:tmpl w:val="4462C092"/>
    <w:lvl w:ilvl="0">
      <w:start w:val="1"/>
      <w:numFmt w:val="bullet"/>
      <w:lvlText w:val=""/>
      <w:lvlJc w:val="left"/>
      <w:pPr>
        <w:tabs>
          <w:tab w:val="num" w:pos="360"/>
        </w:tabs>
        <w:ind w:left="360" w:hanging="360"/>
      </w:pPr>
      <w:rPr>
        <w:rFonts w:ascii="Symbol" w:hAnsi="Symbol" w:hint="default"/>
      </w:rPr>
    </w:lvl>
  </w:abstractNum>
  <w:abstractNum w:abstractNumId="26">
    <w:nsid w:val="76851045"/>
    <w:multiLevelType w:val="hybridMultilevel"/>
    <w:tmpl w:val="01242414"/>
    <w:lvl w:ilvl="0" w:tplc="06508F6E">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num w:numId="1">
    <w:abstractNumId w:val="13"/>
  </w:num>
  <w:num w:numId="2">
    <w:abstractNumId w:val="20"/>
  </w:num>
  <w:num w:numId="3">
    <w:abstractNumId w:val="24"/>
  </w:num>
  <w:num w:numId="4">
    <w:abstractNumId w:val="25"/>
  </w:num>
  <w:num w:numId="5">
    <w:abstractNumId w:val="15"/>
  </w:num>
  <w:num w:numId="6">
    <w:abstractNumId w:val="11"/>
  </w:num>
  <w:num w:numId="7">
    <w:abstractNumId w:val="26"/>
  </w:num>
  <w:num w:numId="8">
    <w:abstractNumId w:val="10"/>
  </w:num>
  <w:num w:numId="9">
    <w:abstractNumId w:val="4"/>
  </w:num>
  <w:num w:numId="10">
    <w:abstractNumId w:val="14"/>
  </w:num>
  <w:num w:numId="11">
    <w:abstractNumId w:val="21"/>
  </w:num>
  <w:num w:numId="12">
    <w:abstractNumId w:val="1"/>
  </w:num>
  <w:num w:numId="13">
    <w:abstractNumId w:val="16"/>
  </w:num>
  <w:num w:numId="14">
    <w:abstractNumId w:val="6"/>
  </w:num>
  <w:num w:numId="15">
    <w:abstractNumId w:val="23"/>
  </w:num>
  <w:num w:numId="16">
    <w:abstractNumId w:val="12"/>
  </w:num>
  <w:num w:numId="17">
    <w:abstractNumId w:val="7"/>
  </w:num>
  <w:num w:numId="18">
    <w:abstractNumId w:val="8"/>
    <w:lvlOverride w:ilvl="0">
      <w:lvl w:ilvl="0">
        <w:start w:val="1"/>
        <w:numFmt w:val="decimal"/>
        <w:lvlText w:val="%1."/>
        <w:legacy w:legacy="1" w:legacySpace="0" w:legacyIndent="283"/>
        <w:lvlJc w:val="left"/>
        <w:pPr>
          <w:ind w:left="283" w:hanging="283"/>
        </w:pPr>
        <w:rPr>
          <w:rFonts w:cs="Times New Roman"/>
        </w:rPr>
      </w:lvl>
    </w:lvlOverride>
  </w:num>
  <w:num w:numId="19">
    <w:abstractNumId w:val="3"/>
  </w:num>
  <w:num w:numId="20">
    <w:abstractNumId w:val="22"/>
  </w:num>
  <w:num w:numId="21">
    <w:abstractNumId w:val="2"/>
  </w:num>
  <w:num w:numId="22">
    <w:abstractNumId w:val="9"/>
  </w:num>
  <w:num w:numId="23">
    <w:abstractNumId w:val="5"/>
  </w:num>
  <w:num w:numId="24">
    <w:abstractNumId w:val="0"/>
  </w:num>
  <w:num w:numId="25">
    <w:abstractNumId w:val="17"/>
  </w:num>
  <w:num w:numId="26">
    <w:abstractNumId w:val="18"/>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rawingGridVerticalSpacing w:val="6"/>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6412"/>
    <w:rsid w:val="00465A3B"/>
    <w:rsid w:val="004E6412"/>
    <w:rsid w:val="0059501C"/>
    <w:rsid w:val="006163EB"/>
    <w:rsid w:val="007108EF"/>
    <w:rsid w:val="00777960"/>
    <w:rsid w:val="00BA3965"/>
    <w:rsid w:val="00C16FE5"/>
    <w:rsid w:val="00C73DD4"/>
    <w:rsid w:val="00FC53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5"/>
    <o:shapelayout v:ext="edit">
      <o:idmap v:ext="edit" data="1"/>
    </o:shapelayout>
  </w:shapeDefaults>
  <w:decimalSymbol w:val=","/>
  <w:listSeparator w:val=";"/>
  <w14:defaultImageDpi w14:val="0"/>
  <w15:chartTrackingRefBased/>
  <w15:docId w15:val="{874317A0-9A1E-4420-A2FC-C8CC91C80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aliases w:val="Heading 1 Char,Heading 1 Char Char,Heading 1 Char Char Char,Heading 11,Heading 1 Char Char1"/>
    <w:basedOn w:val="a"/>
    <w:next w:val="a"/>
    <w:link w:val="10"/>
    <w:uiPriority w:val="9"/>
    <w:qFormat/>
    <w:pPr>
      <w:keepNext/>
      <w:spacing w:line="360" w:lineRule="auto"/>
      <w:ind w:firstLine="454"/>
      <w:outlineLvl w:val="0"/>
    </w:pPr>
    <w:rPr>
      <w:b/>
      <w:caps/>
      <w:kern w:val="28"/>
      <w:sz w:val="28"/>
      <w:szCs w:val="20"/>
    </w:rPr>
  </w:style>
  <w:style w:type="paragraph" w:styleId="2">
    <w:name w:val="heading 2"/>
    <w:aliases w:val="Заголовок 2 Знак1,Заголовок 2 Знак Знак,Заголовок 2 Знак1 Знак Знак,Заголовок 2 Знак Знак Знак Знак,Заголовок 2 Знак1 Знак Знак Знак Знак,Заголовок 2 Знак Знак Знак Знак Знак Знак,Заголовок 2 Знак1 Знак Знак Знак Знак Знак Знак"/>
    <w:basedOn w:val="a"/>
    <w:next w:val="a"/>
    <w:link w:val="20"/>
    <w:uiPriority w:val="9"/>
    <w:qFormat/>
    <w:pPr>
      <w:keepNext/>
      <w:spacing w:line="360" w:lineRule="auto"/>
      <w:ind w:firstLine="454"/>
      <w:outlineLvl w:val="1"/>
    </w:pPr>
    <w:rPr>
      <w:b/>
      <w:spacing w:val="2"/>
      <w:sz w:val="28"/>
      <w:szCs w:val="20"/>
      <w:lang w:eastAsia="ko-KR"/>
    </w:rPr>
  </w:style>
  <w:style w:type="paragraph" w:styleId="3">
    <w:name w:val="heading 3"/>
    <w:basedOn w:val="a"/>
    <w:next w:val="a"/>
    <w:link w:val="30"/>
    <w:uiPriority w:val="9"/>
    <w:qFormat/>
    <w:pPr>
      <w:keepNext/>
      <w:ind w:firstLine="709"/>
      <w:outlineLvl w:val="2"/>
    </w:pPr>
    <w:rPr>
      <w:bCs/>
      <w:color w:val="000000"/>
      <w:sz w:val="28"/>
    </w:rPr>
  </w:style>
  <w:style w:type="paragraph" w:styleId="4">
    <w:name w:val="heading 4"/>
    <w:basedOn w:val="a"/>
    <w:next w:val="a"/>
    <w:link w:val="40"/>
    <w:uiPriority w:val="9"/>
    <w:qFormat/>
    <w:pPr>
      <w:keepNext/>
      <w:outlineLvl w:val="3"/>
    </w:pPr>
    <w:rPr>
      <w:sz w:val="28"/>
    </w:rPr>
  </w:style>
  <w:style w:type="paragraph" w:styleId="5">
    <w:name w:val="heading 5"/>
    <w:basedOn w:val="a"/>
    <w:next w:val="a"/>
    <w:link w:val="50"/>
    <w:uiPriority w:val="9"/>
    <w:qFormat/>
    <w:pPr>
      <w:keepNext/>
      <w:jc w:val="center"/>
      <w:outlineLvl w:val="4"/>
    </w:pPr>
    <w:rPr>
      <w:caps/>
      <w:spacing w:val="-4"/>
      <w:sz w:val="28"/>
    </w:rPr>
  </w:style>
  <w:style w:type="paragraph" w:styleId="6">
    <w:name w:val="heading 6"/>
    <w:basedOn w:val="a"/>
    <w:next w:val="a"/>
    <w:link w:val="60"/>
    <w:uiPriority w:val="9"/>
    <w:qFormat/>
    <w:pPr>
      <w:keepNext/>
      <w:jc w:val="right"/>
      <w:outlineLvl w:val="5"/>
    </w:pPr>
    <w:rPr>
      <w:caps/>
      <w:spacing w:val="2"/>
      <w:sz w:val="28"/>
    </w:rPr>
  </w:style>
  <w:style w:type="paragraph" w:styleId="7">
    <w:name w:val="heading 7"/>
    <w:basedOn w:val="a"/>
    <w:next w:val="a"/>
    <w:link w:val="70"/>
    <w:uiPriority w:val="9"/>
    <w:qFormat/>
    <w:pPr>
      <w:keepNext/>
      <w:jc w:val="center"/>
      <w:outlineLvl w:val="6"/>
    </w:pPr>
    <w:rPr>
      <w:color w:val="000000"/>
      <w:spacing w:val="2"/>
      <w:sz w:val="28"/>
      <w:szCs w:val="22"/>
    </w:rPr>
  </w:style>
  <w:style w:type="paragraph" w:styleId="8">
    <w:name w:val="heading 8"/>
    <w:basedOn w:val="a"/>
    <w:next w:val="a"/>
    <w:link w:val="80"/>
    <w:uiPriority w:val="9"/>
    <w:qFormat/>
    <w:pPr>
      <w:keepNext/>
      <w:widowControl w:val="0"/>
      <w:spacing w:line="360" w:lineRule="auto"/>
      <w:ind w:left="2400" w:hanging="2424"/>
      <w:jc w:val="center"/>
      <w:outlineLvl w:val="7"/>
    </w:pPr>
    <w:rPr>
      <w:color w:val="000000"/>
      <w:spacing w:val="-6"/>
      <w:sz w:val="28"/>
      <w:szCs w:val="22"/>
    </w:rPr>
  </w:style>
  <w:style w:type="paragraph" w:styleId="9">
    <w:name w:val="heading 9"/>
    <w:basedOn w:val="a"/>
    <w:next w:val="a"/>
    <w:link w:val="90"/>
    <w:uiPriority w:val="9"/>
    <w:qFormat/>
    <w:pPr>
      <w:keepNext/>
      <w:widowControl w:val="0"/>
      <w:spacing w:line="360" w:lineRule="auto"/>
      <w:ind w:left="2400" w:hanging="2442"/>
      <w:jc w:val="both"/>
      <w:outlineLvl w:val="8"/>
    </w:pPr>
    <w:rPr>
      <w:color w:val="000000"/>
      <w:spacing w:val="-6"/>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eading 1 Char Знак,Heading 1 Char Char Знак,Heading 1 Char Char Char Знак,Heading 11 Знак,Heading 1 Char Char1 Знак"/>
    <w:link w:val="1"/>
    <w:uiPriority w:val="9"/>
    <w:locked/>
    <w:rPr>
      <w:rFonts w:ascii="Cambria" w:eastAsia="Times New Roman" w:hAnsi="Cambria" w:cs="Times New Roman"/>
      <w:b/>
      <w:bCs/>
      <w:kern w:val="32"/>
      <w:sz w:val="32"/>
      <w:szCs w:val="32"/>
    </w:rPr>
  </w:style>
  <w:style w:type="character" w:customStyle="1" w:styleId="20">
    <w:name w:val="Заголовок 2 Знак"/>
    <w:aliases w:val="Заголовок 2 Знак1 Знак,Заголовок 2 Знак Знак Знак,Заголовок 2 Знак1 Знак Знак Знак,Заголовок 2 Знак Знак Знак Знак Знак,Заголовок 2 Знак1 Знак Знак Знак Знак Знак,Заголовок 2 Знак Знак Знак Знак Знак Знак Знак"/>
    <w:link w:val="2"/>
    <w:uiPriority w:val="9"/>
    <w:locked/>
    <w:rPr>
      <w:rFonts w:ascii="Times New Roman" w:hAnsi="Times New Roman" w:cs="Arial"/>
      <w:bCs/>
      <w:iCs/>
      <w:sz w:val="28"/>
      <w:szCs w:val="28"/>
      <w:vertAlign w:val="baseline"/>
      <w:lang w:val="ru-RU" w:eastAsia="ru-RU" w:bidi="ar-SA"/>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sz w:val="22"/>
      <w:szCs w:val="22"/>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character" w:customStyle="1" w:styleId="80">
    <w:name w:val="Заголовок 8 Знак"/>
    <w:link w:val="8"/>
    <w:uiPriority w:val="9"/>
    <w:semiHidden/>
    <w:locked/>
    <w:rPr>
      <w:rFonts w:ascii="Calibri" w:eastAsia="Times New Roman" w:hAnsi="Calibri" w:cs="Times New Roman"/>
      <w:i/>
      <w:iCs/>
      <w:sz w:val="24"/>
      <w:szCs w:val="24"/>
    </w:rPr>
  </w:style>
  <w:style w:type="character" w:customStyle="1" w:styleId="90">
    <w:name w:val="Заголовок 9 Знак"/>
    <w:link w:val="9"/>
    <w:uiPriority w:val="9"/>
    <w:semiHidden/>
    <w:locked/>
    <w:rPr>
      <w:rFonts w:ascii="Cambria" w:eastAsia="Times New Roman" w:hAnsi="Cambria" w:cs="Times New Roman"/>
      <w:sz w:val="22"/>
      <w:szCs w:val="22"/>
    </w:rPr>
  </w:style>
  <w:style w:type="paragraph" w:styleId="31">
    <w:name w:val="Body Text Indent 3"/>
    <w:basedOn w:val="a"/>
    <w:link w:val="32"/>
    <w:uiPriority w:val="99"/>
    <w:semiHidden/>
    <w:pPr>
      <w:widowControl w:val="0"/>
      <w:spacing w:after="120" w:line="24" w:lineRule="atLeast"/>
      <w:ind w:firstLine="284"/>
      <w:jc w:val="both"/>
    </w:pPr>
    <w:rPr>
      <w:rFonts w:ascii="Baltica" w:hAnsi="Baltica"/>
      <w:szCs w:val="20"/>
    </w:rPr>
  </w:style>
  <w:style w:type="character" w:customStyle="1" w:styleId="32">
    <w:name w:val="Основной текст с отступом 3 Знак"/>
    <w:link w:val="31"/>
    <w:uiPriority w:val="99"/>
    <w:semiHidden/>
    <w:locked/>
    <w:rPr>
      <w:rFonts w:cs="Times New Roman"/>
      <w:sz w:val="16"/>
      <w:szCs w:val="16"/>
    </w:rPr>
  </w:style>
  <w:style w:type="paragraph" w:styleId="a3">
    <w:name w:val="Body Text Indent"/>
    <w:basedOn w:val="a"/>
    <w:link w:val="a4"/>
    <w:uiPriority w:val="99"/>
    <w:semiHidden/>
    <w:pPr>
      <w:autoSpaceDE w:val="0"/>
      <w:autoSpaceDN w:val="0"/>
      <w:adjustRightInd w:val="0"/>
      <w:spacing w:line="360" w:lineRule="auto"/>
      <w:ind w:firstLine="709"/>
      <w:jc w:val="both"/>
    </w:pPr>
    <w:rPr>
      <w:sz w:val="28"/>
      <w:szCs w:val="18"/>
    </w:rPr>
  </w:style>
  <w:style w:type="character" w:customStyle="1" w:styleId="a4">
    <w:name w:val="Основной текст с отступом Знак"/>
    <w:link w:val="a3"/>
    <w:uiPriority w:val="99"/>
    <w:semiHidden/>
    <w:locked/>
    <w:rPr>
      <w:rFonts w:cs="Times New Roman"/>
      <w:sz w:val="24"/>
      <w:szCs w:val="24"/>
    </w:rPr>
  </w:style>
  <w:style w:type="paragraph" w:styleId="a5">
    <w:name w:val="Body Text"/>
    <w:basedOn w:val="a"/>
    <w:link w:val="a6"/>
    <w:uiPriority w:val="99"/>
    <w:semiHidden/>
    <w:pPr>
      <w:spacing w:line="360" w:lineRule="auto"/>
      <w:ind w:firstLine="709"/>
      <w:jc w:val="both"/>
    </w:pPr>
    <w:rPr>
      <w:rFonts w:eastAsia="MS Mincho"/>
      <w:bCs/>
      <w:kern w:val="28"/>
      <w:sz w:val="28"/>
      <w:szCs w:val="28"/>
      <w:lang w:eastAsia="en-US"/>
    </w:rPr>
  </w:style>
  <w:style w:type="character" w:customStyle="1" w:styleId="a6">
    <w:name w:val="Основной текст Знак"/>
    <w:link w:val="a5"/>
    <w:uiPriority w:val="99"/>
    <w:semiHidden/>
    <w:locked/>
    <w:rPr>
      <w:rFonts w:cs="Times New Roman"/>
      <w:sz w:val="24"/>
      <w:szCs w:val="24"/>
    </w:rPr>
  </w:style>
  <w:style w:type="paragraph" w:styleId="33">
    <w:name w:val="Body Text 3"/>
    <w:basedOn w:val="a"/>
    <w:link w:val="34"/>
    <w:uiPriority w:val="99"/>
    <w:semiHidden/>
    <w:pPr>
      <w:shd w:val="clear" w:color="auto" w:fill="FFFFFF"/>
      <w:autoSpaceDE w:val="0"/>
      <w:autoSpaceDN w:val="0"/>
      <w:adjustRightInd w:val="0"/>
      <w:jc w:val="both"/>
    </w:pPr>
    <w:rPr>
      <w:color w:val="000000"/>
      <w:kern w:val="28"/>
      <w:sz w:val="28"/>
      <w:szCs w:val="16"/>
      <w:lang w:eastAsia="en-US"/>
    </w:rPr>
  </w:style>
  <w:style w:type="character" w:customStyle="1" w:styleId="34">
    <w:name w:val="Основной текст 3 Знак"/>
    <w:link w:val="33"/>
    <w:uiPriority w:val="99"/>
    <w:semiHidden/>
    <w:locked/>
    <w:rPr>
      <w:rFonts w:cs="Times New Roman"/>
      <w:sz w:val="16"/>
      <w:szCs w:val="16"/>
    </w:rPr>
  </w:style>
  <w:style w:type="paragraph" w:styleId="a7">
    <w:name w:val="header"/>
    <w:basedOn w:val="a"/>
    <w:link w:val="a8"/>
    <w:uiPriority w:val="99"/>
    <w:semiHidden/>
    <w:pPr>
      <w:tabs>
        <w:tab w:val="center" w:pos="4677"/>
        <w:tab w:val="right" w:pos="9355"/>
      </w:tabs>
      <w:ind w:firstLine="709"/>
      <w:jc w:val="both"/>
    </w:pPr>
    <w:rPr>
      <w:kern w:val="28"/>
      <w:sz w:val="28"/>
      <w:szCs w:val="20"/>
      <w:lang w:eastAsia="en-US"/>
    </w:rPr>
  </w:style>
  <w:style w:type="character" w:customStyle="1" w:styleId="a8">
    <w:name w:val="Верхний колонтитул Знак"/>
    <w:link w:val="a7"/>
    <w:uiPriority w:val="99"/>
    <w:semiHidden/>
    <w:locked/>
    <w:rPr>
      <w:rFonts w:cs="Times New Roman"/>
      <w:sz w:val="24"/>
      <w:szCs w:val="24"/>
    </w:rPr>
  </w:style>
  <w:style w:type="character" w:styleId="a9">
    <w:name w:val="Emphasis"/>
    <w:uiPriority w:val="20"/>
    <w:qFormat/>
    <w:rPr>
      <w:rFonts w:cs="Times New Roman"/>
      <w:i/>
      <w:iCs/>
    </w:rPr>
  </w:style>
  <w:style w:type="character" w:styleId="aa">
    <w:name w:val="Strong"/>
    <w:uiPriority w:val="22"/>
    <w:qFormat/>
    <w:rPr>
      <w:rFonts w:cs="Times New Roman"/>
      <w:b/>
      <w:bCs/>
    </w:rPr>
  </w:style>
  <w:style w:type="character" w:styleId="ab">
    <w:name w:val="Hyperlink"/>
    <w:uiPriority w:val="99"/>
    <w:semiHidden/>
    <w:rPr>
      <w:rFonts w:cs="Times New Roman"/>
      <w:color w:val="0000FF"/>
      <w:u w:val="single"/>
    </w:rPr>
  </w:style>
  <w:style w:type="paragraph" w:styleId="21">
    <w:name w:val="Body Text Indent 2"/>
    <w:basedOn w:val="a"/>
    <w:link w:val="22"/>
    <w:uiPriority w:val="99"/>
    <w:semiHidden/>
    <w:pPr>
      <w:shd w:val="clear" w:color="auto" w:fill="FFFFFF"/>
      <w:autoSpaceDE w:val="0"/>
      <w:autoSpaceDN w:val="0"/>
      <w:adjustRightInd w:val="0"/>
      <w:ind w:firstLine="709"/>
      <w:jc w:val="both"/>
    </w:pPr>
    <w:rPr>
      <w:b/>
      <w:bCs/>
      <w:i/>
      <w:iCs/>
      <w:color w:val="000000"/>
      <w:sz w:val="28"/>
      <w:szCs w:val="26"/>
    </w:rPr>
  </w:style>
  <w:style w:type="character" w:customStyle="1" w:styleId="22">
    <w:name w:val="Основной текст с отступом 2 Знак"/>
    <w:link w:val="21"/>
    <w:uiPriority w:val="99"/>
    <w:semiHidden/>
    <w:locked/>
    <w:rPr>
      <w:rFonts w:cs="Times New Roman"/>
      <w:sz w:val="24"/>
      <w:szCs w:val="24"/>
    </w:rPr>
  </w:style>
  <w:style w:type="paragraph" w:styleId="HTML">
    <w:name w:val="HTML Preformatted"/>
    <w:basedOn w:val="a"/>
    <w:link w:val="HTML0"/>
    <w:uiPriority w:val="99"/>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0">
    <w:name w:val="Стандартный HTML Знак"/>
    <w:link w:val="HTML"/>
    <w:uiPriority w:val="99"/>
    <w:semiHidden/>
    <w:locked/>
    <w:rPr>
      <w:rFonts w:ascii="Courier New" w:hAnsi="Courier New" w:cs="Courier New"/>
    </w:rPr>
  </w:style>
  <w:style w:type="paragraph" w:styleId="11">
    <w:name w:val="toc 1"/>
    <w:basedOn w:val="a"/>
    <w:next w:val="a"/>
    <w:autoRedefine/>
    <w:uiPriority w:val="39"/>
    <w:semiHidden/>
    <w:pPr>
      <w:tabs>
        <w:tab w:val="right" w:leader="dot" w:pos="9345"/>
      </w:tabs>
    </w:pPr>
    <w:rPr>
      <w:caps/>
      <w:noProof/>
      <w:spacing w:val="2"/>
      <w:szCs w:val="28"/>
    </w:rPr>
  </w:style>
  <w:style w:type="paragraph" w:styleId="23">
    <w:name w:val="toc 2"/>
    <w:basedOn w:val="a"/>
    <w:next w:val="a"/>
    <w:autoRedefine/>
    <w:uiPriority w:val="39"/>
    <w:semiHidden/>
    <w:pPr>
      <w:ind w:left="240"/>
    </w:pPr>
  </w:style>
  <w:style w:type="paragraph" w:styleId="35">
    <w:name w:val="toc 3"/>
    <w:basedOn w:val="a"/>
    <w:next w:val="a"/>
    <w:autoRedefine/>
    <w:uiPriority w:val="39"/>
    <w:semiHidden/>
    <w:pPr>
      <w:ind w:left="480"/>
    </w:pPr>
  </w:style>
  <w:style w:type="paragraph" w:styleId="41">
    <w:name w:val="toc 4"/>
    <w:basedOn w:val="a"/>
    <w:next w:val="a"/>
    <w:autoRedefine/>
    <w:uiPriority w:val="39"/>
    <w:semiHidden/>
    <w:pPr>
      <w:ind w:left="720"/>
    </w:pPr>
  </w:style>
  <w:style w:type="paragraph" w:styleId="51">
    <w:name w:val="toc 5"/>
    <w:basedOn w:val="a"/>
    <w:next w:val="a"/>
    <w:autoRedefine/>
    <w:uiPriority w:val="39"/>
    <w:semiHidden/>
    <w:pPr>
      <w:ind w:left="960"/>
    </w:pPr>
  </w:style>
  <w:style w:type="paragraph" w:styleId="61">
    <w:name w:val="toc 6"/>
    <w:basedOn w:val="a"/>
    <w:next w:val="a"/>
    <w:autoRedefine/>
    <w:uiPriority w:val="39"/>
    <w:semiHidden/>
    <w:pPr>
      <w:ind w:left="1200"/>
    </w:pPr>
  </w:style>
  <w:style w:type="paragraph" w:styleId="71">
    <w:name w:val="toc 7"/>
    <w:basedOn w:val="a"/>
    <w:next w:val="a"/>
    <w:autoRedefine/>
    <w:uiPriority w:val="39"/>
    <w:semiHidden/>
    <w:pPr>
      <w:ind w:left="1440"/>
    </w:pPr>
  </w:style>
  <w:style w:type="paragraph" w:styleId="81">
    <w:name w:val="toc 8"/>
    <w:basedOn w:val="a"/>
    <w:next w:val="a"/>
    <w:autoRedefine/>
    <w:uiPriority w:val="39"/>
    <w:semiHidden/>
    <w:pPr>
      <w:ind w:left="1680"/>
    </w:pPr>
  </w:style>
  <w:style w:type="paragraph" w:styleId="91">
    <w:name w:val="toc 9"/>
    <w:basedOn w:val="a"/>
    <w:next w:val="a"/>
    <w:autoRedefine/>
    <w:uiPriority w:val="39"/>
    <w:semiHidden/>
    <w:pPr>
      <w:ind w:left="1920"/>
    </w:pPr>
  </w:style>
  <w:style w:type="character" w:styleId="ac">
    <w:name w:val="page number"/>
    <w:uiPriority w:val="99"/>
    <w:semiHidden/>
    <w:rPr>
      <w:rFonts w:cs="Times New Roman"/>
    </w:rPr>
  </w:style>
  <w:style w:type="paragraph" w:styleId="ad">
    <w:name w:val="Normal (Web)"/>
    <w:basedOn w:val="a"/>
    <w:uiPriority w:val="99"/>
    <w:semiHidden/>
    <w:pPr>
      <w:spacing w:before="120" w:after="120"/>
    </w:pPr>
  </w:style>
  <w:style w:type="paragraph" w:styleId="ae">
    <w:name w:val="footer"/>
    <w:basedOn w:val="a"/>
    <w:link w:val="af"/>
    <w:uiPriority w:val="99"/>
    <w:semiHidden/>
    <w:pPr>
      <w:tabs>
        <w:tab w:val="center" w:pos="4677"/>
        <w:tab w:val="right" w:pos="9355"/>
      </w:tabs>
    </w:pPr>
  </w:style>
  <w:style w:type="character" w:customStyle="1" w:styleId="af">
    <w:name w:val="Нижний колонтитул Знак"/>
    <w:link w:val="ae"/>
    <w:uiPriority w:val="99"/>
    <w:semiHidden/>
    <w:locked/>
    <w:rPr>
      <w:rFonts w:cs="Times New Roman"/>
      <w:sz w:val="24"/>
      <w:szCs w:val="24"/>
    </w:rPr>
  </w:style>
  <w:style w:type="paragraph" w:styleId="af0">
    <w:name w:val="Block Text"/>
    <w:basedOn w:val="a"/>
    <w:uiPriority w:val="99"/>
    <w:semiHidden/>
    <w:pPr>
      <w:ind w:left="1134" w:right="566" w:firstLine="567"/>
    </w:pPr>
    <w:rPr>
      <w:sz w:val="28"/>
      <w:szCs w:val="20"/>
    </w:rPr>
  </w:style>
  <w:style w:type="character" w:customStyle="1" w:styleId="postbody1">
    <w:name w:val="postbody1"/>
    <w:rPr>
      <w:rFonts w:cs="Times New Roman"/>
      <w:sz w:val="24"/>
      <w:szCs w:val="24"/>
    </w:rPr>
  </w:style>
  <w:style w:type="character" w:customStyle="1" w:styleId="s3">
    <w:name w:val="s3"/>
    <w:rPr>
      <w:rFonts w:ascii="Times New Roman" w:hAnsi="Times New Roman" w:cs="Times New Roman"/>
      <w:b/>
      <w:bCs/>
      <w:i/>
      <w:iCs/>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8096</Words>
  <Characters>46152</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Переоценка основных средств: порядок формирования и учет</vt:lpstr>
    </vt:vector>
  </TitlesOfParts>
  <Company>Cuslugi</Company>
  <LinksUpToDate>false</LinksUpToDate>
  <CharactersWithSpaces>54140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Переоценка основных средств: порядок формирования и учет</dc:title>
  <dc:subject/>
  <dc:creator>7</dc:creator>
  <cp:keywords/>
  <dc:description/>
  <cp:lastModifiedBy>admin</cp:lastModifiedBy>
  <cp:revision>2</cp:revision>
  <cp:lastPrinted>2007-11-06T14:13:00Z</cp:lastPrinted>
  <dcterms:created xsi:type="dcterms:W3CDTF">2014-03-03T18:44:00Z</dcterms:created>
  <dcterms:modified xsi:type="dcterms:W3CDTF">2014-03-03T18:44:00Z</dcterms:modified>
</cp:coreProperties>
</file>