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b/>
          <w:color w:val="000000"/>
          <w:sz w:val="28"/>
          <w:szCs w:val="28"/>
        </w:rPr>
        <w:t>Реферат</w:t>
      </w: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E7341A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b/>
          <w:color w:val="000000"/>
          <w:sz w:val="28"/>
          <w:szCs w:val="24"/>
        </w:rPr>
        <w:t xml:space="preserve">Русская журналистика начала </w:t>
      </w:r>
      <w:r w:rsidRPr="00F26986">
        <w:rPr>
          <w:rFonts w:ascii="Times New Roman" w:hAnsi="Times New Roman"/>
          <w:b/>
          <w:color w:val="000000"/>
          <w:sz w:val="28"/>
          <w:szCs w:val="24"/>
          <w:lang w:val="en-US"/>
        </w:rPr>
        <w:t>XX</w:t>
      </w:r>
      <w:r w:rsidRPr="00F26986">
        <w:rPr>
          <w:rFonts w:ascii="Times New Roman" w:hAnsi="Times New Roman"/>
          <w:b/>
          <w:color w:val="000000"/>
          <w:sz w:val="28"/>
          <w:szCs w:val="24"/>
        </w:rPr>
        <w:t xml:space="preserve"> века</w:t>
      </w:r>
    </w:p>
    <w:p w:rsidR="00BF4EAD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b/>
          <w:color w:val="000000"/>
          <w:sz w:val="28"/>
          <w:szCs w:val="28"/>
        </w:rPr>
        <w:br w:type="page"/>
        <w:t>Содержание</w:t>
      </w:r>
    </w:p>
    <w:p w:rsidR="00E7341A" w:rsidRPr="00F26986" w:rsidRDefault="00E7341A" w:rsidP="00E7341A">
      <w:pPr>
        <w:shd w:val="clear" w:color="000000" w:fill="auto"/>
        <w:tabs>
          <w:tab w:val="left" w:leader="dot" w:pos="7938"/>
        </w:tabs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E7341A" w:rsidRPr="00F26986" w:rsidRDefault="00BF4EAD" w:rsidP="00E7341A">
      <w:pPr>
        <w:shd w:val="clear" w:color="000000" w:fill="auto"/>
        <w:tabs>
          <w:tab w:val="left" w:leader="dot" w:pos="7938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t>1.</w:t>
      </w:r>
      <w:r w:rsidR="00E7341A" w:rsidRPr="00F269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6986">
        <w:rPr>
          <w:rFonts w:ascii="Times New Roman" w:hAnsi="Times New Roman"/>
          <w:color w:val="000000"/>
          <w:sz w:val="28"/>
          <w:szCs w:val="28"/>
        </w:rPr>
        <w:t>С чего всё начиналось</w:t>
      </w:r>
    </w:p>
    <w:p w:rsidR="00BF4EAD" w:rsidRPr="00F26986" w:rsidRDefault="00BF4EAD" w:rsidP="00E7341A">
      <w:pPr>
        <w:shd w:val="clear" w:color="000000" w:fill="auto"/>
        <w:tabs>
          <w:tab w:val="left" w:leader="dot" w:pos="7938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t>2. Представители новой журналистики</w:t>
      </w:r>
    </w:p>
    <w:p w:rsidR="00BF4EAD" w:rsidRPr="00F26986" w:rsidRDefault="00BF4EAD" w:rsidP="00E7341A">
      <w:pPr>
        <w:shd w:val="clear" w:color="000000" w:fill="auto"/>
        <w:tabs>
          <w:tab w:val="left" w:leader="dot" w:pos="7938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t>2.1 Влас Михайлович Дорошевич</w:t>
      </w:r>
    </w:p>
    <w:p w:rsidR="00BF4EAD" w:rsidRPr="00F26986" w:rsidRDefault="00BF4EAD" w:rsidP="00E7341A">
      <w:pPr>
        <w:shd w:val="clear" w:color="000000" w:fill="auto"/>
        <w:tabs>
          <w:tab w:val="left" w:leader="dot" w:pos="7938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t>2.2 Александр Валентинович Амфитеатров</w:t>
      </w:r>
    </w:p>
    <w:p w:rsidR="00BF4EAD" w:rsidRPr="00F26986" w:rsidRDefault="00BF4EAD" w:rsidP="00E7341A">
      <w:pPr>
        <w:shd w:val="clear" w:color="000000" w:fill="auto"/>
        <w:tabs>
          <w:tab w:val="left" w:leader="dot" w:pos="7938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t>2.3 Владимир Алексеевич Гиляровский</w:t>
      </w:r>
    </w:p>
    <w:p w:rsidR="00BF4EAD" w:rsidRPr="00F26986" w:rsidRDefault="00BF4EAD" w:rsidP="00E7341A">
      <w:pPr>
        <w:shd w:val="clear" w:color="000000" w:fill="auto"/>
        <w:tabs>
          <w:tab w:val="left" w:leader="dot" w:pos="7938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BF4EAD" w:rsidRPr="00F26986" w:rsidRDefault="00BF4EAD" w:rsidP="00E7341A">
      <w:pPr>
        <w:shd w:val="clear" w:color="000000" w:fill="auto"/>
        <w:tabs>
          <w:tab w:val="left" w:leader="dot" w:pos="7938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t>Список используемой литературы</w:t>
      </w:r>
    </w:p>
    <w:p w:rsidR="0044356F" w:rsidRPr="00F26986" w:rsidRDefault="00BF4EAD" w:rsidP="00E7341A">
      <w:pPr>
        <w:pStyle w:val="a9"/>
        <w:widowControl w:val="0"/>
        <w:numPr>
          <w:ilvl w:val="0"/>
          <w:numId w:val="5"/>
        </w:numPr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8"/>
        </w:rPr>
        <w:br w:type="page"/>
      </w:r>
      <w:r w:rsidR="00D5569C" w:rsidRPr="00F26986">
        <w:rPr>
          <w:rFonts w:ascii="Times New Roman" w:hAnsi="Times New Roman"/>
          <w:b/>
          <w:color w:val="000000"/>
          <w:sz w:val="28"/>
          <w:szCs w:val="28"/>
        </w:rPr>
        <w:t>С чего всё</w:t>
      </w:r>
      <w:r w:rsidR="00E7341A" w:rsidRPr="00F26986">
        <w:rPr>
          <w:rFonts w:ascii="Times New Roman" w:hAnsi="Times New Roman"/>
          <w:b/>
          <w:color w:val="000000"/>
          <w:sz w:val="28"/>
          <w:szCs w:val="28"/>
        </w:rPr>
        <w:t xml:space="preserve"> начиналось</w:t>
      </w:r>
    </w:p>
    <w:p w:rsidR="00E7341A" w:rsidRPr="00F26986" w:rsidRDefault="00E7341A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E7341A" w:rsidRPr="00F26986" w:rsidRDefault="00CC58BE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Временные рамки</w:t>
      </w:r>
      <w:r w:rsidR="00D5569C" w:rsidRPr="00F26986">
        <w:rPr>
          <w:rFonts w:ascii="Times New Roman" w:hAnsi="Times New Roman"/>
          <w:color w:val="000000"/>
          <w:sz w:val="28"/>
          <w:szCs w:val="24"/>
        </w:rPr>
        <w:t xml:space="preserve"> понятия «русская журналистика начала </w:t>
      </w:r>
      <w:r w:rsidR="00D5569C" w:rsidRPr="00F26986">
        <w:rPr>
          <w:rFonts w:ascii="Times New Roman" w:hAnsi="Times New Roman"/>
          <w:color w:val="000000"/>
          <w:sz w:val="28"/>
          <w:szCs w:val="24"/>
          <w:lang w:val="en-US"/>
        </w:rPr>
        <w:t>XX</w:t>
      </w:r>
      <w:r w:rsidR="00D5569C" w:rsidRPr="00F26986">
        <w:rPr>
          <w:rFonts w:ascii="Times New Roman" w:hAnsi="Times New Roman"/>
          <w:color w:val="000000"/>
          <w:sz w:val="28"/>
          <w:szCs w:val="24"/>
        </w:rPr>
        <w:t xml:space="preserve"> века»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гораздо шире чем само понятие</w:t>
      </w:r>
      <w:r w:rsidR="00D5569C" w:rsidRPr="00F26986">
        <w:rPr>
          <w:rFonts w:ascii="Times New Roman" w:hAnsi="Times New Roman"/>
          <w:color w:val="000000"/>
          <w:sz w:val="28"/>
          <w:szCs w:val="24"/>
        </w:rPr>
        <w:t xml:space="preserve">. Этот период начался ещё в 90-е годы </w:t>
      </w:r>
      <w:r w:rsidR="00D5569C" w:rsidRPr="00F26986">
        <w:rPr>
          <w:rFonts w:ascii="Times New Roman" w:hAnsi="Times New Roman"/>
          <w:color w:val="000000"/>
          <w:sz w:val="28"/>
          <w:szCs w:val="24"/>
          <w:lang w:val="en-US"/>
        </w:rPr>
        <w:t>XIX</w:t>
      </w:r>
      <w:r w:rsidR="00D5569C" w:rsidRPr="00F26986">
        <w:rPr>
          <w:rFonts w:ascii="Times New Roman" w:hAnsi="Times New Roman"/>
          <w:color w:val="000000"/>
          <w:sz w:val="28"/>
          <w:szCs w:val="24"/>
        </w:rPr>
        <w:t xml:space="preserve"> века. Именно тогда в России на почве народнических идей и волнений, на почве недовольства самодержавием начала зарождаться новая культура. В литературе появились новые направления, новые лица, новые идеалы. Всё это не могло не сказаться на журналистике, ведь во все времена литература и журналистика были связаны между собой пусть и невид</w:t>
      </w:r>
      <w:r w:rsidR="007A6EDD" w:rsidRPr="00F26986">
        <w:rPr>
          <w:rFonts w:ascii="Times New Roman" w:hAnsi="Times New Roman"/>
          <w:color w:val="000000"/>
          <w:sz w:val="28"/>
          <w:szCs w:val="24"/>
        </w:rPr>
        <w:t>имыми, неощутимыми, но в то</w:t>
      </w:r>
      <w:r w:rsidR="00D5569C" w:rsidRPr="00F26986">
        <w:rPr>
          <w:rFonts w:ascii="Times New Roman" w:hAnsi="Times New Roman"/>
          <w:color w:val="000000"/>
          <w:sz w:val="28"/>
          <w:szCs w:val="24"/>
        </w:rPr>
        <w:t>же время неразрывными нитями.</w:t>
      </w:r>
    </w:p>
    <w:p w:rsidR="00702C77" w:rsidRPr="00F26986" w:rsidRDefault="007A6EDD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В 1890-е годы большое влияние на Россию оказал капиталистический путь развития Западной Европы. И наша страна тоже избрала этот путь и быстро шла по нему, догоняя Европу. В это время основой для создания нового мировоззрения русская интеллигенция обратилась к учению Карла Маркса. И на фоне новых революционных идей, социальных проблем, столкновений различных слоёв общества внутри страны образовался лагерь «революционных марксистов», который возглавили Георгий Плеханов и Владимир Ленин (Ульянов). Точку зрения «революционных марксистов» разделяли также Пётр Струве, Николай Бердяев, </w:t>
      </w:r>
      <w:r w:rsidR="00702C77" w:rsidRPr="00F26986">
        <w:rPr>
          <w:rFonts w:ascii="Times New Roman" w:hAnsi="Times New Roman"/>
          <w:color w:val="000000"/>
          <w:sz w:val="28"/>
          <w:szCs w:val="24"/>
        </w:rPr>
        <w:t>Сергей Булгаков, Михаил Туган-Барановский</w:t>
      </w:r>
      <w:r w:rsidR="00C0430D" w:rsidRPr="00F26986">
        <w:rPr>
          <w:rFonts w:ascii="Times New Roman" w:hAnsi="Times New Roman"/>
          <w:color w:val="000000"/>
          <w:sz w:val="28"/>
          <w:szCs w:val="24"/>
        </w:rPr>
        <w:t xml:space="preserve"> и многие другие</w:t>
      </w:r>
      <w:r w:rsidR="00702C77" w:rsidRPr="00F26986">
        <w:rPr>
          <w:rFonts w:ascii="Times New Roman" w:hAnsi="Times New Roman"/>
          <w:color w:val="000000"/>
          <w:sz w:val="28"/>
          <w:szCs w:val="24"/>
        </w:rPr>
        <w:t>. Все эти люди активно работали в российской журналистике.</w:t>
      </w:r>
    </w:p>
    <w:p w:rsidR="00BD2C26" w:rsidRPr="00F26986" w:rsidRDefault="00BD2C26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30D" w:rsidRPr="00F26986" w:rsidRDefault="00E7341A" w:rsidP="00E7341A">
      <w:pPr>
        <w:widowControl w:val="0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C0430D" w:rsidRPr="00F26986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6F7799" w:rsidRPr="00F26986">
        <w:rPr>
          <w:rFonts w:ascii="Times New Roman" w:hAnsi="Times New Roman"/>
          <w:b/>
          <w:color w:val="000000"/>
          <w:sz w:val="28"/>
          <w:szCs w:val="28"/>
        </w:rPr>
        <w:t>Представители новой журналистики</w:t>
      </w:r>
    </w:p>
    <w:p w:rsidR="00E7341A" w:rsidRPr="00F26986" w:rsidRDefault="00E7341A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A6EDD" w:rsidRPr="00F26986" w:rsidRDefault="00702C77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Пётр Струве в 90-е годы редактировал журналы «Новое слово» и «Начало». Эти журналы вошли в историю прессы как издания «легального марксизма». Также он активно сотрудничал с изданиями «Жизнь» и «Мир божий». А в 1902 году под его руководством был создан заграничный журнал «Освобождение», который объединил вокруг себя будущих кадетов. Заслугой Струве является и появление первого в своём роде российского политического еженедельника «Полярная звезда». А в 1908 году он стал во главе солидного толстого ежемесячника «Русская мысль».</w:t>
      </w:r>
    </w:p>
    <w:p w:rsidR="00702C77" w:rsidRPr="00F26986" w:rsidRDefault="0038487A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Еще одним из людей «нового времени», говоривших о необходимости переосмыслить наследство предков, изменить отношение к религиозным проблемам, был Василий Васильевич Розанов, русский публицист философ и писатель. Поле творческой деятельности этого человека было чрезвычайно широким. Он публиковался в газетах и журналах самого разного толка. По </w:t>
      </w:r>
      <w:r w:rsidR="00E7341A" w:rsidRPr="00F26986">
        <w:rPr>
          <w:rFonts w:ascii="Times New Roman" w:hAnsi="Times New Roman"/>
          <w:color w:val="000000"/>
          <w:sz w:val="28"/>
          <w:szCs w:val="24"/>
        </w:rPr>
        <w:t>данным «Словаря псевдонимов» И.</w:t>
      </w:r>
      <w:r w:rsidRPr="00F26986">
        <w:rPr>
          <w:rFonts w:ascii="Times New Roman" w:hAnsi="Times New Roman"/>
          <w:color w:val="000000"/>
          <w:sz w:val="28"/>
          <w:szCs w:val="24"/>
        </w:rPr>
        <w:t>Ф. Масанова, он печатался под 47-ю псевдонимами, самый известный среди них – В. Варварин. «Сотрудничал я, - вспоминает В. В. Розанов, - в очень многих газетах и журналах, - всегда без малейшего внимания к тому, какого они направления и кто их издаёт. Все относились ко мне очень хорошо.»</w:t>
      </w:r>
      <w:r w:rsidR="00F02076"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1"/>
      </w:r>
      <w:r w:rsidR="006F7799" w:rsidRPr="00F26986">
        <w:rPr>
          <w:rFonts w:ascii="Times New Roman" w:hAnsi="Times New Roman"/>
          <w:color w:val="000000"/>
          <w:sz w:val="28"/>
          <w:szCs w:val="24"/>
        </w:rPr>
        <w:t xml:space="preserve"> Этим Розанов нарушал принцип, строго соблюдавшийся в журналистике </w:t>
      </w:r>
      <w:r w:rsidR="006F7799" w:rsidRPr="00F26986">
        <w:rPr>
          <w:rFonts w:ascii="Times New Roman" w:hAnsi="Times New Roman"/>
          <w:color w:val="000000"/>
          <w:sz w:val="28"/>
          <w:szCs w:val="24"/>
          <w:lang w:val="en-US"/>
        </w:rPr>
        <w:t>XIX</w:t>
      </w:r>
      <w:r w:rsidR="006F7799" w:rsidRPr="00F26986">
        <w:rPr>
          <w:rFonts w:ascii="Times New Roman" w:hAnsi="Times New Roman"/>
          <w:color w:val="000000"/>
          <w:sz w:val="28"/>
          <w:szCs w:val="24"/>
        </w:rPr>
        <w:t xml:space="preserve"> века, - писатель, сотрудничавший в одном, наиболее близком ему по идейному направлению органе прессы, не мог переходить в другой журнал или газету, так как это означало смену идейной ориентации автора.</w:t>
      </w:r>
      <w:r w:rsidR="00E7341A" w:rsidRPr="00F2698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6F7799" w:rsidRPr="00F26986">
        <w:rPr>
          <w:rFonts w:ascii="Times New Roman" w:hAnsi="Times New Roman"/>
          <w:color w:val="000000"/>
          <w:sz w:val="28"/>
          <w:szCs w:val="24"/>
        </w:rPr>
        <w:t xml:space="preserve">Но уже в </w:t>
      </w:r>
      <w:r w:rsidR="006F7799" w:rsidRPr="00F26986">
        <w:rPr>
          <w:rFonts w:ascii="Times New Roman" w:hAnsi="Times New Roman"/>
          <w:color w:val="000000"/>
          <w:sz w:val="28"/>
          <w:szCs w:val="24"/>
          <w:lang w:val="en-US"/>
        </w:rPr>
        <w:t>XX</w:t>
      </w:r>
      <w:r w:rsidR="006F7799" w:rsidRPr="00F26986">
        <w:rPr>
          <w:rFonts w:ascii="Times New Roman" w:hAnsi="Times New Roman"/>
          <w:color w:val="000000"/>
          <w:sz w:val="28"/>
          <w:szCs w:val="24"/>
        </w:rPr>
        <w:t xml:space="preserve"> веке этот принцип утратил свою актуальность.</w:t>
      </w:r>
    </w:p>
    <w:p w:rsidR="006F7799" w:rsidRPr="00F26986" w:rsidRDefault="0071317B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Но</w:t>
      </w:r>
      <w:r w:rsidR="006F7799" w:rsidRPr="00F26986">
        <w:rPr>
          <w:rFonts w:ascii="Times New Roman" w:hAnsi="Times New Roman"/>
          <w:color w:val="000000"/>
          <w:sz w:val="28"/>
          <w:szCs w:val="24"/>
        </w:rPr>
        <w:t xml:space="preserve"> Струве и Розанов были ещё в какой-то мере под влиянием старых устоев и традиций, хотя и активно пропагандировали новые идеалы</w:t>
      </w:r>
      <w:r w:rsidRPr="00F26986">
        <w:rPr>
          <w:rFonts w:ascii="Times New Roman" w:hAnsi="Times New Roman"/>
          <w:color w:val="000000"/>
          <w:sz w:val="28"/>
          <w:szCs w:val="24"/>
        </w:rPr>
        <w:t>, открывали «новый мир» на рубеже веков. Они и их единомышленники лишь подготавливали почву для своих последователей, а новая литература и журналистика полностью развернулась уже в 1910-20 годах. Новый век дал России множество талантливых писателей и публицистов, если говорить обо всех, то это займёт слишком много времени. Поэтому я остановлюсь лишь на самых ярких и знаменитых личностях того времени.</w:t>
      </w:r>
    </w:p>
    <w:p w:rsidR="00D46B2E" w:rsidRPr="00F26986" w:rsidRDefault="00D46B2E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D46B2E" w:rsidRPr="00F26986" w:rsidRDefault="00E7341A" w:rsidP="00E7341A">
      <w:pPr>
        <w:widowControl w:val="0"/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b/>
          <w:color w:val="000000"/>
          <w:sz w:val="28"/>
          <w:szCs w:val="28"/>
        </w:rPr>
        <w:t>2.1 Влас Михайлович Дорошевич</w:t>
      </w:r>
    </w:p>
    <w:p w:rsidR="00E7341A" w:rsidRPr="00F26986" w:rsidRDefault="00E7341A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D46B2E" w:rsidRPr="00F26986" w:rsidRDefault="00D46B2E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Влас Дорошевич работу в газетах начал, ещё будучи учеником московской гимназии.</w:t>
      </w:r>
      <w:r w:rsidR="00C876AD" w:rsidRPr="00F26986">
        <w:rPr>
          <w:rFonts w:ascii="Times New Roman" w:hAnsi="Times New Roman"/>
          <w:color w:val="000000"/>
          <w:sz w:val="28"/>
          <w:szCs w:val="24"/>
        </w:rPr>
        <w:t xml:space="preserve"> В 17 лет он б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ыл репортером «Московского листка», «Петербургской газеты», писал юмористические статейки в «Будильнике». Широкая известность пришла к нему во время работы в 1890-х годах в одесских газетах. Молодой журналист обратил на себя внимание остроумными, хлесткими фельетонами. «Изюминкой» его статей была так называемая «короткая строчка». Он ввел в дореволюционную печать стиль короткой, не знающей дополнительных предложений, афористической фразы. Нападая на провинциальные власти, Дорошевич никогда не поднимался выше умеренного либерализма, в политике всегда был обывателем. Хлесткая фраза составила ему репутацию смелого обличителя провинциальных нравов, власти смотрели на него как на опасного публициста и побаивались его обличительных, правдивых статей. За его умение писать чётко, верно, с юмором Дорошевича </w:t>
      </w:r>
      <w:r w:rsidR="00C876AD" w:rsidRPr="00F26986">
        <w:rPr>
          <w:rFonts w:ascii="Times New Roman" w:hAnsi="Times New Roman"/>
          <w:color w:val="000000"/>
          <w:sz w:val="28"/>
          <w:szCs w:val="24"/>
        </w:rPr>
        <w:t>«короновали» и присвоили звание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«корол</w:t>
      </w:r>
      <w:r w:rsidR="00C876AD" w:rsidRPr="00F26986">
        <w:rPr>
          <w:rFonts w:ascii="Times New Roman" w:hAnsi="Times New Roman"/>
          <w:color w:val="000000"/>
          <w:sz w:val="28"/>
          <w:szCs w:val="24"/>
        </w:rPr>
        <w:t>ь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русского фельетона».</w:t>
      </w:r>
    </w:p>
    <w:p w:rsidR="00413645" w:rsidRPr="00F26986" w:rsidRDefault="00D46B2E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В 1901 году Влас Михайлович заключил договор о сотрудничестве с «Русским словом», куда его пригласили на должность редактора. </w:t>
      </w:r>
      <w:r w:rsidR="00C876AD" w:rsidRPr="00F26986">
        <w:rPr>
          <w:rFonts w:ascii="Times New Roman" w:hAnsi="Times New Roman"/>
          <w:color w:val="000000"/>
          <w:sz w:val="28"/>
          <w:szCs w:val="24"/>
        </w:rPr>
        <w:t xml:space="preserve">Но к работе в этой московской газете он приступил только в январе 1902 года. До этого Дорошевич был занят в газете «Россия». При подписании договора с И. Д. Сытиным, владельцем «Русского слова» «король русского фельетона» выдвинул три условия: 1-е – удалить всех сотрудников, известных своими редакционными взглядами; 2-е – газета «Русское слово» не должна напоминать журнал «Русское слово» Д.И. Писарева и других нигилистов 60-х годов; 3-е – предоставить редактору полную автономию. На последнем пункте Дорошевич настаивал особо. И уже занимая должность редактора, он никому, даже Сытину, не позволял вмешиваться в дела издания. </w:t>
      </w:r>
      <w:r w:rsidR="00C430E4" w:rsidRPr="00F26986">
        <w:rPr>
          <w:rFonts w:ascii="Times New Roman" w:hAnsi="Times New Roman"/>
          <w:color w:val="000000"/>
          <w:sz w:val="28"/>
          <w:szCs w:val="24"/>
        </w:rPr>
        <w:t xml:space="preserve">Владимир Гиляровский в своей книге «Москва газетная» пишет о Дорошевиче как о прекрасном и талантливом редакторе, говорит о том, что в период его работы газета не только ожила, но и засверкала. </w:t>
      </w:r>
      <w:r w:rsidR="00FA2207" w:rsidRPr="00F26986">
        <w:rPr>
          <w:rFonts w:ascii="Times New Roman" w:hAnsi="Times New Roman"/>
          <w:color w:val="000000"/>
          <w:sz w:val="28"/>
          <w:szCs w:val="24"/>
        </w:rPr>
        <w:t>Нужно сказать, что до этого «Русское слово» было абсолютно неинтересным и неприбыльным, так как всерьёз им никто не занимался, и Сытин даже хотел его продать, но не находилось покупателей. Но с приходом Власа Дорошевича всё изменилось. «Он увеличил до небывалых размеров гонорары сотрудникам, ввёл строжайшую дисциплину в редакции и положительно неслыханные в Москве порядки, должно быть, по примеру парижских и лондонских изданий, которые он осматривал во время своих частых поездок за границу. Дом для редакции был выстроен на манер большой парижской газеты: всюду коридорная система, у каждого из крупных сотрудников – свой кабинет, в вестибюле и приёмной торчат мальчуганы для посылок и служащие для докладов; ни к одному сотруднику без до</w:t>
      </w:r>
      <w:r w:rsidR="00786E7A" w:rsidRPr="00F26986">
        <w:rPr>
          <w:rFonts w:ascii="Times New Roman" w:hAnsi="Times New Roman"/>
          <w:color w:val="000000"/>
          <w:sz w:val="28"/>
          <w:szCs w:val="24"/>
        </w:rPr>
        <w:t>клада во</w:t>
      </w:r>
      <w:r w:rsidR="00FA2207" w:rsidRPr="00F26986">
        <w:rPr>
          <w:rFonts w:ascii="Times New Roman" w:hAnsi="Times New Roman"/>
          <w:color w:val="000000"/>
          <w:sz w:val="28"/>
          <w:szCs w:val="24"/>
        </w:rPr>
        <w:t>йти нельзя.»</w:t>
      </w:r>
      <w:r w:rsidR="00FA2207"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2"/>
      </w:r>
    </w:p>
    <w:p w:rsidR="00E62496" w:rsidRPr="00F26986" w:rsidRDefault="00E62496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Гиляровский и сам работал в «Русском слове», но лишь по просьбе Власа Михайловича, так как они были близкими друзьями. По воспоминаниям современника Дорошевича, как начальник тот был очень строг, но и самому себе он не делал поблажек. Если нужно, то оставался в редакции до поздней ночи и не уходил оттуда: лично просматривал все гранки и ждал выхода номера. «Гордый и самолюбивый всевластный диктатор «Русского слова», он привык благодаря слишком подчёркнутому «уважению» окружающих лиц к своей особе требовать почти молчания в своём присутствии. Его даже побаивались.»</w:t>
      </w:r>
      <w:r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3"/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Но, несмотря на всю его суровость в рабочей обстановке, в жизни Дорошевич был милым и весёлым собеседником. Его рассказы всегда были полны блестящего остроумия.</w:t>
      </w:r>
    </w:p>
    <w:p w:rsidR="00E7341A" w:rsidRPr="00F26986" w:rsidRDefault="00E7341A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2496" w:rsidRPr="00F26986" w:rsidRDefault="00A77786" w:rsidP="00E7341A">
      <w:pPr>
        <w:widowControl w:val="0"/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b/>
          <w:color w:val="000000"/>
          <w:sz w:val="28"/>
          <w:szCs w:val="28"/>
        </w:rPr>
        <w:t>2.2 Але</w:t>
      </w:r>
      <w:r w:rsidR="00E7341A" w:rsidRPr="00F26986">
        <w:rPr>
          <w:rFonts w:ascii="Times New Roman" w:hAnsi="Times New Roman"/>
          <w:b/>
          <w:color w:val="000000"/>
          <w:sz w:val="28"/>
          <w:szCs w:val="28"/>
        </w:rPr>
        <w:t>ксандр Валентинович Амфитеатров</w:t>
      </w:r>
    </w:p>
    <w:p w:rsidR="00E7341A" w:rsidRPr="00F26986" w:rsidRDefault="00E7341A" w:rsidP="00E7341A">
      <w:pPr>
        <w:widowControl w:val="0"/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4"/>
        </w:rPr>
      </w:pPr>
    </w:p>
    <w:p w:rsidR="00E7341A" w:rsidRPr="00F26986" w:rsidRDefault="00172A29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Александр Амфитеатров о</w:t>
      </w:r>
      <w:r w:rsidR="000E31C7" w:rsidRPr="00F26986">
        <w:rPr>
          <w:rFonts w:ascii="Times New Roman" w:hAnsi="Times New Roman"/>
          <w:color w:val="000000"/>
          <w:sz w:val="28"/>
          <w:szCs w:val="24"/>
        </w:rPr>
        <w:t>кончил юридический факу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льтет Московского университета в </w:t>
      </w:r>
      <w:r w:rsidR="000E31C7" w:rsidRPr="00F26986">
        <w:rPr>
          <w:rFonts w:ascii="Times New Roman" w:hAnsi="Times New Roman"/>
          <w:color w:val="000000"/>
          <w:sz w:val="28"/>
          <w:szCs w:val="24"/>
        </w:rPr>
        <w:t>1885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году. </w:t>
      </w:r>
      <w:r w:rsidR="000E31C7" w:rsidRPr="00F26986">
        <w:rPr>
          <w:rFonts w:ascii="Times New Roman" w:hAnsi="Times New Roman"/>
          <w:color w:val="000000"/>
          <w:sz w:val="28"/>
          <w:szCs w:val="24"/>
        </w:rPr>
        <w:t>С 1882 г. сотрудничал в журналах «Будильник», «Осколки», газете «Русские ведомости».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Ещё одним интересны фактом его биографии является то, что Александр Валентинович был оперным певцом, и его даже зачислили в труппу Мариинского театра. Но карьеру тенора он оставил и полностью посвятил себя журналистике и литературе.</w:t>
      </w:r>
    </w:p>
    <w:p w:rsidR="00AD7FC0" w:rsidRPr="00F26986" w:rsidRDefault="00172A29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Амфитеатров сотрудничал с газетой «Новое время» с 1892 по 1899 год. А в 1899 году вместе с Власом Дорошевичем он создал газету «Россия». Эта газета стала настоящей сенсацией своего времени. О её появлении до самого дня выпуска ничего не было слышно, но это не помешало газете снискать любовь читателя. </w:t>
      </w:r>
      <w:r w:rsidR="00AD7FC0" w:rsidRPr="00F26986">
        <w:rPr>
          <w:rFonts w:ascii="Times New Roman" w:hAnsi="Times New Roman"/>
          <w:color w:val="000000"/>
          <w:sz w:val="28"/>
          <w:szCs w:val="24"/>
        </w:rPr>
        <w:t xml:space="preserve">Это издание создавалось как альтернатива суворинскому «Новому времени». Надо сказать, что в период создания газеты отношения между Амфитеатровым и А. С. Сувориным были испорчены, что тоже повлияло на характер «России». Отчасти, целью редакции была задача сделать газету, которая бы ни в чем не уступала «Новому времени» и даже превосходила его. </w:t>
      </w:r>
      <w:r w:rsidRPr="00F26986">
        <w:rPr>
          <w:rFonts w:ascii="Times New Roman" w:hAnsi="Times New Roman"/>
          <w:color w:val="000000"/>
          <w:sz w:val="28"/>
          <w:szCs w:val="24"/>
        </w:rPr>
        <w:t>Официально редактором-издателем «России» был Г. П. Сазонов, но фактически все</w:t>
      </w:r>
      <w:r w:rsidR="00BF4EAD" w:rsidRPr="00F26986">
        <w:rPr>
          <w:rFonts w:ascii="Times New Roman" w:hAnsi="Times New Roman"/>
          <w:color w:val="000000"/>
          <w:sz w:val="28"/>
          <w:szCs w:val="24"/>
        </w:rPr>
        <w:t>м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заправлял Амфитеатров. Также Александр Валентинович заведовал литературным, политическим и общественным отделами. Для того чтобы найти удачную тему, ему не требовалось много времени, достаточно было случайно услышанной беседы</w:t>
      </w:r>
      <w:r w:rsidR="00FE0F71" w:rsidRPr="00F26986">
        <w:rPr>
          <w:rFonts w:ascii="Times New Roman" w:hAnsi="Times New Roman"/>
          <w:color w:val="000000"/>
          <w:sz w:val="28"/>
          <w:szCs w:val="24"/>
        </w:rPr>
        <w:t>, какого-нибудь незначительного</w:t>
      </w:r>
      <w:r w:rsidR="00BF4EAD" w:rsidRPr="00F26986">
        <w:rPr>
          <w:rFonts w:ascii="Times New Roman" w:hAnsi="Times New Roman"/>
          <w:color w:val="000000"/>
          <w:sz w:val="28"/>
          <w:szCs w:val="24"/>
        </w:rPr>
        <w:t>, но интересного</w:t>
      </w:r>
      <w:r w:rsidR="00FE0F71" w:rsidRPr="00F2698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93F6C" w:rsidRPr="00F26986">
        <w:rPr>
          <w:rFonts w:ascii="Times New Roman" w:hAnsi="Times New Roman"/>
          <w:color w:val="000000"/>
          <w:sz w:val="28"/>
          <w:szCs w:val="24"/>
        </w:rPr>
        <w:t>происшествия</w:t>
      </w:r>
      <w:r w:rsidR="00FE0F71" w:rsidRPr="00F26986">
        <w:rPr>
          <w:rFonts w:ascii="Times New Roman" w:hAnsi="Times New Roman"/>
          <w:color w:val="000000"/>
          <w:sz w:val="28"/>
          <w:szCs w:val="24"/>
        </w:rPr>
        <w:t>.</w:t>
      </w:r>
    </w:p>
    <w:p w:rsidR="00E7341A" w:rsidRPr="00F26986" w:rsidRDefault="00AD7FC0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Работа в «России» стала одним из самых ярких и плодотворных периодов в жизни Амфитеатрова. Его фельетоны привлекали внимание читателей, газета шла нарасхват. Но не менее популярны были и фельетоны Дорошевича. Благодаря уникальному составу редакции, куда входили В. А. Гиляровский, </w:t>
      </w:r>
      <w:r w:rsidR="00D02A96" w:rsidRPr="00F26986">
        <w:rPr>
          <w:rFonts w:ascii="Times New Roman" w:hAnsi="Times New Roman"/>
          <w:color w:val="000000"/>
          <w:sz w:val="28"/>
          <w:szCs w:val="24"/>
        </w:rPr>
        <w:t>В. М. Дорошевич, Г. П. Сазонов, Ю. Д. Беляев и многие другие газета была очень интересной и явила собой «тип, новый для русской журналистики»</w:t>
      </w:r>
      <w:r w:rsidR="00D02A96"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4"/>
      </w:r>
      <w:r w:rsidR="00D02A96" w:rsidRPr="00F26986">
        <w:rPr>
          <w:rFonts w:ascii="Times New Roman" w:hAnsi="Times New Roman"/>
          <w:color w:val="000000"/>
          <w:sz w:val="28"/>
          <w:szCs w:val="24"/>
        </w:rPr>
        <w:t>. От журналистики прошлых лет этот «новый тип» отличался двумя основными чертами: своеобразием аудитории (газета была направлена на широкие, «уличные» массы людей) и совершенно особой манерой подачи материала (живые, бойкие фельетоны-сенсации в основе всех публикаций). Благодаря всему этому «Россия»</w:t>
      </w:r>
      <w:r w:rsidR="003F1D43" w:rsidRPr="00F26986">
        <w:rPr>
          <w:rFonts w:ascii="Times New Roman" w:hAnsi="Times New Roman"/>
          <w:color w:val="000000"/>
          <w:sz w:val="28"/>
          <w:szCs w:val="24"/>
        </w:rPr>
        <w:t xml:space="preserve"> имела огромный успех перед первой русской революцией, так как в этот период повысился интерес к общественным проблемам. Театральный критик и журналист А. Р. Кугель так сказал о «России»: «Она была ещё развязнее, чем «Новое время», ещё бойчее, и в то же время будто бы была газета либеральная»</w:t>
      </w:r>
      <w:r w:rsidR="003F1D43"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5"/>
      </w:r>
      <w:r w:rsidR="003F1D43" w:rsidRPr="00F26986">
        <w:rPr>
          <w:rFonts w:ascii="Times New Roman" w:hAnsi="Times New Roman"/>
          <w:color w:val="000000"/>
          <w:sz w:val="28"/>
          <w:szCs w:val="24"/>
        </w:rPr>
        <w:t>. Надо отдать должное Амфитеатрову: он достиг своей цели – он превзошёл «Новое время».</w:t>
      </w:r>
    </w:p>
    <w:p w:rsidR="00E7341A" w:rsidRPr="00F26986" w:rsidRDefault="006D7FF7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Но за свою излишнюю смелость Александру Валентиновичу пришлось поплатиться не только своей свободой, но и существованием газеты. В один из номеров «России» цензура пропустила по невнимательности фельетон Амфитеатрова «Господа Обмановы». Это была злая, язвительная, но очень остроумная и блестящая пародия на царскую семью. И, несмотря на то, что цензоры не заметили в этом фельетоне ничего запретного (хотя трудно не за</w:t>
      </w:r>
      <w:r w:rsidR="00BF4EAD" w:rsidRPr="00F26986">
        <w:rPr>
          <w:rFonts w:ascii="Times New Roman" w:hAnsi="Times New Roman"/>
          <w:color w:val="000000"/>
          <w:sz w:val="28"/>
          <w:szCs w:val="24"/>
        </w:rPr>
        <w:t>метить одного сходства фамилий: Романовы – Обмановы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, не говоря уже о содержании фельетона), сам император Николай </w:t>
      </w:r>
      <w:r w:rsidRPr="00F26986">
        <w:rPr>
          <w:rFonts w:ascii="Times New Roman" w:hAnsi="Times New Roman"/>
          <w:color w:val="000000"/>
          <w:sz w:val="28"/>
          <w:szCs w:val="24"/>
          <w:lang w:val="en-US"/>
        </w:rPr>
        <w:t>II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понял, о чём идёт речь, и это привело его в крайнее негодование. В 1902 году «Россия» была закрыта, а Амфитеатров отправлен в ссылку, в Минусинск.</w:t>
      </w:r>
    </w:p>
    <w:p w:rsidR="006468B7" w:rsidRPr="00F26986" w:rsidRDefault="006468B7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Но и в ссылке публицист продолжал работать. Под различными псевдонимами он печатался в «Санкт-Петербургских ведомостях», «Руси», «Русском слове» и других газетах. Практически сразу после ссылки ему пришлось уехать во Францию, но и там он не оставлял журналистского дела. Под его руководством в 1906-07 годах выходил журнал «Красное Знамя», кроме этого он редактировал журнал «Современник» и работал над историческими романами. В 1916 г. Амфитеатров вернулся в Россию, возглавил отдел публицистики газеты «Русская Воля», сотрудничал в газете «Петербургский Листок», журналах «Нива», «Огонёк», редактировал журнал «Бич». В начале 1917 г. в административном порядке его выслали, казалось бы, что в Россию ему в скором времени вернуться не удастся. Но благодаря Февральской революции Александр Валентинович не доехал до места назначения и вернулся в Петроград. И до конца своих дней он посвятил себя журналистике и писательству, а также, с ликвидацией свободной печати, преподавал литературу в Педагогическом институте, в женской гимназии.</w:t>
      </w:r>
    </w:p>
    <w:p w:rsidR="006468B7" w:rsidRPr="00F26986" w:rsidRDefault="006468B7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68B7" w:rsidRPr="00F26986" w:rsidRDefault="006468B7" w:rsidP="00E7341A">
      <w:pPr>
        <w:widowControl w:val="0"/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b/>
          <w:color w:val="000000"/>
          <w:sz w:val="28"/>
          <w:szCs w:val="28"/>
        </w:rPr>
        <w:t xml:space="preserve">2.3 </w:t>
      </w:r>
      <w:r w:rsidR="00E7341A" w:rsidRPr="00F26986">
        <w:rPr>
          <w:rFonts w:ascii="Times New Roman" w:hAnsi="Times New Roman"/>
          <w:b/>
          <w:color w:val="000000"/>
          <w:sz w:val="28"/>
          <w:szCs w:val="28"/>
        </w:rPr>
        <w:t>Владимир Алексеевич Гиляровский</w:t>
      </w:r>
    </w:p>
    <w:p w:rsidR="00E7341A" w:rsidRPr="00F26986" w:rsidRDefault="00E7341A" w:rsidP="00E7341A">
      <w:pPr>
        <w:widowControl w:val="0"/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4"/>
        </w:rPr>
      </w:pPr>
    </w:p>
    <w:p w:rsidR="006468B7" w:rsidRPr="00F26986" w:rsidRDefault="00BD2C26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Владимир Алексеевич Гиляровский – один из самый интереснейших людей не только в русской, но и в мировой журналистике. Его творчество, его книги поражают и удивляют читателя своей яркостью, живостью, насыщенностью. Они интересны и сегодняшнему читателю. Но не менее интересна биография и самого Владимира Алексеевича. Этот человек – легенда в среде журналистики.</w:t>
      </w:r>
    </w:p>
    <w:p w:rsidR="00E7341A" w:rsidRPr="00F26986" w:rsidRDefault="00A83B14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Родился Гиляровский в глухих Сямских лесах Вологодской губернии. Любовь к литературе была привита ему с самого детства.</w:t>
      </w:r>
      <w:r w:rsidR="00E7341A" w:rsidRPr="00F2698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26986">
        <w:rPr>
          <w:rFonts w:ascii="Times New Roman" w:hAnsi="Times New Roman"/>
          <w:color w:val="000000"/>
          <w:sz w:val="28"/>
          <w:szCs w:val="24"/>
        </w:rPr>
        <w:t>Мать Владимира долгими зимними вечерами иногда читала вслух Лермонтова и Пушкина, да и сама писала стихи. Отец тоже часто читал вслух стихи, а бабушка, сидя по вечерам за работой, пела казачьи песни.</w:t>
      </w:r>
    </w:p>
    <w:p w:rsidR="00A83B14" w:rsidRPr="00F26986" w:rsidRDefault="00A83B14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В 1871 году Гиляровский ушёл из дома</w:t>
      </w:r>
      <w:r w:rsidR="00BA6100" w:rsidRPr="00F26986">
        <w:rPr>
          <w:rFonts w:ascii="Times New Roman" w:hAnsi="Times New Roman"/>
          <w:color w:val="000000"/>
          <w:sz w:val="28"/>
        </w:rPr>
        <w:t xml:space="preserve"> </w:t>
      </w:r>
      <w:r w:rsidR="00BA6100" w:rsidRPr="00F26986">
        <w:rPr>
          <w:rFonts w:ascii="Times New Roman" w:hAnsi="Times New Roman"/>
          <w:color w:val="000000"/>
          <w:sz w:val="28"/>
          <w:szCs w:val="24"/>
        </w:rPr>
        <w:t>после неудачного экзамена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, и началась его жизнь, полная приключений и скитаний. Позднее он напишет книгу о своей жизни и так и назовёт её – «Мои скитания». А писать ему действительно было о чём, ведь чего он только не видел в своей жизни! Был и бурлаком, и циркачом, и актёром, </w:t>
      </w:r>
      <w:r w:rsidR="00AD72FE" w:rsidRPr="00F26986">
        <w:rPr>
          <w:rFonts w:ascii="Times New Roman" w:hAnsi="Times New Roman"/>
          <w:color w:val="000000"/>
          <w:sz w:val="28"/>
          <w:szCs w:val="24"/>
        </w:rPr>
        <w:t xml:space="preserve">работал на белильном заводе, 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объезжал диких лошадей в степях… </w:t>
      </w:r>
      <w:r w:rsidR="00AD72FE" w:rsidRPr="00F26986">
        <w:rPr>
          <w:rFonts w:ascii="Times New Roman" w:hAnsi="Times New Roman"/>
          <w:color w:val="000000"/>
          <w:sz w:val="28"/>
          <w:szCs w:val="24"/>
        </w:rPr>
        <w:t>Но во всю эту насыщенную событиями жизнь Гиляровский смог уместить и профессию журналиста.</w:t>
      </w:r>
    </w:p>
    <w:p w:rsidR="006468B7" w:rsidRPr="00F26986" w:rsidRDefault="00AD72FE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Вплотную он занялся писательством в 1881 году, после того, как забросил театральное поприще. Сначала он печатался в «Русской газете».</w:t>
      </w:r>
      <w:r w:rsidR="00032EDF" w:rsidRPr="00F26986">
        <w:rPr>
          <w:rFonts w:ascii="Times New Roman" w:hAnsi="Times New Roman"/>
          <w:color w:val="000000"/>
          <w:sz w:val="28"/>
          <w:szCs w:val="24"/>
        </w:rPr>
        <w:t xml:space="preserve"> Но вскоре ушёл оттуда, так как работы там практически никакой не было. И вот, что пишет сам Гиляровский об этом издании: « «Русская газета» - было весьма убогое, провинциального вида издание, почти не имевшее подписки, не имевшее розницы и выплакивавшее у фирм через своих голодных агентов объявления, номинальная цена которых была гривенник за строку, а фирмы получали до 70 процентов скидки»</w:t>
      </w:r>
      <w:r w:rsidR="00032EDF"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6"/>
      </w:r>
      <w:r w:rsidR="00032EDF" w:rsidRPr="00F26986">
        <w:rPr>
          <w:rFonts w:ascii="Times New Roman" w:hAnsi="Times New Roman"/>
          <w:color w:val="000000"/>
          <w:sz w:val="28"/>
          <w:szCs w:val="24"/>
        </w:rPr>
        <w:t>.</w:t>
      </w:r>
      <w:r w:rsidR="00BA6100" w:rsidRPr="00F26986">
        <w:rPr>
          <w:rFonts w:ascii="Times New Roman" w:hAnsi="Times New Roman"/>
          <w:color w:val="000000"/>
          <w:sz w:val="28"/>
          <w:szCs w:val="24"/>
        </w:rPr>
        <w:t xml:space="preserve"> Сразу после «Русской газеты» Владимир Алексеевич перешёл на работу в «Московский листок». Эта газета относилась к разряду изданий с сомнительной репутацией, серьёзная публика такого не читала. Но недостатка читателей у неё не было. Главной причиной этого были репортажи и заметки, которые появлялись на страницах газеты сразу же после происшествий.</w:t>
      </w:r>
      <w:r w:rsidR="00CF21D9" w:rsidRPr="00F26986">
        <w:rPr>
          <w:rFonts w:ascii="Times New Roman" w:hAnsi="Times New Roman"/>
          <w:color w:val="000000"/>
          <w:sz w:val="28"/>
          <w:szCs w:val="24"/>
        </w:rPr>
        <w:t xml:space="preserve"> «Уже в первый год издания «Московский листок» заинтересовал Москву обилием и подробным описанием множества городских происшествий, как бы чудом на другой день попадавших на страницы газеты»</w:t>
      </w:r>
      <w:r w:rsidR="00CF21D9"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7"/>
      </w:r>
      <w:r w:rsidR="00CF21D9" w:rsidRPr="00F26986">
        <w:rPr>
          <w:rFonts w:ascii="Times New Roman" w:hAnsi="Times New Roman"/>
          <w:color w:val="000000"/>
          <w:sz w:val="28"/>
          <w:szCs w:val="24"/>
        </w:rPr>
        <w:t>, - пишет об этом в своей книге Гиляровский.</w:t>
      </w:r>
      <w:r w:rsidR="00BA6100" w:rsidRPr="00F26986">
        <w:rPr>
          <w:rFonts w:ascii="Times New Roman" w:hAnsi="Times New Roman"/>
          <w:color w:val="000000"/>
          <w:sz w:val="28"/>
          <w:szCs w:val="24"/>
        </w:rPr>
        <w:t xml:space="preserve"> И опытный</w:t>
      </w:r>
      <w:r w:rsidR="00BC16BE" w:rsidRPr="00F26986">
        <w:rPr>
          <w:rFonts w:ascii="Times New Roman" w:hAnsi="Times New Roman"/>
          <w:color w:val="000000"/>
          <w:sz w:val="28"/>
          <w:szCs w:val="24"/>
        </w:rPr>
        <w:t>, хотя и безграмотный,</w:t>
      </w:r>
      <w:r w:rsidR="00BA6100" w:rsidRPr="00F26986">
        <w:rPr>
          <w:rFonts w:ascii="Times New Roman" w:hAnsi="Times New Roman"/>
          <w:color w:val="000000"/>
          <w:sz w:val="28"/>
          <w:szCs w:val="24"/>
        </w:rPr>
        <w:t xml:space="preserve"> редактор Н. И. Пастухов в скором времени вывел газету на нужный уровень и поставил её выше прочих бульварных изданий. </w:t>
      </w:r>
      <w:r w:rsidR="00BC16BE" w:rsidRPr="00F26986">
        <w:rPr>
          <w:rFonts w:ascii="Times New Roman" w:hAnsi="Times New Roman"/>
          <w:color w:val="000000"/>
          <w:sz w:val="28"/>
          <w:szCs w:val="24"/>
        </w:rPr>
        <w:t>Газету любили, ей доверяли, хотя основной аудиторией и оставались охотнорядцы, лавочники, извозчики и прочий люд.</w:t>
      </w:r>
      <w:r w:rsidR="001F1680" w:rsidRPr="00F26986">
        <w:rPr>
          <w:rFonts w:ascii="Times New Roman" w:hAnsi="Times New Roman"/>
          <w:color w:val="000000"/>
          <w:sz w:val="28"/>
          <w:szCs w:val="24"/>
        </w:rPr>
        <w:t xml:space="preserve"> Репортажи Гиляровского неизменно производили фурор. Он зачастую писал о том, о чём не осмеливались упоминать в других газетах. Поэтому после серии репортажей о пожаре на фабрике Морозовых редактор газеты был вынужден скрывать настоящее имя автора, все материалы печатались лишь под псевдонимами. В конце концов Владимир Алексеевич был вынужден покинуть газету и в 1884 году начал работать в «Русских ведомостях».</w:t>
      </w:r>
    </w:p>
    <w:p w:rsidR="00E7341A" w:rsidRPr="00F26986" w:rsidRDefault="001F1680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«Русские ведомости» была газетой особого типа, она не принадлежала к бульварным изданиям и абсолютно не была похожа на них.</w:t>
      </w:r>
    </w:p>
    <w:p w:rsidR="00E7341A" w:rsidRPr="00F26986" w:rsidRDefault="001F1680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« – Наша профессорская газета, - называла её либеральная интеллигенция.</w:t>
      </w:r>
    </w:p>
    <w:p w:rsidR="001F1680" w:rsidRPr="00F26986" w:rsidRDefault="001F1680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- Крамольники! – шипели черносотенцы.</w:t>
      </w:r>
    </w:p>
    <w:p w:rsidR="001F1680" w:rsidRPr="00F26986" w:rsidRDefault="001F1680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- Орган революционеров, - определил департамент полиции.»</w:t>
      </w:r>
      <w:r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8"/>
      </w:r>
    </w:p>
    <w:p w:rsidR="00E7341A" w:rsidRPr="00F26986" w:rsidRDefault="001F1680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Единого мнения об этой газете не было, но она и не принадлежал</w:t>
      </w:r>
      <w:r w:rsidR="00016214" w:rsidRPr="00F26986">
        <w:rPr>
          <w:rFonts w:ascii="Times New Roman" w:hAnsi="Times New Roman"/>
          <w:color w:val="000000"/>
          <w:sz w:val="28"/>
          <w:szCs w:val="24"/>
        </w:rPr>
        <w:t xml:space="preserve">а для широкого круга читателей в отличие от того же «Московского листка». Её создателями и читателями была интеллигенция. Основал газету писатель Н. Ф. Павлов, но после смерти основателя она перешла к секретарю редакции Н. С. Скворцову, который с достоинством продолжил начатое. </w:t>
      </w:r>
      <w:r w:rsidR="008F40AC" w:rsidRPr="00F26986">
        <w:rPr>
          <w:rFonts w:ascii="Times New Roman" w:hAnsi="Times New Roman"/>
          <w:color w:val="000000"/>
          <w:sz w:val="28"/>
          <w:szCs w:val="24"/>
        </w:rPr>
        <w:t>«Русские ведомости» с самого начала была идейной газетой, а не случайным рекламным коммерческим проектом. Газета являлась противовесом правительственным «Московским ведомостям».</w:t>
      </w:r>
      <w:r w:rsidR="0058292D" w:rsidRPr="00F26986">
        <w:rPr>
          <w:rFonts w:ascii="Times New Roman" w:hAnsi="Times New Roman"/>
          <w:color w:val="000000"/>
          <w:sz w:val="28"/>
          <w:szCs w:val="24"/>
        </w:rPr>
        <w:t xml:space="preserve"> И поэтому цензура просто наседала на неё, преследовала и следила за каждой буквой, за каждым напечатанным словом.</w:t>
      </w:r>
      <w:r w:rsidR="008F40AC" w:rsidRPr="00F2698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8292D" w:rsidRPr="00F26986">
        <w:rPr>
          <w:rFonts w:ascii="Times New Roman" w:hAnsi="Times New Roman"/>
          <w:color w:val="000000"/>
          <w:sz w:val="28"/>
          <w:szCs w:val="24"/>
        </w:rPr>
        <w:t>Зачастую запрещали розничную продажу, безо всяких на то причин и объяснений.</w:t>
      </w:r>
    </w:p>
    <w:p w:rsidR="00E7341A" w:rsidRPr="00F26986" w:rsidRDefault="0058292D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Но, несмотря на все гонения и невзгоды, «Русские ведомости» были любимы своими читателями. И в</w:t>
      </w:r>
      <w:r w:rsidR="008F40AC" w:rsidRPr="00F26986">
        <w:rPr>
          <w:rFonts w:ascii="Times New Roman" w:hAnsi="Times New Roman"/>
          <w:color w:val="000000"/>
          <w:sz w:val="28"/>
          <w:szCs w:val="24"/>
        </w:rPr>
        <w:t xml:space="preserve"> 80-е годы </w:t>
      </w:r>
      <w:r w:rsidRPr="00F26986">
        <w:rPr>
          <w:rFonts w:ascii="Times New Roman" w:hAnsi="Times New Roman"/>
          <w:color w:val="000000"/>
          <w:sz w:val="28"/>
          <w:szCs w:val="24"/>
        </w:rPr>
        <w:t>газета</w:t>
      </w:r>
      <w:r w:rsidR="008F40AC" w:rsidRPr="00F26986">
        <w:rPr>
          <w:rFonts w:ascii="Times New Roman" w:hAnsi="Times New Roman"/>
          <w:color w:val="000000"/>
          <w:sz w:val="28"/>
          <w:szCs w:val="24"/>
        </w:rPr>
        <w:t xml:space="preserve"> переживала свой расцвет, в газете работали самые известные люди русской литературы, в том числе пригласили и Гиляровского, чтобы оживить московский отдел газеты.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23E35" w:rsidRPr="00F26986">
        <w:rPr>
          <w:rFonts w:ascii="Times New Roman" w:hAnsi="Times New Roman"/>
          <w:color w:val="000000"/>
          <w:sz w:val="28"/>
          <w:szCs w:val="24"/>
        </w:rPr>
        <w:t>«Счастливое время моей работы было тогда в «Русских ведомостях», которое я вспоминаю с удовольствием»</w:t>
      </w:r>
      <w:r w:rsidR="00523E35" w:rsidRPr="00F26986">
        <w:rPr>
          <w:rStyle w:val="a8"/>
          <w:rFonts w:ascii="Times New Roman" w:hAnsi="Times New Roman"/>
          <w:color w:val="000000"/>
          <w:sz w:val="28"/>
          <w:szCs w:val="24"/>
        </w:rPr>
        <w:footnoteReference w:id="9"/>
      </w:r>
      <w:r w:rsidR="00523E35" w:rsidRPr="00F26986">
        <w:rPr>
          <w:rFonts w:ascii="Times New Roman" w:hAnsi="Times New Roman"/>
          <w:color w:val="000000"/>
          <w:sz w:val="28"/>
          <w:szCs w:val="24"/>
        </w:rPr>
        <w:t xml:space="preserve">, - говорил сам репортёр. Гиляровский весь отдавался этой газете, его репортажи были всегда интересны и на шаг вперёд других, поэтому зачастую «Русские ведомости» были вне конкуренции. </w:t>
      </w:r>
      <w:r w:rsidR="008E5BCF" w:rsidRPr="00F26986">
        <w:rPr>
          <w:rFonts w:ascii="Times New Roman" w:hAnsi="Times New Roman"/>
          <w:color w:val="000000"/>
          <w:sz w:val="28"/>
          <w:szCs w:val="24"/>
        </w:rPr>
        <w:t xml:space="preserve">Владимира Алексеевича не зря прозвали московским королём репортажей. Он всегда знал все последние городские новости, что и где произошло. И это неудивительно, ведь с кем он только не водил знакомств и ото всех умел получать нужную информацию. В трущобах, в том числе и на Хитровом рынке, среди его знакомцев были самые отчаянные бродяги, которые сообщали ему сенсации преступного мира. О пожарах, по приказанию брандмайора С. А. Потехина, он узнавал из повесток, да и среди работников железной дороги у Гиляровского тоже были свои агенты, которые сообщали обо всех происшествиях и крушениях поездов. Зачастую репортажи Гиляровского пытались оспаривать, подавали в суд, но из обвинителей так ни одного дела никто и не выиграл, так как все публикации были основаны на одной лишь правде без малейшего вымысла. </w:t>
      </w:r>
      <w:r w:rsidR="00F259D9" w:rsidRPr="00F26986">
        <w:rPr>
          <w:rFonts w:ascii="Times New Roman" w:hAnsi="Times New Roman"/>
          <w:color w:val="000000"/>
          <w:sz w:val="28"/>
          <w:szCs w:val="24"/>
        </w:rPr>
        <w:t>Один из самых известных его репортажей «Ходынская катастрофа» вызвал множество кривотолков и пересудов. Никто не мог поверить, что человек, побывавший в самом центре этого кошмара, вышел оттуда живым и невредимым, да ещё и написал об этом.</w:t>
      </w:r>
    </w:p>
    <w:p w:rsidR="00956E0F" w:rsidRPr="00F26986" w:rsidRDefault="00F259D9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Помимо серьёзных репортажей Гиляровский писал и юмористических изданий «Осколки», «Будильник», «Развлечение». Также он публиковался в «Русской мысли» и писал книги. И уже в 1887 году была готова для печати его книга «Трущобные люди». Но в ходе обыска её изъяли и не пустили в печать. После Октябрьской революции Гиляровский пишет для газет «Известия», «Вечерняя Москва», «Прожектор», «Огонёк». В 1922 году издаёт поэму «Стенька Разин». </w:t>
      </w:r>
      <w:r w:rsidR="00956E0F" w:rsidRPr="00F26986">
        <w:rPr>
          <w:rFonts w:ascii="Times New Roman" w:hAnsi="Times New Roman"/>
          <w:color w:val="000000"/>
          <w:sz w:val="28"/>
          <w:szCs w:val="24"/>
        </w:rPr>
        <w:t>В этот же период вышли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его книги: «От Английского клуба к музею Революции», «Москва и москвичи», «Мои скитания», «Записки москвича», «Друзья и встречи».</w:t>
      </w:r>
    </w:p>
    <w:p w:rsidR="00956E0F" w:rsidRPr="00F26986" w:rsidRDefault="00956E0F" w:rsidP="00E7341A">
      <w:pPr>
        <w:widowControl w:val="0"/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br w:type="page"/>
      </w:r>
      <w:r w:rsidR="00E7341A" w:rsidRPr="00F26986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E7341A" w:rsidRPr="00F26986" w:rsidRDefault="00E7341A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956E0F" w:rsidRPr="00F26986" w:rsidRDefault="00956E0F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В конце </w:t>
      </w:r>
      <w:r w:rsidRPr="00F26986">
        <w:rPr>
          <w:rFonts w:ascii="Times New Roman" w:hAnsi="Times New Roman"/>
          <w:color w:val="000000"/>
          <w:sz w:val="28"/>
          <w:szCs w:val="24"/>
          <w:lang w:val="en-US"/>
        </w:rPr>
        <w:t>XIX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– начале </w:t>
      </w:r>
      <w:r w:rsidRPr="00F26986">
        <w:rPr>
          <w:rFonts w:ascii="Times New Roman" w:hAnsi="Times New Roman"/>
          <w:color w:val="000000"/>
          <w:sz w:val="28"/>
          <w:szCs w:val="24"/>
          <w:lang w:val="en-US"/>
        </w:rPr>
        <w:t>XX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века газет выпускалось множество, но лишь немногим удавалось снискать любовь широкой аудитории. Большинство газет были известны лишь небольшому кругу читателей. </w:t>
      </w:r>
      <w:r w:rsidR="008D58AE" w:rsidRPr="00F26986">
        <w:rPr>
          <w:rFonts w:ascii="Times New Roman" w:hAnsi="Times New Roman"/>
          <w:color w:val="000000"/>
          <w:sz w:val="28"/>
          <w:szCs w:val="24"/>
        </w:rPr>
        <w:t>Например, несмотря на то, что «Московские ведомости» были правительственным органом, их читали в основном люди из сословия повыше, чем простые рабочие и ремесленники. «Русские ведомости» были газетой интеллигенции и имели широкую известность только в своих кругах. Множество бульварных, рекламных газет то появлялись, то исчезали, не заостряя на себе пристального внимания читателя. «Россия»… Да «Россию» любили, ценили, но из-за острого фельетона Амфитеатрова ей не пришлось долго радовать своего читателя. Пожалуй, из всех существующих в то время газет особо ярко вырисовывался «Московский листок». Всего через три года после выхода первого номера его тираж составил более сорока тысяч экземпляров, в то время как «Московские ведомости» печатались тиражом в четыре тысячи, а «Русские ведомости» - в десять тысяч.</w:t>
      </w:r>
    </w:p>
    <w:p w:rsidR="008D58AE" w:rsidRPr="00F26986" w:rsidRDefault="00403166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 xml:space="preserve">Но газеты сами по себе не появлялись. За рождением каждого номера стояла работа множества людей. В начале </w:t>
      </w:r>
      <w:r w:rsidRPr="00F26986">
        <w:rPr>
          <w:rFonts w:ascii="Times New Roman" w:hAnsi="Times New Roman"/>
          <w:color w:val="000000"/>
          <w:sz w:val="28"/>
          <w:szCs w:val="24"/>
          <w:lang w:val="en-US"/>
        </w:rPr>
        <w:t>XX</w:t>
      </w:r>
      <w:r w:rsidRPr="00F26986">
        <w:rPr>
          <w:rFonts w:ascii="Times New Roman" w:hAnsi="Times New Roman"/>
          <w:color w:val="000000"/>
          <w:sz w:val="28"/>
          <w:szCs w:val="24"/>
        </w:rPr>
        <w:t xml:space="preserve"> века были действительно талантливые писатели и журналисты. Они любили своё дело, полностью отдавались работе. Да и постоянные перемены, революционные настроения народа давали множество тем для творчества. И благодаря всему этому сложилась совершенно особая атмосфера тех времён - атмосфера запрещённой свободы. Даже под страхом ссылки люди писали книги, статьи, письма, издавали газеты. И они были действительно счастливы, несмотря на притеснения власти и цензуры.</w:t>
      </w:r>
    </w:p>
    <w:p w:rsidR="00413645" w:rsidRPr="00F26986" w:rsidRDefault="00956E0F" w:rsidP="00E7341A">
      <w:pPr>
        <w:widowControl w:val="0"/>
        <w:shd w:val="clear" w:color="000000" w:fill="auto"/>
        <w:spacing w:after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br w:type="page"/>
      </w:r>
      <w:r w:rsidR="00E7341A" w:rsidRPr="00F26986">
        <w:rPr>
          <w:rFonts w:ascii="Times New Roman" w:hAnsi="Times New Roman"/>
          <w:b/>
          <w:color w:val="000000"/>
          <w:sz w:val="28"/>
          <w:szCs w:val="28"/>
        </w:rPr>
        <w:t>Список используемой литературы</w:t>
      </w:r>
    </w:p>
    <w:p w:rsidR="00E7341A" w:rsidRPr="00F26986" w:rsidRDefault="00E7341A" w:rsidP="00E7341A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6B2E" w:rsidRPr="00F26986" w:rsidRDefault="00413645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</w:rPr>
        <w:t>Махонина</w:t>
      </w:r>
      <w:r w:rsidR="00E7341A" w:rsidRPr="00F26986">
        <w:rPr>
          <w:rFonts w:ascii="Times New Roman" w:hAnsi="Times New Roman"/>
          <w:color w:val="000000"/>
          <w:sz w:val="28"/>
        </w:rPr>
        <w:t xml:space="preserve"> С.</w:t>
      </w:r>
      <w:r w:rsidRPr="00F26986">
        <w:rPr>
          <w:rFonts w:ascii="Times New Roman" w:hAnsi="Times New Roman"/>
          <w:color w:val="000000"/>
          <w:sz w:val="28"/>
        </w:rPr>
        <w:t xml:space="preserve">Я. История русской журналистики начала </w:t>
      </w:r>
      <w:r w:rsidRPr="00F26986">
        <w:rPr>
          <w:rFonts w:ascii="Times New Roman" w:hAnsi="Times New Roman"/>
          <w:color w:val="000000"/>
          <w:sz w:val="28"/>
          <w:lang w:val="en-US"/>
        </w:rPr>
        <w:t>XX</w:t>
      </w:r>
      <w:r w:rsidRPr="00F26986">
        <w:rPr>
          <w:rFonts w:ascii="Times New Roman" w:hAnsi="Times New Roman"/>
          <w:color w:val="000000"/>
          <w:sz w:val="28"/>
        </w:rPr>
        <w:t xml:space="preserve"> века: Учебное пособие. – М.: Флинта: Наука, 2002.</w:t>
      </w:r>
    </w:p>
    <w:p w:rsidR="00413645" w:rsidRPr="00F26986" w:rsidRDefault="00E7341A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</w:rPr>
        <w:t>Гиляровский В.</w:t>
      </w:r>
      <w:r w:rsidR="00413645" w:rsidRPr="00F26986">
        <w:rPr>
          <w:rFonts w:ascii="Times New Roman" w:hAnsi="Times New Roman"/>
          <w:color w:val="000000"/>
          <w:sz w:val="28"/>
        </w:rPr>
        <w:t>А. Москва газетная; Друзья и встречи. – Мн.: Наука и техника, 1989.</w:t>
      </w:r>
    </w:p>
    <w:p w:rsidR="00413645" w:rsidRPr="00F26986" w:rsidRDefault="00413645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</w:rPr>
        <w:t xml:space="preserve">Русская журналистика и литература </w:t>
      </w:r>
      <w:r w:rsidRPr="00F26986">
        <w:rPr>
          <w:rFonts w:ascii="Times New Roman" w:hAnsi="Times New Roman"/>
          <w:color w:val="000000"/>
          <w:sz w:val="28"/>
          <w:lang w:val="en-US"/>
        </w:rPr>
        <w:t>XIX</w:t>
      </w:r>
      <w:r w:rsidR="00E7341A" w:rsidRPr="00F26986">
        <w:rPr>
          <w:rFonts w:ascii="Times New Roman" w:hAnsi="Times New Roman"/>
          <w:color w:val="000000"/>
          <w:sz w:val="28"/>
        </w:rPr>
        <w:t xml:space="preserve"> в. Под ред. Э.Г. Бабаева, Б.</w:t>
      </w:r>
      <w:r w:rsidRPr="00F26986">
        <w:rPr>
          <w:rFonts w:ascii="Times New Roman" w:hAnsi="Times New Roman"/>
          <w:color w:val="000000"/>
          <w:sz w:val="28"/>
        </w:rPr>
        <w:t>И. Есина. – М.: Изд-во Моск. ун-та, 1979.</w:t>
      </w:r>
    </w:p>
    <w:p w:rsidR="00413645" w:rsidRPr="00F26986" w:rsidRDefault="00E7341A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</w:rPr>
        <w:t>Гиляровский В.</w:t>
      </w:r>
      <w:r w:rsidR="00413645" w:rsidRPr="00F26986">
        <w:rPr>
          <w:rFonts w:ascii="Times New Roman" w:hAnsi="Times New Roman"/>
          <w:color w:val="000000"/>
          <w:sz w:val="28"/>
        </w:rPr>
        <w:t xml:space="preserve">А. Собрание сочинений в четырёх томах. Том </w:t>
      </w:r>
      <w:r w:rsidR="00413645" w:rsidRPr="00F26986">
        <w:rPr>
          <w:rFonts w:ascii="Times New Roman" w:hAnsi="Times New Roman"/>
          <w:color w:val="000000"/>
          <w:sz w:val="28"/>
          <w:lang w:val="en-US"/>
        </w:rPr>
        <w:t>II</w:t>
      </w:r>
      <w:r w:rsidR="00413645" w:rsidRPr="00F26986">
        <w:rPr>
          <w:rFonts w:ascii="Times New Roman" w:hAnsi="Times New Roman"/>
          <w:color w:val="000000"/>
          <w:sz w:val="28"/>
        </w:rPr>
        <w:t>. Художественный редактор Н. Тронза. – М.: Наука, 1999.</w:t>
      </w:r>
    </w:p>
    <w:p w:rsidR="00413645" w:rsidRPr="00F26986" w:rsidRDefault="00E7341A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</w:rPr>
        <w:t>Гиляровский В.</w:t>
      </w:r>
      <w:r w:rsidR="00413645" w:rsidRPr="00F26986">
        <w:rPr>
          <w:rFonts w:ascii="Times New Roman" w:hAnsi="Times New Roman"/>
          <w:color w:val="000000"/>
          <w:sz w:val="28"/>
        </w:rPr>
        <w:t>А. Москва и москвичи. – М.: Эксмо, 2008.</w:t>
      </w:r>
    </w:p>
    <w:p w:rsidR="00413645" w:rsidRPr="00F26986" w:rsidRDefault="00E7341A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</w:rPr>
        <w:t>Гиляровский В.</w:t>
      </w:r>
      <w:r w:rsidR="00413645" w:rsidRPr="00F26986">
        <w:rPr>
          <w:rFonts w:ascii="Times New Roman" w:hAnsi="Times New Roman"/>
          <w:color w:val="000000"/>
          <w:sz w:val="28"/>
        </w:rPr>
        <w:t>А. Мои скитания. – Архангельск; Вологда: Сев.-Зап. кн. изд-во. Волог. отд-ние, 1987.</w:t>
      </w:r>
    </w:p>
    <w:p w:rsidR="00413645" w:rsidRPr="00F26986" w:rsidRDefault="00786E7A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http://www.peoples.ru/art/theatre/critic/vlas_doroshevich/</w:t>
      </w:r>
    </w:p>
    <w:p w:rsidR="00786E7A" w:rsidRPr="00F26986" w:rsidRDefault="006D7FF7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http://evartist.narod.ru/</w:t>
      </w:r>
    </w:p>
    <w:p w:rsidR="006D7FF7" w:rsidRPr="00F26986" w:rsidRDefault="006D7FF7" w:rsidP="00E7341A">
      <w:pPr>
        <w:pStyle w:val="a9"/>
        <w:numPr>
          <w:ilvl w:val="0"/>
          <w:numId w:val="1"/>
        </w:numPr>
        <w:shd w:val="clear" w:color="000000" w:fill="auto"/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26986">
        <w:rPr>
          <w:rFonts w:ascii="Times New Roman" w:hAnsi="Times New Roman"/>
          <w:color w:val="000000"/>
          <w:sz w:val="28"/>
          <w:szCs w:val="24"/>
        </w:rPr>
        <w:t>http://az.lib.ru/a/amfiteatrow_a_w/text_0050.shtml</w:t>
      </w:r>
      <w:bookmarkStart w:id="0" w:name="_GoBack"/>
      <w:bookmarkEnd w:id="0"/>
    </w:p>
    <w:sectPr w:rsidR="006D7FF7" w:rsidRPr="00F26986" w:rsidSect="00E73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F8" w:rsidRDefault="008554F8" w:rsidP="0038487A">
      <w:pPr>
        <w:spacing w:after="0" w:line="240" w:lineRule="auto"/>
      </w:pPr>
      <w:r>
        <w:separator/>
      </w:r>
    </w:p>
  </w:endnote>
  <w:endnote w:type="continuationSeparator" w:id="0">
    <w:p w:rsidR="008554F8" w:rsidRDefault="008554F8" w:rsidP="0038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F8" w:rsidRDefault="008554F8" w:rsidP="0038487A">
      <w:pPr>
        <w:spacing w:after="0" w:line="240" w:lineRule="auto"/>
      </w:pPr>
      <w:r>
        <w:separator/>
      </w:r>
    </w:p>
  </w:footnote>
  <w:footnote w:type="continuationSeparator" w:id="0">
    <w:p w:rsidR="008554F8" w:rsidRDefault="008554F8" w:rsidP="0038487A">
      <w:pPr>
        <w:spacing w:after="0" w:line="240" w:lineRule="auto"/>
      </w:pPr>
      <w:r>
        <w:continuationSeparator/>
      </w:r>
    </w:p>
  </w:footnote>
  <w:footnote w:id="1">
    <w:p w:rsidR="008554F8" w:rsidRDefault="008D58AE">
      <w:pPr>
        <w:pStyle w:val="a6"/>
      </w:pPr>
      <w:r>
        <w:rPr>
          <w:rStyle w:val="a8"/>
        </w:rPr>
        <w:footnoteRef/>
      </w:r>
      <w:r>
        <w:t xml:space="preserve"> Махонина С. Я. История русской журналистики начала </w:t>
      </w:r>
      <w:r>
        <w:rPr>
          <w:lang w:val="en-US"/>
        </w:rPr>
        <w:t>XX</w:t>
      </w:r>
      <w:r>
        <w:t xml:space="preserve"> века: Учебное пособие. – М.: Флинта: Наука, 2002. С. 10.</w:t>
      </w:r>
    </w:p>
  </w:footnote>
  <w:footnote w:id="2">
    <w:p w:rsidR="008554F8" w:rsidRDefault="008D58AE">
      <w:pPr>
        <w:pStyle w:val="a6"/>
      </w:pPr>
      <w:r>
        <w:rPr>
          <w:rStyle w:val="a8"/>
        </w:rPr>
        <w:footnoteRef/>
      </w:r>
      <w:r>
        <w:t xml:space="preserve"> Гиляровский В. А. Москва газетная; Друзья и встречи. – Мн.: Наука и техника, 1989. С. 182.</w:t>
      </w:r>
    </w:p>
  </w:footnote>
  <w:footnote w:id="3">
    <w:p w:rsidR="008554F8" w:rsidRDefault="008D58AE">
      <w:pPr>
        <w:pStyle w:val="a6"/>
      </w:pPr>
      <w:r>
        <w:rPr>
          <w:rStyle w:val="a8"/>
        </w:rPr>
        <w:footnoteRef/>
      </w:r>
      <w:r>
        <w:t xml:space="preserve"> Гиляровский В. А. Москва газетная; Друзья и встречи. – Мн.: Наука и техника, 1989. С. 181.</w:t>
      </w:r>
    </w:p>
  </w:footnote>
  <w:footnote w:id="4">
    <w:p w:rsidR="008554F8" w:rsidRDefault="008D58AE" w:rsidP="00BF4EAD">
      <w:r w:rsidRPr="00D02A96">
        <w:rPr>
          <w:rStyle w:val="a8"/>
          <w:sz w:val="20"/>
          <w:szCs w:val="20"/>
        </w:rPr>
        <w:footnoteRef/>
      </w:r>
      <w:r w:rsidRPr="00BF4EAD">
        <w:rPr>
          <w:sz w:val="20"/>
          <w:szCs w:val="20"/>
        </w:rPr>
        <w:t xml:space="preserve"> Махонина С. Я. История русской журналистики начала </w:t>
      </w:r>
      <w:r w:rsidRPr="00BF4EAD">
        <w:rPr>
          <w:sz w:val="20"/>
          <w:szCs w:val="20"/>
          <w:lang w:val="en-US"/>
        </w:rPr>
        <w:t>XX</w:t>
      </w:r>
      <w:r w:rsidRPr="00BF4EAD">
        <w:rPr>
          <w:sz w:val="20"/>
          <w:szCs w:val="20"/>
        </w:rPr>
        <w:t xml:space="preserve"> века: Учебное пособие. – М.: Флинта: Наука, 2002. С. 103.</w:t>
      </w:r>
    </w:p>
  </w:footnote>
  <w:footnote w:id="5">
    <w:p w:rsidR="008554F8" w:rsidRDefault="008D58AE">
      <w:pPr>
        <w:pStyle w:val="a6"/>
      </w:pPr>
      <w:r>
        <w:rPr>
          <w:rStyle w:val="a8"/>
        </w:rPr>
        <w:footnoteRef/>
      </w:r>
      <w:r>
        <w:t xml:space="preserve"> </w:t>
      </w:r>
      <w:r w:rsidRPr="00D02A96">
        <w:t xml:space="preserve">Махонина С. Я. История русской журналистики начала </w:t>
      </w:r>
      <w:r w:rsidRPr="00D02A96">
        <w:rPr>
          <w:lang w:val="en-US"/>
        </w:rPr>
        <w:t>XX</w:t>
      </w:r>
      <w:r w:rsidRPr="00D02A96">
        <w:t xml:space="preserve"> века: Учебное пособие. – М.: Флинта: Наука, 2002.</w:t>
      </w:r>
      <w:r>
        <w:t xml:space="preserve"> С. 103.</w:t>
      </w:r>
    </w:p>
  </w:footnote>
  <w:footnote w:id="6">
    <w:p w:rsidR="008554F8" w:rsidRDefault="008D58AE" w:rsidP="00E7341A">
      <w:r>
        <w:rPr>
          <w:rStyle w:val="a8"/>
        </w:rPr>
        <w:footnoteRef/>
      </w:r>
      <w:r>
        <w:t xml:space="preserve"> </w:t>
      </w:r>
      <w:r w:rsidRPr="00032EDF">
        <w:rPr>
          <w:rFonts w:ascii="Times New Roman" w:hAnsi="Times New Roman"/>
          <w:sz w:val="20"/>
          <w:szCs w:val="20"/>
        </w:rPr>
        <w:t>Гиляровский В. А. Москва газетная; Друзья и встречи. – Мн.: Наука и техника, 1989.</w:t>
      </w:r>
      <w:r>
        <w:rPr>
          <w:rFonts w:ascii="Times New Roman" w:hAnsi="Times New Roman"/>
          <w:sz w:val="20"/>
          <w:szCs w:val="20"/>
        </w:rPr>
        <w:t xml:space="preserve"> С. 54.</w:t>
      </w:r>
    </w:p>
  </w:footnote>
  <w:footnote w:id="7">
    <w:p w:rsidR="008554F8" w:rsidRDefault="008D58AE">
      <w:pPr>
        <w:pStyle w:val="a6"/>
      </w:pPr>
      <w:r>
        <w:rPr>
          <w:rStyle w:val="a8"/>
        </w:rPr>
        <w:footnoteRef/>
      </w:r>
      <w:r>
        <w:t xml:space="preserve"> </w:t>
      </w:r>
      <w:r w:rsidRPr="00032EDF">
        <w:rPr>
          <w:rFonts w:ascii="Times New Roman" w:hAnsi="Times New Roman"/>
        </w:rPr>
        <w:t>Гиляровский В. А. Москва газетная; Друзья и встречи. – Мн.: Наука и техника, 1989.</w:t>
      </w:r>
      <w:r>
        <w:rPr>
          <w:rFonts w:ascii="Times New Roman" w:hAnsi="Times New Roman"/>
        </w:rPr>
        <w:t xml:space="preserve"> С. 76.</w:t>
      </w:r>
    </w:p>
  </w:footnote>
  <w:footnote w:id="8">
    <w:p w:rsidR="008554F8" w:rsidRDefault="008D58AE">
      <w:pPr>
        <w:pStyle w:val="a6"/>
      </w:pPr>
      <w:r>
        <w:rPr>
          <w:rStyle w:val="a8"/>
        </w:rPr>
        <w:footnoteRef/>
      </w:r>
      <w:r>
        <w:t xml:space="preserve"> </w:t>
      </w:r>
      <w:r w:rsidRPr="00032EDF">
        <w:rPr>
          <w:rFonts w:ascii="Times New Roman" w:hAnsi="Times New Roman"/>
        </w:rPr>
        <w:t>Гиляровский В. А. Москва газетная; Друзья и встречи. – Мн.: Наука и техника, 1989.</w:t>
      </w:r>
      <w:r>
        <w:rPr>
          <w:rFonts w:ascii="Times New Roman" w:hAnsi="Times New Roman"/>
        </w:rPr>
        <w:t xml:space="preserve"> С. 9.</w:t>
      </w:r>
    </w:p>
  </w:footnote>
  <w:footnote w:id="9">
    <w:p w:rsidR="008554F8" w:rsidRDefault="008D58AE">
      <w:pPr>
        <w:pStyle w:val="a6"/>
      </w:pPr>
      <w:r>
        <w:rPr>
          <w:rStyle w:val="a8"/>
        </w:rPr>
        <w:footnoteRef/>
      </w:r>
      <w:r>
        <w:t xml:space="preserve"> </w:t>
      </w:r>
      <w:r w:rsidRPr="00032EDF">
        <w:rPr>
          <w:rFonts w:ascii="Times New Roman" w:hAnsi="Times New Roman"/>
        </w:rPr>
        <w:t>Гиляровский В. А. Москва газетная; Друзья и встречи. – Мн.: Наука и техника, 1989.</w:t>
      </w:r>
      <w:r>
        <w:rPr>
          <w:rFonts w:ascii="Times New Roman" w:hAnsi="Times New Roman"/>
        </w:rPr>
        <w:t xml:space="preserve"> С. 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0D1F"/>
    <w:multiLevelType w:val="hybridMultilevel"/>
    <w:tmpl w:val="1EA0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57048"/>
    <w:multiLevelType w:val="hybridMultilevel"/>
    <w:tmpl w:val="9642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800F66"/>
    <w:multiLevelType w:val="hybridMultilevel"/>
    <w:tmpl w:val="9372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B7749"/>
    <w:multiLevelType w:val="hybridMultilevel"/>
    <w:tmpl w:val="1A00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D71E60"/>
    <w:multiLevelType w:val="hybridMultilevel"/>
    <w:tmpl w:val="9372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69C"/>
    <w:rsid w:val="00016214"/>
    <w:rsid w:val="00032EDF"/>
    <w:rsid w:val="000C6844"/>
    <w:rsid w:val="000E31C7"/>
    <w:rsid w:val="00172A29"/>
    <w:rsid w:val="001F1680"/>
    <w:rsid w:val="00232F24"/>
    <w:rsid w:val="002566A3"/>
    <w:rsid w:val="00283C8A"/>
    <w:rsid w:val="00296CC4"/>
    <w:rsid w:val="002A0814"/>
    <w:rsid w:val="00346C91"/>
    <w:rsid w:val="0038487A"/>
    <w:rsid w:val="00396EC4"/>
    <w:rsid w:val="003F1D43"/>
    <w:rsid w:val="00403166"/>
    <w:rsid w:val="00413645"/>
    <w:rsid w:val="0044356F"/>
    <w:rsid w:val="004C7506"/>
    <w:rsid w:val="00523E35"/>
    <w:rsid w:val="0058292D"/>
    <w:rsid w:val="00593F6C"/>
    <w:rsid w:val="006468B7"/>
    <w:rsid w:val="00664624"/>
    <w:rsid w:val="006A224C"/>
    <w:rsid w:val="006D7FF7"/>
    <w:rsid w:val="006F7799"/>
    <w:rsid w:val="00702C77"/>
    <w:rsid w:val="0071317B"/>
    <w:rsid w:val="00786E7A"/>
    <w:rsid w:val="007A2E9B"/>
    <w:rsid w:val="007A6EDD"/>
    <w:rsid w:val="008554F8"/>
    <w:rsid w:val="008D58AE"/>
    <w:rsid w:val="008E5BCF"/>
    <w:rsid w:val="008F40AC"/>
    <w:rsid w:val="00956E0F"/>
    <w:rsid w:val="00A77786"/>
    <w:rsid w:val="00A83B14"/>
    <w:rsid w:val="00AD72FE"/>
    <w:rsid w:val="00AD7FC0"/>
    <w:rsid w:val="00B9004C"/>
    <w:rsid w:val="00BA6100"/>
    <w:rsid w:val="00BC16BE"/>
    <w:rsid w:val="00BD2C26"/>
    <w:rsid w:val="00BD3042"/>
    <w:rsid w:val="00BF4EAD"/>
    <w:rsid w:val="00C0430D"/>
    <w:rsid w:val="00C430E4"/>
    <w:rsid w:val="00C876AD"/>
    <w:rsid w:val="00CC58BE"/>
    <w:rsid w:val="00CF21D9"/>
    <w:rsid w:val="00D02A96"/>
    <w:rsid w:val="00D43907"/>
    <w:rsid w:val="00D46B2E"/>
    <w:rsid w:val="00D5569C"/>
    <w:rsid w:val="00E5222A"/>
    <w:rsid w:val="00E62496"/>
    <w:rsid w:val="00E7341A"/>
    <w:rsid w:val="00F02076"/>
    <w:rsid w:val="00F21C50"/>
    <w:rsid w:val="00F259D9"/>
    <w:rsid w:val="00F26986"/>
    <w:rsid w:val="00FA2207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1218B54-1713-480E-AA3B-9E04C9EB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56F"/>
    <w:pPr>
      <w:spacing w:after="200" w:line="360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8487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38487A"/>
    <w:rPr>
      <w:rFonts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38487A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020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F02076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F02076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413645"/>
    <w:pPr>
      <w:ind w:left="720"/>
      <w:contextualSpacing/>
    </w:pPr>
  </w:style>
  <w:style w:type="character" w:styleId="aa">
    <w:name w:val="Hyperlink"/>
    <w:uiPriority w:val="99"/>
    <w:unhideWhenUsed/>
    <w:rsid w:val="00786E7A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34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346C91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4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346C91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E7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73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B344-6785-4B3D-9348-1563B46B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</dc:creator>
  <cp:keywords/>
  <dc:description/>
  <cp:lastModifiedBy>admin</cp:lastModifiedBy>
  <cp:revision>2</cp:revision>
  <cp:lastPrinted>2010-05-25T20:37:00Z</cp:lastPrinted>
  <dcterms:created xsi:type="dcterms:W3CDTF">2014-02-22T18:12:00Z</dcterms:created>
  <dcterms:modified xsi:type="dcterms:W3CDTF">2014-02-22T18:12:00Z</dcterms:modified>
</cp:coreProperties>
</file>